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FBF01" w14:textId="071027B2" w:rsidR="000B722C" w:rsidRPr="00421096" w:rsidRDefault="00E01231" w:rsidP="000B722C">
      <w:pPr>
        <w:tabs>
          <w:tab w:val="left" w:pos="142"/>
          <w:tab w:val="left" w:pos="284"/>
          <w:tab w:val="left" w:pos="709"/>
          <w:tab w:val="left" w:pos="993"/>
          <w:tab w:val="left" w:pos="3780"/>
        </w:tabs>
        <w:spacing w:after="0" w:line="240" w:lineRule="auto"/>
        <w:ind w:firstLine="426"/>
        <w:jc w:val="right"/>
        <w:rPr>
          <w:rFonts w:ascii="Times New Roman" w:hAnsi="Times New Roman" w:cs="Times New Roman"/>
          <w:bCs/>
          <w:sz w:val="24"/>
          <w:szCs w:val="24"/>
          <w:lang w:val="ro-MD"/>
        </w:rPr>
      </w:pPr>
      <w:r w:rsidRPr="00421096">
        <w:rPr>
          <w:rFonts w:ascii="Times New Roman" w:hAnsi="Times New Roman" w:cs="Times New Roman"/>
          <w:bCs/>
          <w:sz w:val="24"/>
          <w:szCs w:val="24"/>
          <w:lang w:val="ro-MD"/>
        </w:rPr>
        <w:t>PROIECT</w:t>
      </w:r>
    </w:p>
    <w:p w14:paraId="0A6BC328" w14:textId="77777777" w:rsidR="000B722C" w:rsidRPr="00421096" w:rsidRDefault="000B722C" w:rsidP="00D22238">
      <w:pPr>
        <w:tabs>
          <w:tab w:val="left" w:pos="142"/>
          <w:tab w:val="left" w:pos="284"/>
          <w:tab w:val="left" w:pos="709"/>
          <w:tab w:val="left" w:pos="993"/>
          <w:tab w:val="left" w:pos="3780"/>
        </w:tabs>
        <w:spacing w:after="0" w:line="240" w:lineRule="auto"/>
        <w:ind w:firstLine="426"/>
        <w:jc w:val="right"/>
        <w:rPr>
          <w:rFonts w:ascii="Times New Roman" w:hAnsi="Times New Roman" w:cs="Times New Roman"/>
          <w:b/>
          <w:sz w:val="32"/>
          <w:szCs w:val="32"/>
          <w:lang w:val="ro-MD"/>
        </w:rPr>
      </w:pPr>
    </w:p>
    <w:p w14:paraId="1952ABD5" w14:textId="06FF47A2" w:rsidR="00583499" w:rsidRPr="00421096" w:rsidRDefault="00D22238" w:rsidP="00D22238">
      <w:pPr>
        <w:tabs>
          <w:tab w:val="left" w:pos="142"/>
          <w:tab w:val="left" w:pos="284"/>
          <w:tab w:val="left" w:pos="709"/>
          <w:tab w:val="left" w:pos="993"/>
          <w:tab w:val="left" w:pos="3780"/>
        </w:tabs>
        <w:spacing w:after="0" w:line="240" w:lineRule="auto"/>
        <w:ind w:firstLine="426"/>
        <w:jc w:val="right"/>
        <w:rPr>
          <w:rFonts w:ascii="Times New Roman" w:hAnsi="Times New Roman" w:cs="Times New Roman"/>
          <w:b/>
          <w:sz w:val="32"/>
          <w:szCs w:val="32"/>
          <w:lang w:val="ro-MD"/>
        </w:rPr>
      </w:pPr>
      <w:r w:rsidRPr="00421096">
        <w:rPr>
          <w:rFonts w:ascii="Times New Roman" w:hAnsi="Times New Roman" w:cs="Times New Roman"/>
          <w:b/>
          <w:sz w:val="32"/>
          <w:szCs w:val="32"/>
          <w:lang w:val="ro-MD"/>
        </w:rPr>
        <w:t>UE</w:t>
      </w:r>
    </w:p>
    <w:p w14:paraId="1220EFFC" w14:textId="77777777" w:rsidR="00583499" w:rsidRPr="00421096" w:rsidRDefault="00583499" w:rsidP="00D22238">
      <w:pPr>
        <w:tabs>
          <w:tab w:val="left" w:pos="142"/>
          <w:tab w:val="left" w:pos="284"/>
          <w:tab w:val="left" w:pos="709"/>
          <w:tab w:val="left" w:pos="993"/>
        </w:tabs>
        <w:spacing w:after="0" w:line="240" w:lineRule="auto"/>
        <w:ind w:firstLine="426"/>
        <w:jc w:val="center"/>
        <w:outlineLvl w:val="3"/>
        <w:rPr>
          <w:rFonts w:ascii="Times New Roman" w:eastAsia="Times New Roman" w:hAnsi="Times New Roman" w:cs="Times New Roman"/>
          <w:sz w:val="24"/>
          <w:szCs w:val="24"/>
          <w:lang w:val="ro-MD" w:eastAsia="ru-RU"/>
        </w:rPr>
      </w:pPr>
    </w:p>
    <w:p w14:paraId="1A2EDA40" w14:textId="24209C82" w:rsidR="0013505C" w:rsidRPr="00421096" w:rsidRDefault="0013505C" w:rsidP="00D22238">
      <w:pPr>
        <w:tabs>
          <w:tab w:val="left" w:pos="142"/>
          <w:tab w:val="left" w:pos="284"/>
          <w:tab w:val="left" w:pos="709"/>
          <w:tab w:val="left" w:pos="993"/>
        </w:tabs>
        <w:spacing w:after="0" w:line="240" w:lineRule="auto"/>
        <w:ind w:firstLine="426"/>
        <w:jc w:val="center"/>
        <w:outlineLvl w:val="3"/>
        <w:rPr>
          <w:rFonts w:ascii="Times New Roman" w:eastAsia="Times New Roman" w:hAnsi="Times New Roman" w:cs="Times New Roman"/>
          <w:sz w:val="24"/>
          <w:szCs w:val="24"/>
          <w:lang w:val="ro-MD" w:eastAsia="ru-RU"/>
        </w:rPr>
      </w:pPr>
      <w:r w:rsidRPr="00421096">
        <w:rPr>
          <w:rFonts w:ascii="Times New Roman" w:eastAsia="Times New Roman" w:hAnsi="Times New Roman" w:cs="Times New Roman"/>
          <w:sz w:val="24"/>
          <w:szCs w:val="24"/>
          <w:lang w:val="ro-MD" w:eastAsia="ru-RU"/>
        </w:rPr>
        <w:t>Republica Moldova</w:t>
      </w:r>
    </w:p>
    <w:p w14:paraId="45F3B858" w14:textId="77777777" w:rsidR="00B1771B" w:rsidRPr="00421096" w:rsidRDefault="00B1771B" w:rsidP="00D22238">
      <w:pPr>
        <w:tabs>
          <w:tab w:val="left" w:pos="142"/>
          <w:tab w:val="left" w:pos="284"/>
          <w:tab w:val="left" w:pos="709"/>
          <w:tab w:val="left" w:pos="993"/>
        </w:tabs>
        <w:spacing w:after="0" w:line="240" w:lineRule="auto"/>
        <w:ind w:firstLine="426"/>
        <w:jc w:val="center"/>
        <w:outlineLvl w:val="3"/>
        <w:rPr>
          <w:rFonts w:ascii="Times New Roman" w:eastAsia="Times New Roman" w:hAnsi="Times New Roman" w:cs="Times New Roman"/>
          <w:b/>
          <w:bCs/>
          <w:sz w:val="24"/>
          <w:szCs w:val="24"/>
          <w:lang w:val="ro-MD" w:eastAsia="ru-RU"/>
        </w:rPr>
      </w:pPr>
    </w:p>
    <w:p w14:paraId="127777DC" w14:textId="40F3042B" w:rsidR="0013505C" w:rsidRPr="00421096" w:rsidRDefault="0013505C" w:rsidP="00D22238">
      <w:pPr>
        <w:tabs>
          <w:tab w:val="left" w:pos="142"/>
          <w:tab w:val="left" w:pos="284"/>
          <w:tab w:val="left" w:pos="709"/>
          <w:tab w:val="left" w:pos="993"/>
        </w:tabs>
        <w:spacing w:after="0" w:line="240" w:lineRule="auto"/>
        <w:ind w:firstLine="426"/>
        <w:jc w:val="center"/>
        <w:outlineLvl w:val="3"/>
        <w:rPr>
          <w:rFonts w:ascii="Times New Roman" w:eastAsia="Times New Roman" w:hAnsi="Times New Roman" w:cs="Times New Roman"/>
          <w:sz w:val="24"/>
          <w:szCs w:val="24"/>
          <w:lang w:val="ro-MD" w:eastAsia="ru-RU"/>
        </w:rPr>
      </w:pPr>
      <w:r w:rsidRPr="00421096">
        <w:rPr>
          <w:rFonts w:ascii="Times New Roman" w:eastAsia="Times New Roman" w:hAnsi="Times New Roman" w:cs="Times New Roman"/>
          <w:b/>
          <w:bCs/>
          <w:sz w:val="24"/>
          <w:szCs w:val="24"/>
          <w:lang w:val="ro-MD" w:eastAsia="ru-RU"/>
        </w:rPr>
        <w:t>GUVERNUL</w:t>
      </w:r>
    </w:p>
    <w:p w14:paraId="0C3DE5A7" w14:textId="5952AE29" w:rsidR="0013505C" w:rsidRPr="00421096" w:rsidRDefault="0013505C" w:rsidP="00D22238">
      <w:pPr>
        <w:tabs>
          <w:tab w:val="left" w:pos="142"/>
          <w:tab w:val="left" w:pos="284"/>
          <w:tab w:val="left" w:pos="709"/>
          <w:tab w:val="left" w:pos="993"/>
        </w:tabs>
        <w:spacing w:after="0" w:line="240" w:lineRule="auto"/>
        <w:ind w:firstLine="426"/>
        <w:jc w:val="center"/>
        <w:outlineLvl w:val="3"/>
        <w:rPr>
          <w:rFonts w:ascii="Times New Roman" w:eastAsia="Times New Roman" w:hAnsi="Times New Roman" w:cs="Times New Roman"/>
          <w:sz w:val="24"/>
          <w:szCs w:val="24"/>
          <w:lang w:val="ro-MD" w:eastAsia="ru-RU"/>
        </w:rPr>
      </w:pPr>
      <w:r w:rsidRPr="00421096">
        <w:rPr>
          <w:rFonts w:ascii="Times New Roman" w:eastAsia="Times New Roman" w:hAnsi="Times New Roman" w:cs="Times New Roman"/>
          <w:b/>
          <w:bCs/>
          <w:sz w:val="24"/>
          <w:szCs w:val="24"/>
          <w:lang w:val="ro-MD" w:eastAsia="ru-RU"/>
        </w:rPr>
        <w:t>HOTĂRÂRE</w:t>
      </w:r>
      <w:r w:rsidRPr="00421096">
        <w:rPr>
          <w:rFonts w:ascii="Times New Roman" w:eastAsia="Times New Roman" w:hAnsi="Times New Roman" w:cs="Times New Roman"/>
          <w:sz w:val="24"/>
          <w:szCs w:val="24"/>
          <w:lang w:val="ro-MD" w:eastAsia="ru-RU"/>
        </w:rPr>
        <w:t> Nr</w:t>
      </w:r>
      <w:r w:rsidR="001965A1" w:rsidRPr="00421096">
        <w:rPr>
          <w:rFonts w:ascii="Times New Roman" w:eastAsia="Times New Roman" w:hAnsi="Times New Roman" w:cs="Times New Roman"/>
          <w:sz w:val="24"/>
          <w:szCs w:val="24"/>
          <w:lang w:val="ro-MD" w:eastAsia="ru-RU"/>
        </w:rPr>
        <w:t>.</w:t>
      </w:r>
      <w:r w:rsidRPr="00421096">
        <w:rPr>
          <w:rFonts w:ascii="Times New Roman" w:eastAsia="Times New Roman" w:hAnsi="Times New Roman" w:cs="Times New Roman"/>
          <w:sz w:val="24"/>
          <w:szCs w:val="24"/>
          <w:lang w:val="ro-MD" w:eastAsia="ru-RU"/>
        </w:rPr>
        <w:br/>
        <w:t xml:space="preserve">din </w:t>
      </w:r>
    </w:p>
    <w:p w14:paraId="53F03375" w14:textId="77777777" w:rsidR="00B1771B" w:rsidRPr="00421096" w:rsidRDefault="00B1771B" w:rsidP="00D22238">
      <w:pPr>
        <w:tabs>
          <w:tab w:val="left" w:pos="142"/>
          <w:tab w:val="left" w:pos="284"/>
          <w:tab w:val="left" w:pos="709"/>
          <w:tab w:val="left" w:pos="993"/>
        </w:tabs>
        <w:spacing w:after="0" w:line="240" w:lineRule="auto"/>
        <w:ind w:firstLine="426"/>
        <w:jc w:val="center"/>
        <w:outlineLvl w:val="3"/>
        <w:rPr>
          <w:rFonts w:ascii="Times New Roman" w:eastAsia="Times New Roman" w:hAnsi="Times New Roman" w:cs="Times New Roman"/>
          <w:sz w:val="24"/>
          <w:szCs w:val="24"/>
          <w:lang w:val="ro-MD" w:eastAsia="ru-RU"/>
        </w:rPr>
      </w:pPr>
    </w:p>
    <w:p w14:paraId="246A10DB" w14:textId="77777777" w:rsidR="002063D3" w:rsidRPr="00421096" w:rsidRDefault="0013505C" w:rsidP="00D22238">
      <w:pPr>
        <w:tabs>
          <w:tab w:val="left" w:pos="142"/>
          <w:tab w:val="left" w:pos="284"/>
          <w:tab w:val="left" w:pos="709"/>
          <w:tab w:val="left" w:pos="993"/>
        </w:tabs>
        <w:spacing w:after="0" w:line="240" w:lineRule="auto"/>
        <w:ind w:firstLine="426"/>
        <w:jc w:val="center"/>
        <w:outlineLvl w:val="3"/>
        <w:rPr>
          <w:rFonts w:ascii="Times New Roman" w:eastAsia="Times New Roman" w:hAnsi="Times New Roman" w:cs="Times New Roman"/>
          <w:b/>
          <w:bCs/>
          <w:sz w:val="24"/>
          <w:szCs w:val="24"/>
          <w:lang w:val="ro-MD" w:eastAsia="ru-RU"/>
        </w:rPr>
      </w:pPr>
      <w:r w:rsidRPr="00421096">
        <w:rPr>
          <w:rFonts w:ascii="Times New Roman" w:eastAsia="Times New Roman" w:hAnsi="Times New Roman" w:cs="Times New Roman"/>
          <w:b/>
          <w:bCs/>
          <w:sz w:val="24"/>
          <w:szCs w:val="24"/>
          <w:lang w:val="ro-MD" w:eastAsia="ru-RU"/>
        </w:rPr>
        <w:t xml:space="preserve">pentru aprobarea Regulamentului privind situațiile excepționale </w:t>
      </w:r>
    </w:p>
    <w:p w14:paraId="0CABCDFF" w14:textId="77777777" w:rsidR="002063D3" w:rsidRPr="00421096" w:rsidRDefault="009C2656" w:rsidP="00D22238">
      <w:pPr>
        <w:tabs>
          <w:tab w:val="left" w:pos="142"/>
          <w:tab w:val="left" w:pos="284"/>
          <w:tab w:val="left" w:pos="709"/>
          <w:tab w:val="left" w:pos="993"/>
        </w:tabs>
        <w:spacing w:after="0" w:line="240" w:lineRule="auto"/>
        <w:ind w:firstLine="426"/>
        <w:jc w:val="center"/>
        <w:outlineLvl w:val="3"/>
        <w:rPr>
          <w:rFonts w:ascii="Times New Roman" w:eastAsia="Times New Roman" w:hAnsi="Times New Roman" w:cs="Times New Roman"/>
          <w:b/>
          <w:bCs/>
          <w:sz w:val="24"/>
          <w:szCs w:val="24"/>
          <w:lang w:val="ro-MD" w:eastAsia="ru-RU"/>
        </w:rPr>
      </w:pPr>
      <w:r w:rsidRPr="00421096">
        <w:rPr>
          <w:rFonts w:ascii="Times New Roman" w:eastAsia="Times New Roman" w:hAnsi="Times New Roman" w:cs="Times New Roman"/>
          <w:b/>
          <w:bCs/>
          <w:sz w:val="24"/>
          <w:szCs w:val="24"/>
          <w:lang w:val="ro-MD" w:eastAsia="ru-RU"/>
        </w:rPr>
        <w:t xml:space="preserve">în sectorul </w:t>
      </w:r>
      <w:r w:rsidR="0013505C" w:rsidRPr="00421096">
        <w:rPr>
          <w:rFonts w:ascii="Times New Roman" w:eastAsia="Times New Roman" w:hAnsi="Times New Roman" w:cs="Times New Roman"/>
          <w:b/>
          <w:bCs/>
          <w:sz w:val="24"/>
          <w:szCs w:val="24"/>
          <w:lang w:val="ro-MD" w:eastAsia="ru-RU"/>
        </w:rPr>
        <w:t xml:space="preserve">gazelor naturale și a Planului de acțiuni pentru situații excepționale </w:t>
      </w:r>
    </w:p>
    <w:p w14:paraId="3AE19E0E" w14:textId="1F07C1F6" w:rsidR="0013505C" w:rsidRPr="00421096" w:rsidRDefault="009C2656" w:rsidP="00D22238">
      <w:pPr>
        <w:tabs>
          <w:tab w:val="left" w:pos="142"/>
          <w:tab w:val="left" w:pos="284"/>
          <w:tab w:val="left" w:pos="709"/>
          <w:tab w:val="left" w:pos="993"/>
        </w:tabs>
        <w:spacing w:after="0" w:line="240" w:lineRule="auto"/>
        <w:ind w:firstLine="426"/>
        <w:jc w:val="center"/>
        <w:outlineLvl w:val="3"/>
        <w:rPr>
          <w:rFonts w:ascii="Times New Roman" w:eastAsia="Times New Roman" w:hAnsi="Times New Roman" w:cs="Times New Roman"/>
          <w:b/>
          <w:bCs/>
          <w:sz w:val="24"/>
          <w:szCs w:val="24"/>
          <w:lang w:val="ro-MD" w:eastAsia="ru-RU"/>
        </w:rPr>
      </w:pPr>
      <w:r w:rsidRPr="00421096">
        <w:rPr>
          <w:rFonts w:ascii="Times New Roman" w:eastAsia="Times New Roman" w:hAnsi="Times New Roman" w:cs="Times New Roman"/>
          <w:b/>
          <w:bCs/>
          <w:sz w:val="24"/>
          <w:szCs w:val="24"/>
          <w:lang w:val="ro-MD" w:eastAsia="ru-RU"/>
        </w:rPr>
        <w:t>în sectorul</w:t>
      </w:r>
      <w:r w:rsidR="0013505C" w:rsidRPr="00421096">
        <w:rPr>
          <w:rFonts w:ascii="Times New Roman" w:eastAsia="Times New Roman" w:hAnsi="Times New Roman" w:cs="Times New Roman"/>
          <w:b/>
          <w:bCs/>
          <w:sz w:val="24"/>
          <w:szCs w:val="24"/>
          <w:lang w:val="ro-MD" w:eastAsia="ru-RU"/>
        </w:rPr>
        <w:t xml:space="preserve"> gazelor naturale</w:t>
      </w:r>
    </w:p>
    <w:p w14:paraId="3643925C" w14:textId="77777777" w:rsidR="00B1771B" w:rsidRPr="00421096" w:rsidRDefault="00B1771B" w:rsidP="00D22238">
      <w:pPr>
        <w:tabs>
          <w:tab w:val="left" w:pos="142"/>
          <w:tab w:val="left" w:pos="284"/>
          <w:tab w:val="left" w:pos="709"/>
          <w:tab w:val="left" w:pos="993"/>
        </w:tabs>
        <w:spacing w:after="0" w:line="240" w:lineRule="auto"/>
        <w:ind w:firstLine="426"/>
        <w:jc w:val="center"/>
        <w:outlineLvl w:val="3"/>
        <w:rPr>
          <w:rFonts w:ascii="Times New Roman" w:eastAsia="Times New Roman" w:hAnsi="Times New Roman" w:cs="Times New Roman"/>
          <w:sz w:val="24"/>
          <w:szCs w:val="24"/>
          <w:lang w:val="ro-MD" w:eastAsia="ru-RU"/>
        </w:rPr>
      </w:pPr>
    </w:p>
    <w:p w14:paraId="05713304" w14:textId="3A49B3E3" w:rsidR="00583499" w:rsidRPr="00421096" w:rsidRDefault="00583499" w:rsidP="00D22238">
      <w:pPr>
        <w:tabs>
          <w:tab w:val="left" w:pos="142"/>
          <w:tab w:val="left" w:pos="284"/>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 xml:space="preserve">Prezenta hotărâre transpune Regulamentul (UE) 2017/1938 al Parlamentului European și al Consiliului din 25 octombrie 2017 privind măsurile de garantare a securității aprovizionării cu gaze naturale și de abrogare a Regulamentului (UE) nr. 994/2010, publicat în Jurnalul Oficial al Uniunii Europene L 280/1 din 28 octombrie 2017, adaptat și </w:t>
      </w:r>
      <w:r w:rsidR="00D07B30" w:rsidRPr="00421096">
        <w:rPr>
          <w:rFonts w:ascii="Times New Roman" w:eastAsia="Times New Roman" w:hAnsi="Times New Roman" w:cs="Times New Roman"/>
          <w:sz w:val="24"/>
          <w:szCs w:val="24"/>
          <w:shd w:val="clear" w:color="auto" w:fill="FFFFFF"/>
          <w:lang w:val="ro-MD" w:eastAsia="ru-RU"/>
        </w:rPr>
        <w:t xml:space="preserve">adoptat </w:t>
      </w:r>
      <w:r w:rsidRPr="00421096">
        <w:rPr>
          <w:rFonts w:ascii="Times New Roman" w:eastAsia="Times New Roman" w:hAnsi="Times New Roman" w:cs="Times New Roman"/>
          <w:sz w:val="24"/>
          <w:szCs w:val="24"/>
          <w:shd w:val="clear" w:color="auto" w:fill="FFFFFF"/>
          <w:lang w:val="ro-MD" w:eastAsia="ru-RU"/>
        </w:rPr>
        <w:t>prin Decizia Consiliului Ministerial al Comunității Energetice 2021/15/MC-</w:t>
      </w:r>
      <w:proofErr w:type="spellStart"/>
      <w:r w:rsidRPr="00421096">
        <w:rPr>
          <w:rFonts w:ascii="Times New Roman" w:eastAsia="Times New Roman" w:hAnsi="Times New Roman" w:cs="Times New Roman"/>
          <w:sz w:val="24"/>
          <w:szCs w:val="24"/>
          <w:shd w:val="clear" w:color="auto" w:fill="FFFFFF"/>
          <w:lang w:val="ro-MD" w:eastAsia="ru-RU"/>
        </w:rPr>
        <w:t>EnC</w:t>
      </w:r>
      <w:proofErr w:type="spellEnd"/>
      <w:r w:rsidRPr="00421096">
        <w:rPr>
          <w:rFonts w:ascii="Times New Roman" w:eastAsia="Times New Roman" w:hAnsi="Times New Roman" w:cs="Times New Roman"/>
          <w:sz w:val="24"/>
          <w:szCs w:val="24"/>
          <w:shd w:val="clear" w:color="auto" w:fill="FFFFFF"/>
          <w:lang w:val="ro-MD" w:eastAsia="ru-RU"/>
        </w:rPr>
        <w:t xml:space="preserve"> din 30 noiembrie 2021</w:t>
      </w:r>
      <w:r w:rsidR="00D07B30" w:rsidRPr="00421096">
        <w:rPr>
          <w:rFonts w:ascii="Times New Roman" w:eastAsia="Times New Roman" w:hAnsi="Times New Roman" w:cs="Times New Roman"/>
          <w:sz w:val="24"/>
          <w:szCs w:val="24"/>
          <w:shd w:val="clear" w:color="auto" w:fill="FFFFFF"/>
          <w:lang w:val="ro-MD" w:eastAsia="ru-RU"/>
        </w:rPr>
        <w:t xml:space="preserve"> și </w:t>
      </w:r>
      <w:r w:rsidR="00D07B30" w:rsidRPr="00421096">
        <w:rPr>
          <w:rFonts w:ascii="Times New Roman" w:hAnsi="Times New Roman" w:cs="Times New Roman"/>
          <w:sz w:val="24"/>
          <w:szCs w:val="24"/>
          <w:lang w:val="ro-MD"/>
        </w:rPr>
        <w:t xml:space="preserve">Decizia Consiliului Ministerial </w:t>
      </w:r>
      <w:r w:rsidR="00D07B30" w:rsidRPr="00421096">
        <w:rPr>
          <w:rFonts w:ascii="Times New Roman" w:eastAsia="Times New Roman" w:hAnsi="Times New Roman" w:cs="Times New Roman"/>
          <w:sz w:val="24"/>
          <w:szCs w:val="24"/>
          <w:shd w:val="clear" w:color="auto" w:fill="FFFFFF"/>
          <w:lang w:val="ro-MD" w:eastAsia="ru-RU"/>
        </w:rPr>
        <w:t xml:space="preserve">al Comunității Energetice </w:t>
      </w:r>
      <w:r w:rsidR="00D07B30" w:rsidRPr="00421096">
        <w:rPr>
          <w:rFonts w:ascii="Times New Roman" w:hAnsi="Times New Roman" w:cs="Times New Roman"/>
          <w:sz w:val="24"/>
          <w:szCs w:val="24"/>
          <w:lang w:val="ro-MD"/>
        </w:rPr>
        <w:t>2022/01/MC-</w:t>
      </w:r>
      <w:proofErr w:type="spellStart"/>
      <w:r w:rsidR="00D07B30" w:rsidRPr="00421096">
        <w:rPr>
          <w:rFonts w:ascii="Times New Roman" w:hAnsi="Times New Roman" w:cs="Times New Roman"/>
          <w:sz w:val="24"/>
          <w:szCs w:val="24"/>
          <w:lang w:val="ro-MD"/>
        </w:rPr>
        <w:t>EnC</w:t>
      </w:r>
      <w:proofErr w:type="spellEnd"/>
      <w:r w:rsidR="00D07B30" w:rsidRPr="00421096">
        <w:rPr>
          <w:rFonts w:ascii="Times New Roman" w:hAnsi="Times New Roman" w:cs="Times New Roman"/>
          <w:sz w:val="24"/>
          <w:szCs w:val="24"/>
          <w:lang w:val="ro-MD"/>
        </w:rPr>
        <w:t xml:space="preserve"> din 30 septembrie 2022.</w:t>
      </w:r>
    </w:p>
    <w:p w14:paraId="3886F0D8" w14:textId="77777777" w:rsidR="00D22238" w:rsidRPr="00421096" w:rsidRDefault="00D22238" w:rsidP="00D22238">
      <w:pPr>
        <w:tabs>
          <w:tab w:val="left" w:pos="142"/>
          <w:tab w:val="left" w:pos="284"/>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p>
    <w:p w14:paraId="3494A0A2" w14:textId="77777777" w:rsidR="00D07B30" w:rsidRPr="00421096" w:rsidRDefault="0013505C" w:rsidP="00D22238">
      <w:pPr>
        <w:tabs>
          <w:tab w:val="left" w:pos="142"/>
          <w:tab w:val="left" w:pos="284"/>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 xml:space="preserve">În temeiul articolului 4 alineatul (1) litera </w:t>
      </w:r>
      <w:r w:rsidR="00583499" w:rsidRPr="00421096">
        <w:rPr>
          <w:rFonts w:ascii="Times New Roman" w:eastAsia="Times New Roman" w:hAnsi="Times New Roman" w:cs="Times New Roman"/>
          <w:sz w:val="24"/>
          <w:szCs w:val="24"/>
          <w:shd w:val="clear" w:color="auto" w:fill="FFFFFF"/>
          <w:lang w:val="ro-MD" w:eastAsia="ru-RU"/>
        </w:rPr>
        <w:t>e</w:t>
      </w:r>
      <w:r w:rsidRPr="00421096">
        <w:rPr>
          <w:rFonts w:ascii="Times New Roman" w:eastAsia="Times New Roman" w:hAnsi="Times New Roman" w:cs="Times New Roman"/>
          <w:sz w:val="24"/>
          <w:szCs w:val="24"/>
          <w:shd w:val="clear" w:color="auto" w:fill="FFFFFF"/>
          <w:lang w:val="ro-MD" w:eastAsia="ru-RU"/>
        </w:rPr>
        <w:t xml:space="preserve">) și articolelor 103-108 din Legea nr. 108/2016 cu privire la gazele naturale </w:t>
      </w:r>
      <w:r w:rsidR="00583499" w:rsidRPr="00421096">
        <w:rPr>
          <w:rFonts w:ascii="Times New Roman" w:eastAsia="Times New Roman" w:hAnsi="Times New Roman" w:cs="Times New Roman"/>
          <w:sz w:val="24"/>
          <w:szCs w:val="24"/>
          <w:shd w:val="clear" w:color="auto" w:fill="FFFFFF"/>
          <w:lang w:val="ro-MD" w:eastAsia="ru-RU"/>
        </w:rPr>
        <w:t xml:space="preserve">cu modificările ulterioare </w:t>
      </w:r>
      <w:r w:rsidRPr="00421096">
        <w:rPr>
          <w:rFonts w:ascii="Times New Roman" w:eastAsia="Times New Roman" w:hAnsi="Times New Roman" w:cs="Times New Roman"/>
          <w:sz w:val="24"/>
          <w:szCs w:val="24"/>
          <w:shd w:val="clear" w:color="auto" w:fill="FFFFFF"/>
          <w:lang w:val="ro-MD" w:eastAsia="ru-RU"/>
        </w:rPr>
        <w:t xml:space="preserve">(Monitorul Oficial al Republicii Moldova, 2016, nr.193-203, art. 415), Guvernul </w:t>
      </w:r>
    </w:p>
    <w:p w14:paraId="3C615982" w14:textId="77777777" w:rsidR="00D07B30" w:rsidRPr="00421096" w:rsidRDefault="00D07B30" w:rsidP="00D22238">
      <w:pPr>
        <w:tabs>
          <w:tab w:val="left" w:pos="142"/>
          <w:tab w:val="left" w:pos="284"/>
          <w:tab w:val="left" w:pos="709"/>
          <w:tab w:val="left" w:pos="993"/>
        </w:tabs>
        <w:spacing w:after="0" w:line="240" w:lineRule="auto"/>
        <w:ind w:firstLine="426"/>
        <w:rPr>
          <w:rFonts w:ascii="Times New Roman" w:eastAsia="Times New Roman" w:hAnsi="Times New Roman" w:cs="Times New Roman"/>
          <w:sz w:val="24"/>
          <w:szCs w:val="24"/>
          <w:shd w:val="clear" w:color="auto" w:fill="FFFFFF"/>
          <w:lang w:val="ro-MD" w:eastAsia="ru-RU"/>
        </w:rPr>
      </w:pPr>
    </w:p>
    <w:p w14:paraId="7C794990" w14:textId="48F36473" w:rsidR="0013505C" w:rsidRPr="00421096" w:rsidRDefault="0013505C" w:rsidP="00D22238">
      <w:pPr>
        <w:tabs>
          <w:tab w:val="left" w:pos="142"/>
          <w:tab w:val="left" w:pos="284"/>
          <w:tab w:val="left" w:pos="709"/>
          <w:tab w:val="left" w:pos="993"/>
        </w:tabs>
        <w:spacing w:after="0" w:line="240" w:lineRule="auto"/>
        <w:ind w:firstLine="426"/>
        <w:jc w:val="center"/>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HOTĂRĂȘTE:</w:t>
      </w:r>
    </w:p>
    <w:p w14:paraId="54080848" w14:textId="77777777" w:rsidR="0013505C" w:rsidRPr="00421096" w:rsidRDefault="0013505C" w:rsidP="00D22238">
      <w:pPr>
        <w:tabs>
          <w:tab w:val="left" w:pos="142"/>
          <w:tab w:val="left" w:pos="284"/>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1. Se aprobă:</w:t>
      </w:r>
    </w:p>
    <w:p w14:paraId="53328C72" w14:textId="77777777" w:rsidR="0013505C" w:rsidRPr="00421096" w:rsidRDefault="0013505C" w:rsidP="000B722C">
      <w:pPr>
        <w:tabs>
          <w:tab w:val="left" w:pos="142"/>
          <w:tab w:val="left" w:pos="284"/>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 xml:space="preserve">1) Regulamentul privind situațiile excepționale </w:t>
      </w:r>
      <w:r w:rsidR="007C2A98" w:rsidRPr="00421096">
        <w:rPr>
          <w:rFonts w:ascii="Times New Roman" w:eastAsia="Times New Roman" w:hAnsi="Times New Roman" w:cs="Times New Roman"/>
          <w:sz w:val="24"/>
          <w:szCs w:val="24"/>
          <w:shd w:val="clear" w:color="auto" w:fill="FFFFFF"/>
          <w:lang w:val="ro-MD" w:eastAsia="ru-RU"/>
        </w:rPr>
        <w:t>în sectorul</w:t>
      </w:r>
      <w:r w:rsidRPr="00421096">
        <w:rPr>
          <w:rFonts w:ascii="Times New Roman" w:eastAsia="Times New Roman" w:hAnsi="Times New Roman" w:cs="Times New Roman"/>
          <w:sz w:val="24"/>
          <w:szCs w:val="24"/>
          <w:shd w:val="clear" w:color="auto" w:fill="FFFFFF"/>
          <w:lang w:val="ro-MD" w:eastAsia="ru-RU"/>
        </w:rPr>
        <w:t xml:space="preserve"> gazelor naturale, conform anexei nr. 1;</w:t>
      </w:r>
    </w:p>
    <w:p w14:paraId="7DC7366E" w14:textId="2712288C" w:rsidR="0013505C" w:rsidRPr="00421096" w:rsidRDefault="0013505C" w:rsidP="000B722C">
      <w:pPr>
        <w:tabs>
          <w:tab w:val="left" w:pos="142"/>
          <w:tab w:val="left" w:pos="284"/>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2) Planul de acțiuni pentru situații excepționale</w:t>
      </w:r>
      <w:r w:rsidR="007C2A98" w:rsidRPr="00421096">
        <w:rPr>
          <w:rFonts w:ascii="Times New Roman" w:eastAsia="Times New Roman" w:hAnsi="Times New Roman" w:cs="Times New Roman"/>
          <w:sz w:val="24"/>
          <w:szCs w:val="24"/>
          <w:shd w:val="clear" w:color="auto" w:fill="FFFFFF"/>
          <w:lang w:val="ro-MD" w:eastAsia="ru-RU"/>
        </w:rPr>
        <w:t xml:space="preserve"> în sectorul gazelor naturale</w:t>
      </w:r>
      <w:r w:rsidRPr="00421096">
        <w:rPr>
          <w:rFonts w:ascii="Times New Roman" w:eastAsia="Times New Roman" w:hAnsi="Times New Roman" w:cs="Times New Roman"/>
          <w:sz w:val="24"/>
          <w:szCs w:val="24"/>
          <w:shd w:val="clear" w:color="auto" w:fill="FFFFFF"/>
          <w:lang w:val="ro-MD" w:eastAsia="ru-RU"/>
        </w:rPr>
        <w:t>, conform anexei nr. 2.</w:t>
      </w:r>
    </w:p>
    <w:p w14:paraId="5F2D28D5" w14:textId="63F60F66" w:rsidR="006316BA" w:rsidRPr="00421096" w:rsidRDefault="006229CC" w:rsidP="000B722C">
      <w:pPr>
        <w:tabs>
          <w:tab w:val="left" w:pos="142"/>
          <w:tab w:val="left" w:pos="284"/>
          <w:tab w:val="left" w:pos="709"/>
          <w:tab w:val="left" w:pos="993"/>
        </w:tabs>
        <w:spacing w:after="0" w:line="240" w:lineRule="auto"/>
        <w:ind w:firstLine="426"/>
        <w:jc w:val="both"/>
        <w:outlineLvl w:val="3"/>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 xml:space="preserve">2. </w:t>
      </w:r>
      <w:r w:rsidR="00CE7C92" w:rsidRPr="00421096">
        <w:rPr>
          <w:rFonts w:ascii="Times New Roman" w:eastAsia="Times New Roman" w:hAnsi="Times New Roman" w:cs="Times New Roman"/>
          <w:sz w:val="24"/>
          <w:szCs w:val="24"/>
          <w:lang w:val="ro-MD"/>
        </w:rPr>
        <w:t xml:space="preserve">Se abrogă </w:t>
      </w:r>
      <w:r w:rsidR="00B1771B" w:rsidRPr="00421096">
        <w:rPr>
          <w:rFonts w:ascii="Times New Roman" w:eastAsia="Times New Roman" w:hAnsi="Times New Roman" w:cs="Times New Roman"/>
          <w:sz w:val="24"/>
          <w:szCs w:val="24"/>
          <w:lang w:val="ro-MD"/>
        </w:rPr>
        <w:t>Hotărârea</w:t>
      </w:r>
      <w:r w:rsidR="00CE7C92" w:rsidRPr="00421096">
        <w:rPr>
          <w:rFonts w:ascii="Times New Roman" w:eastAsia="Times New Roman" w:hAnsi="Times New Roman" w:cs="Times New Roman"/>
          <w:sz w:val="24"/>
          <w:szCs w:val="24"/>
          <w:lang w:val="ro-MD"/>
        </w:rPr>
        <w:t xml:space="preserve"> Guvernului nr. 207/2019 cu privire la aprobarea Regulamentului privind </w:t>
      </w:r>
      <w:r w:rsidR="00B1771B" w:rsidRPr="00421096">
        <w:rPr>
          <w:rFonts w:ascii="Times New Roman" w:eastAsia="Times New Roman" w:hAnsi="Times New Roman" w:cs="Times New Roman"/>
          <w:sz w:val="24"/>
          <w:szCs w:val="24"/>
          <w:lang w:val="ro-MD"/>
        </w:rPr>
        <w:t>situațiile</w:t>
      </w:r>
      <w:r w:rsidR="00CE7C92" w:rsidRPr="00421096">
        <w:rPr>
          <w:rFonts w:ascii="Times New Roman" w:eastAsia="Times New Roman" w:hAnsi="Times New Roman" w:cs="Times New Roman"/>
          <w:sz w:val="24"/>
          <w:szCs w:val="24"/>
          <w:lang w:val="ro-MD"/>
        </w:rPr>
        <w:t xml:space="preserve"> </w:t>
      </w:r>
      <w:r w:rsidR="00B1771B" w:rsidRPr="00421096">
        <w:rPr>
          <w:rFonts w:ascii="Times New Roman" w:eastAsia="Times New Roman" w:hAnsi="Times New Roman" w:cs="Times New Roman"/>
          <w:sz w:val="24"/>
          <w:szCs w:val="24"/>
          <w:lang w:val="ro-MD"/>
        </w:rPr>
        <w:t>excepționale</w:t>
      </w:r>
      <w:r w:rsidR="00CE7C92" w:rsidRPr="00421096">
        <w:rPr>
          <w:rFonts w:ascii="Times New Roman" w:eastAsia="Times New Roman" w:hAnsi="Times New Roman" w:cs="Times New Roman"/>
          <w:sz w:val="24"/>
          <w:szCs w:val="24"/>
          <w:lang w:val="ro-MD"/>
        </w:rPr>
        <w:t xml:space="preserve"> pe </w:t>
      </w:r>
      <w:r w:rsidR="00B1771B" w:rsidRPr="00421096">
        <w:rPr>
          <w:rFonts w:ascii="Times New Roman" w:eastAsia="Times New Roman" w:hAnsi="Times New Roman" w:cs="Times New Roman"/>
          <w:sz w:val="24"/>
          <w:szCs w:val="24"/>
          <w:lang w:val="ro-MD"/>
        </w:rPr>
        <w:t>piața</w:t>
      </w:r>
      <w:r w:rsidR="00CE7C92" w:rsidRPr="00421096">
        <w:rPr>
          <w:rFonts w:ascii="Times New Roman" w:eastAsia="Times New Roman" w:hAnsi="Times New Roman" w:cs="Times New Roman"/>
          <w:sz w:val="24"/>
          <w:szCs w:val="24"/>
          <w:lang w:val="ro-MD"/>
        </w:rPr>
        <w:t xml:space="preserve"> gazelor naturale și a Planului de acțiuni pentru situații excepționale pe piața gazelor naturale</w:t>
      </w:r>
      <w:r w:rsidR="00CE7C92" w:rsidRPr="00421096">
        <w:rPr>
          <w:rFonts w:ascii="Times New Roman" w:hAnsi="Times New Roman" w:cs="Times New Roman"/>
          <w:sz w:val="24"/>
          <w:szCs w:val="24"/>
          <w:lang w:val="ro-MD"/>
        </w:rPr>
        <w:t xml:space="preserve"> (Monitorul Oficial al Republicii Moldova, 2019, nr. 48-158, art. 260), cu modificările ulterioare</w:t>
      </w:r>
      <w:r w:rsidR="00B64E30" w:rsidRPr="00421096">
        <w:rPr>
          <w:rFonts w:ascii="Times New Roman" w:hAnsi="Times New Roman" w:cs="Times New Roman"/>
          <w:sz w:val="24"/>
          <w:szCs w:val="24"/>
          <w:lang w:val="ro-MD"/>
        </w:rPr>
        <w:t>.</w:t>
      </w:r>
    </w:p>
    <w:p w14:paraId="5E8010CC" w14:textId="77777777" w:rsidR="0013505C" w:rsidRPr="00421096" w:rsidRDefault="0013505C" w:rsidP="000B722C">
      <w:pPr>
        <w:tabs>
          <w:tab w:val="left" w:pos="142"/>
          <w:tab w:val="left" w:pos="284"/>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 xml:space="preserve">3. Controlul asupra executării prezentei </w:t>
      </w:r>
      <w:r w:rsidR="007C2A98" w:rsidRPr="00421096">
        <w:rPr>
          <w:rFonts w:ascii="Times New Roman" w:eastAsia="Times New Roman" w:hAnsi="Times New Roman" w:cs="Times New Roman"/>
          <w:sz w:val="24"/>
          <w:szCs w:val="24"/>
          <w:shd w:val="clear" w:color="auto" w:fill="FFFFFF"/>
          <w:lang w:val="ro-MD" w:eastAsia="ru-RU"/>
        </w:rPr>
        <w:t>hotărâri</w:t>
      </w:r>
      <w:r w:rsidRPr="00421096">
        <w:rPr>
          <w:rFonts w:ascii="Times New Roman" w:eastAsia="Times New Roman" w:hAnsi="Times New Roman" w:cs="Times New Roman"/>
          <w:sz w:val="24"/>
          <w:szCs w:val="24"/>
          <w:shd w:val="clear" w:color="auto" w:fill="FFFFFF"/>
          <w:lang w:val="ro-MD" w:eastAsia="ru-RU"/>
        </w:rPr>
        <w:t xml:space="preserve"> se pune în sarcina organului central de specialitate al administrației publice în domeniul energeticii.</w:t>
      </w:r>
    </w:p>
    <w:p w14:paraId="72113F3E" w14:textId="7201A841" w:rsidR="0013505C" w:rsidRDefault="0013505C" w:rsidP="000B722C">
      <w:pPr>
        <w:tabs>
          <w:tab w:val="left" w:pos="142"/>
          <w:tab w:val="left" w:pos="284"/>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p>
    <w:p w14:paraId="65C380D4" w14:textId="77777777" w:rsidR="007577EF" w:rsidRDefault="007577EF" w:rsidP="000B722C">
      <w:pPr>
        <w:tabs>
          <w:tab w:val="left" w:pos="142"/>
          <w:tab w:val="left" w:pos="284"/>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p>
    <w:p w14:paraId="6D9AD9A7" w14:textId="77777777" w:rsidR="007577EF" w:rsidRPr="00421096" w:rsidRDefault="007577EF" w:rsidP="000B722C">
      <w:pPr>
        <w:tabs>
          <w:tab w:val="left" w:pos="142"/>
          <w:tab w:val="left" w:pos="284"/>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p>
    <w:p w14:paraId="1AB42543" w14:textId="7A080F2A" w:rsidR="0013505C" w:rsidRPr="00421096" w:rsidRDefault="0013505C" w:rsidP="00D22238">
      <w:pPr>
        <w:tabs>
          <w:tab w:val="left" w:pos="142"/>
          <w:tab w:val="left" w:pos="284"/>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b/>
          <w:bCs/>
          <w:sz w:val="24"/>
          <w:szCs w:val="24"/>
          <w:shd w:val="clear" w:color="auto" w:fill="FFFFFF"/>
          <w:lang w:val="ro-MD" w:eastAsia="ru-RU"/>
        </w:rPr>
        <w:t>PRIM-MINISTRU</w:t>
      </w:r>
      <w:r w:rsidR="007577EF">
        <w:rPr>
          <w:rFonts w:ascii="Times New Roman" w:eastAsia="Times New Roman" w:hAnsi="Times New Roman" w:cs="Times New Roman"/>
          <w:b/>
          <w:bCs/>
          <w:sz w:val="24"/>
          <w:szCs w:val="24"/>
          <w:shd w:val="clear" w:color="auto" w:fill="FFFFFF"/>
          <w:lang w:val="ro-MD" w:eastAsia="ru-RU"/>
        </w:rPr>
        <w:tab/>
      </w:r>
      <w:r w:rsidR="007577EF">
        <w:rPr>
          <w:rFonts w:ascii="Times New Roman" w:eastAsia="Times New Roman" w:hAnsi="Times New Roman" w:cs="Times New Roman"/>
          <w:b/>
          <w:bCs/>
          <w:sz w:val="24"/>
          <w:szCs w:val="24"/>
          <w:shd w:val="clear" w:color="auto" w:fill="FFFFFF"/>
          <w:lang w:val="ro-MD" w:eastAsia="ru-RU"/>
        </w:rPr>
        <w:tab/>
      </w:r>
      <w:r w:rsidR="007577EF">
        <w:rPr>
          <w:rFonts w:ascii="Times New Roman" w:eastAsia="Times New Roman" w:hAnsi="Times New Roman" w:cs="Times New Roman"/>
          <w:b/>
          <w:bCs/>
          <w:sz w:val="24"/>
          <w:szCs w:val="24"/>
          <w:shd w:val="clear" w:color="auto" w:fill="FFFFFF"/>
          <w:lang w:val="ro-MD" w:eastAsia="ru-RU"/>
        </w:rPr>
        <w:tab/>
      </w:r>
      <w:r w:rsidR="007577EF">
        <w:rPr>
          <w:rFonts w:ascii="Times New Roman" w:eastAsia="Times New Roman" w:hAnsi="Times New Roman" w:cs="Times New Roman"/>
          <w:b/>
          <w:bCs/>
          <w:sz w:val="24"/>
          <w:szCs w:val="24"/>
          <w:shd w:val="clear" w:color="auto" w:fill="FFFFFF"/>
          <w:lang w:val="ro-MD" w:eastAsia="ru-RU"/>
        </w:rPr>
        <w:tab/>
      </w:r>
      <w:r w:rsidR="007577EF">
        <w:rPr>
          <w:rFonts w:ascii="Times New Roman" w:eastAsia="Times New Roman" w:hAnsi="Times New Roman" w:cs="Times New Roman"/>
          <w:b/>
          <w:bCs/>
          <w:sz w:val="24"/>
          <w:szCs w:val="24"/>
          <w:shd w:val="clear" w:color="auto" w:fill="FFFFFF"/>
          <w:lang w:val="ro-MD" w:eastAsia="ru-RU"/>
        </w:rPr>
        <w:tab/>
        <w:t>Dorin RECEAN</w:t>
      </w:r>
    </w:p>
    <w:p w14:paraId="0C063902" w14:textId="77777777" w:rsidR="0013505C" w:rsidRPr="00421096" w:rsidRDefault="0013505C" w:rsidP="00D22238">
      <w:pPr>
        <w:tabs>
          <w:tab w:val="left" w:pos="142"/>
          <w:tab w:val="left" w:pos="284"/>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 </w:t>
      </w:r>
    </w:p>
    <w:p w14:paraId="65C5C802" w14:textId="2BD25F18" w:rsidR="0013505C" w:rsidRPr="00421096" w:rsidRDefault="0013505C" w:rsidP="00D22238">
      <w:pPr>
        <w:tabs>
          <w:tab w:val="left" w:pos="142"/>
          <w:tab w:val="left" w:pos="284"/>
          <w:tab w:val="left" w:pos="709"/>
          <w:tab w:val="left" w:pos="993"/>
        </w:tabs>
        <w:spacing w:after="0" w:line="240" w:lineRule="auto"/>
        <w:ind w:firstLine="426"/>
        <w:jc w:val="both"/>
        <w:rPr>
          <w:rFonts w:ascii="Times New Roman" w:eastAsia="Times New Roman" w:hAnsi="Times New Roman" w:cs="Times New Roman"/>
          <w:b/>
          <w:bCs/>
          <w:sz w:val="24"/>
          <w:szCs w:val="24"/>
          <w:shd w:val="clear" w:color="auto" w:fill="FFFFFF"/>
          <w:lang w:val="ro-MD" w:eastAsia="ru-RU"/>
        </w:rPr>
      </w:pPr>
      <w:r w:rsidRPr="00421096">
        <w:rPr>
          <w:rFonts w:ascii="Times New Roman" w:eastAsia="Times New Roman" w:hAnsi="Times New Roman" w:cs="Times New Roman"/>
          <w:b/>
          <w:bCs/>
          <w:sz w:val="24"/>
          <w:szCs w:val="24"/>
          <w:shd w:val="clear" w:color="auto" w:fill="FFFFFF"/>
          <w:lang w:val="ro-MD" w:eastAsia="ru-RU"/>
        </w:rPr>
        <w:t>Contrasemnează:</w:t>
      </w:r>
    </w:p>
    <w:p w14:paraId="4096E047" w14:textId="77777777" w:rsidR="00D22238" w:rsidRPr="00421096" w:rsidRDefault="00D22238" w:rsidP="00D22238">
      <w:pPr>
        <w:tabs>
          <w:tab w:val="left" w:pos="142"/>
          <w:tab w:val="left" w:pos="284"/>
          <w:tab w:val="left" w:pos="709"/>
          <w:tab w:val="left" w:pos="993"/>
        </w:tabs>
        <w:spacing w:after="0" w:line="240" w:lineRule="auto"/>
        <w:ind w:firstLine="426"/>
        <w:jc w:val="both"/>
        <w:rPr>
          <w:rFonts w:ascii="Times New Roman" w:eastAsia="Times New Roman" w:hAnsi="Times New Roman" w:cs="Times New Roman"/>
          <w:b/>
          <w:bCs/>
          <w:sz w:val="24"/>
          <w:szCs w:val="24"/>
          <w:shd w:val="clear" w:color="auto" w:fill="FFFFFF"/>
          <w:lang w:val="ro-MD" w:eastAsia="ru-RU"/>
        </w:rPr>
      </w:pPr>
    </w:p>
    <w:p w14:paraId="09AD0943" w14:textId="21BF411C" w:rsidR="0013505C" w:rsidRPr="00421096" w:rsidRDefault="00740C52" w:rsidP="00D22238">
      <w:pPr>
        <w:tabs>
          <w:tab w:val="left" w:pos="142"/>
          <w:tab w:val="left" w:pos="284"/>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r w:rsidRPr="007577EF">
        <w:rPr>
          <w:rFonts w:ascii="Times New Roman" w:eastAsia="Times New Roman" w:hAnsi="Times New Roman" w:cs="Times New Roman"/>
          <w:sz w:val="24"/>
          <w:szCs w:val="24"/>
          <w:shd w:val="clear" w:color="auto" w:fill="FFFFFF"/>
          <w:lang w:val="ro-MD" w:eastAsia="ru-RU"/>
        </w:rPr>
        <w:t xml:space="preserve">Ministrul </w:t>
      </w:r>
      <w:r w:rsidR="007577EF">
        <w:rPr>
          <w:rFonts w:ascii="Times New Roman" w:eastAsia="Times New Roman" w:hAnsi="Times New Roman" w:cs="Times New Roman"/>
          <w:sz w:val="24"/>
          <w:szCs w:val="24"/>
          <w:shd w:val="clear" w:color="auto" w:fill="FFFFFF"/>
          <w:lang w:val="ro-MD" w:eastAsia="ru-RU"/>
        </w:rPr>
        <w:t>e</w:t>
      </w:r>
      <w:r w:rsidRPr="007577EF">
        <w:rPr>
          <w:rFonts w:ascii="Times New Roman" w:eastAsia="Times New Roman" w:hAnsi="Times New Roman" w:cs="Times New Roman"/>
          <w:sz w:val="24"/>
          <w:szCs w:val="24"/>
          <w:shd w:val="clear" w:color="auto" w:fill="FFFFFF"/>
          <w:lang w:val="ro-MD" w:eastAsia="ru-RU"/>
        </w:rPr>
        <w:t>nergiei</w:t>
      </w:r>
      <w:r w:rsidR="007577EF">
        <w:rPr>
          <w:rFonts w:ascii="Times New Roman" w:eastAsia="Times New Roman" w:hAnsi="Times New Roman" w:cs="Times New Roman"/>
          <w:b/>
          <w:bCs/>
          <w:sz w:val="24"/>
          <w:szCs w:val="24"/>
          <w:shd w:val="clear" w:color="auto" w:fill="FFFFFF"/>
          <w:lang w:val="ro-MD" w:eastAsia="ru-RU"/>
        </w:rPr>
        <w:tab/>
      </w:r>
      <w:r w:rsidR="007577EF">
        <w:rPr>
          <w:rFonts w:ascii="Times New Roman" w:eastAsia="Times New Roman" w:hAnsi="Times New Roman" w:cs="Times New Roman"/>
          <w:b/>
          <w:bCs/>
          <w:sz w:val="24"/>
          <w:szCs w:val="24"/>
          <w:shd w:val="clear" w:color="auto" w:fill="FFFFFF"/>
          <w:lang w:val="ro-MD" w:eastAsia="ru-RU"/>
        </w:rPr>
        <w:tab/>
      </w:r>
      <w:r w:rsidR="007577EF">
        <w:rPr>
          <w:rFonts w:ascii="Times New Roman" w:eastAsia="Times New Roman" w:hAnsi="Times New Roman" w:cs="Times New Roman"/>
          <w:b/>
          <w:bCs/>
          <w:sz w:val="24"/>
          <w:szCs w:val="24"/>
          <w:shd w:val="clear" w:color="auto" w:fill="FFFFFF"/>
          <w:lang w:val="ro-MD" w:eastAsia="ru-RU"/>
        </w:rPr>
        <w:tab/>
      </w:r>
      <w:r w:rsidR="007577EF">
        <w:rPr>
          <w:rFonts w:ascii="Times New Roman" w:eastAsia="Times New Roman" w:hAnsi="Times New Roman" w:cs="Times New Roman"/>
          <w:b/>
          <w:bCs/>
          <w:sz w:val="24"/>
          <w:szCs w:val="24"/>
          <w:shd w:val="clear" w:color="auto" w:fill="FFFFFF"/>
          <w:lang w:val="ro-MD" w:eastAsia="ru-RU"/>
        </w:rPr>
        <w:tab/>
      </w:r>
      <w:r w:rsidR="007577EF">
        <w:rPr>
          <w:rFonts w:ascii="Times New Roman" w:eastAsia="Times New Roman" w:hAnsi="Times New Roman" w:cs="Times New Roman"/>
          <w:b/>
          <w:bCs/>
          <w:sz w:val="24"/>
          <w:szCs w:val="24"/>
          <w:shd w:val="clear" w:color="auto" w:fill="FFFFFF"/>
          <w:lang w:val="ro-MD" w:eastAsia="ru-RU"/>
        </w:rPr>
        <w:tab/>
        <w:t>Victor Parlicov</w:t>
      </w:r>
    </w:p>
    <w:p w14:paraId="255F67CD" w14:textId="77777777" w:rsidR="00583499" w:rsidRPr="00421096" w:rsidRDefault="00583499" w:rsidP="00D22238">
      <w:pPr>
        <w:tabs>
          <w:tab w:val="left" w:pos="142"/>
          <w:tab w:val="left" w:pos="284"/>
          <w:tab w:val="left" w:pos="709"/>
          <w:tab w:val="left" w:pos="993"/>
        </w:tabs>
        <w:spacing w:after="0" w:line="240" w:lineRule="auto"/>
        <w:ind w:firstLine="426"/>
        <w:jc w:val="both"/>
        <w:rPr>
          <w:rFonts w:ascii="Times New Roman" w:eastAsia="Times New Roman" w:hAnsi="Times New Roman" w:cs="Times New Roman"/>
          <w:b/>
          <w:bCs/>
          <w:sz w:val="24"/>
          <w:szCs w:val="24"/>
          <w:shd w:val="clear" w:color="auto" w:fill="FFFFFF"/>
          <w:lang w:val="ro-MD" w:eastAsia="ru-RU"/>
        </w:rPr>
      </w:pPr>
    </w:p>
    <w:p w14:paraId="4E490882" w14:textId="3AFC0968" w:rsidR="0013505C" w:rsidRPr="007577EF" w:rsidRDefault="0013505C" w:rsidP="00D22238">
      <w:pPr>
        <w:tabs>
          <w:tab w:val="left" w:pos="142"/>
          <w:tab w:val="left" w:pos="284"/>
          <w:tab w:val="left" w:pos="709"/>
          <w:tab w:val="left" w:pos="993"/>
        </w:tabs>
        <w:spacing w:after="0" w:line="240" w:lineRule="auto"/>
        <w:ind w:firstLine="426"/>
        <w:jc w:val="both"/>
        <w:rPr>
          <w:rFonts w:ascii="Times New Roman" w:eastAsia="Times New Roman" w:hAnsi="Times New Roman" w:cs="Times New Roman"/>
          <w:b/>
          <w:bCs/>
          <w:sz w:val="24"/>
          <w:szCs w:val="24"/>
          <w:shd w:val="clear" w:color="auto" w:fill="FFFFFF"/>
          <w:lang w:val="ro-MD" w:eastAsia="ru-RU"/>
        </w:rPr>
      </w:pPr>
      <w:r w:rsidRPr="007577EF">
        <w:rPr>
          <w:rFonts w:ascii="Times New Roman" w:eastAsia="Times New Roman" w:hAnsi="Times New Roman" w:cs="Times New Roman"/>
          <w:sz w:val="24"/>
          <w:szCs w:val="24"/>
          <w:shd w:val="clear" w:color="auto" w:fill="FFFFFF"/>
          <w:lang w:val="ro-MD" w:eastAsia="ru-RU"/>
        </w:rPr>
        <w:t xml:space="preserve">Ministrul </w:t>
      </w:r>
      <w:r w:rsidR="007577EF">
        <w:rPr>
          <w:rFonts w:ascii="Times New Roman" w:eastAsia="Times New Roman" w:hAnsi="Times New Roman" w:cs="Times New Roman"/>
          <w:sz w:val="24"/>
          <w:szCs w:val="24"/>
          <w:shd w:val="clear" w:color="auto" w:fill="FFFFFF"/>
          <w:lang w:val="ro-MD" w:eastAsia="ru-RU"/>
        </w:rPr>
        <w:t>a</w:t>
      </w:r>
      <w:r w:rsidRPr="007577EF">
        <w:rPr>
          <w:rFonts w:ascii="Times New Roman" w:eastAsia="Times New Roman" w:hAnsi="Times New Roman" w:cs="Times New Roman"/>
          <w:sz w:val="24"/>
          <w:szCs w:val="24"/>
          <w:shd w:val="clear" w:color="auto" w:fill="FFFFFF"/>
          <w:lang w:val="ro-MD" w:eastAsia="ru-RU"/>
        </w:rPr>
        <w:t>facerilor interne</w:t>
      </w:r>
      <w:r w:rsidR="007577EF" w:rsidRPr="007577EF">
        <w:rPr>
          <w:rFonts w:ascii="Times New Roman" w:eastAsia="Times New Roman" w:hAnsi="Times New Roman" w:cs="Times New Roman"/>
          <w:sz w:val="24"/>
          <w:szCs w:val="24"/>
          <w:shd w:val="clear" w:color="auto" w:fill="FFFFFF"/>
          <w:lang w:val="ro-MD" w:eastAsia="ru-RU"/>
        </w:rPr>
        <w:tab/>
      </w:r>
      <w:r w:rsidR="007577EF" w:rsidRPr="007577EF">
        <w:rPr>
          <w:rFonts w:ascii="Times New Roman" w:eastAsia="Times New Roman" w:hAnsi="Times New Roman" w:cs="Times New Roman"/>
          <w:sz w:val="24"/>
          <w:szCs w:val="24"/>
          <w:shd w:val="clear" w:color="auto" w:fill="FFFFFF"/>
          <w:lang w:val="ro-MD" w:eastAsia="ru-RU"/>
        </w:rPr>
        <w:tab/>
      </w:r>
      <w:r w:rsidR="007577EF" w:rsidRPr="007577EF">
        <w:rPr>
          <w:rFonts w:ascii="Times New Roman" w:eastAsia="Times New Roman" w:hAnsi="Times New Roman" w:cs="Times New Roman"/>
          <w:sz w:val="24"/>
          <w:szCs w:val="24"/>
          <w:shd w:val="clear" w:color="auto" w:fill="FFFFFF"/>
          <w:lang w:val="ro-MD" w:eastAsia="ru-RU"/>
        </w:rPr>
        <w:tab/>
      </w:r>
      <w:r w:rsidR="007577EF" w:rsidRPr="007577EF">
        <w:rPr>
          <w:rFonts w:ascii="Times New Roman" w:eastAsia="Times New Roman" w:hAnsi="Times New Roman" w:cs="Times New Roman"/>
          <w:sz w:val="24"/>
          <w:szCs w:val="24"/>
          <w:shd w:val="clear" w:color="auto" w:fill="FFFFFF"/>
          <w:lang w:val="ro-MD" w:eastAsia="ru-RU"/>
        </w:rPr>
        <w:tab/>
      </w:r>
      <w:r w:rsidR="007577EF" w:rsidRPr="007577EF">
        <w:rPr>
          <w:rFonts w:ascii="Times New Roman" w:eastAsia="Times New Roman" w:hAnsi="Times New Roman" w:cs="Times New Roman"/>
          <w:b/>
          <w:bCs/>
          <w:sz w:val="24"/>
          <w:szCs w:val="24"/>
          <w:shd w:val="clear" w:color="auto" w:fill="FFFFFF"/>
          <w:lang w:val="ro-MD" w:eastAsia="ru-RU"/>
        </w:rPr>
        <w:t>Adrian Efros</w:t>
      </w:r>
    </w:p>
    <w:p w14:paraId="62D853C4" w14:textId="3872EE75" w:rsidR="0013505C" w:rsidRPr="00421096" w:rsidRDefault="0013505C" w:rsidP="00D22238">
      <w:pPr>
        <w:tabs>
          <w:tab w:val="left" w:pos="142"/>
          <w:tab w:val="left" w:pos="284"/>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p>
    <w:p w14:paraId="20127FAA" w14:textId="2C32DABE" w:rsidR="0013505C" w:rsidRPr="00421096" w:rsidRDefault="0013505C" w:rsidP="00D22238">
      <w:pPr>
        <w:tabs>
          <w:tab w:val="left" w:pos="142"/>
          <w:tab w:val="left" w:pos="284"/>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p>
    <w:p w14:paraId="00B86119" w14:textId="7975D4D5" w:rsidR="0013505C" w:rsidRPr="00421096" w:rsidRDefault="0013505C" w:rsidP="00D22238">
      <w:pPr>
        <w:tabs>
          <w:tab w:val="left" w:pos="142"/>
          <w:tab w:val="left" w:pos="284"/>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p>
    <w:p w14:paraId="3223989D" w14:textId="15A275E5" w:rsidR="00583499" w:rsidRPr="00421096" w:rsidRDefault="00583499" w:rsidP="00D22238">
      <w:pPr>
        <w:tabs>
          <w:tab w:val="left" w:pos="142"/>
          <w:tab w:val="left" w:pos="284"/>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p>
    <w:p w14:paraId="5BE5C649" w14:textId="224006DA" w:rsidR="0093761D" w:rsidRPr="00421096" w:rsidRDefault="0093761D" w:rsidP="00D22238">
      <w:pPr>
        <w:tabs>
          <w:tab w:val="left" w:pos="142"/>
          <w:tab w:val="left" w:pos="284"/>
          <w:tab w:val="left" w:pos="709"/>
          <w:tab w:val="left" w:pos="993"/>
          <w:tab w:val="left" w:pos="3780"/>
        </w:tabs>
        <w:spacing w:after="0" w:line="240" w:lineRule="auto"/>
        <w:ind w:firstLine="426"/>
        <w:jc w:val="right"/>
        <w:rPr>
          <w:rFonts w:ascii="Times New Roman" w:hAnsi="Times New Roman" w:cs="Times New Roman"/>
          <w:b/>
          <w:sz w:val="32"/>
          <w:szCs w:val="32"/>
          <w:lang w:val="ro-MD"/>
        </w:rPr>
      </w:pPr>
      <w:r w:rsidRPr="00421096">
        <w:rPr>
          <w:rFonts w:ascii="Times New Roman" w:hAnsi="Times New Roman" w:cs="Times New Roman"/>
          <w:b/>
          <w:sz w:val="32"/>
          <w:szCs w:val="32"/>
          <w:lang w:val="ro-MD"/>
        </w:rPr>
        <w:lastRenderedPageBreak/>
        <w:t>UE</w:t>
      </w:r>
    </w:p>
    <w:p w14:paraId="6324F7A2" w14:textId="77777777" w:rsidR="00A43ED2" w:rsidRPr="00421096" w:rsidRDefault="00A43ED2" w:rsidP="00D22238">
      <w:pPr>
        <w:tabs>
          <w:tab w:val="left" w:pos="142"/>
          <w:tab w:val="left" w:pos="284"/>
          <w:tab w:val="left" w:pos="709"/>
          <w:tab w:val="left" w:pos="993"/>
        </w:tabs>
        <w:spacing w:after="0" w:line="240" w:lineRule="auto"/>
        <w:ind w:firstLine="426"/>
        <w:jc w:val="right"/>
        <w:rPr>
          <w:rFonts w:ascii="Times New Roman" w:eastAsia="Times New Roman" w:hAnsi="Times New Roman" w:cs="Times New Roman"/>
          <w:sz w:val="24"/>
          <w:szCs w:val="24"/>
          <w:shd w:val="clear" w:color="auto" w:fill="FFFFFF"/>
          <w:lang w:val="ro-MD" w:eastAsia="ru-RU"/>
        </w:rPr>
      </w:pPr>
    </w:p>
    <w:p w14:paraId="3C71A25F" w14:textId="64FF27EE" w:rsidR="0013505C" w:rsidRPr="00421096" w:rsidRDefault="0013505C" w:rsidP="00D22238">
      <w:pPr>
        <w:tabs>
          <w:tab w:val="left" w:pos="142"/>
          <w:tab w:val="left" w:pos="284"/>
          <w:tab w:val="left" w:pos="709"/>
          <w:tab w:val="left" w:pos="993"/>
        </w:tabs>
        <w:spacing w:after="0" w:line="240" w:lineRule="auto"/>
        <w:ind w:firstLine="426"/>
        <w:jc w:val="right"/>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Anexa nr.</w:t>
      </w:r>
      <w:r w:rsidR="007577EF">
        <w:rPr>
          <w:rFonts w:ascii="Times New Roman" w:eastAsia="Times New Roman" w:hAnsi="Times New Roman" w:cs="Times New Roman"/>
          <w:sz w:val="24"/>
          <w:szCs w:val="24"/>
          <w:shd w:val="clear" w:color="auto" w:fill="FFFFFF"/>
          <w:lang w:val="ro-MD" w:eastAsia="ru-RU"/>
        </w:rPr>
        <w:t xml:space="preserve"> </w:t>
      </w:r>
      <w:r w:rsidRPr="00421096">
        <w:rPr>
          <w:rFonts w:ascii="Times New Roman" w:eastAsia="Times New Roman" w:hAnsi="Times New Roman" w:cs="Times New Roman"/>
          <w:sz w:val="24"/>
          <w:szCs w:val="24"/>
          <w:shd w:val="clear" w:color="auto" w:fill="FFFFFF"/>
          <w:lang w:val="ro-MD" w:eastAsia="ru-RU"/>
        </w:rPr>
        <w:t>1</w:t>
      </w:r>
    </w:p>
    <w:p w14:paraId="2FFC35DC" w14:textId="2BABD0CB" w:rsidR="0013505C" w:rsidRPr="00421096" w:rsidRDefault="0013505C" w:rsidP="00D22238">
      <w:pPr>
        <w:tabs>
          <w:tab w:val="left" w:pos="142"/>
          <w:tab w:val="left" w:pos="284"/>
          <w:tab w:val="left" w:pos="709"/>
          <w:tab w:val="left" w:pos="993"/>
        </w:tabs>
        <w:spacing w:after="0" w:line="240" w:lineRule="auto"/>
        <w:ind w:firstLine="426"/>
        <w:jc w:val="right"/>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 xml:space="preserve">la </w:t>
      </w:r>
      <w:r w:rsidR="007C2A98" w:rsidRPr="00421096">
        <w:rPr>
          <w:rFonts w:ascii="Times New Roman" w:eastAsia="Times New Roman" w:hAnsi="Times New Roman" w:cs="Times New Roman"/>
          <w:sz w:val="24"/>
          <w:szCs w:val="24"/>
          <w:shd w:val="clear" w:color="auto" w:fill="FFFFFF"/>
          <w:lang w:val="ro-MD" w:eastAsia="ru-RU"/>
        </w:rPr>
        <w:t>Hotărârea</w:t>
      </w:r>
      <w:r w:rsidRPr="00421096">
        <w:rPr>
          <w:rFonts w:ascii="Times New Roman" w:eastAsia="Times New Roman" w:hAnsi="Times New Roman" w:cs="Times New Roman"/>
          <w:sz w:val="24"/>
          <w:szCs w:val="24"/>
          <w:shd w:val="clear" w:color="auto" w:fill="FFFFFF"/>
          <w:lang w:val="ro-MD" w:eastAsia="ru-RU"/>
        </w:rPr>
        <w:t xml:space="preserve"> Guvernului</w:t>
      </w:r>
      <w:r w:rsidR="008714C9" w:rsidRPr="00421096">
        <w:rPr>
          <w:rFonts w:ascii="Times New Roman" w:eastAsia="Times New Roman" w:hAnsi="Times New Roman" w:cs="Times New Roman"/>
          <w:sz w:val="24"/>
          <w:szCs w:val="24"/>
          <w:shd w:val="clear" w:color="auto" w:fill="FFFFFF"/>
          <w:lang w:val="ro-MD" w:eastAsia="ru-RU"/>
        </w:rPr>
        <w:t xml:space="preserve"> </w:t>
      </w:r>
      <w:r w:rsidRPr="00421096">
        <w:rPr>
          <w:rFonts w:ascii="Times New Roman" w:eastAsia="Times New Roman" w:hAnsi="Times New Roman" w:cs="Times New Roman"/>
          <w:sz w:val="24"/>
          <w:szCs w:val="24"/>
          <w:shd w:val="clear" w:color="auto" w:fill="FFFFFF"/>
          <w:lang w:val="ro-MD" w:eastAsia="ru-RU"/>
        </w:rPr>
        <w:t>nr.</w:t>
      </w:r>
      <w:r w:rsidR="00234DCA" w:rsidRPr="00421096">
        <w:rPr>
          <w:rFonts w:ascii="Times New Roman" w:eastAsia="Times New Roman" w:hAnsi="Times New Roman" w:cs="Times New Roman"/>
          <w:sz w:val="24"/>
          <w:szCs w:val="24"/>
          <w:shd w:val="clear" w:color="auto" w:fill="FFFFFF"/>
          <w:lang w:val="ro-MD" w:eastAsia="ru-RU"/>
        </w:rPr>
        <w:t xml:space="preserve"> din 202</w:t>
      </w:r>
      <w:r w:rsidR="00A73BBF" w:rsidRPr="00421096">
        <w:rPr>
          <w:rFonts w:ascii="Times New Roman" w:eastAsia="Times New Roman" w:hAnsi="Times New Roman" w:cs="Times New Roman"/>
          <w:sz w:val="24"/>
          <w:szCs w:val="24"/>
          <w:shd w:val="clear" w:color="auto" w:fill="FFFFFF"/>
          <w:lang w:val="ro-MD" w:eastAsia="ru-RU"/>
        </w:rPr>
        <w:t>4</w:t>
      </w:r>
      <w:r w:rsidR="008714C9" w:rsidRPr="00421096">
        <w:rPr>
          <w:rFonts w:ascii="Times New Roman" w:eastAsia="Times New Roman" w:hAnsi="Times New Roman" w:cs="Times New Roman"/>
          <w:sz w:val="24"/>
          <w:szCs w:val="24"/>
          <w:shd w:val="clear" w:color="auto" w:fill="FFFFFF"/>
          <w:lang w:val="ro-MD" w:eastAsia="ru-RU"/>
        </w:rPr>
        <w:t xml:space="preserve"> </w:t>
      </w:r>
    </w:p>
    <w:p w14:paraId="306E6259" w14:textId="77777777" w:rsidR="00583499" w:rsidRPr="00421096" w:rsidRDefault="00583499" w:rsidP="00D22238">
      <w:pPr>
        <w:tabs>
          <w:tab w:val="left" w:pos="142"/>
          <w:tab w:val="left" w:pos="284"/>
          <w:tab w:val="left" w:pos="709"/>
          <w:tab w:val="left" w:pos="993"/>
        </w:tabs>
        <w:spacing w:after="0" w:line="240" w:lineRule="auto"/>
        <w:ind w:firstLine="426"/>
        <w:jc w:val="center"/>
        <w:rPr>
          <w:rFonts w:ascii="Times New Roman" w:eastAsia="Times New Roman" w:hAnsi="Times New Roman" w:cs="Times New Roman"/>
          <w:b/>
          <w:bCs/>
          <w:sz w:val="24"/>
          <w:szCs w:val="24"/>
          <w:shd w:val="clear" w:color="auto" w:fill="FFFFFF"/>
          <w:lang w:val="ro-MD" w:eastAsia="ru-RU"/>
        </w:rPr>
      </w:pPr>
    </w:p>
    <w:p w14:paraId="0841057E" w14:textId="77777777" w:rsidR="00A43ED2" w:rsidRPr="00421096" w:rsidRDefault="00A43ED2" w:rsidP="00D22238">
      <w:pPr>
        <w:tabs>
          <w:tab w:val="left" w:pos="142"/>
          <w:tab w:val="left" w:pos="284"/>
          <w:tab w:val="left" w:pos="709"/>
          <w:tab w:val="left" w:pos="993"/>
        </w:tabs>
        <w:spacing w:after="0" w:line="240" w:lineRule="auto"/>
        <w:ind w:firstLine="426"/>
        <w:jc w:val="center"/>
        <w:rPr>
          <w:rFonts w:ascii="Times New Roman" w:eastAsia="Times New Roman" w:hAnsi="Times New Roman" w:cs="Times New Roman"/>
          <w:b/>
          <w:bCs/>
          <w:sz w:val="24"/>
          <w:szCs w:val="24"/>
          <w:shd w:val="clear" w:color="auto" w:fill="FFFFFF"/>
          <w:lang w:val="ro-MD" w:eastAsia="ru-RU"/>
        </w:rPr>
      </w:pPr>
    </w:p>
    <w:p w14:paraId="79AB0A11" w14:textId="5091E668" w:rsidR="0013505C" w:rsidRPr="00421096" w:rsidRDefault="0013505C" w:rsidP="00D22238">
      <w:pPr>
        <w:tabs>
          <w:tab w:val="left" w:pos="142"/>
          <w:tab w:val="left" w:pos="284"/>
          <w:tab w:val="left" w:pos="709"/>
          <w:tab w:val="left" w:pos="993"/>
        </w:tabs>
        <w:spacing w:after="0" w:line="240" w:lineRule="auto"/>
        <w:ind w:firstLine="426"/>
        <w:jc w:val="center"/>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b/>
          <w:bCs/>
          <w:sz w:val="24"/>
          <w:szCs w:val="24"/>
          <w:shd w:val="clear" w:color="auto" w:fill="FFFFFF"/>
          <w:lang w:val="ro-MD" w:eastAsia="ru-RU"/>
        </w:rPr>
        <w:t>REGULAMENT</w:t>
      </w:r>
    </w:p>
    <w:p w14:paraId="31AE2384" w14:textId="77777777" w:rsidR="0013505C" w:rsidRPr="00421096" w:rsidRDefault="0013505C" w:rsidP="00D22238">
      <w:pPr>
        <w:tabs>
          <w:tab w:val="left" w:pos="142"/>
          <w:tab w:val="left" w:pos="284"/>
          <w:tab w:val="left" w:pos="709"/>
          <w:tab w:val="left" w:pos="993"/>
        </w:tabs>
        <w:spacing w:after="0" w:line="240" w:lineRule="auto"/>
        <w:ind w:firstLine="426"/>
        <w:jc w:val="center"/>
        <w:rPr>
          <w:rFonts w:ascii="Times New Roman" w:eastAsia="Times New Roman" w:hAnsi="Times New Roman" w:cs="Times New Roman"/>
          <w:b/>
          <w:bCs/>
          <w:sz w:val="24"/>
          <w:szCs w:val="24"/>
          <w:shd w:val="clear" w:color="auto" w:fill="FFFFFF"/>
          <w:lang w:val="ro-MD" w:eastAsia="ru-RU"/>
        </w:rPr>
      </w:pPr>
      <w:r w:rsidRPr="00421096">
        <w:rPr>
          <w:rFonts w:ascii="Times New Roman" w:eastAsia="Times New Roman" w:hAnsi="Times New Roman" w:cs="Times New Roman"/>
          <w:b/>
          <w:bCs/>
          <w:sz w:val="24"/>
          <w:szCs w:val="24"/>
          <w:shd w:val="clear" w:color="auto" w:fill="FFFFFF"/>
          <w:lang w:val="ro-MD" w:eastAsia="ru-RU"/>
        </w:rPr>
        <w:t xml:space="preserve">privind situațiile excepționale </w:t>
      </w:r>
      <w:r w:rsidR="00047846" w:rsidRPr="00421096">
        <w:rPr>
          <w:rFonts w:ascii="Times New Roman" w:eastAsia="Times New Roman" w:hAnsi="Times New Roman" w:cs="Times New Roman"/>
          <w:b/>
          <w:bCs/>
          <w:sz w:val="24"/>
          <w:szCs w:val="24"/>
          <w:shd w:val="clear" w:color="auto" w:fill="FFFFFF"/>
          <w:lang w:val="ro-MD" w:eastAsia="ru-RU"/>
        </w:rPr>
        <w:t xml:space="preserve">în sectorul </w:t>
      </w:r>
      <w:r w:rsidRPr="00421096">
        <w:rPr>
          <w:rFonts w:ascii="Times New Roman" w:eastAsia="Times New Roman" w:hAnsi="Times New Roman" w:cs="Times New Roman"/>
          <w:b/>
          <w:bCs/>
          <w:sz w:val="24"/>
          <w:szCs w:val="24"/>
          <w:shd w:val="clear" w:color="auto" w:fill="FFFFFF"/>
          <w:lang w:val="ro-MD" w:eastAsia="ru-RU"/>
        </w:rPr>
        <w:t>gazelor naturale</w:t>
      </w:r>
    </w:p>
    <w:p w14:paraId="009543D1" w14:textId="77777777" w:rsidR="00743D2A" w:rsidRPr="00421096" w:rsidRDefault="00743D2A" w:rsidP="00D22238">
      <w:pPr>
        <w:tabs>
          <w:tab w:val="left" w:pos="142"/>
          <w:tab w:val="left" w:pos="284"/>
          <w:tab w:val="left" w:pos="709"/>
          <w:tab w:val="left" w:pos="993"/>
        </w:tabs>
        <w:spacing w:after="0" w:line="240" w:lineRule="auto"/>
        <w:ind w:firstLine="426"/>
        <w:jc w:val="center"/>
        <w:rPr>
          <w:rFonts w:ascii="Times New Roman" w:eastAsia="Times New Roman" w:hAnsi="Times New Roman" w:cs="Times New Roman"/>
          <w:sz w:val="24"/>
          <w:szCs w:val="24"/>
          <w:shd w:val="clear" w:color="auto" w:fill="FFFFFF"/>
          <w:lang w:val="ro-MD" w:eastAsia="ru-RU"/>
        </w:rPr>
      </w:pPr>
    </w:p>
    <w:p w14:paraId="795759A0" w14:textId="77777777" w:rsidR="00047846" w:rsidRPr="00421096" w:rsidRDefault="00047846" w:rsidP="00D22238">
      <w:pPr>
        <w:tabs>
          <w:tab w:val="left" w:pos="142"/>
          <w:tab w:val="left" w:pos="284"/>
          <w:tab w:val="left" w:pos="709"/>
          <w:tab w:val="left" w:pos="993"/>
        </w:tabs>
        <w:spacing w:after="0" w:line="240" w:lineRule="auto"/>
        <w:ind w:firstLine="426"/>
        <w:jc w:val="center"/>
        <w:rPr>
          <w:rFonts w:ascii="Times New Roman" w:eastAsia="Times New Roman" w:hAnsi="Times New Roman" w:cs="Times New Roman"/>
          <w:b/>
          <w:bCs/>
          <w:sz w:val="24"/>
          <w:szCs w:val="24"/>
          <w:shd w:val="clear" w:color="auto" w:fill="FFFFFF"/>
          <w:lang w:val="ro-MD" w:eastAsia="ru-RU"/>
        </w:rPr>
      </w:pPr>
      <w:r w:rsidRPr="00421096">
        <w:rPr>
          <w:rFonts w:ascii="Times New Roman" w:eastAsia="Times New Roman" w:hAnsi="Times New Roman" w:cs="Times New Roman"/>
          <w:b/>
          <w:bCs/>
          <w:sz w:val="24"/>
          <w:szCs w:val="24"/>
          <w:shd w:val="clear" w:color="auto" w:fill="FFFFFF"/>
          <w:lang w:val="ro-MD" w:eastAsia="ru-RU"/>
        </w:rPr>
        <w:t xml:space="preserve">Secțiunea 1 </w:t>
      </w:r>
    </w:p>
    <w:p w14:paraId="1E4FE268" w14:textId="50DA71E8" w:rsidR="00743D2A" w:rsidRPr="007577EF" w:rsidRDefault="00047846" w:rsidP="007577EF">
      <w:pPr>
        <w:tabs>
          <w:tab w:val="left" w:pos="142"/>
          <w:tab w:val="left" w:pos="284"/>
          <w:tab w:val="left" w:pos="709"/>
          <w:tab w:val="left" w:pos="993"/>
        </w:tabs>
        <w:spacing w:line="240" w:lineRule="auto"/>
        <w:ind w:firstLine="425"/>
        <w:jc w:val="center"/>
        <w:rPr>
          <w:rFonts w:ascii="Times New Roman" w:eastAsia="Times New Roman" w:hAnsi="Times New Roman" w:cs="Times New Roman"/>
          <w:b/>
          <w:bCs/>
          <w:sz w:val="24"/>
          <w:szCs w:val="24"/>
          <w:shd w:val="clear" w:color="auto" w:fill="FFFFFF"/>
          <w:lang w:val="ro-MD" w:eastAsia="ru-RU"/>
        </w:rPr>
      </w:pPr>
      <w:r w:rsidRPr="00421096">
        <w:rPr>
          <w:rFonts w:ascii="Times New Roman" w:eastAsia="Times New Roman" w:hAnsi="Times New Roman" w:cs="Times New Roman"/>
          <w:b/>
          <w:bCs/>
          <w:sz w:val="24"/>
          <w:szCs w:val="24"/>
          <w:shd w:val="clear" w:color="auto" w:fill="FFFFFF"/>
          <w:lang w:val="ro-MD" w:eastAsia="ru-RU"/>
        </w:rPr>
        <w:t xml:space="preserve">Prevederi generale </w:t>
      </w:r>
    </w:p>
    <w:p w14:paraId="79AD7610" w14:textId="4B09F7D3" w:rsidR="00995347" w:rsidRPr="00421096" w:rsidRDefault="0013505C" w:rsidP="006B634F">
      <w:pPr>
        <w:numPr>
          <w:ilvl w:val="0"/>
          <w:numId w:val="1"/>
        </w:numPr>
        <w:tabs>
          <w:tab w:val="left" w:pos="142"/>
          <w:tab w:val="left" w:pos="284"/>
          <w:tab w:val="left" w:pos="709"/>
          <w:tab w:val="left" w:pos="993"/>
        </w:tabs>
        <w:spacing w:after="0" w:line="240" w:lineRule="auto"/>
        <w:ind w:left="0" w:right="43" w:firstLine="425"/>
        <w:jc w:val="both"/>
        <w:rPr>
          <w:rFonts w:ascii="Times New Roman" w:eastAsia="Times New Roman" w:hAnsi="Times New Roman" w:cs="Times New Roman"/>
          <w:sz w:val="24"/>
          <w:szCs w:val="24"/>
          <w:lang w:val="ro-MD" w:eastAsia="ru-RU"/>
        </w:rPr>
      </w:pPr>
      <w:r w:rsidRPr="00421096">
        <w:rPr>
          <w:rFonts w:ascii="Times New Roman" w:eastAsia="Times New Roman" w:hAnsi="Times New Roman" w:cs="Times New Roman"/>
          <w:sz w:val="24"/>
          <w:szCs w:val="24"/>
          <w:shd w:val="clear" w:color="auto" w:fill="FFFFFF"/>
          <w:lang w:val="ro-MD" w:eastAsia="ru-RU"/>
        </w:rPr>
        <w:t xml:space="preserve">Regulamentul privind situațiile excepționale </w:t>
      </w:r>
      <w:r w:rsidR="00047846" w:rsidRPr="00421096">
        <w:rPr>
          <w:rFonts w:ascii="Times New Roman" w:eastAsia="Times New Roman" w:hAnsi="Times New Roman" w:cs="Times New Roman"/>
          <w:sz w:val="24"/>
          <w:szCs w:val="24"/>
          <w:shd w:val="clear" w:color="auto" w:fill="FFFFFF"/>
          <w:lang w:val="ro-MD" w:eastAsia="ru-RU"/>
        </w:rPr>
        <w:t xml:space="preserve">în sectorul </w:t>
      </w:r>
      <w:r w:rsidRPr="00421096">
        <w:rPr>
          <w:rFonts w:ascii="Times New Roman" w:eastAsia="Times New Roman" w:hAnsi="Times New Roman" w:cs="Times New Roman"/>
          <w:sz w:val="24"/>
          <w:szCs w:val="24"/>
          <w:shd w:val="clear" w:color="auto" w:fill="FFFFFF"/>
          <w:lang w:val="ro-MD" w:eastAsia="ru-RU"/>
        </w:rPr>
        <w:t>gazelor naturale (în continuare –</w:t>
      </w:r>
      <w:r w:rsidR="00740C52" w:rsidRPr="00421096">
        <w:rPr>
          <w:rFonts w:ascii="Times New Roman" w:eastAsia="Times New Roman" w:hAnsi="Times New Roman" w:cs="Times New Roman"/>
          <w:sz w:val="24"/>
          <w:szCs w:val="24"/>
          <w:shd w:val="clear" w:color="auto" w:fill="FFFFFF"/>
          <w:lang w:val="ro-MD" w:eastAsia="ru-RU"/>
        </w:rPr>
        <w:t xml:space="preserve"> Regulament</w:t>
      </w:r>
      <w:r w:rsidR="00A43ED2" w:rsidRPr="00421096">
        <w:rPr>
          <w:rFonts w:ascii="Times New Roman" w:eastAsia="Times New Roman" w:hAnsi="Times New Roman" w:cs="Times New Roman"/>
          <w:sz w:val="24"/>
          <w:szCs w:val="24"/>
          <w:shd w:val="clear" w:color="auto" w:fill="FFFFFF"/>
          <w:lang w:val="ro-MD" w:eastAsia="ru-RU"/>
        </w:rPr>
        <w:t>)</w:t>
      </w:r>
      <w:r w:rsidR="00DF4C40" w:rsidRPr="00421096">
        <w:rPr>
          <w:rFonts w:ascii="Times New Roman" w:eastAsia="Times New Roman" w:hAnsi="Times New Roman" w:cs="Times New Roman"/>
          <w:sz w:val="24"/>
          <w:szCs w:val="24"/>
          <w:shd w:val="clear" w:color="auto" w:fill="FFFFFF"/>
          <w:lang w:val="ro-MD" w:eastAsia="ru-RU"/>
        </w:rPr>
        <w:t xml:space="preserve"> </w:t>
      </w:r>
      <w:r w:rsidR="00064B3F" w:rsidRPr="00421096">
        <w:rPr>
          <w:rFonts w:ascii="Times New Roman" w:eastAsia="Times New Roman" w:hAnsi="Times New Roman" w:cs="Times New Roman"/>
          <w:sz w:val="24"/>
          <w:szCs w:val="24"/>
          <w:shd w:val="clear" w:color="auto" w:fill="FFFFFF"/>
          <w:lang w:val="ro-MD" w:eastAsia="ru-RU"/>
        </w:rPr>
        <w:t>reglementează norme ce vizează</w:t>
      </w:r>
      <w:r w:rsidR="00375D59" w:rsidRPr="00421096">
        <w:rPr>
          <w:rFonts w:ascii="Times New Roman" w:eastAsia="Times New Roman" w:hAnsi="Times New Roman" w:cs="Times New Roman"/>
          <w:sz w:val="24"/>
          <w:szCs w:val="24"/>
          <w:shd w:val="clear" w:color="auto" w:fill="FFFFFF"/>
          <w:lang w:val="ro-MD" w:eastAsia="ru-RU"/>
        </w:rPr>
        <w:t xml:space="preserve"> </w:t>
      </w:r>
      <w:r w:rsidR="00616A79" w:rsidRPr="00421096">
        <w:rPr>
          <w:rFonts w:ascii="Times New Roman" w:eastAsia="Times New Roman" w:hAnsi="Times New Roman" w:cs="Times New Roman"/>
          <w:sz w:val="24"/>
          <w:szCs w:val="24"/>
          <w:shd w:val="clear" w:color="auto" w:fill="FFFFFF"/>
          <w:lang w:val="ro-MD" w:eastAsia="ru-RU"/>
        </w:rPr>
        <w:t xml:space="preserve">securitatea </w:t>
      </w:r>
      <w:r w:rsidR="006B448F" w:rsidRPr="00421096">
        <w:rPr>
          <w:rFonts w:ascii="Times New Roman" w:eastAsia="Times New Roman" w:hAnsi="Times New Roman" w:cs="Times New Roman"/>
          <w:sz w:val="24"/>
          <w:szCs w:val="24"/>
          <w:shd w:val="clear" w:color="auto" w:fill="FFFFFF"/>
          <w:lang w:val="ro-MD" w:eastAsia="ru-RU"/>
        </w:rPr>
        <w:t xml:space="preserve">aprovizionării cu </w:t>
      </w:r>
      <w:r w:rsidR="00E11932" w:rsidRPr="00421096">
        <w:rPr>
          <w:rFonts w:ascii="Times New Roman" w:eastAsia="Times New Roman" w:hAnsi="Times New Roman" w:cs="Times New Roman"/>
          <w:sz w:val="24"/>
          <w:szCs w:val="24"/>
          <w:shd w:val="clear" w:color="auto" w:fill="FFFFFF"/>
          <w:lang w:val="ro-MD" w:eastAsia="ru-RU"/>
        </w:rPr>
        <w:t xml:space="preserve">gaze naturale prin asigurarea funcționării </w:t>
      </w:r>
      <w:r w:rsidR="00064B3F" w:rsidRPr="00421096">
        <w:rPr>
          <w:rFonts w:ascii="Times New Roman" w:eastAsia="Times New Roman" w:hAnsi="Times New Roman" w:cs="Times New Roman"/>
          <w:sz w:val="24"/>
          <w:szCs w:val="24"/>
          <w:lang w:val="ro-MD" w:eastAsia="ru-RU"/>
        </w:rPr>
        <w:t xml:space="preserve">corecte </w:t>
      </w:r>
      <w:r w:rsidR="00E11932" w:rsidRPr="00421096">
        <w:rPr>
          <w:rFonts w:ascii="Times New Roman" w:eastAsia="Times New Roman" w:hAnsi="Times New Roman" w:cs="Times New Roman"/>
          <w:sz w:val="24"/>
          <w:szCs w:val="24"/>
          <w:lang w:val="ro-MD" w:eastAsia="ru-RU"/>
        </w:rPr>
        <w:t>și continue a pieței gazelor naturale</w:t>
      </w:r>
      <w:r w:rsidR="001C2413" w:rsidRPr="00421096">
        <w:rPr>
          <w:rFonts w:ascii="Times New Roman" w:eastAsia="Times New Roman" w:hAnsi="Times New Roman" w:cs="Times New Roman"/>
          <w:sz w:val="24"/>
          <w:szCs w:val="24"/>
          <w:lang w:val="ro-MD" w:eastAsia="ru-RU"/>
        </w:rPr>
        <w:t xml:space="preserve">, </w:t>
      </w:r>
      <w:r w:rsidR="00995347" w:rsidRPr="00421096">
        <w:rPr>
          <w:rFonts w:ascii="Times New Roman" w:eastAsia="Times New Roman" w:hAnsi="Times New Roman" w:cs="Times New Roman"/>
          <w:sz w:val="24"/>
          <w:szCs w:val="24"/>
          <w:lang w:val="ro-MD" w:eastAsia="ru-RU"/>
        </w:rPr>
        <w:t xml:space="preserve">permițând aplicarea unor măsuri excepționale atunci când piața nu mai este în măsură să </w:t>
      </w:r>
      <w:r w:rsidR="00616A79" w:rsidRPr="00421096">
        <w:rPr>
          <w:rFonts w:ascii="Times New Roman" w:eastAsia="Times New Roman" w:hAnsi="Times New Roman" w:cs="Times New Roman"/>
          <w:sz w:val="24"/>
          <w:szCs w:val="24"/>
          <w:lang w:val="ro-MD" w:eastAsia="ru-RU"/>
        </w:rPr>
        <w:t xml:space="preserve">asigure </w:t>
      </w:r>
      <w:r w:rsidR="00995347" w:rsidRPr="00421096">
        <w:rPr>
          <w:rFonts w:ascii="Times New Roman" w:eastAsia="Times New Roman" w:hAnsi="Times New Roman" w:cs="Times New Roman"/>
          <w:sz w:val="24"/>
          <w:szCs w:val="24"/>
          <w:lang w:val="ro-MD" w:eastAsia="ru-RU"/>
        </w:rPr>
        <w:t xml:space="preserve">cantitățile de gaze naturale necesare, definind și atribuind clar </w:t>
      </w:r>
      <w:r w:rsidR="001C38F6" w:rsidRPr="00421096">
        <w:rPr>
          <w:rFonts w:ascii="Times New Roman" w:eastAsia="Times New Roman" w:hAnsi="Times New Roman" w:cs="Times New Roman"/>
          <w:sz w:val="24"/>
          <w:szCs w:val="24"/>
          <w:lang w:val="ro-MD" w:eastAsia="ru-RU"/>
        </w:rPr>
        <w:t>r</w:t>
      </w:r>
      <w:r w:rsidR="00995347" w:rsidRPr="00421096">
        <w:rPr>
          <w:rFonts w:ascii="Times New Roman" w:eastAsia="Times New Roman" w:hAnsi="Times New Roman" w:cs="Times New Roman"/>
          <w:sz w:val="24"/>
          <w:szCs w:val="24"/>
          <w:lang w:val="ro-MD" w:eastAsia="ru-RU"/>
        </w:rPr>
        <w:t>esponsabilitățil</w:t>
      </w:r>
      <w:r w:rsidR="001C38F6" w:rsidRPr="00421096">
        <w:rPr>
          <w:rFonts w:ascii="Times New Roman" w:eastAsia="Times New Roman" w:hAnsi="Times New Roman" w:cs="Times New Roman"/>
          <w:sz w:val="24"/>
          <w:szCs w:val="24"/>
          <w:lang w:val="ro-MD" w:eastAsia="ru-RU"/>
        </w:rPr>
        <w:t>e</w:t>
      </w:r>
      <w:r w:rsidR="00995347" w:rsidRPr="00421096">
        <w:rPr>
          <w:rFonts w:ascii="Times New Roman" w:eastAsia="Times New Roman" w:hAnsi="Times New Roman" w:cs="Times New Roman"/>
          <w:sz w:val="24"/>
          <w:szCs w:val="24"/>
          <w:lang w:val="ro-MD" w:eastAsia="ru-RU"/>
        </w:rPr>
        <w:t xml:space="preserve"> între întreprinderile de gaze naturale, </w:t>
      </w:r>
      <w:r w:rsidR="00656C5F" w:rsidRPr="00421096">
        <w:rPr>
          <w:rFonts w:ascii="Times New Roman" w:eastAsia="Times New Roman" w:hAnsi="Times New Roman" w:cs="Times New Roman"/>
          <w:sz w:val="24"/>
          <w:szCs w:val="24"/>
          <w:lang w:val="ro-MD" w:eastAsia="ru-RU"/>
        </w:rPr>
        <w:t>Guvern</w:t>
      </w:r>
      <w:r w:rsidR="00064B3F" w:rsidRPr="00421096">
        <w:rPr>
          <w:rFonts w:ascii="Times New Roman" w:eastAsia="Times New Roman" w:hAnsi="Times New Roman" w:cs="Times New Roman"/>
          <w:sz w:val="24"/>
          <w:szCs w:val="24"/>
          <w:lang w:val="ro-MD" w:eastAsia="ru-RU"/>
        </w:rPr>
        <w:t xml:space="preserve"> și</w:t>
      </w:r>
      <w:r w:rsidR="00656C5F" w:rsidRPr="00421096">
        <w:rPr>
          <w:rFonts w:ascii="Times New Roman" w:eastAsia="Times New Roman" w:hAnsi="Times New Roman" w:cs="Times New Roman"/>
          <w:sz w:val="24"/>
          <w:szCs w:val="24"/>
          <w:lang w:val="ro-MD" w:eastAsia="ru-RU"/>
        </w:rPr>
        <w:t xml:space="preserve"> </w:t>
      </w:r>
      <w:r w:rsidR="002B5BE6" w:rsidRPr="00421096">
        <w:rPr>
          <w:rFonts w:ascii="Times New Roman" w:eastAsia="Times New Roman" w:hAnsi="Times New Roman" w:cs="Times New Roman"/>
          <w:sz w:val="24"/>
          <w:szCs w:val="24"/>
          <w:lang w:val="ro-MD" w:eastAsia="ru-RU"/>
        </w:rPr>
        <w:t>Agenția Națională pentru Reglementare în Energetică (în continuare -</w:t>
      </w:r>
      <w:r w:rsidR="00DF4C40" w:rsidRPr="00421096">
        <w:rPr>
          <w:rFonts w:ascii="Times New Roman" w:eastAsia="Times New Roman" w:hAnsi="Times New Roman" w:cs="Times New Roman"/>
          <w:sz w:val="24"/>
          <w:szCs w:val="24"/>
          <w:lang w:val="ro-MD" w:eastAsia="ru-RU"/>
        </w:rPr>
        <w:t xml:space="preserve"> </w:t>
      </w:r>
      <w:r w:rsidR="00656C5F" w:rsidRPr="00421096">
        <w:rPr>
          <w:rFonts w:ascii="Times New Roman" w:eastAsia="Times New Roman" w:hAnsi="Times New Roman" w:cs="Times New Roman"/>
          <w:sz w:val="24"/>
          <w:szCs w:val="24"/>
          <w:lang w:val="ro-MD" w:eastAsia="ru-RU"/>
        </w:rPr>
        <w:t>ANRE</w:t>
      </w:r>
      <w:r w:rsidR="002B5BE6" w:rsidRPr="00421096">
        <w:rPr>
          <w:rFonts w:ascii="Times New Roman" w:eastAsia="Times New Roman" w:hAnsi="Times New Roman" w:cs="Times New Roman"/>
          <w:sz w:val="24"/>
          <w:szCs w:val="24"/>
          <w:lang w:val="ro-MD" w:eastAsia="ru-RU"/>
        </w:rPr>
        <w:t>)</w:t>
      </w:r>
      <w:r w:rsidR="00995347" w:rsidRPr="00421096">
        <w:rPr>
          <w:rFonts w:ascii="Times New Roman" w:eastAsia="Times New Roman" w:hAnsi="Times New Roman" w:cs="Times New Roman"/>
          <w:sz w:val="24"/>
          <w:szCs w:val="24"/>
          <w:lang w:val="ro-MD" w:eastAsia="ru-RU"/>
        </w:rPr>
        <w:t xml:space="preserve"> atât cu privire la acțiunile preventive, cât și reacția la </w:t>
      </w:r>
      <w:r w:rsidR="00064B3F" w:rsidRPr="00421096">
        <w:rPr>
          <w:rFonts w:ascii="Times New Roman" w:eastAsia="Times New Roman" w:hAnsi="Times New Roman" w:cs="Times New Roman"/>
          <w:sz w:val="24"/>
          <w:szCs w:val="24"/>
          <w:lang w:val="ro-MD" w:eastAsia="ru-RU"/>
        </w:rPr>
        <w:t>perturbările</w:t>
      </w:r>
      <w:r w:rsidR="00995347" w:rsidRPr="00421096">
        <w:rPr>
          <w:rFonts w:ascii="Times New Roman" w:eastAsia="Times New Roman" w:hAnsi="Times New Roman" w:cs="Times New Roman"/>
          <w:color w:val="1F3864" w:themeColor="accent5" w:themeShade="80"/>
          <w:sz w:val="24"/>
          <w:szCs w:val="24"/>
          <w:lang w:val="ro-MD" w:eastAsia="ru-RU"/>
        </w:rPr>
        <w:t xml:space="preserve"> </w:t>
      </w:r>
      <w:r w:rsidR="00995347" w:rsidRPr="00421096">
        <w:rPr>
          <w:rFonts w:ascii="Times New Roman" w:eastAsia="Times New Roman" w:hAnsi="Times New Roman" w:cs="Times New Roman"/>
          <w:sz w:val="24"/>
          <w:szCs w:val="24"/>
          <w:lang w:val="ro-MD" w:eastAsia="ru-RU"/>
        </w:rPr>
        <w:t xml:space="preserve">în </w:t>
      </w:r>
      <w:r w:rsidR="006B448F" w:rsidRPr="00421096">
        <w:rPr>
          <w:rFonts w:ascii="Times New Roman" w:eastAsia="Times New Roman" w:hAnsi="Times New Roman" w:cs="Times New Roman"/>
          <w:sz w:val="24"/>
          <w:szCs w:val="24"/>
          <w:lang w:val="ro-MD" w:eastAsia="ru-RU"/>
        </w:rPr>
        <w:t>aprovizionarea cu</w:t>
      </w:r>
      <w:r w:rsidR="00995347" w:rsidRPr="00421096">
        <w:rPr>
          <w:rFonts w:ascii="Times New Roman" w:eastAsia="Times New Roman" w:hAnsi="Times New Roman" w:cs="Times New Roman"/>
          <w:sz w:val="24"/>
          <w:szCs w:val="24"/>
          <w:lang w:val="ro-MD" w:eastAsia="ru-RU"/>
        </w:rPr>
        <w:t xml:space="preserve"> gaze naturale. Regulamentul de asemenea, stabilește mecanisme transparente, privind coordonarea planificării măsuri</w:t>
      </w:r>
      <w:r w:rsidR="00A43ED2" w:rsidRPr="00421096">
        <w:rPr>
          <w:rFonts w:ascii="Times New Roman" w:eastAsia="Times New Roman" w:hAnsi="Times New Roman" w:cs="Times New Roman"/>
          <w:sz w:val="24"/>
          <w:szCs w:val="24"/>
          <w:lang w:val="ro-MD" w:eastAsia="ru-RU"/>
        </w:rPr>
        <w:t>lor</w:t>
      </w:r>
      <w:r w:rsidR="00995347" w:rsidRPr="00421096">
        <w:rPr>
          <w:rFonts w:ascii="Times New Roman" w:eastAsia="Times New Roman" w:hAnsi="Times New Roman" w:cs="Times New Roman"/>
          <w:sz w:val="24"/>
          <w:szCs w:val="24"/>
          <w:lang w:val="ro-MD" w:eastAsia="ru-RU"/>
        </w:rPr>
        <w:t xml:space="preserve"> și reacții</w:t>
      </w:r>
      <w:r w:rsidR="00A43ED2" w:rsidRPr="00421096">
        <w:rPr>
          <w:rFonts w:ascii="Times New Roman" w:eastAsia="Times New Roman" w:hAnsi="Times New Roman" w:cs="Times New Roman"/>
          <w:sz w:val="24"/>
          <w:szCs w:val="24"/>
          <w:lang w:val="ro-MD" w:eastAsia="ru-RU"/>
        </w:rPr>
        <w:t>lor</w:t>
      </w:r>
      <w:r w:rsidR="00995347" w:rsidRPr="00421096">
        <w:rPr>
          <w:rFonts w:ascii="Times New Roman" w:eastAsia="Times New Roman" w:hAnsi="Times New Roman" w:cs="Times New Roman"/>
          <w:sz w:val="24"/>
          <w:szCs w:val="24"/>
          <w:lang w:val="ro-MD" w:eastAsia="ru-RU"/>
        </w:rPr>
        <w:t xml:space="preserve"> în cazul unor situații de urgență la nivel național</w:t>
      </w:r>
      <w:r w:rsidR="00CC7F7A" w:rsidRPr="00421096">
        <w:rPr>
          <w:rFonts w:ascii="Times New Roman" w:eastAsia="Times New Roman" w:hAnsi="Times New Roman" w:cs="Times New Roman"/>
          <w:sz w:val="24"/>
          <w:szCs w:val="24"/>
          <w:lang w:val="ro-MD" w:eastAsia="ru-RU"/>
        </w:rPr>
        <w:t xml:space="preserve"> și </w:t>
      </w:r>
      <w:r w:rsidR="00064B3F" w:rsidRPr="00421096">
        <w:rPr>
          <w:rFonts w:ascii="Times New Roman" w:eastAsia="Times New Roman" w:hAnsi="Times New Roman" w:cs="Times New Roman"/>
          <w:sz w:val="24"/>
          <w:szCs w:val="24"/>
          <w:lang w:val="ro-MD" w:eastAsia="ru-RU"/>
        </w:rPr>
        <w:t xml:space="preserve">în alte </w:t>
      </w:r>
      <w:r w:rsidR="002B5BE6" w:rsidRPr="00421096">
        <w:rPr>
          <w:rFonts w:ascii="Times New Roman" w:eastAsia="Times New Roman" w:hAnsi="Times New Roman" w:cs="Times New Roman"/>
          <w:sz w:val="24"/>
          <w:szCs w:val="24"/>
          <w:lang w:val="ro-MD" w:eastAsia="ru-RU"/>
        </w:rPr>
        <w:t xml:space="preserve">țări </w:t>
      </w:r>
      <w:r w:rsidR="00CC7F7A" w:rsidRPr="00421096">
        <w:rPr>
          <w:rFonts w:ascii="Times New Roman" w:eastAsia="Times New Roman" w:hAnsi="Times New Roman" w:cs="Times New Roman"/>
          <w:sz w:val="24"/>
          <w:szCs w:val="24"/>
          <w:lang w:val="ro-MD" w:eastAsia="ru-RU"/>
        </w:rPr>
        <w:t xml:space="preserve">părți ale </w:t>
      </w:r>
      <w:r w:rsidR="00995347" w:rsidRPr="00421096">
        <w:rPr>
          <w:rFonts w:ascii="Times New Roman" w:eastAsia="Times New Roman" w:hAnsi="Times New Roman" w:cs="Times New Roman"/>
          <w:sz w:val="24"/>
          <w:szCs w:val="24"/>
          <w:lang w:val="ro-MD" w:eastAsia="ru-RU"/>
        </w:rPr>
        <w:t>Comunității Energetice</w:t>
      </w:r>
      <w:r w:rsidR="00CA15FF" w:rsidRPr="00421096">
        <w:rPr>
          <w:rFonts w:ascii="Times New Roman" w:eastAsia="Times New Roman" w:hAnsi="Times New Roman" w:cs="Times New Roman"/>
          <w:sz w:val="20"/>
          <w:szCs w:val="20"/>
          <w:lang w:val="ro-MD" w:eastAsia="ru-RU"/>
        </w:rPr>
        <w:t xml:space="preserve"> </w:t>
      </w:r>
      <w:r w:rsidR="00CA15FF" w:rsidRPr="00421096">
        <w:rPr>
          <w:rFonts w:ascii="Times New Roman" w:eastAsia="Times New Roman" w:hAnsi="Times New Roman" w:cs="Times New Roman"/>
          <w:sz w:val="24"/>
          <w:szCs w:val="24"/>
          <w:lang w:val="ro-MD" w:eastAsia="ru-RU"/>
        </w:rPr>
        <w:t xml:space="preserve">și/sau </w:t>
      </w:r>
      <w:r w:rsidR="00C67B47" w:rsidRPr="00421096">
        <w:rPr>
          <w:rFonts w:ascii="Times New Roman" w:eastAsia="Times New Roman" w:hAnsi="Times New Roman" w:cs="Times New Roman"/>
          <w:sz w:val="24"/>
          <w:szCs w:val="24"/>
          <w:lang w:val="ro-MD" w:eastAsia="ru-RU"/>
        </w:rPr>
        <w:t>s</w:t>
      </w:r>
      <w:r w:rsidR="00CA15FF" w:rsidRPr="00421096">
        <w:rPr>
          <w:rFonts w:ascii="Times New Roman" w:eastAsia="Times New Roman" w:hAnsi="Times New Roman" w:cs="Times New Roman"/>
          <w:sz w:val="24"/>
          <w:szCs w:val="24"/>
          <w:lang w:val="ro-MD" w:eastAsia="ru-RU"/>
        </w:rPr>
        <w:t>tat</w:t>
      </w:r>
      <w:r w:rsidR="007D2C97" w:rsidRPr="00421096">
        <w:rPr>
          <w:rFonts w:ascii="Times New Roman" w:eastAsia="Times New Roman" w:hAnsi="Times New Roman" w:cs="Times New Roman"/>
          <w:sz w:val="24"/>
          <w:szCs w:val="24"/>
          <w:lang w:val="ro-MD" w:eastAsia="ru-RU"/>
        </w:rPr>
        <w:t>e</w:t>
      </w:r>
      <w:r w:rsidR="00CA15FF" w:rsidRPr="00421096">
        <w:rPr>
          <w:rFonts w:ascii="Times New Roman" w:eastAsia="Times New Roman" w:hAnsi="Times New Roman" w:cs="Times New Roman"/>
          <w:sz w:val="24"/>
          <w:szCs w:val="24"/>
          <w:lang w:val="ro-MD" w:eastAsia="ru-RU"/>
        </w:rPr>
        <w:t xml:space="preserve"> membr</w:t>
      </w:r>
      <w:r w:rsidR="007D2C97" w:rsidRPr="00421096">
        <w:rPr>
          <w:rFonts w:ascii="Times New Roman" w:eastAsia="Times New Roman" w:hAnsi="Times New Roman" w:cs="Times New Roman"/>
          <w:sz w:val="24"/>
          <w:szCs w:val="24"/>
          <w:lang w:val="ro-MD" w:eastAsia="ru-RU"/>
        </w:rPr>
        <w:t>e</w:t>
      </w:r>
      <w:r w:rsidR="00CA15FF" w:rsidRPr="00421096">
        <w:rPr>
          <w:rFonts w:ascii="Times New Roman" w:eastAsia="Times New Roman" w:hAnsi="Times New Roman" w:cs="Times New Roman"/>
          <w:sz w:val="24"/>
          <w:szCs w:val="24"/>
          <w:lang w:val="ro-MD" w:eastAsia="ru-RU"/>
        </w:rPr>
        <w:t xml:space="preserve"> al</w:t>
      </w:r>
      <w:r w:rsidR="001B029D" w:rsidRPr="00421096">
        <w:rPr>
          <w:rFonts w:ascii="Times New Roman" w:eastAsia="Times New Roman" w:hAnsi="Times New Roman" w:cs="Times New Roman"/>
          <w:sz w:val="24"/>
          <w:szCs w:val="24"/>
          <w:lang w:val="ro-MD" w:eastAsia="ru-RU"/>
        </w:rPr>
        <w:t>e</w:t>
      </w:r>
      <w:r w:rsidR="00CA15FF" w:rsidRPr="00421096">
        <w:rPr>
          <w:rFonts w:ascii="Times New Roman" w:eastAsia="Times New Roman" w:hAnsi="Times New Roman" w:cs="Times New Roman"/>
          <w:sz w:val="24"/>
          <w:szCs w:val="24"/>
          <w:lang w:val="ro-MD" w:eastAsia="ru-RU"/>
        </w:rPr>
        <w:t xml:space="preserve"> Uniunii Europene</w:t>
      </w:r>
      <w:r w:rsidR="00064B3F" w:rsidRPr="00421096">
        <w:rPr>
          <w:rFonts w:ascii="Times New Roman" w:eastAsia="Times New Roman" w:hAnsi="Times New Roman" w:cs="Times New Roman"/>
          <w:sz w:val="24"/>
          <w:szCs w:val="24"/>
          <w:lang w:val="ro-MD" w:eastAsia="ru-RU"/>
        </w:rPr>
        <w:t>,</w:t>
      </w:r>
      <w:r w:rsidR="00536B46" w:rsidRPr="00421096">
        <w:rPr>
          <w:rFonts w:ascii="Times New Roman" w:eastAsia="Times New Roman" w:hAnsi="Times New Roman" w:cs="Times New Roman"/>
          <w:sz w:val="24"/>
          <w:szCs w:val="24"/>
          <w:lang w:val="ro-MD" w:eastAsia="ru-RU"/>
        </w:rPr>
        <w:t xml:space="preserve"> în scopul prevenirii</w:t>
      </w:r>
      <w:r w:rsidR="00F412DF" w:rsidRPr="00421096">
        <w:rPr>
          <w:rFonts w:ascii="Times New Roman" w:eastAsia="Times New Roman" w:hAnsi="Times New Roman" w:cs="Times New Roman"/>
          <w:sz w:val="24"/>
          <w:szCs w:val="24"/>
          <w:lang w:val="ro-MD" w:eastAsia="ru-RU"/>
        </w:rPr>
        <w:t>,</w:t>
      </w:r>
      <w:r w:rsidR="00536B46" w:rsidRPr="00421096">
        <w:rPr>
          <w:rFonts w:ascii="Times New Roman" w:eastAsia="Times New Roman" w:hAnsi="Times New Roman" w:cs="Times New Roman"/>
          <w:sz w:val="24"/>
          <w:szCs w:val="24"/>
          <w:lang w:val="ro-MD" w:eastAsia="ru-RU"/>
        </w:rPr>
        <w:t xml:space="preserve"> atenuării și gestionării crizelor de gaze naturale</w:t>
      </w:r>
      <w:r w:rsidR="00995347" w:rsidRPr="00421096">
        <w:rPr>
          <w:rFonts w:ascii="Times New Roman" w:eastAsia="Times New Roman" w:hAnsi="Times New Roman" w:cs="Times New Roman"/>
          <w:sz w:val="24"/>
          <w:szCs w:val="24"/>
          <w:lang w:val="ro-MD" w:eastAsia="ru-RU"/>
        </w:rPr>
        <w:t>.</w:t>
      </w:r>
    </w:p>
    <w:p w14:paraId="0E972C31" w14:textId="77777777" w:rsidR="0013505C" w:rsidRPr="00421096" w:rsidRDefault="0013505C" w:rsidP="00D22238">
      <w:pPr>
        <w:numPr>
          <w:ilvl w:val="0"/>
          <w:numId w:val="1"/>
        </w:numPr>
        <w:tabs>
          <w:tab w:val="left" w:pos="142"/>
          <w:tab w:val="left" w:pos="284"/>
          <w:tab w:val="left" w:pos="709"/>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Regulament</w:t>
      </w:r>
      <w:r w:rsidR="001C38F6" w:rsidRPr="00421096">
        <w:rPr>
          <w:rFonts w:ascii="Times New Roman" w:eastAsia="Times New Roman" w:hAnsi="Times New Roman" w:cs="Times New Roman"/>
          <w:sz w:val="24"/>
          <w:szCs w:val="24"/>
          <w:shd w:val="clear" w:color="auto" w:fill="FFFFFF"/>
          <w:lang w:val="ro-MD" w:eastAsia="ru-RU"/>
        </w:rPr>
        <w:t>ul</w:t>
      </w:r>
      <w:r w:rsidRPr="00421096">
        <w:rPr>
          <w:rFonts w:ascii="Times New Roman" w:eastAsia="Times New Roman" w:hAnsi="Times New Roman" w:cs="Times New Roman"/>
          <w:sz w:val="24"/>
          <w:szCs w:val="24"/>
          <w:shd w:val="clear" w:color="auto" w:fill="FFFFFF"/>
          <w:lang w:val="ro-MD" w:eastAsia="ru-RU"/>
        </w:rPr>
        <w:t xml:space="preserve"> are următoarele obiective de bază:</w:t>
      </w:r>
    </w:p>
    <w:p w14:paraId="58870853" w14:textId="6CF64727" w:rsidR="0013505C" w:rsidRPr="00421096" w:rsidRDefault="0013505C" w:rsidP="00D22238">
      <w:pPr>
        <w:pStyle w:val="ListParagraph"/>
        <w:numPr>
          <w:ilvl w:val="3"/>
          <w:numId w:val="36"/>
        </w:numPr>
        <w:tabs>
          <w:tab w:val="left" w:pos="142"/>
          <w:tab w:val="left" w:pos="284"/>
          <w:tab w:val="left" w:pos="567"/>
          <w:tab w:val="left" w:pos="709"/>
          <w:tab w:val="left" w:pos="851"/>
          <w:tab w:val="left" w:pos="993"/>
        </w:tabs>
        <w:spacing w:after="0" w:line="240" w:lineRule="auto"/>
        <w:ind w:left="0"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stabilirea exhaustivă a atribuțiilor autorităților publice şi întreprinderilor de gaze naturale, în special ale operator</w:t>
      </w:r>
      <w:r w:rsidR="00DF4C40" w:rsidRPr="00421096">
        <w:rPr>
          <w:rFonts w:ascii="Times New Roman" w:eastAsia="Times New Roman" w:hAnsi="Times New Roman" w:cs="Times New Roman"/>
          <w:sz w:val="24"/>
          <w:szCs w:val="24"/>
          <w:shd w:val="clear" w:color="auto" w:fill="FFFFFF"/>
          <w:lang w:val="ro-MD" w:eastAsia="ru-RU"/>
        </w:rPr>
        <w:t>ului</w:t>
      </w:r>
      <w:r w:rsidRPr="00421096">
        <w:rPr>
          <w:rFonts w:ascii="Times New Roman" w:eastAsia="Times New Roman" w:hAnsi="Times New Roman" w:cs="Times New Roman"/>
          <w:sz w:val="24"/>
          <w:szCs w:val="24"/>
          <w:shd w:val="clear" w:color="auto" w:fill="FFFFFF"/>
          <w:lang w:val="ro-MD" w:eastAsia="ru-RU"/>
        </w:rPr>
        <w:t xml:space="preserve"> sistem</w:t>
      </w:r>
      <w:r w:rsidR="00375D59" w:rsidRPr="00421096">
        <w:rPr>
          <w:rFonts w:ascii="Times New Roman" w:eastAsia="Times New Roman" w:hAnsi="Times New Roman" w:cs="Times New Roman"/>
          <w:sz w:val="24"/>
          <w:szCs w:val="24"/>
          <w:shd w:val="clear" w:color="auto" w:fill="FFFFFF"/>
          <w:lang w:val="ro-MD" w:eastAsia="ru-RU"/>
        </w:rPr>
        <w:t>ului</w:t>
      </w:r>
      <w:r w:rsidRPr="00421096">
        <w:rPr>
          <w:rFonts w:ascii="Times New Roman" w:eastAsia="Times New Roman" w:hAnsi="Times New Roman" w:cs="Times New Roman"/>
          <w:sz w:val="24"/>
          <w:szCs w:val="24"/>
          <w:shd w:val="clear" w:color="auto" w:fill="FFFFFF"/>
          <w:lang w:val="ro-MD" w:eastAsia="ru-RU"/>
        </w:rPr>
        <w:t xml:space="preserve"> de transport</w:t>
      </w:r>
      <w:r w:rsidR="00B64E30" w:rsidRPr="00421096">
        <w:rPr>
          <w:rFonts w:ascii="Times New Roman" w:eastAsia="Times New Roman" w:hAnsi="Times New Roman" w:cs="Times New Roman"/>
          <w:sz w:val="24"/>
          <w:szCs w:val="24"/>
          <w:shd w:val="clear" w:color="auto" w:fill="FFFFFF"/>
          <w:lang w:val="ro-MD" w:eastAsia="ru-RU"/>
        </w:rPr>
        <w:t xml:space="preserve"> (</w:t>
      </w:r>
      <w:r w:rsidR="00DF4C40" w:rsidRPr="00421096">
        <w:rPr>
          <w:rFonts w:ascii="Times New Roman" w:eastAsia="Times New Roman" w:hAnsi="Times New Roman" w:cs="Times New Roman"/>
          <w:sz w:val="24"/>
          <w:szCs w:val="24"/>
          <w:shd w:val="clear" w:color="auto" w:fill="FFFFFF"/>
          <w:lang w:val="ro-MD" w:eastAsia="ru-RU"/>
        </w:rPr>
        <w:t>în continuare – </w:t>
      </w:r>
      <w:r w:rsidR="00B64E30" w:rsidRPr="00421096">
        <w:rPr>
          <w:rFonts w:ascii="Times New Roman" w:eastAsia="Times New Roman" w:hAnsi="Times New Roman" w:cs="Times New Roman"/>
          <w:sz w:val="24"/>
          <w:szCs w:val="24"/>
          <w:shd w:val="clear" w:color="auto" w:fill="FFFFFF"/>
          <w:lang w:val="ro-MD" w:eastAsia="ru-RU"/>
        </w:rPr>
        <w:t>OST)</w:t>
      </w:r>
      <w:r w:rsidRPr="00421096">
        <w:rPr>
          <w:rFonts w:ascii="Times New Roman" w:eastAsia="Times New Roman" w:hAnsi="Times New Roman" w:cs="Times New Roman"/>
          <w:sz w:val="24"/>
          <w:szCs w:val="24"/>
          <w:shd w:val="clear" w:color="auto" w:fill="FFFFFF"/>
          <w:lang w:val="ro-MD" w:eastAsia="ru-RU"/>
        </w:rPr>
        <w:t xml:space="preserve">, precum şi coordonarea acțiunilor </w:t>
      </w:r>
      <w:r w:rsidR="004E0339" w:rsidRPr="00421096">
        <w:rPr>
          <w:rFonts w:ascii="Times New Roman" w:eastAsia="Times New Roman" w:hAnsi="Times New Roman" w:cs="Times New Roman"/>
          <w:sz w:val="24"/>
          <w:szCs w:val="24"/>
          <w:shd w:val="clear" w:color="auto" w:fill="FFFFFF"/>
          <w:lang w:val="ro-MD" w:eastAsia="ru-RU"/>
        </w:rPr>
        <w:t xml:space="preserve">acestora </w:t>
      </w:r>
      <w:r w:rsidRPr="00421096">
        <w:rPr>
          <w:rFonts w:ascii="Times New Roman" w:eastAsia="Times New Roman" w:hAnsi="Times New Roman" w:cs="Times New Roman"/>
          <w:sz w:val="24"/>
          <w:szCs w:val="24"/>
          <w:shd w:val="clear" w:color="auto" w:fill="FFFFFF"/>
          <w:lang w:val="ro-MD" w:eastAsia="ru-RU"/>
        </w:rPr>
        <w:t>pe durata situațiilor excepționale</w:t>
      </w:r>
      <w:r w:rsidR="00A31C0D" w:rsidRPr="00421096">
        <w:rPr>
          <w:rFonts w:ascii="Times New Roman" w:eastAsia="Times New Roman" w:hAnsi="Times New Roman" w:cs="Times New Roman"/>
          <w:sz w:val="24"/>
          <w:szCs w:val="24"/>
          <w:shd w:val="clear" w:color="auto" w:fill="FFFFFF"/>
          <w:lang w:val="ro-MD" w:eastAsia="ru-RU"/>
        </w:rPr>
        <w:t xml:space="preserve"> în sectorul gazelor naturale</w:t>
      </w:r>
      <w:r w:rsidR="00A43ED2" w:rsidRPr="00421096">
        <w:rPr>
          <w:rFonts w:ascii="Times New Roman" w:eastAsia="Times New Roman" w:hAnsi="Times New Roman" w:cs="Times New Roman"/>
          <w:sz w:val="24"/>
          <w:szCs w:val="24"/>
          <w:shd w:val="clear" w:color="auto" w:fill="FFFFFF"/>
          <w:lang w:val="ro-MD" w:eastAsia="ru-RU"/>
        </w:rPr>
        <w:t xml:space="preserve"> (în continuare – situații excepționale)</w:t>
      </w:r>
      <w:r w:rsidRPr="00421096">
        <w:rPr>
          <w:rFonts w:ascii="Times New Roman" w:eastAsia="Times New Roman" w:hAnsi="Times New Roman" w:cs="Times New Roman"/>
          <w:sz w:val="24"/>
          <w:szCs w:val="24"/>
          <w:shd w:val="clear" w:color="auto" w:fill="FFFFFF"/>
          <w:lang w:val="ro-MD" w:eastAsia="ru-RU"/>
        </w:rPr>
        <w:t>;</w:t>
      </w:r>
    </w:p>
    <w:p w14:paraId="4F573EA7" w14:textId="358FC8CB" w:rsidR="0013505C" w:rsidRPr="00421096" w:rsidRDefault="0013505C" w:rsidP="00D22238">
      <w:pPr>
        <w:pStyle w:val="ListParagraph"/>
        <w:numPr>
          <w:ilvl w:val="3"/>
          <w:numId w:val="36"/>
        </w:numPr>
        <w:tabs>
          <w:tab w:val="left" w:pos="142"/>
          <w:tab w:val="left" w:pos="284"/>
          <w:tab w:val="left" w:pos="567"/>
          <w:tab w:val="left" w:pos="709"/>
          <w:tab w:val="left" w:pos="851"/>
          <w:tab w:val="left" w:pos="993"/>
        </w:tabs>
        <w:spacing w:after="0" w:line="240" w:lineRule="auto"/>
        <w:ind w:left="0"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stabilirea criteriilor de identificare a consumatorilor protejați;</w:t>
      </w:r>
    </w:p>
    <w:p w14:paraId="610B7916" w14:textId="77777777" w:rsidR="0013505C" w:rsidRPr="00421096" w:rsidRDefault="0013505C" w:rsidP="00D22238">
      <w:pPr>
        <w:pStyle w:val="ListParagraph"/>
        <w:numPr>
          <w:ilvl w:val="3"/>
          <w:numId w:val="36"/>
        </w:numPr>
        <w:tabs>
          <w:tab w:val="left" w:pos="142"/>
          <w:tab w:val="left" w:pos="284"/>
          <w:tab w:val="left" w:pos="567"/>
          <w:tab w:val="left" w:pos="709"/>
          <w:tab w:val="left" w:pos="851"/>
          <w:tab w:val="left" w:pos="993"/>
        </w:tabs>
        <w:spacing w:after="0" w:line="240" w:lineRule="auto"/>
        <w:ind w:left="0"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stabilirea criteriilor de evaluare a riscurilor asociate securității aprovizionării cu gaze naturale;</w:t>
      </w:r>
    </w:p>
    <w:p w14:paraId="10313AD4" w14:textId="77777777" w:rsidR="0013505C" w:rsidRPr="00421096" w:rsidRDefault="0013505C" w:rsidP="00D22238">
      <w:pPr>
        <w:pStyle w:val="ListParagraph"/>
        <w:numPr>
          <w:ilvl w:val="3"/>
          <w:numId w:val="36"/>
        </w:numPr>
        <w:tabs>
          <w:tab w:val="left" w:pos="142"/>
          <w:tab w:val="left" w:pos="284"/>
          <w:tab w:val="left" w:pos="567"/>
          <w:tab w:val="left" w:pos="709"/>
          <w:tab w:val="left" w:pos="851"/>
          <w:tab w:val="left" w:pos="993"/>
        </w:tabs>
        <w:spacing w:after="0" w:line="240" w:lineRule="auto"/>
        <w:ind w:left="0"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 xml:space="preserve">stabilirea standardelor ce țin de </w:t>
      </w:r>
      <w:r w:rsidR="00A31C0D" w:rsidRPr="00421096">
        <w:rPr>
          <w:rFonts w:ascii="Times New Roman" w:eastAsia="Times New Roman" w:hAnsi="Times New Roman" w:cs="Times New Roman"/>
          <w:sz w:val="24"/>
          <w:szCs w:val="24"/>
          <w:shd w:val="clear" w:color="auto" w:fill="FFFFFF"/>
          <w:lang w:val="ro-MD" w:eastAsia="ru-RU"/>
        </w:rPr>
        <w:t xml:space="preserve">infrastructura și </w:t>
      </w:r>
      <w:r w:rsidRPr="00421096">
        <w:rPr>
          <w:rFonts w:ascii="Times New Roman" w:eastAsia="Times New Roman" w:hAnsi="Times New Roman" w:cs="Times New Roman"/>
          <w:sz w:val="24"/>
          <w:szCs w:val="24"/>
          <w:shd w:val="clear" w:color="auto" w:fill="FFFFFF"/>
          <w:lang w:val="ro-MD" w:eastAsia="ru-RU"/>
        </w:rPr>
        <w:t>securitatea aprovizionării cu gaze naturale;</w:t>
      </w:r>
    </w:p>
    <w:p w14:paraId="4BAA97D4" w14:textId="34BE943A" w:rsidR="0013505C" w:rsidRPr="00421096" w:rsidRDefault="0013505C" w:rsidP="00D22238">
      <w:pPr>
        <w:pStyle w:val="ListParagraph"/>
        <w:numPr>
          <w:ilvl w:val="3"/>
          <w:numId w:val="36"/>
        </w:numPr>
        <w:tabs>
          <w:tab w:val="left" w:pos="142"/>
          <w:tab w:val="left" w:pos="284"/>
          <w:tab w:val="left" w:pos="567"/>
          <w:tab w:val="left" w:pos="709"/>
          <w:tab w:val="left" w:pos="851"/>
          <w:tab w:val="left" w:pos="993"/>
        </w:tabs>
        <w:spacing w:after="0" w:line="240" w:lineRule="auto"/>
        <w:ind w:left="0"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 xml:space="preserve">stabilirea conținutului Planului de acțiuni pentru situații excepționale </w:t>
      </w:r>
      <w:r w:rsidR="001C38F6" w:rsidRPr="00421096">
        <w:rPr>
          <w:rFonts w:ascii="Times New Roman" w:eastAsia="Times New Roman" w:hAnsi="Times New Roman" w:cs="Times New Roman"/>
          <w:sz w:val="24"/>
          <w:szCs w:val="24"/>
          <w:shd w:val="clear" w:color="auto" w:fill="FFFFFF"/>
          <w:lang w:val="ro-MD" w:eastAsia="ru-RU"/>
        </w:rPr>
        <w:t xml:space="preserve">în sectorul </w:t>
      </w:r>
      <w:r w:rsidRPr="00421096">
        <w:rPr>
          <w:rFonts w:ascii="Times New Roman" w:eastAsia="Times New Roman" w:hAnsi="Times New Roman" w:cs="Times New Roman"/>
          <w:sz w:val="24"/>
          <w:szCs w:val="24"/>
          <w:shd w:val="clear" w:color="auto" w:fill="FFFFFF"/>
          <w:lang w:val="ro-MD" w:eastAsia="ru-RU"/>
        </w:rPr>
        <w:t>gazelor naturale</w:t>
      </w:r>
      <w:r w:rsidR="0088502C" w:rsidRPr="00421096">
        <w:rPr>
          <w:rFonts w:ascii="Times New Roman" w:eastAsia="Times New Roman" w:hAnsi="Times New Roman" w:cs="Times New Roman"/>
          <w:sz w:val="24"/>
          <w:szCs w:val="24"/>
          <w:shd w:val="clear" w:color="auto" w:fill="FFFFFF"/>
          <w:lang w:val="ro-MD" w:eastAsia="ru-RU"/>
        </w:rPr>
        <w:t xml:space="preserve"> </w:t>
      </w:r>
      <w:r w:rsidR="0088502C" w:rsidRPr="00421096">
        <w:rPr>
          <w:rFonts w:ascii="Times New Roman" w:eastAsia="Times New Roman" w:hAnsi="Times New Roman" w:cs="Times New Roman"/>
          <w:iCs/>
          <w:sz w:val="24"/>
          <w:szCs w:val="24"/>
          <w:lang w:val="ro-MD" w:eastAsia="ru-RU"/>
        </w:rPr>
        <w:t>(în continuare – Planul de acțiuni pentru situații excepționale)</w:t>
      </w:r>
      <w:r w:rsidRPr="00421096">
        <w:rPr>
          <w:rFonts w:ascii="Times New Roman" w:eastAsia="Times New Roman" w:hAnsi="Times New Roman" w:cs="Times New Roman"/>
          <w:sz w:val="24"/>
          <w:szCs w:val="24"/>
          <w:shd w:val="clear" w:color="auto" w:fill="FFFFFF"/>
          <w:lang w:val="ro-MD" w:eastAsia="ru-RU"/>
        </w:rPr>
        <w:t xml:space="preserve">, compus din două părți: Planul de acțiuni preventive </w:t>
      </w:r>
      <w:r w:rsidR="003110DF" w:rsidRPr="00421096">
        <w:rPr>
          <w:rFonts w:ascii="Times New Roman" w:eastAsia="Times New Roman" w:hAnsi="Times New Roman" w:cs="Times New Roman"/>
          <w:sz w:val="24"/>
          <w:szCs w:val="24"/>
          <w:shd w:val="clear" w:color="auto" w:fill="FFFFFF"/>
          <w:lang w:val="ro-MD" w:eastAsia="ru-RU"/>
        </w:rPr>
        <w:t>și</w:t>
      </w:r>
      <w:r w:rsidR="0088502C" w:rsidRPr="00421096">
        <w:rPr>
          <w:rFonts w:ascii="Times New Roman" w:eastAsia="Times New Roman" w:hAnsi="Times New Roman" w:cs="Times New Roman"/>
          <w:sz w:val="24"/>
          <w:szCs w:val="24"/>
          <w:shd w:val="clear" w:color="auto" w:fill="FFFFFF"/>
          <w:lang w:val="ro-MD" w:eastAsia="ru-RU"/>
        </w:rPr>
        <w:t xml:space="preserve"> Planul de urgență.</w:t>
      </w:r>
    </w:p>
    <w:p w14:paraId="6A8F7E6C" w14:textId="37306C96" w:rsidR="0013505C" w:rsidRPr="00421096" w:rsidRDefault="0013505C" w:rsidP="00D22238">
      <w:pPr>
        <w:pStyle w:val="ListParagraph"/>
        <w:numPr>
          <w:ilvl w:val="3"/>
          <w:numId w:val="36"/>
        </w:numPr>
        <w:tabs>
          <w:tab w:val="left" w:pos="142"/>
          <w:tab w:val="left" w:pos="284"/>
          <w:tab w:val="left" w:pos="567"/>
          <w:tab w:val="left" w:pos="709"/>
          <w:tab w:val="left" w:pos="851"/>
          <w:tab w:val="left" w:pos="993"/>
        </w:tabs>
        <w:spacing w:after="0" w:line="240" w:lineRule="auto"/>
        <w:ind w:left="0"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 xml:space="preserve">asigurarea funcționării corecte și continue a pieței gazelor naturale </w:t>
      </w:r>
      <w:r w:rsidR="003110DF" w:rsidRPr="00421096">
        <w:rPr>
          <w:rFonts w:ascii="Times New Roman" w:eastAsia="Times New Roman" w:hAnsi="Times New Roman" w:cs="Times New Roman"/>
          <w:sz w:val="24"/>
          <w:szCs w:val="24"/>
          <w:shd w:val="clear" w:color="auto" w:fill="FFFFFF"/>
          <w:lang w:val="ro-MD" w:eastAsia="ru-RU"/>
        </w:rPr>
        <w:t>și</w:t>
      </w:r>
      <w:r w:rsidRPr="00421096">
        <w:rPr>
          <w:rFonts w:ascii="Times New Roman" w:eastAsia="Times New Roman" w:hAnsi="Times New Roman" w:cs="Times New Roman"/>
          <w:sz w:val="24"/>
          <w:szCs w:val="24"/>
          <w:shd w:val="clear" w:color="auto" w:fill="FFFFFF"/>
          <w:lang w:val="ro-MD" w:eastAsia="ru-RU"/>
        </w:rPr>
        <w:t xml:space="preserve"> punerea în aplicare a unor proceduri nediscriminatorii, transparente </w:t>
      </w:r>
      <w:r w:rsidR="003110DF" w:rsidRPr="00421096">
        <w:rPr>
          <w:rFonts w:ascii="Times New Roman" w:eastAsia="Times New Roman" w:hAnsi="Times New Roman" w:cs="Times New Roman"/>
          <w:sz w:val="24"/>
          <w:szCs w:val="24"/>
          <w:shd w:val="clear" w:color="auto" w:fill="FFFFFF"/>
          <w:lang w:val="ro-MD" w:eastAsia="ru-RU"/>
        </w:rPr>
        <w:t>și</w:t>
      </w:r>
      <w:r w:rsidRPr="00421096">
        <w:rPr>
          <w:rFonts w:ascii="Times New Roman" w:eastAsia="Times New Roman" w:hAnsi="Times New Roman" w:cs="Times New Roman"/>
          <w:sz w:val="24"/>
          <w:szCs w:val="24"/>
          <w:shd w:val="clear" w:color="auto" w:fill="FFFFFF"/>
          <w:lang w:val="ro-MD" w:eastAsia="ru-RU"/>
        </w:rPr>
        <w:t xml:space="preserve"> specifice pentru asigurarea securității aprovizionării cu gaze naturale în cazul apariției situațiilor excepționale</w:t>
      </w:r>
      <w:r w:rsidR="00064B3F" w:rsidRPr="00421096">
        <w:rPr>
          <w:rFonts w:ascii="Times New Roman" w:eastAsia="Times New Roman" w:hAnsi="Times New Roman" w:cs="Times New Roman"/>
          <w:sz w:val="24"/>
          <w:szCs w:val="24"/>
          <w:shd w:val="clear" w:color="auto" w:fill="FFFFFF"/>
          <w:lang w:val="ro-MD" w:eastAsia="ru-RU"/>
        </w:rPr>
        <w:t>.</w:t>
      </w:r>
      <w:r w:rsidRPr="00421096">
        <w:rPr>
          <w:rFonts w:ascii="Times New Roman" w:eastAsia="Times New Roman" w:hAnsi="Times New Roman" w:cs="Times New Roman"/>
          <w:sz w:val="24"/>
          <w:szCs w:val="24"/>
          <w:shd w:val="clear" w:color="auto" w:fill="FFFFFF"/>
          <w:lang w:val="ro-MD" w:eastAsia="ru-RU"/>
        </w:rPr>
        <w:t xml:space="preserve"> </w:t>
      </w:r>
    </w:p>
    <w:p w14:paraId="1DF1F058" w14:textId="77777777" w:rsidR="0013505C" w:rsidRPr="00421096" w:rsidRDefault="0013505C" w:rsidP="00D22238">
      <w:pPr>
        <w:pStyle w:val="ListParagraph"/>
        <w:numPr>
          <w:ilvl w:val="3"/>
          <w:numId w:val="36"/>
        </w:numPr>
        <w:tabs>
          <w:tab w:val="left" w:pos="142"/>
          <w:tab w:val="left" w:pos="284"/>
          <w:tab w:val="left" w:pos="567"/>
          <w:tab w:val="left" w:pos="709"/>
          <w:tab w:val="left" w:pos="993"/>
        </w:tabs>
        <w:spacing w:after="0" w:line="240" w:lineRule="auto"/>
        <w:ind w:left="0"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crearea condițiilor necesare pentru monitorizarea securității aprovizionării cu gaze naturale.</w:t>
      </w:r>
    </w:p>
    <w:p w14:paraId="1729A5BC" w14:textId="29543963" w:rsidR="00D23E81" w:rsidRPr="00421096" w:rsidRDefault="004D0AC1" w:rsidP="0078067A">
      <w:pPr>
        <w:numPr>
          <w:ilvl w:val="0"/>
          <w:numId w:val="1"/>
        </w:numPr>
        <w:tabs>
          <w:tab w:val="left" w:pos="142"/>
          <w:tab w:val="left" w:pos="284"/>
          <w:tab w:val="left" w:pos="709"/>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În</w:t>
      </w:r>
      <w:r w:rsidRPr="00421096">
        <w:rPr>
          <w:rFonts w:ascii="Times New Roman" w:eastAsia="Times New Roman" w:hAnsi="Times New Roman" w:cs="Times New Roman"/>
          <w:sz w:val="24"/>
          <w:szCs w:val="24"/>
          <w:lang w:val="ro-MD" w:eastAsia="ru-RU"/>
        </w:rPr>
        <w:t xml:space="preserve"> sensul Regulamentului se aplică noțiunile definite în Legea cu privire la gazele naturale </w:t>
      </w:r>
      <w:r w:rsidR="00EF78C0" w:rsidRPr="00421096">
        <w:rPr>
          <w:rFonts w:ascii="Times New Roman" w:eastAsia="Times New Roman" w:hAnsi="Times New Roman" w:cs="Times New Roman"/>
          <w:sz w:val="24"/>
          <w:szCs w:val="24"/>
          <w:lang w:val="ro-MD" w:eastAsia="ru-RU"/>
        </w:rPr>
        <w:t>și următoarele noțiuni:</w:t>
      </w:r>
      <w:r w:rsidRPr="00421096">
        <w:rPr>
          <w:rFonts w:ascii="Times New Roman" w:eastAsia="Times New Roman" w:hAnsi="Times New Roman" w:cs="Times New Roman"/>
          <w:sz w:val="24"/>
          <w:szCs w:val="24"/>
          <w:lang w:val="ro-MD" w:eastAsia="ru-RU"/>
        </w:rPr>
        <w:t xml:space="preserve"> </w:t>
      </w:r>
    </w:p>
    <w:p w14:paraId="6B123B9B" w14:textId="1F02A4B2" w:rsidR="00E11E31" w:rsidRPr="00421096" w:rsidRDefault="00EF78C0" w:rsidP="00DA3BC4">
      <w:pPr>
        <w:pStyle w:val="ListParagraph"/>
        <w:tabs>
          <w:tab w:val="left" w:pos="0"/>
          <w:tab w:val="left" w:pos="284"/>
          <w:tab w:val="left" w:pos="709"/>
        </w:tabs>
        <w:spacing w:after="0" w:line="240" w:lineRule="auto"/>
        <w:ind w:left="0" w:firstLine="426"/>
        <w:jc w:val="both"/>
        <w:rPr>
          <w:rFonts w:ascii="Times New Roman" w:eastAsia="Times New Roman" w:hAnsi="Times New Roman" w:cs="Times New Roman"/>
          <w:sz w:val="24"/>
          <w:szCs w:val="24"/>
          <w:lang w:val="ro-MD" w:eastAsia="ru-RU"/>
        </w:rPr>
      </w:pPr>
      <w:r w:rsidRPr="00421096">
        <w:rPr>
          <w:rStyle w:val="Emphasis"/>
          <w:rFonts w:ascii="Times New Roman" w:hAnsi="Times New Roman" w:cs="Times New Roman"/>
          <w:sz w:val="24"/>
          <w:szCs w:val="24"/>
          <w:shd w:val="clear" w:color="auto" w:fill="FFFFFF"/>
          <w:lang w:val="ro-MD"/>
        </w:rPr>
        <w:t>c</w:t>
      </w:r>
      <w:r w:rsidR="00E11E31" w:rsidRPr="00421096">
        <w:rPr>
          <w:rStyle w:val="Emphasis"/>
          <w:rFonts w:ascii="Times New Roman" w:hAnsi="Times New Roman" w:cs="Times New Roman"/>
          <w:sz w:val="24"/>
          <w:szCs w:val="24"/>
          <w:shd w:val="clear" w:color="auto" w:fill="FFFFFF"/>
          <w:lang w:val="ro-MD"/>
        </w:rPr>
        <w:t>erere de gaze naturale excepțional de mare – </w:t>
      </w:r>
      <w:r w:rsidR="00E11E31" w:rsidRPr="00421096">
        <w:rPr>
          <w:rFonts w:ascii="Times New Roman" w:hAnsi="Times New Roman" w:cs="Times New Roman"/>
          <w:sz w:val="24"/>
          <w:szCs w:val="24"/>
          <w:shd w:val="clear" w:color="auto" w:fill="FFFFFF"/>
          <w:lang w:val="ro-MD"/>
        </w:rPr>
        <w:t>cerere zilnică de gaze naturale în perioada sezonului rece (din luna octombrie și până în luna martie), care depășește cu minimum 20 % nivelul consumului mediu zilnic înregistrat în perioadele climatice reci constatate statistic la fiecare 20 de ani.</w:t>
      </w:r>
    </w:p>
    <w:p w14:paraId="737CB09C" w14:textId="1F2A543F" w:rsidR="00B2715D" w:rsidRPr="00421096" w:rsidRDefault="00EF78C0" w:rsidP="00716D2B">
      <w:pPr>
        <w:tabs>
          <w:tab w:val="left" w:pos="0"/>
          <w:tab w:val="left" w:pos="284"/>
        </w:tabs>
        <w:spacing w:after="0" w:line="240" w:lineRule="auto"/>
        <w:ind w:firstLine="426"/>
        <w:jc w:val="both"/>
        <w:rPr>
          <w:rFonts w:ascii="Times New Roman" w:eastAsia="Times New Roman" w:hAnsi="Times New Roman" w:cs="Times New Roman"/>
          <w:iCs/>
          <w:sz w:val="24"/>
          <w:szCs w:val="24"/>
          <w:lang w:val="ro-MD" w:eastAsia="ru-RU"/>
        </w:rPr>
      </w:pPr>
      <w:bookmarkStart w:id="0" w:name="_Hlk161323637"/>
      <w:r w:rsidRPr="00421096">
        <w:rPr>
          <w:rFonts w:ascii="Times New Roman" w:eastAsia="Times New Roman" w:hAnsi="Times New Roman" w:cs="Times New Roman"/>
          <w:i/>
          <w:sz w:val="24"/>
          <w:szCs w:val="24"/>
          <w:lang w:val="ro-MD" w:eastAsia="ru-RU"/>
        </w:rPr>
        <w:t>c</w:t>
      </w:r>
      <w:r w:rsidR="00B2715D" w:rsidRPr="00421096">
        <w:rPr>
          <w:rFonts w:ascii="Times New Roman" w:eastAsia="Times New Roman" w:hAnsi="Times New Roman" w:cs="Times New Roman"/>
          <w:i/>
          <w:sz w:val="24"/>
          <w:szCs w:val="24"/>
          <w:lang w:val="ro-MD" w:eastAsia="ru-RU"/>
        </w:rPr>
        <w:t xml:space="preserve">onsumatori întreruptibili - </w:t>
      </w:r>
      <w:r w:rsidR="00F412DF" w:rsidRPr="00421096">
        <w:rPr>
          <w:rFonts w:ascii="Times New Roman" w:eastAsia="Times New Roman" w:hAnsi="Times New Roman" w:cs="Times New Roman"/>
          <w:iCs/>
          <w:sz w:val="24"/>
          <w:szCs w:val="24"/>
          <w:lang w:val="ro-MD" w:eastAsia="ru-RU"/>
        </w:rPr>
        <w:t xml:space="preserve">consumatorii </w:t>
      </w:r>
      <w:proofErr w:type="spellStart"/>
      <w:r w:rsidR="00F412DF" w:rsidRPr="00421096">
        <w:rPr>
          <w:rFonts w:ascii="Times New Roman" w:eastAsia="Times New Roman" w:hAnsi="Times New Roman" w:cs="Times New Roman"/>
          <w:iCs/>
          <w:sz w:val="24"/>
          <w:szCs w:val="24"/>
          <w:lang w:val="ro-MD" w:eastAsia="ru-RU"/>
        </w:rPr>
        <w:t>noncasnici</w:t>
      </w:r>
      <w:proofErr w:type="spellEnd"/>
      <w:r w:rsidR="00F412DF" w:rsidRPr="00421096">
        <w:rPr>
          <w:rFonts w:ascii="Times New Roman" w:eastAsia="Times New Roman" w:hAnsi="Times New Roman" w:cs="Times New Roman"/>
          <w:iCs/>
          <w:sz w:val="24"/>
          <w:szCs w:val="24"/>
          <w:lang w:val="ro-MD" w:eastAsia="ru-RU"/>
        </w:rPr>
        <w:t xml:space="preserve"> care nu fac parte din categoria consumatorilor protejați, în a căror privință este posibilă aplicarea măsurilor de limitare </w:t>
      </w:r>
      <w:r w:rsidR="00C6213C" w:rsidRPr="00421096">
        <w:rPr>
          <w:rFonts w:ascii="Times New Roman" w:eastAsia="Times New Roman" w:hAnsi="Times New Roman" w:cs="Times New Roman"/>
          <w:iCs/>
          <w:sz w:val="24"/>
          <w:szCs w:val="24"/>
          <w:lang w:val="ro-MD" w:eastAsia="ru-RU"/>
        </w:rPr>
        <w:t>și/</w:t>
      </w:r>
      <w:r w:rsidR="00F412DF" w:rsidRPr="00421096">
        <w:rPr>
          <w:rFonts w:ascii="Times New Roman" w:eastAsia="Times New Roman" w:hAnsi="Times New Roman" w:cs="Times New Roman"/>
          <w:iCs/>
          <w:sz w:val="24"/>
          <w:szCs w:val="24"/>
          <w:lang w:val="ro-MD" w:eastAsia="ru-RU"/>
        </w:rPr>
        <w:t xml:space="preserve">sau întrerupere a livrării gazelor naturale, în cazul unei situații de urgență constatate în modul stabilit, </w:t>
      </w:r>
      <w:r w:rsidR="00301313" w:rsidRPr="00421096">
        <w:rPr>
          <w:rFonts w:ascii="Times New Roman" w:eastAsia="Times New Roman" w:hAnsi="Times New Roman" w:cs="Times New Roman"/>
          <w:iCs/>
          <w:sz w:val="24"/>
          <w:szCs w:val="24"/>
          <w:lang w:val="ro-MD" w:eastAsia="ru-RU"/>
        </w:rPr>
        <w:t xml:space="preserve">în </w:t>
      </w:r>
      <w:r w:rsidR="00F412DF" w:rsidRPr="00421096">
        <w:rPr>
          <w:rFonts w:ascii="Times New Roman" w:eastAsia="Times New Roman" w:hAnsi="Times New Roman" w:cs="Times New Roman"/>
          <w:iCs/>
          <w:sz w:val="24"/>
          <w:szCs w:val="24"/>
          <w:lang w:val="ro-MD" w:eastAsia="ru-RU"/>
        </w:rPr>
        <w:t>conform</w:t>
      </w:r>
      <w:r w:rsidR="00301313" w:rsidRPr="00421096">
        <w:rPr>
          <w:rFonts w:ascii="Times New Roman" w:eastAsia="Times New Roman" w:hAnsi="Times New Roman" w:cs="Times New Roman"/>
          <w:iCs/>
          <w:sz w:val="24"/>
          <w:szCs w:val="24"/>
          <w:lang w:val="ro-MD" w:eastAsia="ru-RU"/>
        </w:rPr>
        <w:t>itate cu</w:t>
      </w:r>
      <w:r w:rsidR="00F412DF" w:rsidRPr="00421096">
        <w:rPr>
          <w:rFonts w:ascii="Times New Roman" w:eastAsia="Times New Roman" w:hAnsi="Times New Roman" w:cs="Times New Roman"/>
          <w:iCs/>
          <w:sz w:val="24"/>
          <w:szCs w:val="24"/>
          <w:lang w:val="ro-MD" w:eastAsia="ru-RU"/>
        </w:rPr>
        <w:t xml:space="preserve"> Planul </w:t>
      </w:r>
      <w:r w:rsidR="000147B5" w:rsidRPr="00421096">
        <w:rPr>
          <w:rFonts w:ascii="Times New Roman" w:eastAsia="Times New Roman" w:hAnsi="Times New Roman" w:cs="Times New Roman"/>
          <w:iCs/>
          <w:sz w:val="24"/>
          <w:szCs w:val="24"/>
          <w:lang w:val="ro-MD" w:eastAsia="ru-RU"/>
        </w:rPr>
        <w:t>de acțiuni pentru situații excepționale</w:t>
      </w:r>
      <w:r w:rsidR="0088502C" w:rsidRPr="00421096">
        <w:rPr>
          <w:rFonts w:ascii="Times New Roman" w:eastAsia="Times New Roman" w:hAnsi="Times New Roman" w:cs="Times New Roman"/>
          <w:iCs/>
          <w:sz w:val="24"/>
          <w:szCs w:val="24"/>
          <w:lang w:val="ro-MD" w:eastAsia="ru-RU"/>
        </w:rPr>
        <w:t>.</w:t>
      </w:r>
    </w:p>
    <w:p w14:paraId="2B2B304C" w14:textId="6627EA8E" w:rsidR="00F73D1B" w:rsidRPr="00421096" w:rsidRDefault="00F73D1B" w:rsidP="00716D2B">
      <w:pPr>
        <w:tabs>
          <w:tab w:val="left" w:pos="0"/>
          <w:tab w:val="left" w:pos="284"/>
          <w:tab w:val="left" w:pos="709"/>
          <w:tab w:val="left" w:pos="993"/>
        </w:tabs>
        <w:spacing w:after="0" w:line="240" w:lineRule="auto"/>
        <w:ind w:firstLine="426"/>
        <w:jc w:val="both"/>
        <w:rPr>
          <w:rFonts w:ascii="Times New Roman" w:hAnsi="Times New Roman" w:cs="Times New Roman"/>
          <w:sz w:val="24"/>
          <w:szCs w:val="24"/>
          <w:lang w:val="ro-MD"/>
        </w:rPr>
      </w:pPr>
      <w:bookmarkStart w:id="1" w:name="_Hlk143868978"/>
      <w:bookmarkEnd w:id="0"/>
      <w:r w:rsidRPr="00421096">
        <w:rPr>
          <w:rFonts w:ascii="Times New Roman" w:eastAsia="Times New Roman" w:hAnsi="Times New Roman" w:cs="Times New Roman"/>
          <w:i/>
          <w:sz w:val="24"/>
          <w:szCs w:val="24"/>
          <w:lang w:val="ro-MD" w:eastAsia="ru-RU"/>
        </w:rPr>
        <w:lastRenderedPageBreak/>
        <w:t>Grupul de coordonare privind securitatea aprovizionării cu gaze naturale din cadrul Comunității Energetice</w:t>
      </w:r>
      <w:r w:rsidRPr="00421096">
        <w:rPr>
          <w:rFonts w:ascii="Times New Roman" w:hAnsi="Times New Roman" w:cs="Times New Roman"/>
          <w:sz w:val="24"/>
          <w:szCs w:val="24"/>
          <w:lang w:val="ro-MD"/>
        </w:rPr>
        <w:t xml:space="preserve"> – grup stabilit pentru facilitarea coordonării măsurilor de securitate a aprovizionării cu gaze naturale din cadrul Comunității Energetice.</w:t>
      </w:r>
    </w:p>
    <w:p w14:paraId="7EDDD13E" w14:textId="128649DE" w:rsidR="004D0AC1" w:rsidRPr="00421096" w:rsidRDefault="004D0AC1" w:rsidP="00716D2B">
      <w:pPr>
        <w:tabs>
          <w:tab w:val="left" w:pos="0"/>
          <w:tab w:val="left" w:pos="284"/>
          <w:tab w:val="left" w:pos="709"/>
          <w:tab w:val="left" w:pos="993"/>
        </w:tabs>
        <w:spacing w:after="0" w:line="240" w:lineRule="auto"/>
        <w:ind w:firstLine="426"/>
        <w:jc w:val="both"/>
        <w:rPr>
          <w:rFonts w:ascii="Times New Roman" w:eastAsia="Times New Roman" w:hAnsi="Times New Roman" w:cs="Times New Roman"/>
          <w:sz w:val="24"/>
          <w:szCs w:val="24"/>
          <w:lang w:val="ro-MD" w:eastAsia="ru-RU"/>
        </w:rPr>
      </w:pPr>
      <w:r w:rsidRPr="00421096">
        <w:rPr>
          <w:rFonts w:ascii="Times New Roman" w:eastAsia="Times New Roman" w:hAnsi="Times New Roman" w:cs="Times New Roman"/>
          <w:i/>
          <w:iCs/>
          <w:sz w:val="24"/>
          <w:szCs w:val="24"/>
          <w:lang w:val="ro-MD" w:eastAsia="ru-RU"/>
        </w:rPr>
        <w:t>serviciu social esențial</w:t>
      </w:r>
      <w:r w:rsidRPr="00421096">
        <w:rPr>
          <w:rFonts w:ascii="Times New Roman" w:eastAsia="Times New Roman" w:hAnsi="Times New Roman" w:cs="Times New Roman"/>
          <w:sz w:val="24"/>
          <w:szCs w:val="24"/>
          <w:lang w:val="ro-MD" w:eastAsia="ru-RU"/>
        </w:rPr>
        <w:t xml:space="preserve"> - un serviciu </w:t>
      </w:r>
      <w:r w:rsidR="00B64E30" w:rsidRPr="00421096">
        <w:rPr>
          <w:rFonts w:ascii="Times New Roman" w:eastAsia="Times New Roman" w:hAnsi="Times New Roman" w:cs="Times New Roman"/>
          <w:sz w:val="24"/>
          <w:szCs w:val="24"/>
          <w:lang w:val="ro-MD" w:eastAsia="ru-RU"/>
        </w:rPr>
        <w:t xml:space="preserve">prestat </w:t>
      </w:r>
      <w:r w:rsidRPr="00421096">
        <w:rPr>
          <w:rFonts w:ascii="Times New Roman" w:eastAsia="Times New Roman" w:hAnsi="Times New Roman" w:cs="Times New Roman"/>
          <w:sz w:val="24"/>
          <w:szCs w:val="24"/>
          <w:lang w:val="ro-MD" w:eastAsia="ru-RU"/>
        </w:rPr>
        <w:t>în legătură cu asistența medicală, asistența socială esențială, de urgență, de securitate, cu educația sau cu administrația publică</w:t>
      </w:r>
      <w:r w:rsidR="00716D2B" w:rsidRPr="00421096">
        <w:rPr>
          <w:rFonts w:ascii="Times New Roman" w:eastAsia="Times New Roman" w:hAnsi="Times New Roman" w:cs="Times New Roman"/>
          <w:sz w:val="24"/>
          <w:szCs w:val="24"/>
          <w:lang w:val="ro-MD" w:eastAsia="ru-RU"/>
        </w:rPr>
        <w:t>.</w:t>
      </w:r>
    </w:p>
    <w:bookmarkEnd w:id="1"/>
    <w:p w14:paraId="5AE2E901" w14:textId="77777777" w:rsidR="00B1771B" w:rsidRPr="00421096" w:rsidRDefault="00B1771B" w:rsidP="00B1771B">
      <w:pPr>
        <w:tabs>
          <w:tab w:val="left" w:pos="142"/>
          <w:tab w:val="left" w:pos="284"/>
          <w:tab w:val="left" w:pos="709"/>
          <w:tab w:val="left" w:pos="993"/>
        </w:tabs>
        <w:spacing w:after="0" w:line="240" w:lineRule="auto"/>
        <w:ind w:firstLine="426"/>
        <w:jc w:val="both"/>
        <w:rPr>
          <w:rFonts w:ascii="Times New Roman" w:hAnsi="Times New Roman" w:cs="Times New Roman"/>
          <w:sz w:val="24"/>
          <w:szCs w:val="24"/>
          <w:lang w:val="ro-MD"/>
        </w:rPr>
      </w:pPr>
    </w:p>
    <w:p w14:paraId="4D90A80E" w14:textId="77777777" w:rsidR="004D0AC1" w:rsidRPr="00421096" w:rsidRDefault="004D0AC1" w:rsidP="00D22238">
      <w:pPr>
        <w:tabs>
          <w:tab w:val="left" w:pos="142"/>
          <w:tab w:val="left" w:pos="284"/>
          <w:tab w:val="left" w:pos="709"/>
          <w:tab w:val="left" w:pos="993"/>
        </w:tabs>
        <w:spacing w:after="0" w:line="240" w:lineRule="auto"/>
        <w:ind w:firstLine="426"/>
        <w:jc w:val="center"/>
        <w:rPr>
          <w:rFonts w:ascii="Times New Roman" w:eastAsia="Times New Roman" w:hAnsi="Times New Roman" w:cs="Times New Roman"/>
          <w:b/>
          <w:bCs/>
          <w:sz w:val="24"/>
          <w:szCs w:val="24"/>
          <w:shd w:val="clear" w:color="auto" w:fill="FFFFFF"/>
          <w:lang w:val="ro-MD" w:eastAsia="ru-RU"/>
        </w:rPr>
      </w:pPr>
      <w:r w:rsidRPr="00421096">
        <w:rPr>
          <w:rFonts w:ascii="Times New Roman" w:eastAsia="Times New Roman" w:hAnsi="Times New Roman" w:cs="Times New Roman"/>
          <w:b/>
          <w:bCs/>
          <w:sz w:val="24"/>
          <w:szCs w:val="24"/>
          <w:shd w:val="clear" w:color="auto" w:fill="FFFFFF"/>
          <w:lang w:val="ro-MD" w:eastAsia="ru-RU"/>
        </w:rPr>
        <w:t>Secțiunea 2</w:t>
      </w:r>
    </w:p>
    <w:p w14:paraId="418BF5AE" w14:textId="31F3CFD3" w:rsidR="004D0AC1" w:rsidRPr="00421096" w:rsidRDefault="004D0AC1" w:rsidP="00D22238">
      <w:pPr>
        <w:tabs>
          <w:tab w:val="left" w:pos="142"/>
          <w:tab w:val="left" w:pos="284"/>
          <w:tab w:val="left" w:pos="709"/>
          <w:tab w:val="left" w:pos="993"/>
        </w:tabs>
        <w:spacing w:after="0" w:line="240" w:lineRule="auto"/>
        <w:ind w:firstLine="426"/>
        <w:jc w:val="center"/>
        <w:rPr>
          <w:rFonts w:ascii="Times New Roman" w:hAnsi="Times New Roman" w:cs="Times New Roman"/>
          <w:b/>
          <w:sz w:val="24"/>
          <w:szCs w:val="24"/>
          <w:lang w:val="ro-MD"/>
        </w:rPr>
      </w:pPr>
      <w:r w:rsidRPr="00421096">
        <w:rPr>
          <w:rFonts w:ascii="Times New Roman" w:hAnsi="Times New Roman" w:cs="Times New Roman"/>
          <w:b/>
          <w:sz w:val="24"/>
          <w:szCs w:val="24"/>
          <w:lang w:val="ro-MD"/>
        </w:rPr>
        <w:t xml:space="preserve">Responsabilitatea pentru asigurarea securității </w:t>
      </w:r>
      <w:r w:rsidR="00A820AE" w:rsidRPr="00421096">
        <w:rPr>
          <w:rFonts w:ascii="Times New Roman" w:hAnsi="Times New Roman" w:cs="Times New Roman"/>
          <w:b/>
          <w:sz w:val="24"/>
          <w:szCs w:val="24"/>
          <w:lang w:val="ro-MD"/>
        </w:rPr>
        <w:t xml:space="preserve">aprovizionării cu </w:t>
      </w:r>
      <w:r w:rsidR="000314F4" w:rsidRPr="00421096">
        <w:rPr>
          <w:rFonts w:ascii="Times New Roman" w:hAnsi="Times New Roman" w:cs="Times New Roman"/>
          <w:b/>
          <w:sz w:val="24"/>
          <w:szCs w:val="24"/>
          <w:lang w:val="ro-MD"/>
        </w:rPr>
        <w:t>gaze naturale</w:t>
      </w:r>
    </w:p>
    <w:p w14:paraId="7178B2E8" w14:textId="77777777" w:rsidR="00B1771B" w:rsidRPr="00421096" w:rsidRDefault="00B1771B" w:rsidP="005C7E06">
      <w:pPr>
        <w:tabs>
          <w:tab w:val="left" w:pos="142"/>
          <w:tab w:val="left" w:pos="284"/>
          <w:tab w:val="left" w:pos="709"/>
          <w:tab w:val="left" w:pos="993"/>
        </w:tabs>
        <w:spacing w:after="0" w:line="240" w:lineRule="auto"/>
        <w:rPr>
          <w:rFonts w:ascii="Times New Roman" w:hAnsi="Times New Roman" w:cs="Times New Roman"/>
          <w:b/>
          <w:sz w:val="24"/>
          <w:szCs w:val="24"/>
          <w:lang w:val="ro-MD"/>
        </w:rPr>
      </w:pPr>
    </w:p>
    <w:p w14:paraId="52BC9260" w14:textId="21DDEA9D" w:rsidR="00B64E30" w:rsidRPr="00421096" w:rsidRDefault="00390650" w:rsidP="00B64E30">
      <w:pPr>
        <w:numPr>
          <w:ilvl w:val="0"/>
          <w:numId w:val="1"/>
        </w:numPr>
        <w:tabs>
          <w:tab w:val="left" w:pos="142"/>
          <w:tab w:val="left" w:pos="284"/>
          <w:tab w:val="left" w:pos="709"/>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Asigurarea securității aprovizionării cu gaze naturale este o responsabilitate partajată a întreprinderilor de gaze naturale, a Guvernului (prin intermediul Comisiei pentru situații excepționale</w:t>
      </w:r>
      <w:r w:rsidR="00DF4C40" w:rsidRPr="00421096">
        <w:rPr>
          <w:rFonts w:ascii="Times New Roman" w:eastAsia="Times New Roman" w:hAnsi="Times New Roman" w:cs="Times New Roman"/>
          <w:sz w:val="24"/>
          <w:szCs w:val="24"/>
          <w:shd w:val="clear" w:color="auto" w:fill="FFFFFF"/>
          <w:lang w:val="ro-MD" w:eastAsia="ru-RU"/>
        </w:rPr>
        <w:t xml:space="preserve"> </w:t>
      </w:r>
      <w:r w:rsidR="007B5A13" w:rsidRPr="00421096">
        <w:rPr>
          <w:rFonts w:ascii="Times New Roman" w:eastAsia="Times New Roman" w:hAnsi="Times New Roman" w:cs="Times New Roman"/>
          <w:sz w:val="24"/>
          <w:szCs w:val="24"/>
          <w:shd w:val="clear" w:color="auto" w:fill="FFFFFF"/>
          <w:lang w:val="ro-MD" w:eastAsia="ru-RU"/>
        </w:rPr>
        <w:t xml:space="preserve">a Republicii Moldova </w:t>
      </w:r>
      <w:r w:rsidR="00DF4C40" w:rsidRPr="00421096">
        <w:rPr>
          <w:rFonts w:ascii="Times New Roman" w:eastAsia="Times New Roman" w:hAnsi="Times New Roman" w:cs="Times New Roman"/>
          <w:sz w:val="24"/>
          <w:szCs w:val="24"/>
          <w:shd w:val="clear" w:color="auto" w:fill="FFFFFF"/>
          <w:lang w:val="ro-MD" w:eastAsia="ru-RU"/>
        </w:rPr>
        <w:t>(în continuare – </w:t>
      </w:r>
      <w:r w:rsidR="00DF4C40" w:rsidRPr="00421096">
        <w:rPr>
          <w:rFonts w:ascii="Times New Roman" w:eastAsia="Times New Roman" w:hAnsi="Times New Roman" w:cs="Times New Roman"/>
          <w:i/>
          <w:iCs/>
          <w:sz w:val="24"/>
          <w:szCs w:val="24"/>
          <w:shd w:val="clear" w:color="auto" w:fill="FFFFFF"/>
          <w:lang w:val="ro-MD" w:eastAsia="ru-RU"/>
        </w:rPr>
        <w:t>Comisia)</w:t>
      </w:r>
      <w:r w:rsidRPr="00421096">
        <w:rPr>
          <w:rFonts w:ascii="Times New Roman" w:eastAsia="Times New Roman" w:hAnsi="Times New Roman" w:cs="Times New Roman"/>
          <w:sz w:val="24"/>
          <w:szCs w:val="24"/>
          <w:shd w:val="clear" w:color="auto" w:fill="FFFFFF"/>
          <w:lang w:val="ro-MD" w:eastAsia="ru-RU"/>
        </w:rPr>
        <w:t xml:space="preserve"> și a </w:t>
      </w:r>
      <w:bookmarkStart w:id="2" w:name="_Hlk155036936"/>
      <w:r w:rsidRPr="00421096">
        <w:rPr>
          <w:rFonts w:ascii="Times New Roman" w:eastAsia="Times New Roman" w:hAnsi="Times New Roman" w:cs="Times New Roman"/>
          <w:sz w:val="24"/>
          <w:szCs w:val="24"/>
          <w:shd w:val="clear" w:color="auto" w:fill="FFFFFF"/>
          <w:lang w:val="ro-MD" w:eastAsia="ru-RU"/>
        </w:rPr>
        <w:t xml:space="preserve">organului central de specialitate </w:t>
      </w:r>
      <w:bookmarkEnd w:id="2"/>
      <w:r w:rsidRPr="00421096">
        <w:rPr>
          <w:rFonts w:ascii="Times New Roman" w:eastAsia="Times New Roman" w:hAnsi="Times New Roman" w:cs="Times New Roman"/>
          <w:sz w:val="24"/>
          <w:szCs w:val="24"/>
          <w:shd w:val="clear" w:color="auto" w:fill="FFFFFF"/>
          <w:lang w:val="ro-MD" w:eastAsia="ru-RU"/>
        </w:rPr>
        <w:t>al administrației publice în domeniul energeticii</w:t>
      </w:r>
      <w:r w:rsidR="00041C1C" w:rsidRPr="00421096">
        <w:rPr>
          <w:rFonts w:ascii="Times New Roman" w:eastAsia="Times New Roman" w:hAnsi="Times New Roman" w:cs="Times New Roman"/>
          <w:sz w:val="24"/>
          <w:szCs w:val="24"/>
          <w:shd w:val="clear" w:color="auto" w:fill="FFFFFF"/>
          <w:lang w:val="ro-MD" w:eastAsia="ru-RU"/>
        </w:rPr>
        <w:t xml:space="preserve"> (în continuare – </w:t>
      </w:r>
      <w:r w:rsidR="00041C1C" w:rsidRPr="00421096">
        <w:rPr>
          <w:rFonts w:ascii="Times New Roman" w:eastAsia="Times New Roman" w:hAnsi="Times New Roman" w:cs="Times New Roman"/>
          <w:i/>
          <w:iCs/>
          <w:sz w:val="24"/>
          <w:szCs w:val="24"/>
          <w:shd w:val="clear" w:color="auto" w:fill="FFFFFF"/>
          <w:lang w:val="ro-MD" w:eastAsia="ru-RU"/>
        </w:rPr>
        <w:t>organului central de specialitate)</w:t>
      </w:r>
      <w:r w:rsidRPr="00421096">
        <w:rPr>
          <w:rFonts w:ascii="Times New Roman" w:eastAsia="Times New Roman" w:hAnsi="Times New Roman" w:cs="Times New Roman"/>
          <w:sz w:val="24"/>
          <w:szCs w:val="24"/>
          <w:shd w:val="clear" w:color="auto" w:fill="FFFFFF"/>
          <w:lang w:val="ro-MD" w:eastAsia="ru-RU"/>
        </w:rPr>
        <w:t>) și ANRE conform competențelor instituționale</w:t>
      </w:r>
      <w:r w:rsidR="00973645" w:rsidRPr="00421096">
        <w:rPr>
          <w:rFonts w:ascii="Times New Roman" w:eastAsia="Times New Roman" w:hAnsi="Times New Roman" w:cs="Times New Roman"/>
          <w:sz w:val="24"/>
          <w:szCs w:val="24"/>
          <w:shd w:val="clear" w:color="auto" w:fill="FFFFFF"/>
          <w:lang w:val="ro-MD" w:eastAsia="ru-RU"/>
        </w:rPr>
        <w:t xml:space="preserve"> </w:t>
      </w:r>
      <w:r w:rsidR="00174E28" w:rsidRPr="00421096">
        <w:rPr>
          <w:rFonts w:ascii="Times New Roman" w:eastAsia="Times New Roman" w:hAnsi="Times New Roman" w:cs="Times New Roman"/>
          <w:sz w:val="24"/>
          <w:szCs w:val="24"/>
          <w:shd w:val="clear" w:color="auto" w:fill="FFFFFF"/>
          <w:lang w:val="ro-MD" w:eastAsia="ru-RU"/>
        </w:rPr>
        <w:t xml:space="preserve">și </w:t>
      </w:r>
      <w:r w:rsidRPr="00421096">
        <w:rPr>
          <w:rFonts w:ascii="Times New Roman" w:eastAsia="Times New Roman" w:hAnsi="Times New Roman" w:cs="Times New Roman"/>
          <w:sz w:val="24"/>
          <w:szCs w:val="24"/>
          <w:shd w:val="clear" w:color="auto" w:fill="FFFFFF"/>
          <w:lang w:val="ro-MD" w:eastAsia="ru-RU"/>
        </w:rPr>
        <w:t>funcționale</w:t>
      </w:r>
      <w:r w:rsidR="004C2A4D" w:rsidRPr="00421096">
        <w:rPr>
          <w:rFonts w:ascii="Times New Roman" w:eastAsia="Times New Roman" w:hAnsi="Times New Roman" w:cs="Times New Roman"/>
          <w:sz w:val="24"/>
          <w:szCs w:val="24"/>
          <w:shd w:val="clear" w:color="auto" w:fill="FFFFFF"/>
          <w:lang w:val="ro-MD" w:eastAsia="ru-RU"/>
        </w:rPr>
        <w:t xml:space="preserve">, </w:t>
      </w:r>
      <w:r w:rsidRPr="00421096">
        <w:rPr>
          <w:rFonts w:ascii="Times New Roman" w:eastAsia="Times New Roman" w:hAnsi="Times New Roman" w:cs="Times New Roman"/>
          <w:sz w:val="24"/>
          <w:szCs w:val="24"/>
          <w:shd w:val="clear" w:color="auto" w:fill="FFFFFF"/>
          <w:lang w:val="ro-MD" w:eastAsia="ru-RU"/>
        </w:rPr>
        <w:t>implică stabilirea</w:t>
      </w:r>
      <w:r w:rsidR="00174E28" w:rsidRPr="00421096">
        <w:rPr>
          <w:rFonts w:ascii="Times New Roman" w:eastAsia="Times New Roman" w:hAnsi="Times New Roman" w:cs="Times New Roman"/>
          <w:sz w:val="24"/>
          <w:szCs w:val="24"/>
          <w:shd w:val="clear" w:color="auto" w:fill="FFFFFF"/>
          <w:lang w:val="ro-MD" w:eastAsia="ru-RU"/>
        </w:rPr>
        <w:t xml:space="preserve">, </w:t>
      </w:r>
      <w:r w:rsidRPr="00421096">
        <w:rPr>
          <w:rFonts w:ascii="Times New Roman" w:eastAsia="Times New Roman" w:hAnsi="Times New Roman" w:cs="Times New Roman"/>
          <w:sz w:val="24"/>
          <w:szCs w:val="24"/>
          <w:shd w:val="clear" w:color="auto" w:fill="FFFFFF"/>
          <w:lang w:val="ro-MD" w:eastAsia="ru-RU"/>
        </w:rPr>
        <w:t>monitorizarea realizării măsurilor preventive și de urgență necesare pentru prevenirea situațiilor excepționale, realizarea măsurilor pe parcursul situațiilor excepționale precum și pentru lichidarea consecințelor situațiilor excepționale. În acest scop, Guvernul, ANRE și operator</w:t>
      </w:r>
      <w:r w:rsidR="00174E28" w:rsidRPr="00421096">
        <w:rPr>
          <w:rFonts w:ascii="Times New Roman" w:eastAsia="Times New Roman" w:hAnsi="Times New Roman" w:cs="Times New Roman"/>
          <w:sz w:val="24"/>
          <w:szCs w:val="24"/>
          <w:shd w:val="clear" w:color="auto" w:fill="FFFFFF"/>
          <w:lang w:val="ro-MD" w:eastAsia="ru-RU"/>
        </w:rPr>
        <w:t>ul</w:t>
      </w:r>
      <w:r w:rsidRPr="00421096">
        <w:rPr>
          <w:rFonts w:ascii="Times New Roman" w:eastAsia="Times New Roman" w:hAnsi="Times New Roman" w:cs="Times New Roman"/>
          <w:sz w:val="24"/>
          <w:szCs w:val="24"/>
          <w:shd w:val="clear" w:color="auto" w:fill="FFFFFF"/>
          <w:lang w:val="ro-MD" w:eastAsia="ru-RU"/>
        </w:rPr>
        <w:t xml:space="preserve"> sistemului de transport exercită atribuțiile stabilite în Legea cu privire la gazele naturale și promovează </w:t>
      </w:r>
      <w:r w:rsidR="00B2011C" w:rsidRPr="00421096">
        <w:rPr>
          <w:rFonts w:ascii="Times New Roman" w:eastAsia="Times New Roman" w:hAnsi="Times New Roman" w:cs="Times New Roman"/>
          <w:sz w:val="24"/>
          <w:szCs w:val="24"/>
          <w:shd w:val="clear" w:color="auto" w:fill="FFFFFF"/>
          <w:lang w:val="ro-MD" w:eastAsia="ru-RU"/>
        </w:rPr>
        <w:t xml:space="preserve">cooperarea </w:t>
      </w:r>
      <w:r w:rsidRPr="00421096">
        <w:rPr>
          <w:rFonts w:ascii="Times New Roman" w:eastAsia="Times New Roman" w:hAnsi="Times New Roman" w:cs="Times New Roman"/>
          <w:sz w:val="24"/>
          <w:szCs w:val="24"/>
          <w:shd w:val="clear" w:color="auto" w:fill="FFFFFF"/>
          <w:lang w:val="ro-MD" w:eastAsia="ru-RU"/>
        </w:rPr>
        <w:t>bilaterală şi cea regională cu privire la asigurarea securității aprovizionării cu gaze naturale.</w:t>
      </w:r>
    </w:p>
    <w:p w14:paraId="4E55D402" w14:textId="69ED19CB" w:rsidR="00DF4C40" w:rsidRPr="00421096" w:rsidRDefault="00DF4C40" w:rsidP="002E0780">
      <w:pPr>
        <w:numPr>
          <w:ilvl w:val="0"/>
          <w:numId w:val="1"/>
        </w:numPr>
        <w:tabs>
          <w:tab w:val="left" w:pos="142"/>
          <w:tab w:val="left" w:pos="284"/>
          <w:tab w:val="left" w:pos="709"/>
          <w:tab w:val="left" w:pos="993"/>
        </w:tabs>
        <w:spacing w:after="0" w:line="240" w:lineRule="auto"/>
        <w:ind w:left="0" w:right="43" w:firstLine="426"/>
        <w:jc w:val="both"/>
        <w:rPr>
          <w:rFonts w:ascii="Times New Roman" w:eastAsia="Times New Roman" w:hAnsi="Times New Roman" w:cs="Times New Roman"/>
          <w:sz w:val="24"/>
          <w:szCs w:val="24"/>
          <w:lang w:val="ro-MD" w:eastAsia="ru-RU"/>
        </w:rPr>
      </w:pPr>
      <w:r w:rsidRPr="00421096">
        <w:rPr>
          <w:rFonts w:ascii="Times New Roman" w:eastAsia="Times New Roman" w:hAnsi="Times New Roman" w:cs="Times New Roman"/>
          <w:sz w:val="24"/>
          <w:szCs w:val="24"/>
          <w:lang w:val="ro-MD" w:eastAsia="ru-RU"/>
        </w:rPr>
        <w:t xml:space="preserve">În Republica Moldova, autoritatea competentă responsabilă de asigurarea punerii în aplicare </w:t>
      </w:r>
      <w:r w:rsidR="00041C1C" w:rsidRPr="00421096">
        <w:rPr>
          <w:rFonts w:ascii="Times New Roman" w:eastAsia="Times New Roman" w:hAnsi="Times New Roman" w:cs="Times New Roman"/>
          <w:sz w:val="24"/>
          <w:szCs w:val="24"/>
          <w:lang w:val="ro-MD" w:eastAsia="ru-RU"/>
        </w:rPr>
        <w:t xml:space="preserve">de către entitățile responsabile </w:t>
      </w:r>
      <w:r w:rsidRPr="00421096">
        <w:rPr>
          <w:rFonts w:ascii="Times New Roman" w:eastAsia="Times New Roman" w:hAnsi="Times New Roman" w:cs="Times New Roman"/>
          <w:sz w:val="24"/>
          <w:szCs w:val="24"/>
          <w:lang w:val="ro-MD" w:eastAsia="ru-RU"/>
        </w:rPr>
        <w:t xml:space="preserve">a măsurilor prevăzute de prezentul </w:t>
      </w:r>
      <w:r w:rsidR="00301313" w:rsidRPr="00421096">
        <w:rPr>
          <w:rFonts w:ascii="Times New Roman" w:eastAsia="Times New Roman" w:hAnsi="Times New Roman" w:cs="Times New Roman"/>
          <w:sz w:val="24"/>
          <w:szCs w:val="24"/>
          <w:lang w:val="ro-MD" w:eastAsia="ru-RU"/>
        </w:rPr>
        <w:t>R</w:t>
      </w:r>
      <w:r w:rsidRPr="00421096">
        <w:rPr>
          <w:rFonts w:ascii="Times New Roman" w:eastAsia="Times New Roman" w:hAnsi="Times New Roman" w:cs="Times New Roman"/>
          <w:sz w:val="24"/>
          <w:szCs w:val="24"/>
          <w:lang w:val="ro-MD" w:eastAsia="ru-RU"/>
        </w:rPr>
        <w:t>egulament și Planul de acțiuni pentru situații excepționale este organul central de specialitate.</w:t>
      </w:r>
    </w:p>
    <w:p w14:paraId="34121828" w14:textId="59274E89" w:rsidR="00A968B1" w:rsidRPr="00421096" w:rsidRDefault="00A968B1" w:rsidP="00E615A6">
      <w:pPr>
        <w:numPr>
          <w:ilvl w:val="0"/>
          <w:numId w:val="1"/>
        </w:numPr>
        <w:tabs>
          <w:tab w:val="left" w:pos="142"/>
          <w:tab w:val="left" w:pos="284"/>
          <w:tab w:val="left" w:pos="709"/>
          <w:tab w:val="left" w:pos="993"/>
        </w:tabs>
        <w:spacing w:after="0" w:line="240" w:lineRule="auto"/>
        <w:ind w:left="0" w:right="43" w:firstLine="426"/>
        <w:jc w:val="both"/>
        <w:rPr>
          <w:rFonts w:ascii="Times New Roman" w:eastAsia="Times New Roman" w:hAnsi="Times New Roman" w:cs="Times New Roman"/>
          <w:sz w:val="24"/>
          <w:szCs w:val="24"/>
          <w:lang w:val="ro-MD" w:eastAsia="ru-RU"/>
        </w:rPr>
      </w:pPr>
      <w:r w:rsidRPr="00421096">
        <w:rPr>
          <w:rFonts w:ascii="Times New Roman" w:eastAsia="Times New Roman" w:hAnsi="Times New Roman" w:cs="Times New Roman"/>
          <w:sz w:val="24"/>
          <w:szCs w:val="24"/>
          <w:lang w:val="ro-MD" w:eastAsia="ru-RU"/>
        </w:rPr>
        <w:t xml:space="preserve">Organul central de specialitate </w:t>
      </w:r>
      <w:r w:rsidR="005A3152" w:rsidRPr="00421096">
        <w:rPr>
          <w:rFonts w:ascii="Times New Roman" w:eastAsia="Times New Roman" w:hAnsi="Times New Roman" w:cs="Times New Roman"/>
          <w:sz w:val="24"/>
          <w:szCs w:val="24"/>
          <w:lang w:val="ro-MD" w:eastAsia="ru-RU"/>
        </w:rPr>
        <w:t xml:space="preserve">informează </w:t>
      </w:r>
      <w:r w:rsidRPr="00421096">
        <w:rPr>
          <w:rFonts w:ascii="Times New Roman" w:eastAsia="Times New Roman" w:hAnsi="Times New Roman" w:cs="Times New Roman"/>
          <w:sz w:val="24"/>
          <w:szCs w:val="24"/>
          <w:lang w:val="ro-MD" w:eastAsia="ru-RU"/>
        </w:rPr>
        <w:t>Secretariatul</w:t>
      </w:r>
      <w:r w:rsidR="00A43ED2" w:rsidRPr="00421096">
        <w:rPr>
          <w:rFonts w:ascii="Times New Roman" w:eastAsia="Times New Roman" w:hAnsi="Times New Roman" w:cs="Times New Roman"/>
          <w:sz w:val="24"/>
          <w:szCs w:val="24"/>
          <w:lang w:val="ro-MD" w:eastAsia="ru-RU"/>
        </w:rPr>
        <w:t>ui</w:t>
      </w:r>
      <w:r w:rsidRPr="00421096">
        <w:rPr>
          <w:rFonts w:ascii="Times New Roman" w:eastAsia="Times New Roman" w:hAnsi="Times New Roman" w:cs="Times New Roman"/>
          <w:sz w:val="24"/>
          <w:szCs w:val="24"/>
          <w:lang w:val="ro-MD" w:eastAsia="ru-RU"/>
        </w:rPr>
        <w:t xml:space="preserve"> Comunității Energetice</w:t>
      </w:r>
      <w:r w:rsidR="002C1544" w:rsidRPr="00421096">
        <w:rPr>
          <w:rFonts w:ascii="Times New Roman" w:eastAsia="Times New Roman" w:hAnsi="Times New Roman" w:cs="Times New Roman"/>
          <w:sz w:val="24"/>
          <w:szCs w:val="24"/>
          <w:lang w:val="ro-MD" w:eastAsia="ru-RU"/>
        </w:rPr>
        <w:t xml:space="preserve"> </w:t>
      </w:r>
      <w:r w:rsidR="005A3152" w:rsidRPr="00421096">
        <w:rPr>
          <w:rFonts w:ascii="Times New Roman" w:eastAsia="Times New Roman" w:hAnsi="Times New Roman" w:cs="Times New Roman"/>
          <w:sz w:val="24"/>
          <w:szCs w:val="24"/>
          <w:lang w:val="ro-MD" w:eastAsia="ru-RU"/>
        </w:rPr>
        <w:t>notific</w:t>
      </w:r>
      <w:r w:rsidR="00E85EE6" w:rsidRPr="00421096">
        <w:rPr>
          <w:rFonts w:ascii="Times New Roman" w:eastAsia="Times New Roman" w:hAnsi="Times New Roman" w:cs="Times New Roman"/>
          <w:sz w:val="24"/>
          <w:szCs w:val="24"/>
          <w:lang w:val="ro-MD" w:eastAsia="ru-RU"/>
        </w:rPr>
        <w:t>ă</w:t>
      </w:r>
      <w:r w:rsidR="005A3152" w:rsidRPr="00421096">
        <w:rPr>
          <w:rFonts w:ascii="Times New Roman" w:eastAsia="Times New Roman" w:hAnsi="Times New Roman" w:cs="Times New Roman"/>
          <w:sz w:val="24"/>
          <w:szCs w:val="24"/>
          <w:lang w:val="ro-MD" w:eastAsia="ru-RU"/>
        </w:rPr>
        <w:t xml:space="preserve"> </w:t>
      </w:r>
      <w:r w:rsidR="00A43ED2" w:rsidRPr="00421096">
        <w:rPr>
          <w:rFonts w:ascii="Times New Roman" w:eastAsia="Times New Roman" w:hAnsi="Times New Roman" w:cs="Times New Roman"/>
          <w:sz w:val="24"/>
          <w:szCs w:val="24"/>
          <w:lang w:val="ro-MD" w:eastAsia="ru-RU"/>
        </w:rPr>
        <w:t>denumirea</w:t>
      </w:r>
      <w:r w:rsidR="002C1544" w:rsidRPr="00421096">
        <w:rPr>
          <w:rFonts w:ascii="Times New Roman" w:eastAsia="Times New Roman" w:hAnsi="Times New Roman" w:cs="Times New Roman"/>
          <w:sz w:val="24"/>
          <w:szCs w:val="24"/>
          <w:shd w:val="clear" w:color="auto" w:fill="FFFFFF"/>
          <w:lang w:val="ro-MD" w:eastAsia="ru-RU"/>
        </w:rPr>
        <w:t xml:space="preserve"> </w:t>
      </w:r>
      <w:r w:rsidR="00A43ED2" w:rsidRPr="00421096">
        <w:rPr>
          <w:rFonts w:ascii="Times New Roman" w:eastAsia="Times New Roman" w:hAnsi="Times New Roman" w:cs="Times New Roman"/>
          <w:sz w:val="24"/>
          <w:szCs w:val="24"/>
          <w:shd w:val="clear" w:color="auto" w:fill="FFFFFF"/>
          <w:lang w:val="ro-MD" w:eastAsia="ru-RU"/>
        </w:rPr>
        <w:t>autorității</w:t>
      </w:r>
      <w:r w:rsidR="002C1544" w:rsidRPr="00421096">
        <w:rPr>
          <w:rFonts w:ascii="Times New Roman" w:eastAsia="Times New Roman" w:hAnsi="Times New Roman" w:cs="Times New Roman"/>
          <w:sz w:val="24"/>
          <w:szCs w:val="24"/>
          <w:shd w:val="clear" w:color="auto" w:fill="FFFFFF"/>
          <w:lang w:val="ro-MD" w:eastAsia="ru-RU"/>
        </w:rPr>
        <w:t xml:space="preserve"> </w:t>
      </w:r>
      <w:r w:rsidR="002C1544" w:rsidRPr="00421096">
        <w:rPr>
          <w:rFonts w:ascii="Times New Roman" w:eastAsia="Times New Roman" w:hAnsi="Times New Roman" w:cs="Times New Roman"/>
          <w:sz w:val="24"/>
          <w:szCs w:val="24"/>
          <w:lang w:val="ro-MD" w:eastAsia="ru-RU"/>
        </w:rPr>
        <w:t>desemnat</w:t>
      </w:r>
      <w:r w:rsidR="0071576B" w:rsidRPr="00421096">
        <w:rPr>
          <w:rFonts w:ascii="Times New Roman" w:eastAsia="Times New Roman" w:hAnsi="Times New Roman" w:cs="Times New Roman"/>
          <w:sz w:val="24"/>
          <w:szCs w:val="24"/>
          <w:lang w:val="ro-MD" w:eastAsia="ru-RU"/>
        </w:rPr>
        <w:t>e</w:t>
      </w:r>
      <w:r w:rsidR="002C1544" w:rsidRPr="00421096">
        <w:rPr>
          <w:rFonts w:ascii="Times New Roman" w:eastAsia="Times New Roman" w:hAnsi="Times New Roman" w:cs="Times New Roman"/>
          <w:sz w:val="24"/>
          <w:szCs w:val="24"/>
          <w:lang w:val="ro-MD" w:eastAsia="ru-RU"/>
        </w:rPr>
        <w:t xml:space="preserve"> de Guvern</w:t>
      </w:r>
      <w:r w:rsidR="00E85EE6" w:rsidRPr="00421096">
        <w:rPr>
          <w:rFonts w:ascii="Times New Roman" w:eastAsia="Times New Roman" w:hAnsi="Times New Roman" w:cs="Times New Roman"/>
          <w:sz w:val="24"/>
          <w:szCs w:val="24"/>
          <w:lang w:val="ro-MD" w:eastAsia="ru-RU"/>
        </w:rPr>
        <w:t>,</w:t>
      </w:r>
      <w:r w:rsidR="00E615A6" w:rsidRPr="00421096">
        <w:rPr>
          <w:rFonts w:ascii="Times New Roman" w:eastAsia="Times New Roman" w:hAnsi="Times New Roman" w:cs="Times New Roman"/>
          <w:sz w:val="24"/>
          <w:szCs w:val="24"/>
          <w:lang w:val="ro-MD" w:eastAsia="ru-RU"/>
        </w:rPr>
        <w:t xml:space="preserve"> în contextul p</w:t>
      </w:r>
      <w:r w:rsidR="0049554E" w:rsidRPr="00421096">
        <w:rPr>
          <w:rFonts w:ascii="Times New Roman" w:eastAsia="Times New Roman" w:hAnsi="Times New Roman" w:cs="Times New Roman"/>
          <w:sz w:val="24"/>
          <w:szCs w:val="24"/>
          <w:lang w:val="ro-MD" w:eastAsia="ru-RU"/>
        </w:rPr>
        <w:t>unctului</w:t>
      </w:r>
      <w:r w:rsidR="00E615A6" w:rsidRPr="00421096">
        <w:rPr>
          <w:rFonts w:ascii="Times New Roman" w:eastAsia="Times New Roman" w:hAnsi="Times New Roman" w:cs="Times New Roman"/>
          <w:sz w:val="24"/>
          <w:szCs w:val="24"/>
          <w:lang w:val="ro-MD" w:eastAsia="ru-RU"/>
        </w:rPr>
        <w:t xml:space="preserve"> </w:t>
      </w:r>
      <w:r w:rsidR="0049554E" w:rsidRPr="00421096">
        <w:rPr>
          <w:rFonts w:ascii="Times New Roman" w:eastAsia="Times New Roman" w:hAnsi="Times New Roman" w:cs="Times New Roman"/>
          <w:sz w:val="24"/>
          <w:szCs w:val="24"/>
          <w:lang w:val="ro-MD" w:eastAsia="ru-RU"/>
        </w:rPr>
        <w:t>5</w:t>
      </w:r>
      <w:r w:rsidRPr="00421096">
        <w:rPr>
          <w:rFonts w:ascii="Times New Roman" w:eastAsia="Times New Roman" w:hAnsi="Times New Roman" w:cs="Times New Roman"/>
          <w:sz w:val="24"/>
          <w:szCs w:val="24"/>
          <w:shd w:val="clear" w:color="auto" w:fill="FFFFFF"/>
          <w:lang w:val="ro-MD" w:eastAsia="ru-RU"/>
        </w:rPr>
        <w:t>.</w:t>
      </w:r>
    </w:p>
    <w:p w14:paraId="006B5C0A" w14:textId="77777777" w:rsidR="0013505C" w:rsidRPr="00421096" w:rsidRDefault="0013505C" w:rsidP="00D22238">
      <w:pPr>
        <w:tabs>
          <w:tab w:val="left" w:pos="142"/>
          <w:tab w:val="left" w:pos="284"/>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p>
    <w:p w14:paraId="31B6A15C" w14:textId="77777777" w:rsidR="00352AD8" w:rsidRPr="00421096" w:rsidRDefault="00352AD8" w:rsidP="00D22238">
      <w:pPr>
        <w:tabs>
          <w:tab w:val="left" w:pos="142"/>
          <w:tab w:val="left" w:pos="284"/>
          <w:tab w:val="left" w:pos="709"/>
          <w:tab w:val="left" w:pos="993"/>
        </w:tabs>
        <w:spacing w:after="0" w:line="240" w:lineRule="auto"/>
        <w:ind w:firstLine="426"/>
        <w:jc w:val="center"/>
        <w:rPr>
          <w:rFonts w:ascii="Times New Roman" w:eastAsia="Times New Roman" w:hAnsi="Times New Roman" w:cs="Times New Roman"/>
          <w:b/>
          <w:bCs/>
          <w:sz w:val="24"/>
          <w:szCs w:val="24"/>
          <w:shd w:val="clear" w:color="auto" w:fill="FFFFFF"/>
          <w:lang w:val="ro-MD" w:eastAsia="ru-RU"/>
        </w:rPr>
      </w:pPr>
      <w:r w:rsidRPr="00421096">
        <w:rPr>
          <w:rFonts w:ascii="Times New Roman" w:eastAsia="Times New Roman" w:hAnsi="Times New Roman" w:cs="Times New Roman"/>
          <w:b/>
          <w:bCs/>
          <w:sz w:val="24"/>
          <w:szCs w:val="24"/>
          <w:shd w:val="clear" w:color="auto" w:fill="FFFFFF"/>
          <w:lang w:val="ro-MD" w:eastAsia="ru-RU"/>
        </w:rPr>
        <w:t xml:space="preserve">Secțiunea </w:t>
      </w:r>
      <w:r w:rsidR="004A42D6" w:rsidRPr="00421096">
        <w:rPr>
          <w:rFonts w:ascii="Times New Roman" w:eastAsia="Times New Roman" w:hAnsi="Times New Roman" w:cs="Times New Roman"/>
          <w:b/>
          <w:bCs/>
          <w:sz w:val="24"/>
          <w:szCs w:val="24"/>
          <w:shd w:val="clear" w:color="auto" w:fill="FFFFFF"/>
          <w:lang w:val="ro-MD" w:eastAsia="ru-RU"/>
        </w:rPr>
        <w:t>3</w:t>
      </w:r>
      <w:r w:rsidRPr="00421096">
        <w:rPr>
          <w:rFonts w:ascii="Times New Roman" w:eastAsia="Times New Roman" w:hAnsi="Times New Roman" w:cs="Times New Roman"/>
          <w:b/>
          <w:bCs/>
          <w:sz w:val="24"/>
          <w:szCs w:val="24"/>
          <w:shd w:val="clear" w:color="auto" w:fill="FFFFFF"/>
          <w:lang w:val="ro-MD" w:eastAsia="ru-RU"/>
        </w:rPr>
        <w:t xml:space="preserve"> </w:t>
      </w:r>
    </w:p>
    <w:p w14:paraId="465902F7" w14:textId="77777777" w:rsidR="00352AD8" w:rsidRPr="00421096" w:rsidRDefault="00C35B94" w:rsidP="00D22238">
      <w:pPr>
        <w:tabs>
          <w:tab w:val="left" w:pos="142"/>
          <w:tab w:val="left" w:pos="284"/>
          <w:tab w:val="left" w:pos="709"/>
          <w:tab w:val="left" w:pos="993"/>
        </w:tabs>
        <w:spacing w:after="0" w:line="240" w:lineRule="auto"/>
        <w:ind w:firstLine="426"/>
        <w:jc w:val="center"/>
        <w:rPr>
          <w:rFonts w:ascii="Times New Roman" w:eastAsia="Times New Roman" w:hAnsi="Times New Roman" w:cs="Times New Roman"/>
          <w:b/>
          <w:bCs/>
          <w:sz w:val="24"/>
          <w:szCs w:val="24"/>
          <w:shd w:val="clear" w:color="auto" w:fill="FFFFFF"/>
          <w:lang w:val="ro-MD" w:eastAsia="ru-RU"/>
        </w:rPr>
      </w:pPr>
      <w:r w:rsidRPr="00421096">
        <w:rPr>
          <w:rFonts w:ascii="Times New Roman" w:eastAsia="Times New Roman" w:hAnsi="Times New Roman" w:cs="Times New Roman"/>
          <w:b/>
          <w:bCs/>
          <w:sz w:val="24"/>
          <w:szCs w:val="24"/>
          <w:shd w:val="clear" w:color="auto" w:fill="FFFFFF"/>
          <w:lang w:val="ro-MD" w:eastAsia="ru-RU"/>
        </w:rPr>
        <w:t xml:space="preserve">Atribuțiile </w:t>
      </w:r>
      <w:r w:rsidR="00352AD8" w:rsidRPr="00421096">
        <w:rPr>
          <w:rFonts w:ascii="Times New Roman" w:eastAsia="Times New Roman" w:hAnsi="Times New Roman" w:cs="Times New Roman"/>
          <w:b/>
          <w:bCs/>
          <w:sz w:val="24"/>
          <w:szCs w:val="24"/>
          <w:shd w:val="clear" w:color="auto" w:fill="FFFFFF"/>
          <w:lang w:val="ro-MD" w:eastAsia="ru-RU"/>
        </w:rPr>
        <w:t xml:space="preserve">Comisiei pentru </w:t>
      </w:r>
      <w:r w:rsidR="007444C7" w:rsidRPr="00421096">
        <w:rPr>
          <w:rFonts w:ascii="Times New Roman" w:eastAsia="Times New Roman" w:hAnsi="Times New Roman" w:cs="Times New Roman"/>
          <w:b/>
          <w:bCs/>
          <w:sz w:val="24"/>
          <w:szCs w:val="24"/>
          <w:shd w:val="clear" w:color="auto" w:fill="FFFFFF"/>
          <w:lang w:val="ro-MD" w:eastAsia="ru-RU"/>
        </w:rPr>
        <w:t>S</w:t>
      </w:r>
      <w:r w:rsidR="00352AD8" w:rsidRPr="00421096">
        <w:rPr>
          <w:rFonts w:ascii="Times New Roman" w:eastAsia="Times New Roman" w:hAnsi="Times New Roman" w:cs="Times New Roman"/>
          <w:b/>
          <w:bCs/>
          <w:sz w:val="24"/>
          <w:szCs w:val="24"/>
          <w:shd w:val="clear" w:color="auto" w:fill="FFFFFF"/>
          <w:lang w:val="ro-MD" w:eastAsia="ru-RU"/>
        </w:rPr>
        <w:t xml:space="preserve">ituații </w:t>
      </w:r>
      <w:r w:rsidR="007444C7" w:rsidRPr="00421096">
        <w:rPr>
          <w:rFonts w:ascii="Times New Roman" w:eastAsia="Times New Roman" w:hAnsi="Times New Roman" w:cs="Times New Roman"/>
          <w:b/>
          <w:bCs/>
          <w:sz w:val="24"/>
          <w:szCs w:val="24"/>
          <w:shd w:val="clear" w:color="auto" w:fill="FFFFFF"/>
          <w:lang w:val="ro-MD" w:eastAsia="ru-RU"/>
        </w:rPr>
        <w:t>E</w:t>
      </w:r>
      <w:r w:rsidR="00352AD8" w:rsidRPr="00421096">
        <w:rPr>
          <w:rFonts w:ascii="Times New Roman" w:eastAsia="Times New Roman" w:hAnsi="Times New Roman" w:cs="Times New Roman"/>
          <w:b/>
          <w:bCs/>
          <w:sz w:val="24"/>
          <w:szCs w:val="24"/>
          <w:shd w:val="clear" w:color="auto" w:fill="FFFFFF"/>
          <w:lang w:val="ro-MD" w:eastAsia="ru-RU"/>
        </w:rPr>
        <w:t>xcepționale</w:t>
      </w:r>
      <w:r w:rsidR="00025FEE" w:rsidRPr="00421096">
        <w:rPr>
          <w:rFonts w:ascii="Times New Roman" w:eastAsia="Times New Roman" w:hAnsi="Times New Roman" w:cs="Times New Roman"/>
          <w:b/>
          <w:sz w:val="24"/>
          <w:szCs w:val="24"/>
          <w:lang w:val="ro-MD" w:eastAsia="ru-RU"/>
        </w:rPr>
        <w:t xml:space="preserve"> a Republicii Moldova</w:t>
      </w:r>
    </w:p>
    <w:p w14:paraId="5FD39A14" w14:textId="77777777" w:rsidR="00352AD8" w:rsidRPr="00421096" w:rsidRDefault="00352AD8" w:rsidP="00D22238">
      <w:pPr>
        <w:tabs>
          <w:tab w:val="left" w:pos="142"/>
          <w:tab w:val="left" w:pos="284"/>
          <w:tab w:val="left" w:pos="709"/>
          <w:tab w:val="left" w:pos="993"/>
        </w:tabs>
        <w:spacing w:after="0" w:line="240" w:lineRule="auto"/>
        <w:ind w:firstLine="426"/>
        <w:jc w:val="center"/>
        <w:rPr>
          <w:rFonts w:ascii="Times New Roman" w:eastAsia="Times New Roman" w:hAnsi="Times New Roman" w:cs="Times New Roman"/>
          <w:b/>
          <w:bCs/>
          <w:sz w:val="24"/>
          <w:szCs w:val="24"/>
          <w:shd w:val="clear" w:color="auto" w:fill="FFFFFF"/>
          <w:lang w:val="ro-MD" w:eastAsia="ru-RU"/>
        </w:rPr>
      </w:pPr>
    </w:p>
    <w:p w14:paraId="53CAD96A" w14:textId="434D8ED9" w:rsidR="00025FEE" w:rsidRPr="00421096" w:rsidRDefault="00025FEE" w:rsidP="00D22238">
      <w:pPr>
        <w:numPr>
          <w:ilvl w:val="0"/>
          <w:numId w:val="1"/>
        </w:numPr>
        <w:tabs>
          <w:tab w:val="left" w:pos="142"/>
          <w:tab w:val="left" w:pos="284"/>
          <w:tab w:val="left" w:pos="709"/>
          <w:tab w:val="left" w:pos="993"/>
        </w:tabs>
        <w:spacing w:after="0" w:line="240" w:lineRule="auto"/>
        <w:ind w:left="0" w:right="43" w:firstLine="426"/>
        <w:jc w:val="both"/>
        <w:rPr>
          <w:rFonts w:ascii="Times New Roman" w:eastAsia="Times New Roman" w:hAnsi="Times New Roman" w:cs="Times New Roman"/>
          <w:sz w:val="24"/>
          <w:szCs w:val="24"/>
          <w:lang w:val="ro-MD" w:eastAsia="ru-RU"/>
        </w:rPr>
      </w:pPr>
      <w:bookmarkStart w:id="3" w:name="Articolul_105&lt;sup&gt;1&lt;/sup&gt;."/>
      <w:r w:rsidRPr="00421096">
        <w:rPr>
          <w:rFonts w:ascii="Times New Roman" w:eastAsia="Times New Roman" w:hAnsi="Times New Roman" w:cs="Times New Roman"/>
          <w:sz w:val="24"/>
          <w:szCs w:val="24"/>
          <w:lang w:val="ro-MD" w:eastAsia="ru-RU"/>
        </w:rPr>
        <w:t>Comisia</w:t>
      </w:r>
      <w:r w:rsidR="00DF4C40" w:rsidRPr="00421096">
        <w:rPr>
          <w:rFonts w:ascii="Times New Roman" w:eastAsia="Times New Roman" w:hAnsi="Times New Roman" w:cs="Times New Roman"/>
          <w:sz w:val="24"/>
          <w:szCs w:val="24"/>
          <w:lang w:val="ro-MD" w:eastAsia="ru-RU"/>
        </w:rPr>
        <w:t xml:space="preserve"> </w:t>
      </w:r>
      <w:r w:rsidR="00925482" w:rsidRPr="00421096">
        <w:rPr>
          <w:rFonts w:ascii="Times New Roman" w:eastAsia="Times New Roman" w:hAnsi="Times New Roman" w:cs="Times New Roman"/>
          <w:sz w:val="24"/>
          <w:szCs w:val="24"/>
          <w:lang w:val="ro-MD" w:eastAsia="ru-RU"/>
        </w:rPr>
        <w:t xml:space="preserve">îndeplinește </w:t>
      </w:r>
      <w:r w:rsidRPr="00421096">
        <w:rPr>
          <w:rFonts w:ascii="Times New Roman" w:eastAsia="Times New Roman" w:hAnsi="Times New Roman" w:cs="Times New Roman"/>
          <w:sz w:val="24"/>
          <w:szCs w:val="24"/>
          <w:lang w:val="ro-MD" w:eastAsia="ru-RU"/>
        </w:rPr>
        <w:t>următoarele atribuții în legătură cu asigurarea securității aprovizionării cu gaze naturale:</w:t>
      </w:r>
    </w:p>
    <w:p w14:paraId="2803A3C8" w14:textId="11688936" w:rsidR="00025FEE" w:rsidRPr="00421096" w:rsidRDefault="002C1544" w:rsidP="00D22238">
      <w:pPr>
        <w:pStyle w:val="ListParagraph"/>
        <w:numPr>
          <w:ilvl w:val="0"/>
          <w:numId w:val="2"/>
        </w:numPr>
        <w:tabs>
          <w:tab w:val="left" w:pos="142"/>
          <w:tab w:val="left" w:pos="284"/>
          <w:tab w:val="left" w:pos="540"/>
          <w:tab w:val="left" w:pos="709"/>
          <w:tab w:val="left" w:pos="993"/>
        </w:tabs>
        <w:spacing w:after="0" w:line="240" w:lineRule="auto"/>
        <w:ind w:left="0" w:firstLine="426"/>
        <w:jc w:val="both"/>
        <w:rPr>
          <w:rFonts w:ascii="Times New Roman" w:eastAsia="Times New Roman" w:hAnsi="Times New Roman" w:cs="Times New Roman"/>
          <w:sz w:val="24"/>
          <w:szCs w:val="24"/>
          <w:lang w:val="ro-MD" w:eastAsia="ru-RU"/>
        </w:rPr>
      </w:pPr>
      <w:r w:rsidRPr="00421096">
        <w:rPr>
          <w:rFonts w:ascii="Times New Roman" w:eastAsia="Times New Roman" w:hAnsi="Times New Roman" w:cs="Times New Roman"/>
          <w:sz w:val="24"/>
          <w:szCs w:val="24"/>
          <w:lang w:val="ro-MD" w:eastAsia="ru-RU"/>
        </w:rPr>
        <w:t xml:space="preserve">examinează </w:t>
      </w:r>
      <w:r w:rsidR="00BF47E4" w:rsidRPr="00421096">
        <w:rPr>
          <w:rFonts w:ascii="Times New Roman" w:eastAsia="Times New Roman" w:hAnsi="Times New Roman" w:cs="Times New Roman"/>
          <w:sz w:val="24"/>
          <w:szCs w:val="24"/>
          <w:lang w:val="ro-MD" w:eastAsia="ru-RU"/>
        </w:rPr>
        <w:t>sesiz</w:t>
      </w:r>
      <w:r w:rsidR="00172B61" w:rsidRPr="00421096">
        <w:rPr>
          <w:rFonts w:ascii="Times New Roman" w:eastAsia="Times New Roman" w:hAnsi="Times New Roman" w:cs="Times New Roman"/>
          <w:sz w:val="24"/>
          <w:szCs w:val="24"/>
          <w:lang w:val="ro-MD" w:eastAsia="ru-RU"/>
        </w:rPr>
        <w:t>area</w:t>
      </w:r>
      <w:r w:rsidR="00BF47E4" w:rsidRPr="00421096">
        <w:rPr>
          <w:rFonts w:ascii="Times New Roman" w:eastAsia="Times New Roman" w:hAnsi="Times New Roman" w:cs="Times New Roman"/>
          <w:sz w:val="24"/>
          <w:szCs w:val="24"/>
          <w:lang w:val="ro-MD" w:eastAsia="ru-RU"/>
        </w:rPr>
        <w:t xml:space="preserve"> privind </w:t>
      </w:r>
      <w:r w:rsidR="0090605A" w:rsidRPr="00421096">
        <w:rPr>
          <w:rFonts w:ascii="Times New Roman" w:eastAsia="Times New Roman" w:hAnsi="Times New Roman" w:cs="Times New Roman"/>
          <w:sz w:val="24"/>
          <w:szCs w:val="24"/>
          <w:lang w:val="ro-MD" w:eastAsia="ru-RU"/>
        </w:rPr>
        <w:t>apariția</w:t>
      </w:r>
      <w:r w:rsidR="00BF47E4" w:rsidRPr="00421096">
        <w:rPr>
          <w:rFonts w:ascii="Times New Roman" w:eastAsia="Times New Roman" w:hAnsi="Times New Roman" w:cs="Times New Roman"/>
          <w:sz w:val="24"/>
          <w:szCs w:val="24"/>
          <w:lang w:val="ro-MD" w:eastAsia="ru-RU"/>
        </w:rPr>
        <w:t xml:space="preserve"> unei </w:t>
      </w:r>
      <w:r w:rsidR="0090605A" w:rsidRPr="00421096">
        <w:rPr>
          <w:rFonts w:ascii="Times New Roman" w:eastAsia="Times New Roman" w:hAnsi="Times New Roman" w:cs="Times New Roman"/>
          <w:sz w:val="24"/>
          <w:szCs w:val="24"/>
          <w:lang w:val="ro-MD" w:eastAsia="ru-RU"/>
        </w:rPr>
        <w:t>situații</w:t>
      </w:r>
      <w:r w:rsidR="00BF47E4" w:rsidRPr="00421096">
        <w:rPr>
          <w:rFonts w:ascii="Times New Roman" w:eastAsia="Times New Roman" w:hAnsi="Times New Roman" w:cs="Times New Roman"/>
          <w:sz w:val="24"/>
          <w:szCs w:val="24"/>
          <w:lang w:val="ro-MD" w:eastAsia="ru-RU"/>
        </w:rPr>
        <w:t xml:space="preserve"> </w:t>
      </w:r>
      <w:r w:rsidR="0090605A" w:rsidRPr="00421096">
        <w:rPr>
          <w:rFonts w:ascii="Times New Roman" w:eastAsia="Times New Roman" w:hAnsi="Times New Roman" w:cs="Times New Roman"/>
          <w:sz w:val="24"/>
          <w:szCs w:val="24"/>
          <w:lang w:val="ro-MD" w:eastAsia="ru-RU"/>
        </w:rPr>
        <w:t>excepționale</w:t>
      </w:r>
      <w:r w:rsidR="00BF47E4" w:rsidRPr="00421096">
        <w:rPr>
          <w:rFonts w:ascii="Times New Roman" w:eastAsia="Times New Roman" w:hAnsi="Times New Roman" w:cs="Times New Roman"/>
          <w:sz w:val="24"/>
          <w:szCs w:val="24"/>
          <w:lang w:val="ro-MD" w:eastAsia="ru-RU"/>
        </w:rPr>
        <w:t xml:space="preserve"> în sectorul gazelor naturale și </w:t>
      </w:r>
      <w:r w:rsidRPr="00421096">
        <w:rPr>
          <w:rFonts w:ascii="Times New Roman" w:eastAsia="Times New Roman" w:hAnsi="Times New Roman" w:cs="Times New Roman"/>
          <w:sz w:val="24"/>
          <w:szCs w:val="24"/>
          <w:lang w:val="ro-MD" w:eastAsia="ru-RU"/>
        </w:rPr>
        <w:t xml:space="preserve">constată </w:t>
      </w:r>
      <w:r w:rsidR="00025FEE" w:rsidRPr="00421096">
        <w:rPr>
          <w:rFonts w:ascii="Times New Roman" w:eastAsia="Times New Roman" w:hAnsi="Times New Roman" w:cs="Times New Roman"/>
          <w:sz w:val="24"/>
          <w:szCs w:val="24"/>
          <w:lang w:val="ro-MD" w:eastAsia="ru-RU"/>
        </w:rPr>
        <w:t>existența situației excepționale în sectorul gazelor naturale;</w:t>
      </w:r>
    </w:p>
    <w:p w14:paraId="2EAEF531" w14:textId="66B31CFA" w:rsidR="003413EA" w:rsidRPr="00421096" w:rsidRDefault="00BF47E4" w:rsidP="00D22238">
      <w:pPr>
        <w:pStyle w:val="ListParagraph"/>
        <w:numPr>
          <w:ilvl w:val="0"/>
          <w:numId w:val="2"/>
        </w:numPr>
        <w:tabs>
          <w:tab w:val="left" w:pos="142"/>
          <w:tab w:val="left" w:pos="284"/>
          <w:tab w:val="left" w:pos="540"/>
          <w:tab w:val="left" w:pos="709"/>
          <w:tab w:val="left" w:pos="993"/>
        </w:tabs>
        <w:spacing w:after="0" w:line="240" w:lineRule="auto"/>
        <w:ind w:left="0" w:firstLine="426"/>
        <w:jc w:val="both"/>
        <w:rPr>
          <w:rFonts w:ascii="Times New Roman" w:eastAsia="Times New Roman" w:hAnsi="Times New Roman" w:cs="Times New Roman"/>
          <w:sz w:val="24"/>
          <w:szCs w:val="24"/>
          <w:lang w:val="ro-MD" w:eastAsia="ru-RU"/>
        </w:rPr>
      </w:pPr>
      <w:r w:rsidRPr="00421096">
        <w:rPr>
          <w:rFonts w:ascii="Times New Roman" w:eastAsia="Times New Roman" w:hAnsi="Times New Roman" w:cs="Times New Roman"/>
          <w:sz w:val="24"/>
          <w:szCs w:val="24"/>
          <w:lang w:val="ro-MD" w:eastAsia="ru-RU"/>
        </w:rPr>
        <w:t xml:space="preserve">preia, în cazul constatării </w:t>
      </w:r>
      <w:r w:rsidR="0090605A" w:rsidRPr="00421096">
        <w:rPr>
          <w:rFonts w:ascii="Times New Roman" w:eastAsia="Times New Roman" w:hAnsi="Times New Roman" w:cs="Times New Roman"/>
          <w:sz w:val="24"/>
          <w:szCs w:val="24"/>
          <w:lang w:val="ro-MD" w:eastAsia="ru-RU"/>
        </w:rPr>
        <w:t>situației</w:t>
      </w:r>
      <w:r w:rsidRPr="00421096">
        <w:rPr>
          <w:rFonts w:ascii="Times New Roman" w:eastAsia="Times New Roman" w:hAnsi="Times New Roman" w:cs="Times New Roman"/>
          <w:sz w:val="24"/>
          <w:szCs w:val="24"/>
          <w:lang w:val="ro-MD" w:eastAsia="ru-RU"/>
        </w:rPr>
        <w:t xml:space="preserve"> </w:t>
      </w:r>
      <w:r w:rsidR="0090605A" w:rsidRPr="00421096">
        <w:rPr>
          <w:rFonts w:ascii="Times New Roman" w:eastAsia="Times New Roman" w:hAnsi="Times New Roman" w:cs="Times New Roman"/>
          <w:sz w:val="24"/>
          <w:szCs w:val="24"/>
          <w:lang w:val="ro-MD" w:eastAsia="ru-RU"/>
        </w:rPr>
        <w:t>excepționale</w:t>
      </w:r>
      <w:r w:rsidR="007C6871" w:rsidRPr="00421096">
        <w:rPr>
          <w:rFonts w:ascii="Times New Roman" w:eastAsia="Times New Roman" w:hAnsi="Times New Roman" w:cs="Times New Roman"/>
          <w:sz w:val="24"/>
          <w:szCs w:val="24"/>
          <w:lang w:val="ro-MD" w:eastAsia="ru-RU"/>
        </w:rPr>
        <w:t xml:space="preserve"> în sectorul gazelor naturale</w:t>
      </w:r>
      <w:r w:rsidRPr="00421096">
        <w:rPr>
          <w:rFonts w:ascii="Times New Roman" w:eastAsia="Times New Roman" w:hAnsi="Times New Roman" w:cs="Times New Roman"/>
          <w:sz w:val="24"/>
          <w:szCs w:val="24"/>
          <w:lang w:val="ro-MD" w:eastAsia="ru-RU"/>
        </w:rPr>
        <w:t xml:space="preserve">, </w:t>
      </w:r>
      <w:r w:rsidR="0090605A" w:rsidRPr="00421096">
        <w:rPr>
          <w:rFonts w:ascii="Times New Roman" w:eastAsia="Times New Roman" w:hAnsi="Times New Roman" w:cs="Times New Roman"/>
          <w:sz w:val="24"/>
          <w:szCs w:val="24"/>
          <w:lang w:val="ro-MD" w:eastAsia="ru-RU"/>
        </w:rPr>
        <w:t>atribuțiile</w:t>
      </w:r>
      <w:r w:rsidRPr="00421096">
        <w:rPr>
          <w:rFonts w:ascii="Times New Roman" w:eastAsia="Times New Roman" w:hAnsi="Times New Roman" w:cs="Times New Roman"/>
          <w:sz w:val="24"/>
          <w:szCs w:val="24"/>
          <w:lang w:val="ro-MD" w:eastAsia="ru-RU"/>
        </w:rPr>
        <w:t xml:space="preserve"> privind gestionarea </w:t>
      </w:r>
      <w:r w:rsidR="0090605A" w:rsidRPr="00421096">
        <w:rPr>
          <w:rFonts w:ascii="Times New Roman" w:eastAsia="Times New Roman" w:hAnsi="Times New Roman" w:cs="Times New Roman"/>
          <w:sz w:val="24"/>
          <w:szCs w:val="24"/>
          <w:lang w:val="ro-MD" w:eastAsia="ru-RU"/>
        </w:rPr>
        <w:t>situației</w:t>
      </w:r>
      <w:r w:rsidRPr="00421096">
        <w:rPr>
          <w:rFonts w:ascii="Times New Roman" w:eastAsia="Times New Roman" w:hAnsi="Times New Roman" w:cs="Times New Roman"/>
          <w:sz w:val="24"/>
          <w:szCs w:val="24"/>
          <w:lang w:val="ro-MD" w:eastAsia="ru-RU"/>
        </w:rPr>
        <w:t xml:space="preserve"> </w:t>
      </w:r>
      <w:r w:rsidR="0090605A" w:rsidRPr="00421096">
        <w:rPr>
          <w:rFonts w:ascii="Times New Roman" w:eastAsia="Times New Roman" w:hAnsi="Times New Roman" w:cs="Times New Roman"/>
          <w:sz w:val="24"/>
          <w:szCs w:val="24"/>
          <w:lang w:val="ro-MD" w:eastAsia="ru-RU"/>
        </w:rPr>
        <w:t>excepționale</w:t>
      </w:r>
      <w:r w:rsidRPr="00421096">
        <w:rPr>
          <w:rFonts w:ascii="Times New Roman" w:eastAsia="Times New Roman" w:hAnsi="Times New Roman" w:cs="Times New Roman"/>
          <w:sz w:val="24"/>
          <w:szCs w:val="24"/>
          <w:lang w:val="ro-MD" w:eastAsia="ru-RU"/>
        </w:rPr>
        <w:t xml:space="preserve"> și </w:t>
      </w:r>
      <w:r w:rsidR="00DB2FE6" w:rsidRPr="00421096">
        <w:rPr>
          <w:rFonts w:ascii="Times New Roman" w:eastAsia="Times New Roman" w:hAnsi="Times New Roman" w:cs="Times New Roman"/>
          <w:sz w:val="24"/>
          <w:szCs w:val="24"/>
          <w:lang w:val="ro-MD" w:eastAsia="ru-RU"/>
        </w:rPr>
        <w:t xml:space="preserve">coordonează </w:t>
      </w:r>
      <w:r w:rsidR="00025FEE" w:rsidRPr="00421096">
        <w:rPr>
          <w:rFonts w:ascii="Times New Roman" w:eastAsia="Times New Roman" w:hAnsi="Times New Roman" w:cs="Times New Roman"/>
          <w:sz w:val="24"/>
          <w:szCs w:val="24"/>
          <w:lang w:val="ro-MD" w:eastAsia="ru-RU"/>
        </w:rPr>
        <w:t xml:space="preserve">toate </w:t>
      </w:r>
      <w:r w:rsidR="0090605A" w:rsidRPr="00421096">
        <w:rPr>
          <w:rFonts w:ascii="Times New Roman" w:eastAsia="Times New Roman" w:hAnsi="Times New Roman" w:cs="Times New Roman"/>
          <w:sz w:val="24"/>
          <w:szCs w:val="24"/>
          <w:lang w:val="ro-MD" w:eastAsia="ru-RU"/>
        </w:rPr>
        <w:t>acțiunile</w:t>
      </w:r>
      <w:r w:rsidR="00025FEE" w:rsidRPr="00421096">
        <w:rPr>
          <w:rFonts w:ascii="Times New Roman" w:eastAsia="Times New Roman" w:hAnsi="Times New Roman" w:cs="Times New Roman"/>
          <w:sz w:val="24"/>
          <w:szCs w:val="24"/>
          <w:lang w:val="ro-MD" w:eastAsia="ru-RU"/>
        </w:rPr>
        <w:t xml:space="preserve"> ce urmează a fi întreprinse de către întreprinderile de gaze naturale, în special de către </w:t>
      </w:r>
      <w:r w:rsidR="001E7D85" w:rsidRPr="00421096">
        <w:rPr>
          <w:rFonts w:ascii="Times New Roman" w:eastAsia="Times New Roman" w:hAnsi="Times New Roman" w:cs="Times New Roman"/>
          <w:sz w:val="24"/>
          <w:szCs w:val="24"/>
          <w:lang w:val="ro-MD" w:eastAsia="ru-RU"/>
        </w:rPr>
        <w:t>OST</w:t>
      </w:r>
      <w:r w:rsidR="00025FEE" w:rsidRPr="00421096">
        <w:rPr>
          <w:rFonts w:ascii="Times New Roman" w:eastAsia="Times New Roman" w:hAnsi="Times New Roman" w:cs="Times New Roman"/>
          <w:sz w:val="24"/>
          <w:szCs w:val="24"/>
          <w:lang w:val="ro-MD" w:eastAsia="ru-RU"/>
        </w:rPr>
        <w:t xml:space="preserve">, </w:t>
      </w:r>
      <w:r w:rsidR="003110DF" w:rsidRPr="00421096">
        <w:rPr>
          <w:rFonts w:ascii="Times New Roman" w:eastAsia="Times New Roman" w:hAnsi="Times New Roman" w:cs="Times New Roman"/>
          <w:sz w:val="24"/>
          <w:szCs w:val="24"/>
          <w:lang w:val="ro-MD" w:eastAsia="ru-RU"/>
        </w:rPr>
        <w:t>alți</w:t>
      </w:r>
      <w:r w:rsidR="00025FEE" w:rsidRPr="00421096">
        <w:rPr>
          <w:rFonts w:ascii="Times New Roman" w:eastAsia="Times New Roman" w:hAnsi="Times New Roman" w:cs="Times New Roman"/>
          <w:sz w:val="24"/>
          <w:szCs w:val="24"/>
          <w:lang w:val="ro-MD" w:eastAsia="ru-RU"/>
        </w:rPr>
        <w:t xml:space="preserve"> </w:t>
      </w:r>
      <w:r w:rsidR="0090605A" w:rsidRPr="00421096">
        <w:rPr>
          <w:rFonts w:ascii="Times New Roman" w:eastAsia="Times New Roman" w:hAnsi="Times New Roman" w:cs="Times New Roman"/>
          <w:sz w:val="24"/>
          <w:szCs w:val="24"/>
          <w:lang w:val="ro-MD" w:eastAsia="ru-RU"/>
        </w:rPr>
        <w:t>participanți</w:t>
      </w:r>
      <w:r w:rsidR="00025FEE" w:rsidRPr="00421096">
        <w:rPr>
          <w:rFonts w:ascii="Times New Roman" w:eastAsia="Times New Roman" w:hAnsi="Times New Roman" w:cs="Times New Roman"/>
          <w:sz w:val="24"/>
          <w:szCs w:val="24"/>
          <w:lang w:val="ro-MD" w:eastAsia="ru-RU"/>
        </w:rPr>
        <w:t xml:space="preserve"> la </w:t>
      </w:r>
      <w:r w:rsidR="0090605A" w:rsidRPr="00421096">
        <w:rPr>
          <w:rFonts w:ascii="Times New Roman" w:eastAsia="Times New Roman" w:hAnsi="Times New Roman" w:cs="Times New Roman"/>
          <w:sz w:val="24"/>
          <w:szCs w:val="24"/>
          <w:lang w:val="ro-MD" w:eastAsia="ru-RU"/>
        </w:rPr>
        <w:t>piața</w:t>
      </w:r>
      <w:r w:rsidR="00025FEE" w:rsidRPr="00421096">
        <w:rPr>
          <w:rFonts w:ascii="Times New Roman" w:eastAsia="Times New Roman" w:hAnsi="Times New Roman" w:cs="Times New Roman"/>
          <w:sz w:val="24"/>
          <w:szCs w:val="24"/>
          <w:lang w:val="ro-MD" w:eastAsia="ru-RU"/>
        </w:rPr>
        <w:t xml:space="preserve"> gazelor naturale, precum şi </w:t>
      </w:r>
      <w:r w:rsidR="0090605A" w:rsidRPr="00421096">
        <w:rPr>
          <w:rFonts w:ascii="Times New Roman" w:eastAsia="Times New Roman" w:hAnsi="Times New Roman" w:cs="Times New Roman"/>
          <w:sz w:val="24"/>
          <w:szCs w:val="24"/>
          <w:lang w:val="ro-MD" w:eastAsia="ru-RU"/>
        </w:rPr>
        <w:t>acțiunile</w:t>
      </w:r>
      <w:r w:rsidR="00025FEE" w:rsidRPr="00421096">
        <w:rPr>
          <w:rFonts w:ascii="Times New Roman" w:eastAsia="Times New Roman" w:hAnsi="Times New Roman" w:cs="Times New Roman"/>
          <w:sz w:val="24"/>
          <w:szCs w:val="24"/>
          <w:lang w:val="ro-MD" w:eastAsia="ru-RU"/>
        </w:rPr>
        <w:t xml:space="preserve"> A</w:t>
      </w:r>
      <w:r w:rsidR="00C807CD" w:rsidRPr="00421096">
        <w:rPr>
          <w:rFonts w:ascii="Times New Roman" w:eastAsia="Times New Roman" w:hAnsi="Times New Roman" w:cs="Times New Roman"/>
          <w:sz w:val="24"/>
          <w:szCs w:val="24"/>
          <w:lang w:val="ro-MD" w:eastAsia="ru-RU"/>
        </w:rPr>
        <w:t>NRE</w:t>
      </w:r>
      <w:r w:rsidR="00025FEE" w:rsidRPr="00421096">
        <w:rPr>
          <w:rFonts w:ascii="Times New Roman" w:eastAsia="Times New Roman" w:hAnsi="Times New Roman" w:cs="Times New Roman"/>
          <w:sz w:val="24"/>
          <w:szCs w:val="24"/>
          <w:lang w:val="ro-MD" w:eastAsia="ru-RU"/>
        </w:rPr>
        <w:t>, organelo</w:t>
      </w:r>
      <w:r w:rsidR="00E007A3" w:rsidRPr="00421096">
        <w:rPr>
          <w:rFonts w:ascii="Times New Roman" w:eastAsia="Times New Roman" w:hAnsi="Times New Roman" w:cs="Times New Roman"/>
          <w:sz w:val="24"/>
          <w:szCs w:val="24"/>
          <w:lang w:val="ro-MD" w:eastAsia="ru-RU"/>
        </w:rPr>
        <w:t>r</w:t>
      </w:r>
      <w:r w:rsidR="001E7D85" w:rsidRPr="00421096">
        <w:rPr>
          <w:rFonts w:ascii="Times New Roman" w:eastAsia="Times New Roman" w:hAnsi="Times New Roman" w:cs="Times New Roman"/>
          <w:sz w:val="24"/>
          <w:szCs w:val="24"/>
          <w:lang w:val="ro-MD" w:eastAsia="ru-RU"/>
        </w:rPr>
        <w:t xml:space="preserve"> centrale de specialitate</w:t>
      </w:r>
      <w:r w:rsidR="00025FEE" w:rsidRPr="00421096">
        <w:rPr>
          <w:rFonts w:ascii="Times New Roman" w:eastAsia="Times New Roman" w:hAnsi="Times New Roman" w:cs="Times New Roman"/>
          <w:sz w:val="24"/>
          <w:szCs w:val="24"/>
          <w:lang w:val="ro-MD" w:eastAsia="ru-RU"/>
        </w:rPr>
        <w:t xml:space="preserve"> sau </w:t>
      </w:r>
      <w:r w:rsidR="0090605A" w:rsidRPr="00421096">
        <w:rPr>
          <w:rFonts w:ascii="Times New Roman" w:eastAsia="Times New Roman" w:hAnsi="Times New Roman" w:cs="Times New Roman"/>
          <w:sz w:val="24"/>
          <w:szCs w:val="24"/>
          <w:lang w:val="ro-MD" w:eastAsia="ru-RU"/>
        </w:rPr>
        <w:t>autoritățil</w:t>
      </w:r>
      <w:r w:rsidR="00E007A3" w:rsidRPr="00421096">
        <w:rPr>
          <w:rFonts w:ascii="Times New Roman" w:eastAsia="Times New Roman" w:hAnsi="Times New Roman" w:cs="Times New Roman"/>
          <w:sz w:val="24"/>
          <w:szCs w:val="24"/>
          <w:lang w:val="ro-MD" w:eastAsia="ru-RU"/>
        </w:rPr>
        <w:t>or</w:t>
      </w:r>
      <w:r w:rsidR="00025FEE" w:rsidRPr="00421096">
        <w:rPr>
          <w:rFonts w:ascii="Times New Roman" w:eastAsia="Times New Roman" w:hAnsi="Times New Roman" w:cs="Times New Roman"/>
          <w:sz w:val="24"/>
          <w:szCs w:val="24"/>
          <w:lang w:val="ro-MD" w:eastAsia="ru-RU"/>
        </w:rPr>
        <w:t xml:space="preserve"> </w:t>
      </w:r>
      <w:r w:rsidR="0090605A" w:rsidRPr="00421096">
        <w:rPr>
          <w:rFonts w:ascii="Times New Roman" w:eastAsia="Times New Roman" w:hAnsi="Times New Roman" w:cs="Times New Roman"/>
          <w:sz w:val="24"/>
          <w:szCs w:val="24"/>
          <w:lang w:val="ro-MD" w:eastAsia="ru-RU"/>
        </w:rPr>
        <w:t>administrației</w:t>
      </w:r>
      <w:r w:rsidR="00025FEE" w:rsidRPr="00421096">
        <w:rPr>
          <w:rFonts w:ascii="Times New Roman" w:eastAsia="Times New Roman" w:hAnsi="Times New Roman" w:cs="Times New Roman"/>
          <w:sz w:val="24"/>
          <w:szCs w:val="24"/>
          <w:lang w:val="ro-MD" w:eastAsia="ru-RU"/>
        </w:rPr>
        <w:t xml:space="preserve"> publice centrale</w:t>
      </w:r>
      <w:r w:rsidR="001E7D85" w:rsidRPr="00421096">
        <w:rPr>
          <w:rFonts w:ascii="Times New Roman" w:eastAsia="Times New Roman" w:hAnsi="Times New Roman" w:cs="Times New Roman"/>
          <w:sz w:val="24"/>
          <w:szCs w:val="24"/>
          <w:lang w:val="ro-MD" w:eastAsia="ru-RU"/>
        </w:rPr>
        <w:t xml:space="preserve"> și locale</w:t>
      </w:r>
      <w:r w:rsidR="00025FEE" w:rsidRPr="00421096">
        <w:rPr>
          <w:rFonts w:ascii="Times New Roman" w:eastAsia="Times New Roman" w:hAnsi="Times New Roman" w:cs="Times New Roman"/>
          <w:sz w:val="24"/>
          <w:szCs w:val="24"/>
          <w:lang w:val="ro-MD" w:eastAsia="ru-RU"/>
        </w:rPr>
        <w:t xml:space="preserve">, în conformitate cu </w:t>
      </w:r>
      <w:r w:rsidRPr="00421096">
        <w:rPr>
          <w:rFonts w:ascii="Times New Roman" w:eastAsia="Times New Roman" w:hAnsi="Times New Roman" w:cs="Times New Roman"/>
          <w:sz w:val="24"/>
          <w:szCs w:val="24"/>
          <w:lang w:val="ro-MD" w:eastAsia="ru-RU"/>
        </w:rPr>
        <w:t xml:space="preserve">prezentul Regulament </w:t>
      </w:r>
      <w:r w:rsidR="003110DF" w:rsidRPr="00421096">
        <w:rPr>
          <w:rFonts w:ascii="Times New Roman" w:eastAsia="Times New Roman" w:hAnsi="Times New Roman" w:cs="Times New Roman"/>
          <w:sz w:val="24"/>
          <w:szCs w:val="24"/>
          <w:lang w:val="ro-MD" w:eastAsia="ru-RU"/>
        </w:rPr>
        <w:t>și</w:t>
      </w:r>
      <w:r w:rsidR="002D21C6" w:rsidRPr="00421096">
        <w:rPr>
          <w:rFonts w:ascii="Times New Roman" w:eastAsia="Times New Roman" w:hAnsi="Times New Roman" w:cs="Times New Roman"/>
          <w:sz w:val="24"/>
          <w:szCs w:val="24"/>
          <w:lang w:val="ro-MD" w:eastAsia="ru-RU"/>
        </w:rPr>
        <w:t xml:space="preserve"> Planul de </w:t>
      </w:r>
      <w:r w:rsidR="0090605A" w:rsidRPr="00421096">
        <w:rPr>
          <w:rFonts w:ascii="Times New Roman" w:eastAsia="Times New Roman" w:hAnsi="Times New Roman" w:cs="Times New Roman"/>
          <w:sz w:val="24"/>
          <w:szCs w:val="24"/>
          <w:lang w:val="ro-MD" w:eastAsia="ru-RU"/>
        </w:rPr>
        <w:t>acțiuni</w:t>
      </w:r>
      <w:r w:rsidR="00C807CD" w:rsidRPr="00421096">
        <w:rPr>
          <w:rFonts w:ascii="Times New Roman" w:eastAsia="Times New Roman" w:hAnsi="Times New Roman" w:cs="Times New Roman"/>
          <w:sz w:val="24"/>
          <w:szCs w:val="24"/>
          <w:lang w:val="ro-MD" w:eastAsia="ru-RU"/>
        </w:rPr>
        <w:t xml:space="preserve"> pentru situații excepționale</w:t>
      </w:r>
      <w:r w:rsidR="002D21C6" w:rsidRPr="00421096">
        <w:rPr>
          <w:rFonts w:ascii="Times New Roman" w:eastAsia="Times New Roman" w:hAnsi="Times New Roman" w:cs="Times New Roman"/>
          <w:sz w:val="24"/>
          <w:szCs w:val="24"/>
          <w:lang w:val="ro-MD" w:eastAsia="ru-RU"/>
        </w:rPr>
        <w:t>;</w:t>
      </w:r>
      <w:r w:rsidR="00AF009C" w:rsidRPr="00421096">
        <w:rPr>
          <w:rFonts w:ascii="Times New Roman" w:eastAsia="Times New Roman" w:hAnsi="Times New Roman" w:cs="Times New Roman"/>
          <w:sz w:val="24"/>
          <w:szCs w:val="24"/>
          <w:lang w:val="ro-MD" w:eastAsia="ru-RU"/>
        </w:rPr>
        <w:t xml:space="preserve"> </w:t>
      </w:r>
    </w:p>
    <w:p w14:paraId="48E7BC21" w14:textId="701F247F" w:rsidR="002404A9" w:rsidRPr="00421096" w:rsidRDefault="003C5B8C" w:rsidP="00D22238">
      <w:pPr>
        <w:pStyle w:val="ListParagraph"/>
        <w:numPr>
          <w:ilvl w:val="0"/>
          <w:numId w:val="2"/>
        </w:numPr>
        <w:tabs>
          <w:tab w:val="left" w:pos="142"/>
          <w:tab w:val="left" w:pos="284"/>
          <w:tab w:val="left" w:pos="540"/>
          <w:tab w:val="left" w:pos="709"/>
          <w:tab w:val="left" w:pos="993"/>
        </w:tabs>
        <w:spacing w:after="0" w:line="240" w:lineRule="auto"/>
        <w:ind w:left="0"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emite dispoziții</w:t>
      </w:r>
      <w:r w:rsidR="00AF009C" w:rsidRPr="00421096">
        <w:rPr>
          <w:rFonts w:ascii="Times New Roman" w:eastAsia="Times New Roman" w:hAnsi="Times New Roman" w:cs="Times New Roman"/>
          <w:sz w:val="24"/>
          <w:szCs w:val="24"/>
          <w:shd w:val="clear" w:color="auto" w:fill="FFFFFF"/>
          <w:lang w:val="ro-MD" w:eastAsia="ru-RU"/>
        </w:rPr>
        <w:t xml:space="preserve"> </w:t>
      </w:r>
      <w:r w:rsidR="002404A9" w:rsidRPr="00421096">
        <w:rPr>
          <w:rFonts w:ascii="Times New Roman" w:eastAsia="Times New Roman" w:hAnsi="Times New Roman" w:cs="Times New Roman"/>
          <w:sz w:val="24"/>
          <w:szCs w:val="24"/>
          <w:shd w:val="clear" w:color="auto" w:fill="FFFFFF"/>
          <w:lang w:val="ro-MD" w:eastAsia="ru-RU"/>
        </w:rPr>
        <w:t xml:space="preserve">cu privire la aplicarea unor măsuri </w:t>
      </w:r>
      <w:r w:rsidR="003110DF" w:rsidRPr="00421096">
        <w:rPr>
          <w:rFonts w:ascii="Times New Roman" w:eastAsia="Times New Roman" w:hAnsi="Times New Roman" w:cs="Times New Roman"/>
          <w:sz w:val="24"/>
          <w:szCs w:val="24"/>
          <w:shd w:val="clear" w:color="auto" w:fill="FFFFFF"/>
          <w:lang w:val="ro-MD" w:eastAsia="ru-RU"/>
        </w:rPr>
        <w:t>excepționale</w:t>
      </w:r>
      <w:r w:rsidR="002404A9" w:rsidRPr="00421096">
        <w:rPr>
          <w:rFonts w:ascii="Times New Roman" w:eastAsia="Times New Roman" w:hAnsi="Times New Roman" w:cs="Times New Roman"/>
          <w:sz w:val="24"/>
          <w:szCs w:val="24"/>
          <w:shd w:val="clear" w:color="auto" w:fill="FFFFFF"/>
          <w:lang w:val="ro-MD" w:eastAsia="ru-RU"/>
        </w:rPr>
        <w:t xml:space="preserve"> necesare pentru gestionarea </w:t>
      </w:r>
      <w:r w:rsidR="003110DF" w:rsidRPr="00421096">
        <w:rPr>
          <w:rFonts w:ascii="Times New Roman" w:eastAsia="Times New Roman" w:hAnsi="Times New Roman" w:cs="Times New Roman"/>
          <w:sz w:val="24"/>
          <w:szCs w:val="24"/>
          <w:shd w:val="clear" w:color="auto" w:fill="FFFFFF"/>
          <w:lang w:val="ro-MD" w:eastAsia="ru-RU"/>
        </w:rPr>
        <w:t>situației</w:t>
      </w:r>
      <w:r w:rsidR="002404A9" w:rsidRPr="00421096">
        <w:rPr>
          <w:rFonts w:ascii="Times New Roman" w:eastAsia="Times New Roman" w:hAnsi="Times New Roman" w:cs="Times New Roman"/>
          <w:sz w:val="24"/>
          <w:szCs w:val="24"/>
          <w:shd w:val="clear" w:color="auto" w:fill="FFFFFF"/>
          <w:lang w:val="ro-MD" w:eastAsia="ru-RU"/>
        </w:rPr>
        <w:t xml:space="preserve"> </w:t>
      </w:r>
      <w:r w:rsidR="003110DF" w:rsidRPr="00421096">
        <w:rPr>
          <w:rFonts w:ascii="Times New Roman" w:eastAsia="Times New Roman" w:hAnsi="Times New Roman" w:cs="Times New Roman"/>
          <w:sz w:val="24"/>
          <w:szCs w:val="24"/>
          <w:shd w:val="clear" w:color="auto" w:fill="FFFFFF"/>
          <w:lang w:val="ro-MD" w:eastAsia="ru-RU"/>
        </w:rPr>
        <w:t>excepționale</w:t>
      </w:r>
      <w:r w:rsidR="002404A9" w:rsidRPr="00421096">
        <w:rPr>
          <w:rFonts w:ascii="Times New Roman" w:eastAsia="Times New Roman" w:hAnsi="Times New Roman" w:cs="Times New Roman"/>
          <w:sz w:val="24"/>
          <w:szCs w:val="24"/>
          <w:shd w:val="clear" w:color="auto" w:fill="FFFFFF"/>
          <w:lang w:val="ro-MD" w:eastAsia="ru-RU"/>
        </w:rPr>
        <w:t xml:space="preserve">, inclusiv pentru înlăturarea sau minimizarea </w:t>
      </w:r>
      <w:r w:rsidR="003110DF" w:rsidRPr="00421096">
        <w:rPr>
          <w:rFonts w:ascii="Times New Roman" w:eastAsia="Times New Roman" w:hAnsi="Times New Roman" w:cs="Times New Roman"/>
          <w:sz w:val="24"/>
          <w:szCs w:val="24"/>
          <w:shd w:val="clear" w:color="auto" w:fill="FFFFFF"/>
          <w:lang w:val="ro-MD" w:eastAsia="ru-RU"/>
        </w:rPr>
        <w:t>consecințelor</w:t>
      </w:r>
      <w:r w:rsidR="002404A9" w:rsidRPr="00421096">
        <w:rPr>
          <w:rFonts w:ascii="Times New Roman" w:eastAsia="Times New Roman" w:hAnsi="Times New Roman" w:cs="Times New Roman"/>
          <w:sz w:val="24"/>
          <w:szCs w:val="24"/>
          <w:shd w:val="clear" w:color="auto" w:fill="FFFFFF"/>
          <w:lang w:val="ro-MD" w:eastAsia="ru-RU"/>
        </w:rPr>
        <w:t xml:space="preserve"> </w:t>
      </w:r>
      <w:r w:rsidR="003110DF" w:rsidRPr="00421096">
        <w:rPr>
          <w:rFonts w:ascii="Times New Roman" w:eastAsia="Times New Roman" w:hAnsi="Times New Roman" w:cs="Times New Roman"/>
          <w:sz w:val="24"/>
          <w:szCs w:val="24"/>
          <w:shd w:val="clear" w:color="auto" w:fill="FFFFFF"/>
          <w:lang w:val="ro-MD" w:eastAsia="ru-RU"/>
        </w:rPr>
        <w:t>situației</w:t>
      </w:r>
      <w:r w:rsidR="002404A9" w:rsidRPr="00421096">
        <w:rPr>
          <w:rFonts w:ascii="Times New Roman" w:eastAsia="Times New Roman" w:hAnsi="Times New Roman" w:cs="Times New Roman"/>
          <w:sz w:val="24"/>
          <w:szCs w:val="24"/>
          <w:shd w:val="clear" w:color="auto" w:fill="FFFFFF"/>
          <w:lang w:val="ro-MD" w:eastAsia="ru-RU"/>
        </w:rPr>
        <w:t xml:space="preserve"> </w:t>
      </w:r>
      <w:r w:rsidR="003110DF" w:rsidRPr="00421096">
        <w:rPr>
          <w:rFonts w:ascii="Times New Roman" w:eastAsia="Times New Roman" w:hAnsi="Times New Roman" w:cs="Times New Roman"/>
          <w:sz w:val="24"/>
          <w:szCs w:val="24"/>
          <w:shd w:val="clear" w:color="auto" w:fill="FFFFFF"/>
          <w:lang w:val="ro-MD" w:eastAsia="ru-RU"/>
        </w:rPr>
        <w:t>excepționale</w:t>
      </w:r>
      <w:r w:rsidR="002404A9" w:rsidRPr="00421096">
        <w:rPr>
          <w:rFonts w:ascii="Times New Roman" w:eastAsia="Times New Roman" w:hAnsi="Times New Roman" w:cs="Times New Roman"/>
          <w:sz w:val="24"/>
          <w:szCs w:val="24"/>
          <w:shd w:val="clear" w:color="auto" w:fill="FFFFFF"/>
          <w:lang w:val="ro-MD" w:eastAsia="ru-RU"/>
        </w:rPr>
        <w:t>;</w:t>
      </w:r>
    </w:p>
    <w:p w14:paraId="3FD80402" w14:textId="2150F751" w:rsidR="00694C36" w:rsidRPr="00421096" w:rsidRDefault="00694C36" w:rsidP="00F73D1B">
      <w:pPr>
        <w:pStyle w:val="ListParagraph"/>
        <w:numPr>
          <w:ilvl w:val="0"/>
          <w:numId w:val="2"/>
        </w:numPr>
        <w:tabs>
          <w:tab w:val="left" w:pos="142"/>
          <w:tab w:val="left" w:pos="284"/>
          <w:tab w:val="left" w:pos="540"/>
          <w:tab w:val="left" w:pos="709"/>
          <w:tab w:val="left" w:pos="993"/>
        </w:tabs>
        <w:spacing w:after="0" w:line="240" w:lineRule="auto"/>
        <w:ind w:left="0"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 xml:space="preserve">adoptă decizia privind utilizarea totală sau parțială a gazelor naturale care fac obiectul stocurilor de </w:t>
      </w:r>
      <w:r w:rsidR="00A6186B" w:rsidRPr="00421096">
        <w:rPr>
          <w:rFonts w:ascii="Times New Roman" w:eastAsia="Times New Roman" w:hAnsi="Times New Roman" w:cs="Times New Roman"/>
          <w:sz w:val="24"/>
          <w:szCs w:val="24"/>
          <w:shd w:val="clear" w:color="auto" w:fill="FFFFFF"/>
          <w:lang w:val="ro-MD" w:eastAsia="ru-RU"/>
        </w:rPr>
        <w:t>s</w:t>
      </w:r>
      <w:r w:rsidRPr="00421096">
        <w:rPr>
          <w:rFonts w:ascii="Times New Roman" w:eastAsia="Times New Roman" w:hAnsi="Times New Roman" w:cs="Times New Roman"/>
          <w:sz w:val="24"/>
          <w:szCs w:val="24"/>
          <w:shd w:val="clear" w:color="auto" w:fill="FFFFFF"/>
          <w:lang w:val="ro-MD" w:eastAsia="ru-RU"/>
        </w:rPr>
        <w:t>ecuritate</w:t>
      </w:r>
      <w:r w:rsidR="00A6186B" w:rsidRPr="00421096">
        <w:rPr>
          <w:rFonts w:ascii="Times New Roman" w:eastAsia="Times New Roman" w:hAnsi="Times New Roman" w:cs="Times New Roman"/>
          <w:sz w:val="24"/>
          <w:szCs w:val="24"/>
          <w:shd w:val="clear" w:color="auto" w:fill="FFFFFF"/>
          <w:lang w:val="ro-MD" w:eastAsia="ru-RU"/>
        </w:rPr>
        <w:t>,</w:t>
      </w:r>
      <w:r w:rsidRPr="00421096">
        <w:rPr>
          <w:rFonts w:ascii="Times New Roman" w:eastAsia="Times New Roman" w:hAnsi="Times New Roman" w:cs="Times New Roman"/>
          <w:sz w:val="24"/>
          <w:szCs w:val="24"/>
          <w:shd w:val="clear" w:color="auto" w:fill="FFFFFF"/>
          <w:lang w:val="ro-MD" w:eastAsia="ru-RU"/>
        </w:rPr>
        <w:t xml:space="preserve"> în conformitate cu art. 108</w:t>
      </w:r>
      <w:r w:rsidRPr="00421096">
        <w:rPr>
          <w:rFonts w:ascii="Times New Roman" w:eastAsia="Times New Roman" w:hAnsi="Times New Roman" w:cs="Times New Roman"/>
          <w:sz w:val="24"/>
          <w:szCs w:val="24"/>
          <w:shd w:val="clear" w:color="auto" w:fill="FFFFFF"/>
          <w:vertAlign w:val="superscript"/>
          <w:lang w:val="ro-MD" w:eastAsia="ru-RU"/>
        </w:rPr>
        <w:t>1</w:t>
      </w:r>
      <w:r w:rsidRPr="00421096">
        <w:rPr>
          <w:rFonts w:ascii="Times New Roman" w:eastAsia="Times New Roman" w:hAnsi="Times New Roman" w:cs="Times New Roman"/>
          <w:sz w:val="24"/>
          <w:szCs w:val="24"/>
          <w:shd w:val="clear" w:color="auto" w:fill="FFFFFF"/>
          <w:lang w:val="ro-MD" w:eastAsia="ru-RU"/>
        </w:rPr>
        <w:t xml:space="preserve"> din Legea cu privire la gazele naturale</w:t>
      </w:r>
      <w:r w:rsidR="00DD41D7" w:rsidRPr="00DD41D7">
        <w:rPr>
          <w:lang w:val="en-US"/>
        </w:rPr>
        <w:t xml:space="preserve"> </w:t>
      </w:r>
      <w:r w:rsidR="00DD41D7">
        <w:rPr>
          <w:lang w:val="en-US"/>
        </w:rPr>
        <w:t xml:space="preserve">                    </w:t>
      </w:r>
      <w:r w:rsidR="00DD41D7" w:rsidRPr="00DD41D7">
        <w:rPr>
          <w:rFonts w:ascii="Times New Roman" w:eastAsia="Times New Roman" w:hAnsi="Times New Roman" w:cs="Times New Roman"/>
          <w:sz w:val="24"/>
          <w:szCs w:val="24"/>
          <w:shd w:val="clear" w:color="auto" w:fill="FFFFFF"/>
          <w:lang w:val="ro-MD" w:eastAsia="ru-RU"/>
        </w:rPr>
        <w:t>nr. 108/2016 (în continuare - Legea cu privire la gazele naturale)</w:t>
      </w:r>
      <w:r w:rsidRPr="00421096">
        <w:rPr>
          <w:rFonts w:ascii="Times New Roman" w:eastAsia="Times New Roman" w:hAnsi="Times New Roman" w:cs="Times New Roman"/>
          <w:sz w:val="24"/>
          <w:szCs w:val="24"/>
          <w:shd w:val="clear" w:color="auto" w:fill="FFFFFF"/>
          <w:lang w:val="ro-MD" w:eastAsia="ru-RU"/>
        </w:rPr>
        <w:t xml:space="preserve">.  </w:t>
      </w:r>
    </w:p>
    <w:p w14:paraId="482A7199" w14:textId="597E4C78" w:rsidR="00694C36" w:rsidRPr="00421096" w:rsidRDefault="00694C36" w:rsidP="00694C36">
      <w:pPr>
        <w:pStyle w:val="ListParagraph"/>
        <w:numPr>
          <w:ilvl w:val="0"/>
          <w:numId w:val="2"/>
        </w:numPr>
        <w:tabs>
          <w:tab w:val="left" w:pos="142"/>
          <w:tab w:val="left" w:pos="284"/>
          <w:tab w:val="left" w:pos="540"/>
          <w:tab w:val="left" w:pos="709"/>
          <w:tab w:val="left" w:pos="993"/>
        </w:tabs>
        <w:spacing w:after="0" w:line="240" w:lineRule="auto"/>
        <w:ind w:left="0"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hAnsi="Times New Roman" w:cs="Times New Roman"/>
          <w:sz w:val="24"/>
          <w:szCs w:val="24"/>
          <w:lang w:val="ro-MD"/>
        </w:rPr>
        <w:t>adoptă decizia privind punerea în circulație pe piața gazelor naturale pe parc</w:t>
      </w:r>
      <w:r w:rsidR="00A6186B" w:rsidRPr="00421096">
        <w:rPr>
          <w:rFonts w:ascii="Times New Roman" w:hAnsi="Times New Roman" w:cs="Times New Roman"/>
          <w:sz w:val="24"/>
          <w:szCs w:val="24"/>
          <w:lang w:val="ro-MD"/>
        </w:rPr>
        <w:t>ursul anului, parțial sau total</w:t>
      </w:r>
      <w:r w:rsidRPr="00421096">
        <w:rPr>
          <w:rFonts w:ascii="Times New Roman" w:hAnsi="Times New Roman" w:cs="Times New Roman"/>
          <w:sz w:val="24"/>
          <w:szCs w:val="24"/>
          <w:lang w:val="ro-MD"/>
        </w:rPr>
        <w:t xml:space="preserve"> </w:t>
      </w:r>
      <w:r w:rsidR="0074149C" w:rsidRPr="00421096">
        <w:rPr>
          <w:rFonts w:ascii="Times New Roman" w:hAnsi="Times New Roman" w:cs="Times New Roman"/>
          <w:sz w:val="24"/>
          <w:szCs w:val="24"/>
          <w:lang w:val="ro-MD"/>
        </w:rPr>
        <w:t xml:space="preserve">a </w:t>
      </w:r>
      <w:r w:rsidRPr="00421096">
        <w:rPr>
          <w:rFonts w:ascii="Times New Roman" w:hAnsi="Times New Roman" w:cs="Times New Roman"/>
          <w:sz w:val="24"/>
          <w:szCs w:val="24"/>
          <w:lang w:val="ro-MD"/>
        </w:rPr>
        <w:t>cantit</w:t>
      </w:r>
      <w:r w:rsidR="0074149C" w:rsidRPr="00421096">
        <w:rPr>
          <w:rFonts w:ascii="Times New Roman" w:hAnsi="Times New Roman" w:cs="Times New Roman"/>
          <w:sz w:val="24"/>
          <w:szCs w:val="24"/>
          <w:lang w:val="ro-MD"/>
        </w:rPr>
        <w:t>ății</w:t>
      </w:r>
      <w:r w:rsidRPr="00421096">
        <w:rPr>
          <w:rFonts w:ascii="Times New Roman" w:hAnsi="Times New Roman" w:cs="Times New Roman"/>
          <w:sz w:val="24"/>
          <w:szCs w:val="24"/>
          <w:lang w:val="ro-MD"/>
        </w:rPr>
        <w:t xml:space="preserve"> disponibil</w:t>
      </w:r>
      <w:r w:rsidR="0074149C" w:rsidRPr="00421096">
        <w:rPr>
          <w:rFonts w:ascii="Times New Roman" w:hAnsi="Times New Roman" w:cs="Times New Roman"/>
          <w:sz w:val="24"/>
          <w:szCs w:val="24"/>
          <w:lang w:val="ro-MD"/>
        </w:rPr>
        <w:t>e</w:t>
      </w:r>
      <w:r w:rsidRPr="00421096">
        <w:rPr>
          <w:rFonts w:ascii="Times New Roman" w:hAnsi="Times New Roman" w:cs="Times New Roman"/>
          <w:sz w:val="24"/>
          <w:szCs w:val="24"/>
          <w:lang w:val="ro-MD"/>
        </w:rPr>
        <w:t xml:space="preserve"> de gaze naturale care fac</w:t>
      </w:r>
      <w:r w:rsidR="00A6186B" w:rsidRPr="00421096">
        <w:rPr>
          <w:rFonts w:ascii="Times New Roman" w:hAnsi="Times New Roman" w:cs="Times New Roman"/>
          <w:sz w:val="24"/>
          <w:szCs w:val="24"/>
          <w:lang w:val="ro-MD"/>
        </w:rPr>
        <w:t>e</w:t>
      </w:r>
      <w:r w:rsidRPr="00421096">
        <w:rPr>
          <w:rFonts w:ascii="Times New Roman" w:hAnsi="Times New Roman" w:cs="Times New Roman"/>
          <w:sz w:val="24"/>
          <w:szCs w:val="24"/>
          <w:lang w:val="ro-MD"/>
        </w:rPr>
        <w:t xml:space="preserve"> obiectul obligației de stocare</w:t>
      </w:r>
      <w:r w:rsidR="00A6186B" w:rsidRPr="00421096">
        <w:rPr>
          <w:rFonts w:ascii="Times New Roman" w:hAnsi="Times New Roman" w:cs="Times New Roman"/>
          <w:sz w:val="24"/>
          <w:szCs w:val="24"/>
          <w:lang w:val="ro-MD"/>
        </w:rPr>
        <w:t>,</w:t>
      </w:r>
      <w:r w:rsidRPr="00421096">
        <w:rPr>
          <w:rFonts w:ascii="Times New Roman" w:hAnsi="Times New Roman" w:cs="Times New Roman"/>
          <w:sz w:val="24"/>
          <w:szCs w:val="24"/>
          <w:lang w:val="ro-MD"/>
        </w:rPr>
        <w:t xml:space="preserve"> </w:t>
      </w:r>
      <w:r w:rsidRPr="00421096">
        <w:rPr>
          <w:rFonts w:ascii="Times New Roman" w:eastAsia="Times New Roman" w:hAnsi="Times New Roman" w:cs="Times New Roman"/>
          <w:sz w:val="24"/>
          <w:szCs w:val="24"/>
          <w:shd w:val="clear" w:color="auto" w:fill="FFFFFF"/>
          <w:lang w:val="ro-MD" w:eastAsia="ru-RU"/>
        </w:rPr>
        <w:t>în conformitate cu art. 108</w:t>
      </w:r>
      <w:r w:rsidRPr="00421096">
        <w:rPr>
          <w:rFonts w:ascii="Times New Roman" w:eastAsia="Times New Roman" w:hAnsi="Times New Roman" w:cs="Times New Roman"/>
          <w:sz w:val="24"/>
          <w:szCs w:val="24"/>
          <w:shd w:val="clear" w:color="auto" w:fill="FFFFFF"/>
          <w:vertAlign w:val="superscript"/>
          <w:lang w:val="ro-MD" w:eastAsia="ru-RU"/>
        </w:rPr>
        <w:t>2</w:t>
      </w:r>
      <w:r w:rsidRPr="00421096">
        <w:rPr>
          <w:rFonts w:ascii="Times New Roman" w:eastAsia="Times New Roman" w:hAnsi="Times New Roman" w:cs="Times New Roman"/>
          <w:sz w:val="24"/>
          <w:szCs w:val="24"/>
          <w:shd w:val="clear" w:color="auto" w:fill="FFFFFF"/>
          <w:lang w:val="ro-MD" w:eastAsia="ru-RU"/>
        </w:rPr>
        <w:t xml:space="preserve"> din Legea cu privire la gazele naturale.  </w:t>
      </w:r>
    </w:p>
    <w:p w14:paraId="7D292B61" w14:textId="52C4D5C3" w:rsidR="002404A9" w:rsidRPr="00421096" w:rsidRDefault="002404A9" w:rsidP="00D22238">
      <w:pPr>
        <w:pStyle w:val="ListParagraph"/>
        <w:numPr>
          <w:ilvl w:val="0"/>
          <w:numId w:val="2"/>
        </w:numPr>
        <w:tabs>
          <w:tab w:val="left" w:pos="142"/>
          <w:tab w:val="left" w:pos="284"/>
          <w:tab w:val="left" w:pos="540"/>
          <w:tab w:val="left" w:pos="709"/>
          <w:tab w:val="left" w:pos="993"/>
        </w:tabs>
        <w:spacing w:after="0" w:line="240" w:lineRule="auto"/>
        <w:ind w:left="0"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prezint</w:t>
      </w:r>
      <w:r w:rsidR="00A0220C" w:rsidRPr="00421096">
        <w:rPr>
          <w:rFonts w:ascii="Times New Roman" w:eastAsia="Times New Roman" w:hAnsi="Times New Roman" w:cs="Times New Roman"/>
          <w:sz w:val="24"/>
          <w:szCs w:val="24"/>
          <w:shd w:val="clear" w:color="auto" w:fill="FFFFFF"/>
          <w:lang w:val="ro-MD" w:eastAsia="ru-RU"/>
        </w:rPr>
        <w:t>ă</w:t>
      </w:r>
      <w:r w:rsidRPr="00421096">
        <w:rPr>
          <w:rFonts w:ascii="Times New Roman" w:eastAsia="Times New Roman" w:hAnsi="Times New Roman" w:cs="Times New Roman"/>
          <w:sz w:val="24"/>
          <w:szCs w:val="24"/>
          <w:shd w:val="clear" w:color="auto" w:fill="FFFFFF"/>
          <w:lang w:val="ro-MD" w:eastAsia="ru-RU"/>
        </w:rPr>
        <w:t xml:space="preserve"> Guvernului un raport privind necesitatea declarării stării de urgenţă în conformitate cu </w:t>
      </w:r>
      <w:r w:rsidR="00762BE0" w:rsidRPr="00421096">
        <w:rPr>
          <w:rFonts w:ascii="Times New Roman" w:eastAsia="Times New Roman" w:hAnsi="Times New Roman" w:cs="Times New Roman"/>
          <w:sz w:val="24"/>
          <w:szCs w:val="24"/>
          <w:shd w:val="clear" w:color="auto" w:fill="FFFFFF"/>
          <w:lang w:val="ro-MD" w:eastAsia="ru-RU"/>
        </w:rPr>
        <w:t>Legea nr. 212/2004</w:t>
      </w:r>
      <w:r w:rsidRPr="00421096">
        <w:rPr>
          <w:rFonts w:ascii="Times New Roman" w:eastAsia="Times New Roman" w:hAnsi="Times New Roman" w:cs="Times New Roman"/>
          <w:sz w:val="24"/>
          <w:szCs w:val="24"/>
          <w:shd w:val="clear" w:color="auto" w:fill="FFFFFF"/>
          <w:lang w:val="ro-MD" w:eastAsia="ru-RU"/>
        </w:rPr>
        <w:t xml:space="preserve"> privind regimul stării de urgenţă, de asediu şi de război, în </w:t>
      </w:r>
      <w:r w:rsidR="003110DF" w:rsidRPr="00421096">
        <w:rPr>
          <w:rFonts w:ascii="Times New Roman" w:eastAsia="Times New Roman" w:hAnsi="Times New Roman" w:cs="Times New Roman"/>
          <w:sz w:val="24"/>
          <w:szCs w:val="24"/>
          <w:shd w:val="clear" w:color="auto" w:fill="FFFFFF"/>
          <w:lang w:val="ro-MD" w:eastAsia="ru-RU"/>
        </w:rPr>
        <w:t>funcție</w:t>
      </w:r>
      <w:r w:rsidRPr="00421096">
        <w:rPr>
          <w:rFonts w:ascii="Times New Roman" w:eastAsia="Times New Roman" w:hAnsi="Times New Roman" w:cs="Times New Roman"/>
          <w:sz w:val="24"/>
          <w:szCs w:val="24"/>
          <w:shd w:val="clear" w:color="auto" w:fill="FFFFFF"/>
          <w:lang w:val="ro-MD" w:eastAsia="ru-RU"/>
        </w:rPr>
        <w:t xml:space="preserve"> de gravitatea </w:t>
      </w:r>
      <w:r w:rsidR="003110DF" w:rsidRPr="00421096">
        <w:rPr>
          <w:rFonts w:ascii="Times New Roman" w:eastAsia="Times New Roman" w:hAnsi="Times New Roman" w:cs="Times New Roman"/>
          <w:sz w:val="24"/>
          <w:szCs w:val="24"/>
          <w:shd w:val="clear" w:color="auto" w:fill="FFFFFF"/>
          <w:lang w:val="ro-MD" w:eastAsia="ru-RU"/>
        </w:rPr>
        <w:t>situației</w:t>
      </w:r>
      <w:r w:rsidRPr="00421096">
        <w:rPr>
          <w:rFonts w:ascii="Times New Roman" w:eastAsia="Times New Roman" w:hAnsi="Times New Roman" w:cs="Times New Roman"/>
          <w:sz w:val="24"/>
          <w:szCs w:val="24"/>
          <w:shd w:val="clear" w:color="auto" w:fill="FFFFFF"/>
          <w:lang w:val="ro-MD" w:eastAsia="ru-RU"/>
        </w:rPr>
        <w:t xml:space="preserve"> create în legătură cu limitarea, întreruperea aprovizionării cu gaze naturale şi de caracterul măsurilor ce urmează a fi adoptate pentru gestionarea situaţiei create; </w:t>
      </w:r>
    </w:p>
    <w:p w14:paraId="2F722FEF" w14:textId="34787CDB" w:rsidR="002404A9" w:rsidRPr="00421096" w:rsidRDefault="002404A9" w:rsidP="00D22238">
      <w:pPr>
        <w:pStyle w:val="ListParagraph"/>
        <w:numPr>
          <w:ilvl w:val="0"/>
          <w:numId w:val="2"/>
        </w:numPr>
        <w:tabs>
          <w:tab w:val="left" w:pos="142"/>
          <w:tab w:val="left" w:pos="284"/>
          <w:tab w:val="left" w:pos="540"/>
          <w:tab w:val="left" w:pos="709"/>
          <w:tab w:val="left" w:pos="993"/>
        </w:tabs>
        <w:spacing w:after="0" w:line="240" w:lineRule="auto"/>
        <w:ind w:left="0"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lastRenderedPageBreak/>
        <w:t>analize</w:t>
      </w:r>
      <w:r w:rsidR="00A0220C" w:rsidRPr="00421096">
        <w:rPr>
          <w:rFonts w:ascii="Times New Roman" w:eastAsia="Times New Roman" w:hAnsi="Times New Roman" w:cs="Times New Roman"/>
          <w:sz w:val="24"/>
          <w:szCs w:val="24"/>
          <w:shd w:val="clear" w:color="auto" w:fill="FFFFFF"/>
          <w:lang w:val="ro-MD" w:eastAsia="ru-RU"/>
        </w:rPr>
        <w:t>a</w:t>
      </w:r>
      <w:r w:rsidRPr="00421096">
        <w:rPr>
          <w:rFonts w:ascii="Times New Roman" w:eastAsia="Times New Roman" w:hAnsi="Times New Roman" w:cs="Times New Roman"/>
          <w:sz w:val="24"/>
          <w:szCs w:val="24"/>
          <w:shd w:val="clear" w:color="auto" w:fill="FFFFFF"/>
          <w:lang w:val="ro-MD" w:eastAsia="ru-RU"/>
        </w:rPr>
        <w:t>z</w:t>
      </w:r>
      <w:r w:rsidR="00A0220C" w:rsidRPr="00421096">
        <w:rPr>
          <w:rFonts w:ascii="Times New Roman" w:eastAsia="Times New Roman" w:hAnsi="Times New Roman" w:cs="Times New Roman"/>
          <w:sz w:val="24"/>
          <w:szCs w:val="24"/>
          <w:shd w:val="clear" w:color="auto" w:fill="FFFFFF"/>
          <w:lang w:val="ro-MD" w:eastAsia="ru-RU"/>
        </w:rPr>
        <w:t>ă</w:t>
      </w:r>
      <w:r w:rsidRPr="00421096">
        <w:rPr>
          <w:rFonts w:ascii="Times New Roman" w:eastAsia="Times New Roman" w:hAnsi="Times New Roman" w:cs="Times New Roman"/>
          <w:sz w:val="24"/>
          <w:szCs w:val="24"/>
          <w:shd w:val="clear" w:color="auto" w:fill="FFFFFF"/>
          <w:lang w:val="ro-MD" w:eastAsia="ru-RU"/>
        </w:rPr>
        <w:t xml:space="preserve"> caracterul, cauzele şi </w:t>
      </w:r>
      <w:r w:rsidR="003110DF" w:rsidRPr="00421096">
        <w:rPr>
          <w:rFonts w:ascii="Times New Roman" w:eastAsia="Times New Roman" w:hAnsi="Times New Roman" w:cs="Times New Roman"/>
          <w:sz w:val="24"/>
          <w:szCs w:val="24"/>
          <w:shd w:val="clear" w:color="auto" w:fill="FFFFFF"/>
          <w:lang w:val="ro-MD" w:eastAsia="ru-RU"/>
        </w:rPr>
        <w:t>consecințele</w:t>
      </w:r>
      <w:r w:rsidRPr="00421096">
        <w:rPr>
          <w:rFonts w:ascii="Times New Roman" w:eastAsia="Times New Roman" w:hAnsi="Times New Roman" w:cs="Times New Roman"/>
          <w:sz w:val="24"/>
          <w:szCs w:val="24"/>
          <w:shd w:val="clear" w:color="auto" w:fill="FFFFFF"/>
          <w:lang w:val="ro-MD" w:eastAsia="ru-RU"/>
        </w:rPr>
        <w:t xml:space="preserve"> </w:t>
      </w:r>
      <w:r w:rsidR="003110DF" w:rsidRPr="00421096">
        <w:rPr>
          <w:rFonts w:ascii="Times New Roman" w:eastAsia="Times New Roman" w:hAnsi="Times New Roman" w:cs="Times New Roman"/>
          <w:sz w:val="24"/>
          <w:szCs w:val="24"/>
          <w:shd w:val="clear" w:color="auto" w:fill="FFFFFF"/>
          <w:lang w:val="ro-MD" w:eastAsia="ru-RU"/>
        </w:rPr>
        <w:t>situațiilor</w:t>
      </w:r>
      <w:r w:rsidRPr="00421096">
        <w:rPr>
          <w:rFonts w:ascii="Times New Roman" w:eastAsia="Times New Roman" w:hAnsi="Times New Roman" w:cs="Times New Roman"/>
          <w:sz w:val="24"/>
          <w:szCs w:val="24"/>
          <w:shd w:val="clear" w:color="auto" w:fill="FFFFFF"/>
          <w:lang w:val="ro-MD" w:eastAsia="ru-RU"/>
        </w:rPr>
        <w:t xml:space="preserve"> </w:t>
      </w:r>
      <w:r w:rsidR="003110DF" w:rsidRPr="00421096">
        <w:rPr>
          <w:rFonts w:ascii="Times New Roman" w:eastAsia="Times New Roman" w:hAnsi="Times New Roman" w:cs="Times New Roman"/>
          <w:sz w:val="24"/>
          <w:szCs w:val="24"/>
          <w:shd w:val="clear" w:color="auto" w:fill="FFFFFF"/>
          <w:lang w:val="ro-MD" w:eastAsia="ru-RU"/>
        </w:rPr>
        <w:t>excepționale</w:t>
      </w:r>
      <w:r w:rsidRPr="00421096">
        <w:rPr>
          <w:rFonts w:ascii="Times New Roman" w:eastAsia="Times New Roman" w:hAnsi="Times New Roman" w:cs="Times New Roman"/>
          <w:sz w:val="24"/>
          <w:szCs w:val="24"/>
          <w:shd w:val="clear" w:color="auto" w:fill="FFFFFF"/>
          <w:lang w:val="ro-MD" w:eastAsia="ru-RU"/>
        </w:rPr>
        <w:t>, eficacitatea măsurilor întreprinse pentru asigurarea aprovizionării cu gaze naturale a consumatorilor protejaţi</w:t>
      </w:r>
      <w:r w:rsidR="00617991" w:rsidRPr="00421096">
        <w:rPr>
          <w:rFonts w:ascii="Times New Roman" w:eastAsia="Times New Roman" w:hAnsi="Times New Roman" w:cs="Times New Roman"/>
          <w:sz w:val="24"/>
          <w:szCs w:val="24"/>
          <w:shd w:val="clear" w:color="auto" w:fill="FFFFFF"/>
          <w:lang w:val="ro-MD" w:eastAsia="ru-RU"/>
        </w:rPr>
        <w:t xml:space="preserve"> și </w:t>
      </w:r>
      <w:r w:rsidRPr="00421096">
        <w:rPr>
          <w:rFonts w:ascii="Times New Roman" w:eastAsia="Times New Roman" w:hAnsi="Times New Roman" w:cs="Times New Roman"/>
          <w:sz w:val="24"/>
          <w:szCs w:val="24"/>
          <w:shd w:val="clear" w:color="auto" w:fill="FFFFFF"/>
          <w:lang w:val="ro-MD" w:eastAsia="ru-RU"/>
        </w:rPr>
        <w:t xml:space="preserve">pentru lichidarea </w:t>
      </w:r>
      <w:r w:rsidR="003110DF" w:rsidRPr="00421096">
        <w:rPr>
          <w:rFonts w:ascii="Times New Roman" w:eastAsia="Times New Roman" w:hAnsi="Times New Roman" w:cs="Times New Roman"/>
          <w:sz w:val="24"/>
          <w:szCs w:val="24"/>
          <w:shd w:val="clear" w:color="auto" w:fill="FFFFFF"/>
          <w:lang w:val="ro-MD" w:eastAsia="ru-RU"/>
        </w:rPr>
        <w:t>consecințelor</w:t>
      </w:r>
      <w:r w:rsidRPr="00421096">
        <w:rPr>
          <w:rFonts w:ascii="Times New Roman" w:eastAsia="Times New Roman" w:hAnsi="Times New Roman" w:cs="Times New Roman"/>
          <w:sz w:val="24"/>
          <w:szCs w:val="24"/>
          <w:shd w:val="clear" w:color="auto" w:fill="FFFFFF"/>
          <w:lang w:val="ro-MD" w:eastAsia="ru-RU"/>
        </w:rPr>
        <w:t xml:space="preserve"> </w:t>
      </w:r>
      <w:r w:rsidR="003110DF" w:rsidRPr="00421096">
        <w:rPr>
          <w:rFonts w:ascii="Times New Roman" w:eastAsia="Times New Roman" w:hAnsi="Times New Roman" w:cs="Times New Roman"/>
          <w:sz w:val="24"/>
          <w:szCs w:val="24"/>
          <w:shd w:val="clear" w:color="auto" w:fill="FFFFFF"/>
          <w:lang w:val="ro-MD" w:eastAsia="ru-RU"/>
        </w:rPr>
        <w:t>situațiilor</w:t>
      </w:r>
      <w:r w:rsidRPr="00421096">
        <w:rPr>
          <w:rFonts w:ascii="Times New Roman" w:eastAsia="Times New Roman" w:hAnsi="Times New Roman" w:cs="Times New Roman"/>
          <w:sz w:val="24"/>
          <w:szCs w:val="24"/>
          <w:shd w:val="clear" w:color="auto" w:fill="FFFFFF"/>
          <w:lang w:val="ro-MD" w:eastAsia="ru-RU"/>
        </w:rPr>
        <w:t xml:space="preserve"> </w:t>
      </w:r>
      <w:r w:rsidR="003110DF" w:rsidRPr="00421096">
        <w:rPr>
          <w:rFonts w:ascii="Times New Roman" w:eastAsia="Times New Roman" w:hAnsi="Times New Roman" w:cs="Times New Roman"/>
          <w:sz w:val="24"/>
          <w:szCs w:val="24"/>
          <w:shd w:val="clear" w:color="auto" w:fill="FFFFFF"/>
          <w:lang w:val="ro-MD" w:eastAsia="ru-RU"/>
        </w:rPr>
        <w:t>excepționale</w:t>
      </w:r>
      <w:r w:rsidRPr="00421096">
        <w:rPr>
          <w:rFonts w:ascii="Times New Roman" w:eastAsia="Times New Roman" w:hAnsi="Times New Roman" w:cs="Times New Roman"/>
          <w:sz w:val="24"/>
          <w:szCs w:val="24"/>
          <w:shd w:val="clear" w:color="auto" w:fill="FFFFFF"/>
          <w:lang w:val="ro-MD" w:eastAsia="ru-RU"/>
        </w:rPr>
        <w:t xml:space="preserve">, de asemenea analizează alte </w:t>
      </w:r>
      <w:r w:rsidR="00925482" w:rsidRPr="00421096">
        <w:rPr>
          <w:rFonts w:ascii="Times New Roman" w:eastAsia="Times New Roman" w:hAnsi="Times New Roman" w:cs="Times New Roman"/>
          <w:sz w:val="24"/>
          <w:szCs w:val="24"/>
          <w:shd w:val="clear" w:color="auto" w:fill="FFFFFF"/>
          <w:lang w:val="ro-MD" w:eastAsia="ru-RU"/>
        </w:rPr>
        <w:t>informații</w:t>
      </w:r>
      <w:r w:rsidRPr="00421096">
        <w:rPr>
          <w:rFonts w:ascii="Times New Roman" w:eastAsia="Times New Roman" w:hAnsi="Times New Roman" w:cs="Times New Roman"/>
          <w:sz w:val="24"/>
          <w:szCs w:val="24"/>
          <w:shd w:val="clear" w:color="auto" w:fill="FFFFFF"/>
          <w:lang w:val="ro-MD" w:eastAsia="ru-RU"/>
        </w:rPr>
        <w:t xml:space="preserve"> relevante;</w:t>
      </w:r>
    </w:p>
    <w:p w14:paraId="49B4C257" w14:textId="578E7FE9" w:rsidR="00641207" w:rsidRPr="00421096" w:rsidRDefault="002404A9" w:rsidP="00641207">
      <w:pPr>
        <w:pStyle w:val="ListParagraph"/>
        <w:numPr>
          <w:ilvl w:val="0"/>
          <w:numId w:val="2"/>
        </w:numPr>
        <w:tabs>
          <w:tab w:val="left" w:pos="142"/>
          <w:tab w:val="left" w:pos="284"/>
          <w:tab w:val="left" w:pos="540"/>
          <w:tab w:val="left" w:pos="709"/>
          <w:tab w:val="left" w:pos="993"/>
        </w:tabs>
        <w:spacing w:after="0" w:line="240" w:lineRule="auto"/>
        <w:ind w:left="0" w:firstLine="426"/>
        <w:jc w:val="both"/>
        <w:rPr>
          <w:lang w:val="ro-MD"/>
        </w:rPr>
      </w:pPr>
      <w:r w:rsidRPr="00421096">
        <w:rPr>
          <w:rFonts w:ascii="Times New Roman" w:eastAsia="Times New Roman" w:hAnsi="Times New Roman" w:cs="Times New Roman"/>
          <w:sz w:val="24"/>
          <w:szCs w:val="24"/>
          <w:shd w:val="clear" w:color="auto" w:fill="FFFFFF"/>
          <w:lang w:val="ro-MD" w:eastAsia="ru-RU"/>
        </w:rPr>
        <w:t>desemne</w:t>
      </w:r>
      <w:r w:rsidR="00A0220C" w:rsidRPr="00421096">
        <w:rPr>
          <w:rFonts w:ascii="Times New Roman" w:eastAsia="Times New Roman" w:hAnsi="Times New Roman" w:cs="Times New Roman"/>
          <w:sz w:val="24"/>
          <w:szCs w:val="24"/>
          <w:shd w:val="clear" w:color="auto" w:fill="FFFFFF"/>
          <w:lang w:val="ro-MD" w:eastAsia="ru-RU"/>
        </w:rPr>
        <w:t>a</w:t>
      </w:r>
      <w:r w:rsidRPr="00421096">
        <w:rPr>
          <w:rFonts w:ascii="Times New Roman" w:eastAsia="Times New Roman" w:hAnsi="Times New Roman" w:cs="Times New Roman"/>
          <w:sz w:val="24"/>
          <w:szCs w:val="24"/>
          <w:shd w:val="clear" w:color="auto" w:fill="FFFFFF"/>
          <w:lang w:val="ro-MD" w:eastAsia="ru-RU"/>
        </w:rPr>
        <w:t>z</w:t>
      </w:r>
      <w:r w:rsidR="00A0220C" w:rsidRPr="00421096">
        <w:rPr>
          <w:rFonts w:ascii="Times New Roman" w:eastAsia="Times New Roman" w:hAnsi="Times New Roman" w:cs="Times New Roman"/>
          <w:sz w:val="24"/>
          <w:szCs w:val="24"/>
          <w:shd w:val="clear" w:color="auto" w:fill="FFFFFF"/>
          <w:lang w:val="ro-MD" w:eastAsia="ru-RU"/>
        </w:rPr>
        <w:t>ă</w:t>
      </w:r>
      <w:r w:rsidRPr="00421096">
        <w:rPr>
          <w:rFonts w:ascii="Times New Roman" w:eastAsia="Times New Roman" w:hAnsi="Times New Roman" w:cs="Times New Roman"/>
          <w:sz w:val="24"/>
          <w:szCs w:val="24"/>
          <w:lang w:val="ro-MD" w:eastAsia="ru-RU"/>
        </w:rPr>
        <w:t xml:space="preserve">, la necesitate, pentru asigurarea </w:t>
      </w:r>
      <w:r w:rsidR="00925482" w:rsidRPr="00421096">
        <w:rPr>
          <w:rFonts w:ascii="Times New Roman" w:eastAsia="Times New Roman" w:hAnsi="Times New Roman" w:cs="Times New Roman"/>
          <w:sz w:val="24"/>
          <w:szCs w:val="24"/>
          <w:lang w:val="ro-MD" w:eastAsia="ru-RU"/>
        </w:rPr>
        <w:t>continuității</w:t>
      </w:r>
      <w:r w:rsidRPr="00421096">
        <w:rPr>
          <w:rFonts w:ascii="Times New Roman" w:eastAsia="Times New Roman" w:hAnsi="Times New Roman" w:cs="Times New Roman"/>
          <w:sz w:val="24"/>
          <w:szCs w:val="24"/>
          <w:lang w:val="ro-MD" w:eastAsia="ru-RU"/>
        </w:rPr>
        <w:t xml:space="preserve"> aprovizionării cu gaze naturale, în special a consumatorilor </w:t>
      </w:r>
      <w:r w:rsidR="0090605A" w:rsidRPr="00421096">
        <w:rPr>
          <w:rFonts w:ascii="Times New Roman" w:eastAsia="Times New Roman" w:hAnsi="Times New Roman" w:cs="Times New Roman"/>
          <w:sz w:val="24"/>
          <w:szCs w:val="24"/>
          <w:lang w:val="ro-MD" w:eastAsia="ru-RU"/>
        </w:rPr>
        <w:t>protejați</w:t>
      </w:r>
      <w:r w:rsidRPr="00421096">
        <w:rPr>
          <w:rFonts w:ascii="Times New Roman" w:eastAsia="Times New Roman" w:hAnsi="Times New Roman" w:cs="Times New Roman"/>
          <w:sz w:val="24"/>
          <w:szCs w:val="24"/>
          <w:lang w:val="ro-MD" w:eastAsia="ru-RU"/>
        </w:rPr>
        <w:t xml:space="preserve">, furnizorul care urmează să </w:t>
      </w:r>
      <w:r w:rsidR="0090605A" w:rsidRPr="00421096">
        <w:rPr>
          <w:rFonts w:ascii="Times New Roman" w:eastAsia="Times New Roman" w:hAnsi="Times New Roman" w:cs="Times New Roman"/>
          <w:sz w:val="24"/>
          <w:szCs w:val="24"/>
          <w:lang w:val="ro-MD" w:eastAsia="ru-RU"/>
        </w:rPr>
        <w:t>achiziționeze</w:t>
      </w:r>
      <w:r w:rsidRPr="00421096">
        <w:rPr>
          <w:rFonts w:ascii="Times New Roman" w:eastAsia="Times New Roman" w:hAnsi="Times New Roman" w:cs="Times New Roman"/>
          <w:sz w:val="24"/>
          <w:szCs w:val="24"/>
          <w:lang w:val="ro-MD" w:eastAsia="ru-RU"/>
        </w:rPr>
        <w:t xml:space="preserve"> gaze naturale pe perioada </w:t>
      </w:r>
      <w:r w:rsidR="003110DF" w:rsidRPr="00421096">
        <w:rPr>
          <w:rFonts w:ascii="Times New Roman" w:eastAsia="Times New Roman" w:hAnsi="Times New Roman" w:cs="Times New Roman"/>
          <w:sz w:val="24"/>
          <w:szCs w:val="24"/>
          <w:lang w:val="ro-MD" w:eastAsia="ru-RU"/>
        </w:rPr>
        <w:t>situațiilor</w:t>
      </w:r>
      <w:r w:rsidRPr="00421096">
        <w:rPr>
          <w:rFonts w:ascii="Times New Roman" w:eastAsia="Times New Roman" w:hAnsi="Times New Roman" w:cs="Times New Roman"/>
          <w:sz w:val="24"/>
          <w:szCs w:val="24"/>
          <w:lang w:val="ro-MD" w:eastAsia="ru-RU"/>
        </w:rPr>
        <w:t xml:space="preserve"> </w:t>
      </w:r>
      <w:r w:rsidR="003110DF" w:rsidRPr="00421096">
        <w:rPr>
          <w:rFonts w:ascii="Times New Roman" w:eastAsia="Times New Roman" w:hAnsi="Times New Roman" w:cs="Times New Roman"/>
          <w:sz w:val="24"/>
          <w:szCs w:val="24"/>
          <w:lang w:val="ro-MD" w:eastAsia="ru-RU"/>
        </w:rPr>
        <w:t>excepționale</w:t>
      </w:r>
      <w:r w:rsidRPr="00421096">
        <w:rPr>
          <w:rFonts w:ascii="Times New Roman" w:eastAsia="Times New Roman" w:hAnsi="Times New Roman" w:cs="Times New Roman"/>
          <w:sz w:val="24"/>
          <w:szCs w:val="24"/>
          <w:lang w:val="ro-MD" w:eastAsia="ru-RU"/>
        </w:rPr>
        <w:t xml:space="preserve"> pentru a le revinde furnizorilor de pe </w:t>
      </w:r>
      <w:r w:rsidR="0090605A" w:rsidRPr="00421096">
        <w:rPr>
          <w:rFonts w:ascii="Times New Roman" w:eastAsia="Times New Roman" w:hAnsi="Times New Roman" w:cs="Times New Roman"/>
          <w:sz w:val="24"/>
          <w:szCs w:val="24"/>
          <w:lang w:val="ro-MD" w:eastAsia="ru-RU"/>
        </w:rPr>
        <w:t>piața</w:t>
      </w:r>
      <w:r w:rsidRPr="00421096">
        <w:rPr>
          <w:rFonts w:ascii="Times New Roman" w:eastAsia="Times New Roman" w:hAnsi="Times New Roman" w:cs="Times New Roman"/>
          <w:sz w:val="24"/>
          <w:szCs w:val="24"/>
          <w:lang w:val="ro-MD" w:eastAsia="ru-RU"/>
        </w:rPr>
        <w:t xml:space="preserve"> cu amănuntul a gazelor naturale sau,</w:t>
      </w:r>
      <w:r w:rsidR="00326C0A" w:rsidRPr="00421096">
        <w:rPr>
          <w:rFonts w:ascii="Times New Roman" w:eastAsia="Times New Roman" w:hAnsi="Times New Roman" w:cs="Times New Roman"/>
          <w:sz w:val="24"/>
          <w:szCs w:val="24"/>
          <w:lang w:val="ro-MD" w:eastAsia="ru-RU"/>
        </w:rPr>
        <w:t> în baza deciziei Comisiei pentru Situații Excepționale a Republicii Moldova,</w:t>
      </w:r>
      <w:r w:rsidRPr="00421096">
        <w:rPr>
          <w:rFonts w:ascii="Times New Roman" w:eastAsia="Times New Roman" w:hAnsi="Times New Roman" w:cs="Times New Roman"/>
          <w:sz w:val="24"/>
          <w:szCs w:val="24"/>
          <w:lang w:val="ro-MD" w:eastAsia="ru-RU"/>
        </w:rPr>
        <w:t xml:space="preserve"> consumatorilor finali</w:t>
      </w:r>
      <w:r w:rsidR="00641207" w:rsidRPr="00421096">
        <w:rPr>
          <w:rFonts w:ascii="Times New Roman" w:eastAsia="Times New Roman" w:hAnsi="Times New Roman" w:cs="Times New Roman"/>
          <w:sz w:val="24"/>
          <w:szCs w:val="24"/>
          <w:lang w:val="ro-MD" w:eastAsia="ru-RU"/>
        </w:rPr>
        <w:t>. După caz, pentru realizarea acestor achiziții, Comisia poate dispune alocarea mijloacelor financiare din bugetul de stat.</w:t>
      </w:r>
      <w:r w:rsidR="00641207" w:rsidRPr="00421096">
        <w:rPr>
          <w:lang w:val="ro-MD"/>
        </w:rPr>
        <w:t xml:space="preserve"> </w:t>
      </w:r>
    </w:p>
    <w:p w14:paraId="5324F788" w14:textId="362EAF7A" w:rsidR="002404A9" w:rsidRPr="00421096" w:rsidRDefault="002404A9" w:rsidP="00D22238">
      <w:pPr>
        <w:pStyle w:val="ListParagraph"/>
        <w:numPr>
          <w:ilvl w:val="0"/>
          <w:numId w:val="2"/>
        </w:numPr>
        <w:tabs>
          <w:tab w:val="left" w:pos="142"/>
          <w:tab w:val="left" w:pos="284"/>
          <w:tab w:val="left" w:pos="540"/>
          <w:tab w:val="left" w:pos="709"/>
          <w:tab w:val="left" w:pos="993"/>
        </w:tabs>
        <w:spacing w:after="0" w:line="240" w:lineRule="auto"/>
        <w:ind w:left="0"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impun</w:t>
      </w:r>
      <w:r w:rsidR="00A0220C" w:rsidRPr="00421096">
        <w:rPr>
          <w:rFonts w:ascii="Times New Roman" w:eastAsia="Times New Roman" w:hAnsi="Times New Roman" w:cs="Times New Roman"/>
          <w:sz w:val="24"/>
          <w:szCs w:val="24"/>
          <w:shd w:val="clear" w:color="auto" w:fill="FFFFFF"/>
          <w:lang w:val="ro-MD" w:eastAsia="ru-RU"/>
        </w:rPr>
        <w:t>e</w:t>
      </w:r>
      <w:r w:rsidRPr="00421096">
        <w:rPr>
          <w:rFonts w:ascii="Times New Roman" w:eastAsia="Times New Roman" w:hAnsi="Times New Roman" w:cs="Times New Roman"/>
          <w:sz w:val="24"/>
          <w:szCs w:val="24"/>
          <w:shd w:val="clear" w:color="auto" w:fill="FFFFFF"/>
          <w:lang w:val="ro-MD" w:eastAsia="ru-RU"/>
        </w:rPr>
        <w:t xml:space="preserve">, la necesitate, furnizorilor </w:t>
      </w:r>
      <w:r w:rsidR="007911F0" w:rsidRPr="00421096">
        <w:rPr>
          <w:rFonts w:ascii="Times New Roman" w:eastAsia="Times New Roman" w:hAnsi="Times New Roman" w:cs="Times New Roman"/>
          <w:sz w:val="24"/>
          <w:szCs w:val="24"/>
          <w:shd w:val="clear" w:color="auto" w:fill="FFFFFF"/>
          <w:lang w:val="ro-MD" w:eastAsia="ru-RU"/>
        </w:rPr>
        <w:t xml:space="preserve">și traderilor </w:t>
      </w:r>
      <w:r w:rsidRPr="00421096">
        <w:rPr>
          <w:rFonts w:ascii="Times New Roman" w:eastAsia="Times New Roman" w:hAnsi="Times New Roman" w:cs="Times New Roman"/>
          <w:sz w:val="24"/>
          <w:szCs w:val="24"/>
          <w:shd w:val="clear" w:color="auto" w:fill="FFFFFF"/>
          <w:lang w:val="ro-MD" w:eastAsia="ru-RU"/>
        </w:rPr>
        <w:t xml:space="preserve">de pe </w:t>
      </w:r>
      <w:r w:rsidR="009F327C" w:rsidRPr="00421096">
        <w:rPr>
          <w:rFonts w:ascii="Times New Roman" w:eastAsia="Times New Roman" w:hAnsi="Times New Roman" w:cs="Times New Roman"/>
          <w:sz w:val="24"/>
          <w:szCs w:val="24"/>
          <w:shd w:val="clear" w:color="auto" w:fill="FFFFFF"/>
          <w:lang w:val="ro-MD" w:eastAsia="ru-RU"/>
        </w:rPr>
        <w:t>piața</w:t>
      </w:r>
      <w:r w:rsidRPr="00421096">
        <w:rPr>
          <w:rFonts w:ascii="Times New Roman" w:eastAsia="Times New Roman" w:hAnsi="Times New Roman" w:cs="Times New Roman"/>
          <w:sz w:val="24"/>
          <w:szCs w:val="24"/>
          <w:shd w:val="clear" w:color="auto" w:fill="FFFFFF"/>
          <w:lang w:val="ro-MD" w:eastAsia="ru-RU"/>
        </w:rPr>
        <w:t xml:space="preserve"> angro a gazelor naturale, furnizorilor de pe piaţa cu amănuntul a gazelor naturale care îşi </w:t>
      </w:r>
      <w:r w:rsidR="009F327C" w:rsidRPr="00421096">
        <w:rPr>
          <w:rFonts w:ascii="Times New Roman" w:eastAsia="Times New Roman" w:hAnsi="Times New Roman" w:cs="Times New Roman"/>
          <w:sz w:val="24"/>
          <w:szCs w:val="24"/>
          <w:shd w:val="clear" w:color="auto" w:fill="FFFFFF"/>
          <w:lang w:val="ro-MD" w:eastAsia="ru-RU"/>
        </w:rPr>
        <w:t>desfășoar</w:t>
      </w:r>
      <w:r w:rsidR="003D47C1" w:rsidRPr="00421096">
        <w:rPr>
          <w:rFonts w:ascii="Times New Roman" w:eastAsia="Times New Roman" w:hAnsi="Times New Roman" w:cs="Times New Roman"/>
          <w:sz w:val="24"/>
          <w:szCs w:val="24"/>
          <w:shd w:val="clear" w:color="auto" w:fill="FFFFFF"/>
          <w:lang w:val="ro-MD" w:eastAsia="ru-RU"/>
        </w:rPr>
        <w:t>ă</w:t>
      </w:r>
      <w:r w:rsidRPr="00421096">
        <w:rPr>
          <w:rFonts w:ascii="Times New Roman" w:eastAsia="Times New Roman" w:hAnsi="Times New Roman" w:cs="Times New Roman"/>
          <w:sz w:val="24"/>
          <w:szCs w:val="24"/>
          <w:shd w:val="clear" w:color="auto" w:fill="FFFFFF"/>
          <w:lang w:val="ro-MD" w:eastAsia="ru-RU"/>
        </w:rPr>
        <w:t xml:space="preserve"> activitatea de furnizare a gazelor naturale la preţuri reglementate sau la </w:t>
      </w:r>
      <w:r w:rsidR="009F327C" w:rsidRPr="00421096">
        <w:rPr>
          <w:rFonts w:ascii="Times New Roman" w:eastAsia="Times New Roman" w:hAnsi="Times New Roman" w:cs="Times New Roman"/>
          <w:sz w:val="24"/>
          <w:szCs w:val="24"/>
          <w:shd w:val="clear" w:color="auto" w:fill="FFFFFF"/>
          <w:lang w:val="ro-MD" w:eastAsia="ru-RU"/>
        </w:rPr>
        <w:t>prețuri</w:t>
      </w:r>
      <w:r w:rsidRPr="00421096">
        <w:rPr>
          <w:rFonts w:ascii="Times New Roman" w:eastAsia="Times New Roman" w:hAnsi="Times New Roman" w:cs="Times New Roman"/>
          <w:sz w:val="24"/>
          <w:szCs w:val="24"/>
          <w:shd w:val="clear" w:color="auto" w:fill="FFFFFF"/>
          <w:lang w:val="ro-MD" w:eastAsia="ru-RU"/>
        </w:rPr>
        <w:t xml:space="preserve"> negociate, obligaţia de a vinde furnizorului desemnat în conformitate cu </w:t>
      </w:r>
      <w:r w:rsidR="00155228" w:rsidRPr="00421096">
        <w:rPr>
          <w:rFonts w:ascii="Times New Roman" w:eastAsia="Times New Roman" w:hAnsi="Times New Roman" w:cs="Times New Roman"/>
          <w:sz w:val="24"/>
          <w:szCs w:val="24"/>
          <w:shd w:val="clear" w:color="auto" w:fill="FFFFFF"/>
          <w:lang w:val="ro-MD" w:eastAsia="ru-RU"/>
        </w:rPr>
        <w:t>subpunctul</w:t>
      </w:r>
      <w:r w:rsidR="00694C36" w:rsidRPr="00421096">
        <w:rPr>
          <w:rFonts w:ascii="Times New Roman" w:eastAsia="Times New Roman" w:hAnsi="Times New Roman" w:cs="Times New Roman"/>
          <w:sz w:val="24"/>
          <w:szCs w:val="24"/>
          <w:shd w:val="clear" w:color="auto" w:fill="FFFFFF"/>
          <w:lang w:val="ro-MD" w:eastAsia="ru-RU"/>
        </w:rPr>
        <w:t xml:space="preserve"> </w:t>
      </w:r>
      <w:r w:rsidR="009A58A3" w:rsidRPr="00421096">
        <w:rPr>
          <w:rFonts w:ascii="Times New Roman" w:eastAsia="Times New Roman" w:hAnsi="Times New Roman" w:cs="Times New Roman"/>
          <w:sz w:val="24"/>
          <w:szCs w:val="24"/>
          <w:shd w:val="clear" w:color="auto" w:fill="FFFFFF"/>
          <w:lang w:val="ro-MD" w:eastAsia="ru-RU"/>
        </w:rPr>
        <w:t>8</w:t>
      </w:r>
      <w:r w:rsidR="00B2011C" w:rsidRPr="00421096">
        <w:rPr>
          <w:rFonts w:ascii="Times New Roman" w:eastAsia="Times New Roman" w:hAnsi="Times New Roman" w:cs="Times New Roman"/>
          <w:sz w:val="24"/>
          <w:szCs w:val="24"/>
          <w:shd w:val="clear" w:color="auto" w:fill="FFFFFF"/>
          <w:lang w:val="ro-MD" w:eastAsia="ru-RU"/>
        </w:rPr>
        <w:t>,</w:t>
      </w:r>
      <w:r w:rsidRPr="00421096">
        <w:rPr>
          <w:rFonts w:ascii="Times New Roman" w:eastAsia="Times New Roman" w:hAnsi="Times New Roman" w:cs="Times New Roman"/>
          <w:sz w:val="24"/>
          <w:szCs w:val="24"/>
          <w:shd w:val="clear" w:color="auto" w:fill="FFFFFF"/>
          <w:lang w:val="ro-MD" w:eastAsia="ru-RU"/>
        </w:rPr>
        <w:t xml:space="preserve"> gaze naturale în </w:t>
      </w:r>
      <w:r w:rsidR="009F327C" w:rsidRPr="00421096">
        <w:rPr>
          <w:rFonts w:ascii="Times New Roman" w:eastAsia="Times New Roman" w:hAnsi="Times New Roman" w:cs="Times New Roman"/>
          <w:sz w:val="24"/>
          <w:szCs w:val="24"/>
          <w:shd w:val="clear" w:color="auto" w:fill="FFFFFF"/>
          <w:lang w:val="ro-MD" w:eastAsia="ru-RU"/>
        </w:rPr>
        <w:t>cantitățile</w:t>
      </w:r>
      <w:r w:rsidRPr="00421096">
        <w:rPr>
          <w:rFonts w:ascii="Times New Roman" w:eastAsia="Times New Roman" w:hAnsi="Times New Roman" w:cs="Times New Roman"/>
          <w:sz w:val="24"/>
          <w:szCs w:val="24"/>
          <w:shd w:val="clear" w:color="auto" w:fill="FFFFFF"/>
          <w:lang w:val="ro-MD" w:eastAsia="ru-RU"/>
        </w:rPr>
        <w:t xml:space="preserve"> şi la </w:t>
      </w:r>
      <w:r w:rsidR="009F327C" w:rsidRPr="00421096">
        <w:rPr>
          <w:rFonts w:ascii="Times New Roman" w:eastAsia="Times New Roman" w:hAnsi="Times New Roman" w:cs="Times New Roman"/>
          <w:sz w:val="24"/>
          <w:szCs w:val="24"/>
          <w:shd w:val="clear" w:color="auto" w:fill="FFFFFF"/>
          <w:lang w:val="ro-MD" w:eastAsia="ru-RU"/>
        </w:rPr>
        <w:t>prețurile</w:t>
      </w:r>
      <w:r w:rsidRPr="00421096">
        <w:rPr>
          <w:rFonts w:ascii="Times New Roman" w:eastAsia="Times New Roman" w:hAnsi="Times New Roman" w:cs="Times New Roman"/>
          <w:sz w:val="24"/>
          <w:szCs w:val="24"/>
          <w:shd w:val="clear" w:color="auto" w:fill="FFFFFF"/>
          <w:lang w:val="ro-MD" w:eastAsia="ru-RU"/>
        </w:rPr>
        <w:t xml:space="preserve"> stabilite în contractele </w:t>
      </w:r>
      <w:r w:rsidR="007911F0" w:rsidRPr="00421096">
        <w:rPr>
          <w:rFonts w:ascii="Times New Roman" w:eastAsia="Times New Roman" w:hAnsi="Times New Roman" w:cs="Times New Roman"/>
          <w:sz w:val="24"/>
          <w:szCs w:val="24"/>
          <w:shd w:val="clear" w:color="auto" w:fill="FFFFFF"/>
          <w:lang w:val="ro-MD" w:eastAsia="ru-RU"/>
        </w:rPr>
        <w:t xml:space="preserve">de vânzare-cumpărare a gazelor naturale </w:t>
      </w:r>
      <w:r w:rsidRPr="00421096">
        <w:rPr>
          <w:rFonts w:ascii="Times New Roman" w:eastAsia="Times New Roman" w:hAnsi="Times New Roman" w:cs="Times New Roman"/>
          <w:sz w:val="24"/>
          <w:szCs w:val="24"/>
          <w:shd w:val="clear" w:color="auto" w:fill="FFFFFF"/>
          <w:lang w:val="ro-MD" w:eastAsia="ru-RU"/>
        </w:rPr>
        <w:t xml:space="preserve">pe care </w:t>
      </w:r>
      <w:r w:rsidR="009F327C" w:rsidRPr="00421096">
        <w:rPr>
          <w:rFonts w:ascii="Times New Roman" w:eastAsia="Times New Roman" w:hAnsi="Times New Roman" w:cs="Times New Roman"/>
          <w:sz w:val="24"/>
          <w:szCs w:val="24"/>
          <w:shd w:val="clear" w:color="auto" w:fill="FFFFFF"/>
          <w:lang w:val="ro-MD" w:eastAsia="ru-RU"/>
        </w:rPr>
        <w:t>aceștia</w:t>
      </w:r>
      <w:r w:rsidRPr="00421096">
        <w:rPr>
          <w:rFonts w:ascii="Times New Roman" w:eastAsia="Times New Roman" w:hAnsi="Times New Roman" w:cs="Times New Roman"/>
          <w:sz w:val="24"/>
          <w:szCs w:val="24"/>
          <w:shd w:val="clear" w:color="auto" w:fill="FFFFFF"/>
          <w:lang w:val="ro-MD" w:eastAsia="ru-RU"/>
        </w:rPr>
        <w:t xml:space="preserve"> le au încheiate la momentul declarării </w:t>
      </w:r>
      <w:r w:rsidR="009F327C" w:rsidRPr="00421096">
        <w:rPr>
          <w:rFonts w:ascii="Times New Roman" w:eastAsia="Times New Roman" w:hAnsi="Times New Roman" w:cs="Times New Roman"/>
          <w:sz w:val="24"/>
          <w:szCs w:val="24"/>
          <w:shd w:val="clear" w:color="auto" w:fill="FFFFFF"/>
          <w:lang w:val="ro-MD" w:eastAsia="ru-RU"/>
        </w:rPr>
        <w:t>situației</w:t>
      </w:r>
      <w:r w:rsidRPr="00421096">
        <w:rPr>
          <w:rFonts w:ascii="Times New Roman" w:eastAsia="Times New Roman" w:hAnsi="Times New Roman" w:cs="Times New Roman"/>
          <w:sz w:val="24"/>
          <w:szCs w:val="24"/>
          <w:shd w:val="clear" w:color="auto" w:fill="FFFFFF"/>
          <w:lang w:val="ro-MD" w:eastAsia="ru-RU"/>
        </w:rPr>
        <w:t xml:space="preserve"> </w:t>
      </w:r>
      <w:r w:rsidR="009F327C" w:rsidRPr="00421096">
        <w:rPr>
          <w:rFonts w:ascii="Times New Roman" w:eastAsia="Times New Roman" w:hAnsi="Times New Roman" w:cs="Times New Roman"/>
          <w:sz w:val="24"/>
          <w:szCs w:val="24"/>
          <w:shd w:val="clear" w:color="auto" w:fill="FFFFFF"/>
          <w:lang w:val="ro-MD" w:eastAsia="ru-RU"/>
        </w:rPr>
        <w:t>excepționale</w:t>
      </w:r>
      <w:r w:rsidRPr="00421096">
        <w:rPr>
          <w:rFonts w:ascii="Times New Roman" w:eastAsia="Times New Roman" w:hAnsi="Times New Roman" w:cs="Times New Roman"/>
          <w:sz w:val="24"/>
          <w:szCs w:val="24"/>
          <w:shd w:val="clear" w:color="auto" w:fill="FFFFFF"/>
          <w:lang w:val="ro-MD" w:eastAsia="ru-RU"/>
        </w:rPr>
        <w:t xml:space="preserve"> sau de a cesiona drepturile pe care </w:t>
      </w:r>
      <w:r w:rsidR="009F327C" w:rsidRPr="00421096">
        <w:rPr>
          <w:rFonts w:ascii="Times New Roman" w:eastAsia="Times New Roman" w:hAnsi="Times New Roman" w:cs="Times New Roman"/>
          <w:sz w:val="24"/>
          <w:szCs w:val="24"/>
          <w:shd w:val="clear" w:color="auto" w:fill="FFFFFF"/>
          <w:lang w:val="ro-MD" w:eastAsia="ru-RU"/>
        </w:rPr>
        <w:t>aceștia</w:t>
      </w:r>
      <w:r w:rsidRPr="00421096">
        <w:rPr>
          <w:rFonts w:ascii="Times New Roman" w:eastAsia="Times New Roman" w:hAnsi="Times New Roman" w:cs="Times New Roman"/>
          <w:sz w:val="24"/>
          <w:szCs w:val="24"/>
          <w:shd w:val="clear" w:color="auto" w:fill="FFFFFF"/>
          <w:lang w:val="ro-MD" w:eastAsia="ru-RU"/>
        </w:rPr>
        <w:t xml:space="preserve"> le au conform contractelor de vânzare-cumpărare a gazelor naturale;</w:t>
      </w:r>
      <w:r w:rsidR="007911F0" w:rsidRPr="00421096">
        <w:rPr>
          <w:rFonts w:ascii="Times New Roman" w:eastAsia="Times New Roman" w:hAnsi="Times New Roman" w:cs="Times New Roman"/>
          <w:sz w:val="24"/>
          <w:szCs w:val="24"/>
          <w:shd w:val="clear" w:color="auto" w:fill="FFFFFF"/>
          <w:lang w:val="ro-MD" w:eastAsia="ru-RU"/>
        </w:rPr>
        <w:t xml:space="preserve"> </w:t>
      </w:r>
    </w:p>
    <w:p w14:paraId="4C390BF9" w14:textId="7F259544" w:rsidR="002404A9" w:rsidRPr="00421096" w:rsidRDefault="002404A9" w:rsidP="00716D2B">
      <w:pPr>
        <w:pStyle w:val="ListParagraph"/>
        <w:numPr>
          <w:ilvl w:val="0"/>
          <w:numId w:val="2"/>
        </w:numPr>
        <w:tabs>
          <w:tab w:val="left" w:pos="142"/>
          <w:tab w:val="left" w:pos="284"/>
          <w:tab w:val="left" w:pos="540"/>
          <w:tab w:val="left" w:pos="709"/>
          <w:tab w:val="left" w:pos="851"/>
        </w:tabs>
        <w:spacing w:after="0" w:line="240" w:lineRule="auto"/>
        <w:ind w:left="0"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oblig</w:t>
      </w:r>
      <w:r w:rsidR="00B0468E" w:rsidRPr="00421096">
        <w:rPr>
          <w:rFonts w:ascii="Times New Roman" w:eastAsia="Times New Roman" w:hAnsi="Times New Roman" w:cs="Times New Roman"/>
          <w:sz w:val="24"/>
          <w:szCs w:val="24"/>
          <w:shd w:val="clear" w:color="auto" w:fill="FFFFFF"/>
          <w:lang w:val="ro-MD" w:eastAsia="ru-RU"/>
        </w:rPr>
        <w:t>ă</w:t>
      </w:r>
      <w:r w:rsidRPr="00421096">
        <w:rPr>
          <w:rFonts w:ascii="Times New Roman" w:eastAsia="Times New Roman" w:hAnsi="Times New Roman" w:cs="Times New Roman"/>
          <w:sz w:val="24"/>
          <w:szCs w:val="24"/>
          <w:shd w:val="clear" w:color="auto" w:fill="FFFFFF"/>
          <w:lang w:val="ro-MD" w:eastAsia="ru-RU"/>
        </w:rPr>
        <w:t xml:space="preserve">, la necesitate, titularii de </w:t>
      </w:r>
      <w:r w:rsidR="009A3378" w:rsidRPr="00421096">
        <w:rPr>
          <w:rFonts w:ascii="Times New Roman" w:eastAsia="Times New Roman" w:hAnsi="Times New Roman" w:cs="Times New Roman"/>
          <w:sz w:val="24"/>
          <w:szCs w:val="24"/>
          <w:shd w:val="clear" w:color="auto" w:fill="FFFFFF"/>
          <w:lang w:val="ro-MD" w:eastAsia="ru-RU"/>
        </w:rPr>
        <w:t>licențe</w:t>
      </w:r>
      <w:r w:rsidRPr="00421096">
        <w:rPr>
          <w:rFonts w:ascii="Times New Roman" w:eastAsia="Times New Roman" w:hAnsi="Times New Roman" w:cs="Times New Roman"/>
          <w:sz w:val="24"/>
          <w:szCs w:val="24"/>
          <w:shd w:val="clear" w:color="auto" w:fill="FFFFFF"/>
          <w:lang w:val="ro-MD" w:eastAsia="ru-RU"/>
        </w:rPr>
        <w:t xml:space="preserve"> să încheie contracte, să întreprindă alte </w:t>
      </w:r>
      <w:r w:rsidR="009A3378" w:rsidRPr="00421096">
        <w:rPr>
          <w:rFonts w:ascii="Times New Roman" w:eastAsia="Times New Roman" w:hAnsi="Times New Roman" w:cs="Times New Roman"/>
          <w:sz w:val="24"/>
          <w:szCs w:val="24"/>
          <w:shd w:val="clear" w:color="auto" w:fill="FFFFFF"/>
          <w:lang w:val="ro-MD" w:eastAsia="ru-RU"/>
        </w:rPr>
        <w:t>acțiuni</w:t>
      </w:r>
      <w:r w:rsidRPr="00421096">
        <w:rPr>
          <w:rFonts w:ascii="Times New Roman" w:eastAsia="Times New Roman" w:hAnsi="Times New Roman" w:cs="Times New Roman"/>
          <w:sz w:val="24"/>
          <w:szCs w:val="24"/>
          <w:shd w:val="clear" w:color="auto" w:fill="FFFFFF"/>
          <w:lang w:val="ro-MD" w:eastAsia="ru-RU"/>
        </w:rPr>
        <w:t xml:space="preserve"> necesare pentru asigurarea aprovizionării cu gaze naturale a consumatorilor finali şi </w:t>
      </w:r>
      <w:r w:rsidR="001965A1" w:rsidRPr="00421096">
        <w:rPr>
          <w:rFonts w:ascii="Times New Roman" w:eastAsia="Times New Roman" w:hAnsi="Times New Roman" w:cs="Times New Roman"/>
          <w:sz w:val="24"/>
          <w:szCs w:val="24"/>
          <w:shd w:val="clear" w:color="auto" w:fill="FFFFFF"/>
          <w:lang w:val="ro-MD" w:eastAsia="ru-RU"/>
        </w:rPr>
        <w:t xml:space="preserve">să </w:t>
      </w:r>
      <w:r w:rsidR="009A3378" w:rsidRPr="00421096">
        <w:rPr>
          <w:rFonts w:ascii="Times New Roman" w:eastAsia="Times New Roman" w:hAnsi="Times New Roman" w:cs="Times New Roman"/>
          <w:sz w:val="24"/>
          <w:szCs w:val="24"/>
          <w:shd w:val="clear" w:color="auto" w:fill="FFFFFF"/>
          <w:lang w:val="ro-MD" w:eastAsia="ru-RU"/>
        </w:rPr>
        <w:t>stabile</w:t>
      </w:r>
      <w:r w:rsidR="001965A1" w:rsidRPr="00421096">
        <w:rPr>
          <w:rFonts w:ascii="Times New Roman" w:eastAsia="Times New Roman" w:hAnsi="Times New Roman" w:cs="Times New Roman"/>
          <w:sz w:val="24"/>
          <w:szCs w:val="24"/>
          <w:shd w:val="clear" w:color="auto" w:fill="FFFFFF"/>
          <w:lang w:val="ro-MD" w:eastAsia="ru-RU"/>
        </w:rPr>
        <w:t>ască</w:t>
      </w:r>
      <w:r w:rsidRPr="00421096">
        <w:rPr>
          <w:rFonts w:ascii="Times New Roman" w:eastAsia="Times New Roman" w:hAnsi="Times New Roman" w:cs="Times New Roman"/>
          <w:sz w:val="24"/>
          <w:szCs w:val="24"/>
          <w:shd w:val="clear" w:color="auto" w:fill="FFFFFF"/>
          <w:lang w:val="ro-MD" w:eastAsia="ru-RU"/>
        </w:rPr>
        <w:t xml:space="preserve"> termenele în care acestea urmează a fi executate;</w:t>
      </w:r>
    </w:p>
    <w:p w14:paraId="438D3B0E" w14:textId="0D527A61" w:rsidR="00A63731" w:rsidRPr="00421096" w:rsidRDefault="00B0468E" w:rsidP="00716D2B">
      <w:pPr>
        <w:pStyle w:val="ListParagraph"/>
        <w:numPr>
          <w:ilvl w:val="0"/>
          <w:numId w:val="2"/>
        </w:numPr>
        <w:tabs>
          <w:tab w:val="left" w:pos="142"/>
          <w:tab w:val="left" w:pos="284"/>
          <w:tab w:val="left" w:pos="540"/>
          <w:tab w:val="left" w:pos="709"/>
          <w:tab w:val="left" w:pos="851"/>
        </w:tabs>
        <w:spacing w:after="0" w:line="240" w:lineRule="auto"/>
        <w:ind w:left="0"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a</w:t>
      </w:r>
      <w:r w:rsidR="00A63731" w:rsidRPr="00421096">
        <w:rPr>
          <w:rFonts w:ascii="Times New Roman" w:eastAsia="Times New Roman" w:hAnsi="Times New Roman" w:cs="Times New Roman"/>
          <w:sz w:val="24"/>
          <w:szCs w:val="24"/>
          <w:shd w:val="clear" w:color="auto" w:fill="FFFFFF"/>
          <w:lang w:val="ro-MD" w:eastAsia="ru-RU"/>
        </w:rPr>
        <w:t>dopt</w:t>
      </w:r>
      <w:r w:rsidRPr="00421096">
        <w:rPr>
          <w:rFonts w:ascii="Times New Roman" w:eastAsia="Times New Roman" w:hAnsi="Times New Roman" w:cs="Times New Roman"/>
          <w:sz w:val="24"/>
          <w:szCs w:val="24"/>
          <w:shd w:val="clear" w:color="auto" w:fill="FFFFFF"/>
          <w:lang w:val="ro-MD" w:eastAsia="ru-RU"/>
        </w:rPr>
        <w:t>ă</w:t>
      </w:r>
      <w:r w:rsidR="00A63731" w:rsidRPr="00421096">
        <w:rPr>
          <w:rFonts w:ascii="Times New Roman" w:eastAsia="Times New Roman" w:hAnsi="Times New Roman" w:cs="Times New Roman"/>
          <w:sz w:val="24"/>
          <w:szCs w:val="24"/>
          <w:shd w:val="clear" w:color="auto" w:fill="FFFFFF"/>
          <w:lang w:val="ro-MD" w:eastAsia="ru-RU"/>
        </w:rPr>
        <w:t xml:space="preserve"> decizii</w:t>
      </w:r>
      <w:r w:rsidR="00BD106D" w:rsidRPr="00421096">
        <w:rPr>
          <w:rFonts w:ascii="Times New Roman" w:eastAsia="Times New Roman" w:hAnsi="Times New Roman" w:cs="Times New Roman"/>
          <w:sz w:val="24"/>
          <w:szCs w:val="24"/>
          <w:shd w:val="clear" w:color="auto" w:fill="FFFFFF"/>
          <w:lang w:val="ro-MD" w:eastAsia="ru-RU"/>
        </w:rPr>
        <w:t xml:space="preserve"> </w:t>
      </w:r>
      <w:r w:rsidR="00A63731" w:rsidRPr="00421096">
        <w:rPr>
          <w:rFonts w:ascii="Times New Roman" w:eastAsia="Times New Roman" w:hAnsi="Times New Roman" w:cs="Times New Roman"/>
          <w:sz w:val="24"/>
          <w:szCs w:val="24"/>
          <w:shd w:val="clear" w:color="auto" w:fill="FFFFFF"/>
          <w:lang w:val="ro-MD" w:eastAsia="ru-RU"/>
        </w:rPr>
        <w:t>cu privire la aplicarea unor măsuri excepționale (c</w:t>
      </w:r>
      <w:r w:rsidR="00617991" w:rsidRPr="00421096">
        <w:rPr>
          <w:rFonts w:ascii="Times New Roman" w:eastAsia="Times New Roman" w:hAnsi="Times New Roman" w:cs="Times New Roman"/>
          <w:sz w:val="24"/>
          <w:szCs w:val="24"/>
          <w:shd w:val="clear" w:color="auto" w:fill="FFFFFF"/>
          <w:lang w:val="ro-MD" w:eastAsia="ru-RU"/>
        </w:rPr>
        <w:t xml:space="preserve">are </w:t>
      </w:r>
      <w:r w:rsidR="00A63731" w:rsidRPr="00421096">
        <w:rPr>
          <w:rFonts w:ascii="Times New Roman" w:eastAsia="Times New Roman" w:hAnsi="Times New Roman" w:cs="Times New Roman"/>
          <w:sz w:val="24"/>
          <w:szCs w:val="24"/>
          <w:shd w:val="clear" w:color="auto" w:fill="FFFFFF"/>
          <w:lang w:val="ro-MD" w:eastAsia="ru-RU"/>
        </w:rPr>
        <w:t xml:space="preserve">nu </w:t>
      </w:r>
      <w:r w:rsidR="001965A1" w:rsidRPr="00421096">
        <w:rPr>
          <w:rFonts w:ascii="Times New Roman" w:eastAsia="Times New Roman" w:hAnsi="Times New Roman" w:cs="Times New Roman"/>
          <w:sz w:val="24"/>
          <w:szCs w:val="24"/>
          <w:shd w:val="clear" w:color="auto" w:fill="FFFFFF"/>
          <w:lang w:val="ro-MD" w:eastAsia="ru-RU"/>
        </w:rPr>
        <w:t>sunt</w:t>
      </w:r>
      <w:r w:rsidR="00A63731" w:rsidRPr="00421096">
        <w:rPr>
          <w:rFonts w:ascii="Times New Roman" w:eastAsia="Times New Roman" w:hAnsi="Times New Roman" w:cs="Times New Roman"/>
          <w:sz w:val="24"/>
          <w:szCs w:val="24"/>
          <w:shd w:val="clear" w:color="auto" w:fill="FFFFFF"/>
          <w:lang w:val="ro-MD" w:eastAsia="ru-RU"/>
        </w:rPr>
        <w:t xml:space="preserve"> stabilite în Planul de urgență) pentru lichidarea avariilor în sistemul de gaze naturale şi pentru asigurarea protecției populației şi a patrimoniului;</w:t>
      </w:r>
    </w:p>
    <w:p w14:paraId="1C1F5BA2" w14:textId="006B9158" w:rsidR="00A61F48" w:rsidRPr="00421096" w:rsidRDefault="00A61F48" w:rsidP="00716D2B">
      <w:pPr>
        <w:pStyle w:val="ListParagraph"/>
        <w:numPr>
          <w:ilvl w:val="0"/>
          <w:numId w:val="2"/>
        </w:numPr>
        <w:tabs>
          <w:tab w:val="left" w:pos="142"/>
          <w:tab w:val="left" w:pos="284"/>
          <w:tab w:val="left" w:pos="540"/>
          <w:tab w:val="left" w:pos="709"/>
          <w:tab w:val="left" w:pos="851"/>
        </w:tabs>
        <w:spacing w:after="0" w:line="240" w:lineRule="auto"/>
        <w:ind w:left="0"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monitorize</w:t>
      </w:r>
      <w:r w:rsidR="00B0468E" w:rsidRPr="00421096">
        <w:rPr>
          <w:rFonts w:ascii="Times New Roman" w:eastAsia="Times New Roman" w:hAnsi="Times New Roman" w:cs="Times New Roman"/>
          <w:sz w:val="24"/>
          <w:szCs w:val="24"/>
          <w:shd w:val="clear" w:color="auto" w:fill="FFFFFF"/>
          <w:lang w:val="ro-MD" w:eastAsia="ru-RU"/>
        </w:rPr>
        <w:t>a</w:t>
      </w:r>
      <w:r w:rsidRPr="00421096">
        <w:rPr>
          <w:rFonts w:ascii="Times New Roman" w:eastAsia="Times New Roman" w:hAnsi="Times New Roman" w:cs="Times New Roman"/>
          <w:sz w:val="24"/>
          <w:szCs w:val="24"/>
          <w:shd w:val="clear" w:color="auto" w:fill="FFFFFF"/>
          <w:lang w:val="ro-MD" w:eastAsia="ru-RU"/>
        </w:rPr>
        <w:t>z</w:t>
      </w:r>
      <w:r w:rsidR="00B0468E" w:rsidRPr="00421096">
        <w:rPr>
          <w:rFonts w:ascii="Times New Roman" w:eastAsia="Times New Roman" w:hAnsi="Times New Roman" w:cs="Times New Roman"/>
          <w:sz w:val="24"/>
          <w:szCs w:val="24"/>
          <w:shd w:val="clear" w:color="auto" w:fill="FFFFFF"/>
          <w:lang w:val="ro-MD" w:eastAsia="ru-RU"/>
        </w:rPr>
        <w:t>ă</w:t>
      </w:r>
      <w:r w:rsidRPr="00421096">
        <w:rPr>
          <w:rFonts w:ascii="Times New Roman" w:eastAsia="Times New Roman" w:hAnsi="Times New Roman" w:cs="Times New Roman"/>
          <w:sz w:val="24"/>
          <w:szCs w:val="24"/>
          <w:shd w:val="clear" w:color="auto" w:fill="FFFFFF"/>
          <w:lang w:val="ro-MD" w:eastAsia="ru-RU"/>
        </w:rPr>
        <w:t xml:space="preserve"> îndeplinirea de către întreprinderile de gaze naturale, de către organul central de specialitate, de către alte organe sau autorități ale administrației publice centrale, de către alte autorități publice, precum şi de către alți participanți la piața gazelor naturale a măsurilor stabilite în Planul de acțiuni pentru situații excepționale, în scopul sporirii gradului de protecție a sistemului de gaze naturale şi asigurării aprovizionării </w:t>
      </w:r>
      <w:r w:rsidR="00617991" w:rsidRPr="00421096">
        <w:rPr>
          <w:rFonts w:ascii="Times New Roman" w:eastAsia="Times New Roman" w:hAnsi="Times New Roman" w:cs="Times New Roman"/>
          <w:sz w:val="24"/>
          <w:szCs w:val="24"/>
          <w:shd w:val="clear" w:color="auto" w:fill="FFFFFF"/>
          <w:lang w:val="ro-MD" w:eastAsia="ru-RU"/>
        </w:rPr>
        <w:t xml:space="preserve">cu gaze naturale a </w:t>
      </w:r>
      <w:r w:rsidRPr="00421096">
        <w:rPr>
          <w:rFonts w:ascii="Times New Roman" w:eastAsia="Times New Roman" w:hAnsi="Times New Roman" w:cs="Times New Roman"/>
          <w:sz w:val="24"/>
          <w:szCs w:val="24"/>
          <w:shd w:val="clear" w:color="auto" w:fill="FFFFFF"/>
          <w:lang w:val="ro-MD" w:eastAsia="ru-RU"/>
        </w:rPr>
        <w:t>consumatorilor finali;</w:t>
      </w:r>
    </w:p>
    <w:p w14:paraId="7A0B1DA1" w14:textId="47F1004D" w:rsidR="00A63731" w:rsidRPr="00421096" w:rsidRDefault="00A63731" w:rsidP="00716D2B">
      <w:pPr>
        <w:pStyle w:val="ListParagraph"/>
        <w:numPr>
          <w:ilvl w:val="0"/>
          <w:numId w:val="2"/>
        </w:numPr>
        <w:tabs>
          <w:tab w:val="left" w:pos="142"/>
          <w:tab w:val="left" w:pos="284"/>
          <w:tab w:val="left" w:pos="540"/>
          <w:tab w:val="left" w:pos="709"/>
          <w:tab w:val="left" w:pos="851"/>
        </w:tabs>
        <w:spacing w:after="0" w:line="240" w:lineRule="auto"/>
        <w:ind w:left="0"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asigur</w:t>
      </w:r>
      <w:r w:rsidR="00B0468E" w:rsidRPr="00421096">
        <w:rPr>
          <w:rFonts w:ascii="Times New Roman" w:eastAsia="Times New Roman" w:hAnsi="Times New Roman" w:cs="Times New Roman"/>
          <w:sz w:val="24"/>
          <w:szCs w:val="24"/>
          <w:shd w:val="clear" w:color="auto" w:fill="FFFFFF"/>
          <w:lang w:val="ro-MD" w:eastAsia="ru-RU"/>
        </w:rPr>
        <w:t>ă</w:t>
      </w:r>
      <w:r w:rsidR="00BD106D" w:rsidRPr="00421096">
        <w:rPr>
          <w:rFonts w:ascii="Times New Roman" w:eastAsia="Times New Roman" w:hAnsi="Times New Roman" w:cs="Times New Roman"/>
          <w:sz w:val="24"/>
          <w:szCs w:val="24"/>
          <w:shd w:val="clear" w:color="auto" w:fill="FFFFFF"/>
          <w:lang w:val="ro-MD" w:eastAsia="ru-RU"/>
        </w:rPr>
        <w:t xml:space="preserve"> informarea populației</w:t>
      </w:r>
      <w:r w:rsidRPr="00421096">
        <w:rPr>
          <w:rFonts w:ascii="Times New Roman" w:eastAsia="Times New Roman" w:hAnsi="Times New Roman" w:cs="Times New Roman"/>
          <w:sz w:val="24"/>
          <w:szCs w:val="24"/>
          <w:shd w:val="clear" w:color="auto" w:fill="FFFFFF"/>
          <w:lang w:val="ro-MD" w:eastAsia="ru-RU"/>
        </w:rPr>
        <w:t xml:space="preserve"> prin intermediul mass-media, cu privire la cauzele şi proporțiile situațiilor excepționale, cu privire la măsurile întreprinse de întreprinderile de gaze</w:t>
      </w:r>
      <w:r w:rsidR="009A3378" w:rsidRPr="00421096">
        <w:rPr>
          <w:rFonts w:ascii="Times New Roman" w:eastAsia="Times New Roman" w:hAnsi="Times New Roman" w:cs="Times New Roman"/>
          <w:sz w:val="24"/>
          <w:szCs w:val="24"/>
          <w:shd w:val="clear" w:color="auto" w:fill="FFFFFF"/>
          <w:lang w:val="ro-MD" w:eastAsia="ru-RU"/>
        </w:rPr>
        <w:t xml:space="preserve"> naturale</w:t>
      </w:r>
      <w:r w:rsidRPr="00421096">
        <w:rPr>
          <w:rFonts w:ascii="Times New Roman" w:eastAsia="Times New Roman" w:hAnsi="Times New Roman" w:cs="Times New Roman"/>
          <w:sz w:val="24"/>
          <w:szCs w:val="24"/>
          <w:shd w:val="clear" w:color="auto" w:fill="FFFFFF"/>
          <w:lang w:val="ro-MD" w:eastAsia="ru-RU"/>
        </w:rPr>
        <w:t xml:space="preserve"> şi </w:t>
      </w:r>
      <w:r w:rsidR="009A3378" w:rsidRPr="00421096">
        <w:rPr>
          <w:rFonts w:ascii="Times New Roman" w:eastAsia="Times New Roman" w:hAnsi="Times New Roman" w:cs="Times New Roman"/>
          <w:sz w:val="24"/>
          <w:szCs w:val="24"/>
          <w:shd w:val="clear" w:color="auto" w:fill="FFFFFF"/>
          <w:lang w:val="ro-MD" w:eastAsia="ru-RU"/>
        </w:rPr>
        <w:t>autoritățile</w:t>
      </w:r>
      <w:r w:rsidRPr="00421096">
        <w:rPr>
          <w:rFonts w:ascii="Times New Roman" w:eastAsia="Times New Roman" w:hAnsi="Times New Roman" w:cs="Times New Roman"/>
          <w:sz w:val="24"/>
          <w:szCs w:val="24"/>
          <w:shd w:val="clear" w:color="auto" w:fill="FFFFFF"/>
          <w:lang w:val="ro-MD" w:eastAsia="ru-RU"/>
        </w:rPr>
        <w:t xml:space="preserve"> responsabile pentru prevenirea şi lichidarea consecințelor acestora, pentru protecția populației și a </w:t>
      </w:r>
      <w:r w:rsidR="00A0220C" w:rsidRPr="00421096">
        <w:rPr>
          <w:rFonts w:ascii="Times New Roman" w:eastAsia="Times New Roman" w:hAnsi="Times New Roman" w:cs="Times New Roman"/>
          <w:sz w:val="24"/>
          <w:szCs w:val="24"/>
          <w:shd w:val="clear" w:color="auto" w:fill="FFFFFF"/>
          <w:lang w:val="ro-MD" w:eastAsia="ru-RU"/>
        </w:rPr>
        <w:t>patrimoniului</w:t>
      </w:r>
      <w:r w:rsidRPr="00421096">
        <w:rPr>
          <w:rFonts w:ascii="Times New Roman" w:eastAsia="Times New Roman" w:hAnsi="Times New Roman" w:cs="Times New Roman"/>
          <w:sz w:val="24"/>
          <w:szCs w:val="24"/>
          <w:shd w:val="clear" w:color="auto" w:fill="FFFFFF"/>
          <w:lang w:val="ro-MD" w:eastAsia="ru-RU"/>
        </w:rPr>
        <w:t>, pentru familiarizarea populației cu regulile de comportament în situații excepționale, precum și cu privire la măsurile întreprinse pentru asigurarea aprovizionării cu gaze naturale a consumatorilor protejați;</w:t>
      </w:r>
    </w:p>
    <w:p w14:paraId="177CAA25" w14:textId="24734B52" w:rsidR="002404A9" w:rsidRPr="00421096" w:rsidRDefault="002404A9" w:rsidP="00716D2B">
      <w:pPr>
        <w:pStyle w:val="ListParagraph"/>
        <w:numPr>
          <w:ilvl w:val="0"/>
          <w:numId w:val="2"/>
        </w:numPr>
        <w:tabs>
          <w:tab w:val="left" w:pos="142"/>
          <w:tab w:val="left" w:pos="284"/>
          <w:tab w:val="left" w:pos="540"/>
          <w:tab w:val="left" w:pos="709"/>
          <w:tab w:val="left" w:pos="851"/>
        </w:tabs>
        <w:spacing w:after="0" w:line="240" w:lineRule="auto"/>
        <w:ind w:left="0"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constat</w:t>
      </w:r>
      <w:r w:rsidR="00B0468E" w:rsidRPr="00421096">
        <w:rPr>
          <w:rFonts w:ascii="Times New Roman" w:eastAsia="Times New Roman" w:hAnsi="Times New Roman" w:cs="Times New Roman"/>
          <w:sz w:val="24"/>
          <w:szCs w:val="24"/>
          <w:shd w:val="clear" w:color="auto" w:fill="FFFFFF"/>
          <w:lang w:val="ro-MD" w:eastAsia="ru-RU"/>
        </w:rPr>
        <w:t>ă</w:t>
      </w:r>
      <w:r w:rsidRPr="00421096">
        <w:rPr>
          <w:rFonts w:ascii="Times New Roman" w:eastAsia="Times New Roman" w:hAnsi="Times New Roman" w:cs="Times New Roman"/>
          <w:sz w:val="24"/>
          <w:szCs w:val="24"/>
          <w:shd w:val="clear" w:color="auto" w:fill="FFFFFF"/>
          <w:lang w:val="ro-MD" w:eastAsia="ru-RU"/>
        </w:rPr>
        <w:t xml:space="preserve"> încetarea </w:t>
      </w:r>
      <w:r w:rsidR="009F327C" w:rsidRPr="00421096">
        <w:rPr>
          <w:rFonts w:ascii="Times New Roman" w:eastAsia="Times New Roman" w:hAnsi="Times New Roman" w:cs="Times New Roman"/>
          <w:sz w:val="24"/>
          <w:szCs w:val="24"/>
          <w:shd w:val="clear" w:color="auto" w:fill="FFFFFF"/>
          <w:lang w:val="ro-MD" w:eastAsia="ru-RU"/>
        </w:rPr>
        <w:t>situației</w:t>
      </w:r>
      <w:r w:rsidRPr="00421096">
        <w:rPr>
          <w:rFonts w:ascii="Times New Roman" w:eastAsia="Times New Roman" w:hAnsi="Times New Roman" w:cs="Times New Roman"/>
          <w:sz w:val="24"/>
          <w:szCs w:val="24"/>
          <w:shd w:val="clear" w:color="auto" w:fill="FFFFFF"/>
          <w:lang w:val="ro-MD" w:eastAsia="ru-RU"/>
        </w:rPr>
        <w:t xml:space="preserve"> </w:t>
      </w:r>
      <w:r w:rsidR="00882356" w:rsidRPr="00421096">
        <w:rPr>
          <w:rFonts w:ascii="Times New Roman" w:eastAsia="Times New Roman" w:hAnsi="Times New Roman" w:cs="Times New Roman"/>
          <w:sz w:val="24"/>
          <w:szCs w:val="24"/>
          <w:shd w:val="clear" w:color="auto" w:fill="FFFFFF"/>
          <w:lang w:val="ro-MD" w:eastAsia="ru-RU"/>
        </w:rPr>
        <w:t>excepționale</w:t>
      </w:r>
      <w:r w:rsidRPr="00421096">
        <w:rPr>
          <w:rFonts w:ascii="Times New Roman" w:eastAsia="Times New Roman" w:hAnsi="Times New Roman" w:cs="Times New Roman"/>
          <w:sz w:val="24"/>
          <w:szCs w:val="24"/>
          <w:shd w:val="clear" w:color="auto" w:fill="FFFFFF"/>
          <w:lang w:val="ro-MD" w:eastAsia="ru-RU"/>
        </w:rPr>
        <w:t xml:space="preserve"> în sectorul gazelor naturale;</w:t>
      </w:r>
    </w:p>
    <w:p w14:paraId="2497FC46" w14:textId="5C03BBA1" w:rsidR="002404A9" w:rsidRPr="00421096" w:rsidRDefault="002404A9" w:rsidP="00716D2B">
      <w:pPr>
        <w:pStyle w:val="ListParagraph"/>
        <w:numPr>
          <w:ilvl w:val="0"/>
          <w:numId w:val="2"/>
        </w:numPr>
        <w:tabs>
          <w:tab w:val="left" w:pos="142"/>
          <w:tab w:val="left" w:pos="284"/>
          <w:tab w:val="left" w:pos="540"/>
          <w:tab w:val="left" w:pos="709"/>
          <w:tab w:val="left" w:pos="851"/>
        </w:tabs>
        <w:spacing w:after="0" w:line="240" w:lineRule="auto"/>
        <w:ind w:left="0" w:firstLine="426"/>
        <w:jc w:val="both"/>
        <w:rPr>
          <w:rFonts w:ascii="Times New Roman" w:eastAsia="Times New Roman" w:hAnsi="Times New Roman" w:cs="Times New Roman"/>
          <w:sz w:val="24"/>
          <w:szCs w:val="24"/>
          <w:lang w:val="ro-MD" w:eastAsia="ru-RU"/>
        </w:rPr>
      </w:pPr>
      <w:r w:rsidRPr="00421096">
        <w:rPr>
          <w:rFonts w:ascii="Times New Roman" w:eastAsia="Times New Roman" w:hAnsi="Times New Roman" w:cs="Times New Roman"/>
          <w:sz w:val="24"/>
          <w:szCs w:val="24"/>
          <w:shd w:val="clear" w:color="auto" w:fill="FFFFFF"/>
          <w:lang w:val="ro-MD" w:eastAsia="ru-RU"/>
        </w:rPr>
        <w:t>exercit</w:t>
      </w:r>
      <w:r w:rsidR="00B0468E" w:rsidRPr="00421096">
        <w:rPr>
          <w:rFonts w:ascii="Times New Roman" w:eastAsia="Times New Roman" w:hAnsi="Times New Roman" w:cs="Times New Roman"/>
          <w:sz w:val="24"/>
          <w:szCs w:val="24"/>
          <w:shd w:val="clear" w:color="auto" w:fill="FFFFFF"/>
          <w:lang w:val="ro-MD" w:eastAsia="ru-RU"/>
        </w:rPr>
        <w:t>ă</w:t>
      </w:r>
      <w:r w:rsidRPr="00421096">
        <w:rPr>
          <w:rFonts w:ascii="Times New Roman" w:eastAsia="Times New Roman" w:hAnsi="Times New Roman" w:cs="Times New Roman"/>
          <w:sz w:val="24"/>
          <w:szCs w:val="24"/>
          <w:shd w:val="clear" w:color="auto" w:fill="FFFFFF"/>
          <w:lang w:val="ro-MD" w:eastAsia="ru-RU"/>
        </w:rPr>
        <w:t xml:space="preserve"> alte </w:t>
      </w:r>
      <w:r w:rsidR="009F327C" w:rsidRPr="00421096">
        <w:rPr>
          <w:rFonts w:ascii="Times New Roman" w:eastAsia="Times New Roman" w:hAnsi="Times New Roman" w:cs="Times New Roman"/>
          <w:sz w:val="24"/>
          <w:szCs w:val="24"/>
          <w:shd w:val="clear" w:color="auto" w:fill="FFFFFF"/>
          <w:lang w:val="ro-MD" w:eastAsia="ru-RU"/>
        </w:rPr>
        <w:t>atribuții</w:t>
      </w:r>
      <w:r w:rsidRPr="00421096">
        <w:rPr>
          <w:rFonts w:ascii="Times New Roman" w:eastAsia="Times New Roman" w:hAnsi="Times New Roman" w:cs="Times New Roman"/>
          <w:sz w:val="24"/>
          <w:szCs w:val="24"/>
          <w:shd w:val="clear" w:color="auto" w:fill="FFFFFF"/>
          <w:lang w:val="ro-MD" w:eastAsia="ru-RU"/>
        </w:rPr>
        <w:t xml:space="preserve"> stabilite în </w:t>
      </w:r>
      <w:r w:rsidR="00EA52EC" w:rsidRPr="00421096">
        <w:rPr>
          <w:rFonts w:ascii="Times New Roman" w:eastAsia="Times New Roman" w:hAnsi="Times New Roman" w:cs="Times New Roman"/>
          <w:sz w:val="24"/>
          <w:szCs w:val="24"/>
          <w:shd w:val="clear" w:color="auto" w:fill="FFFFFF"/>
          <w:lang w:val="ro-MD" w:eastAsia="ru-RU"/>
        </w:rPr>
        <w:t>L</w:t>
      </w:r>
      <w:r w:rsidRPr="00421096">
        <w:rPr>
          <w:rFonts w:ascii="Times New Roman" w:eastAsia="Times New Roman" w:hAnsi="Times New Roman" w:cs="Times New Roman"/>
          <w:sz w:val="24"/>
          <w:szCs w:val="24"/>
          <w:shd w:val="clear" w:color="auto" w:fill="FFFFFF"/>
          <w:lang w:val="ro-MD" w:eastAsia="ru-RU"/>
        </w:rPr>
        <w:t>ege</w:t>
      </w:r>
      <w:r w:rsidR="00EA52EC" w:rsidRPr="00421096">
        <w:rPr>
          <w:rFonts w:ascii="Times New Roman" w:eastAsia="Times New Roman" w:hAnsi="Times New Roman" w:cs="Times New Roman"/>
          <w:sz w:val="24"/>
          <w:szCs w:val="24"/>
          <w:shd w:val="clear" w:color="auto" w:fill="FFFFFF"/>
          <w:lang w:val="ro-MD" w:eastAsia="ru-RU"/>
        </w:rPr>
        <w:t>a cu privire la gazele naturale</w:t>
      </w:r>
      <w:r w:rsidRPr="00421096">
        <w:rPr>
          <w:rFonts w:ascii="Times New Roman" w:eastAsia="Times New Roman" w:hAnsi="Times New Roman" w:cs="Times New Roman"/>
          <w:sz w:val="24"/>
          <w:szCs w:val="24"/>
          <w:shd w:val="clear" w:color="auto" w:fill="FFFFFF"/>
          <w:lang w:val="ro-MD" w:eastAsia="ru-RU"/>
        </w:rPr>
        <w:t xml:space="preserve">, în </w:t>
      </w:r>
      <w:r w:rsidR="00AB60FA" w:rsidRPr="00421096">
        <w:rPr>
          <w:rFonts w:ascii="Times New Roman" w:eastAsia="Times New Roman" w:hAnsi="Times New Roman" w:cs="Times New Roman"/>
          <w:sz w:val="24"/>
          <w:szCs w:val="24"/>
          <w:shd w:val="clear" w:color="auto" w:fill="FFFFFF"/>
          <w:lang w:val="ro-MD" w:eastAsia="ru-RU"/>
        </w:rPr>
        <w:t>Legea nr.</w:t>
      </w:r>
      <w:r w:rsidR="00BD106D" w:rsidRPr="00421096">
        <w:rPr>
          <w:rFonts w:ascii="Times New Roman" w:eastAsia="Times New Roman" w:hAnsi="Times New Roman" w:cs="Times New Roman"/>
          <w:sz w:val="24"/>
          <w:szCs w:val="24"/>
          <w:shd w:val="clear" w:color="auto" w:fill="FFFFFF"/>
          <w:lang w:val="ro-MD" w:eastAsia="ru-RU"/>
        </w:rPr>
        <w:t xml:space="preserve"> </w:t>
      </w:r>
      <w:r w:rsidR="00AB60FA" w:rsidRPr="00421096">
        <w:rPr>
          <w:rFonts w:ascii="Times New Roman" w:eastAsia="Times New Roman" w:hAnsi="Times New Roman" w:cs="Times New Roman"/>
          <w:sz w:val="24"/>
          <w:szCs w:val="24"/>
          <w:shd w:val="clear" w:color="auto" w:fill="FFFFFF"/>
          <w:lang w:val="ro-MD" w:eastAsia="ru-RU"/>
        </w:rPr>
        <w:t xml:space="preserve">212/2004 </w:t>
      </w:r>
      <w:r w:rsidRPr="00421096">
        <w:rPr>
          <w:rFonts w:ascii="Times New Roman" w:eastAsia="Times New Roman" w:hAnsi="Times New Roman" w:cs="Times New Roman"/>
          <w:sz w:val="24"/>
          <w:szCs w:val="24"/>
          <w:shd w:val="clear" w:color="auto" w:fill="FFFFFF"/>
          <w:lang w:val="ro-MD" w:eastAsia="ru-RU"/>
        </w:rPr>
        <w:t xml:space="preserve">privind regimul stării de </w:t>
      </w:r>
      <w:r w:rsidR="009F327C" w:rsidRPr="00421096">
        <w:rPr>
          <w:rFonts w:ascii="Times New Roman" w:eastAsia="Times New Roman" w:hAnsi="Times New Roman" w:cs="Times New Roman"/>
          <w:sz w:val="24"/>
          <w:szCs w:val="24"/>
          <w:shd w:val="clear" w:color="auto" w:fill="FFFFFF"/>
          <w:lang w:val="ro-MD" w:eastAsia="ru-RU"/>
        </w:rPr>
        <w:t>urgență</w:t>
      </w:r>
      <w:r w:rsidRPr="00421096">
        <w:rPr>
          <w:rFonts w:ascii="Times New Roman" w:eastAsia="Times New Roman" w:hAnsi="Times New Roman" w:cs="Times New Roman"/>
          <w:sz w:val="24"/>
          <w:szCs w:val="24"/>
          <w:shd w:val="clear" w:color="auto" w:fill="FFFFFF"/>
          <w:lang w:val="ro-MD" w:eastAsia="ru-RU"/>
        </w:rPr>
        <w:t>, de asediu şi de război</w:t>
      </w:r>
      <w:r w:rsidR="00AB60FA" w:rsidRPr="00421096">
        <w:rPr>
          <w:rFonts w:ascii="Times New Roman" w:eastAsia="Times New Roman" w:hAnsi="Times New Roman" w:cs="Times New Roman"/>
          <w:sz w:val="24"/>
          <w:szCs w:val="24"/>
          <w:shd w:val="clear" w:color="auto" w:fill="FFFFFF"/>
          <w:lang w:val="ro-MD" w:eastAsia="ru-RU"/>
        </w:rPr>
        <w:t xml:space="preserve"> </w:t>
      </w:r>
      <w:r w:rsidRPr="00421096">
        <w:rPr>
          <w:rFonts w:ascii="Times New Roman" w:eastAsia="Times New Roman" w:hAnsi="Times New Roman" w:cs="Times New Roman"/>
          <w:sz w:val="24"/>
          <w:szCs w:val="24"/>
          <w:shd w:val="clear" w:color="auto" w:fill="FFFFFF"/>
          <w:lang w:val="ro-MD" w:eastAsia="ru-RU"/>
        </w:rPr>
        <w:t xml:space="preserve">în Regulamentul Comisiei pentru Situaţii </w:t>
      </w:r>
      <w:r w:rsidR="00421096">
        <w:rPr>
          <w:rFonts w:ascii="Times New Roman" w:eastAsia="Times New Roman" w:hAnsi="Times New Roman" w:cs="Times New Roman"/>
          <w:sz w:val="24"/>
          <w:szCs w:val="24"/>
          <w:shd w:val="clear" w:color="auto" w:fill="FFFFFF"/>
          <w:lang w:val="ro-MD" w:eastAsia="ru-RU"/>
        </w:rPr>
        <w:t>E</w:t>
      </w:r>
      <w:r w:rsidR="009F327C" w:rsidRPr="00421096">
        <w:rPr>
          <w:rFonts w:ascii="Times New Roman" w:eastAsia="Times New Roman" w:hAnsi="Times New Roman" w:cs="Times New Roman"/>
          <w:sz w:val="24"/>
          <w:szCs w:val="24"/>
          <w:shd w:val="clear" w:color="auto" w:fill="FFFFFF"/>
          <w:lang w:val="ro-MD" w:eastAsia="ru-RU"/>
        </w:rPr>
        <w:t>xcepționale</w:t>
      </w:r>
      <w:r w:rsidRPr="00421096">
        <w:rPr>
          <w:rFonts w:ascii="Times New Roman" w:eastAsia="Times New Roman" w:hAnsi="Times New Roman" w:cs="Times New Roman"/>
          <w:sz w:val="24"/>
          <w:szCs w:val="24"/>
          <w:shd w:val="clear" w:color="auto" w:fill="FFFFFF"/>
          <w:lang w:val="ro-MD" w:eastAsia="ru-RU"/>
        </w:rPr>
        <w:t xml:space="preserve"> a Republicii Moldova</w:t>
      </w:r>
      <w:r w:rsidR="00243B4E" w:rsidRPr="00421096">
        <w:rPr>
          <w:rFonts w:ascii="Times New Roman" w:eastAsia="Times New Roman" w:hAnsi="Times New Roman" w:cs="Times New Roman"/>
          <w:sz w:val="24"/>
          <w:szCs w:val="24"/>
          <w:shd w:val="clear" w:color="auto" w:fill="FFFFFF"/>
          <w:lang w:val="ro-MD" w:eastAsia="ru-RU"/>
        </w:rPr>
        <w:t xml:space="preserve"> aprobat prin Hotărârea Guvernului nr. 1340/2001</w:t>
      </w:r>
      <w:r w:rsidRPr="00421096">
        <w:rPr>
          <w:rFonts w:ascii="Times New Roman" w:eastAsia="Times New Roman" w:hAnsi="Times New Roman" w:cs="Times New Roman"/>
          <w:sz w:val="24"/>
          <w:szCs w:val="24"/>
          <w:shd w:val="clear" w:color="auto" w:fill="FFFFFF"/>
          <w:lang w:val="ro-MD" w:eastAsia="ru-RU"/>
        </w:rPr>
        <w:t xml:space="preserve">, în </w:t>
      </w:r>
      <w:r w:rsidR="00DB30C3" w:rsidRPr="00421096">
        <w:rPr>
          <w:rFonts w:ascii="Times New Roman" w:eastAsia="Times New Roman" w:hAnsi="Times New Roman" w:cs="Times New Roman"/>
          <w:sz w:val="24"/>
          <w:szCs w:val="24"/>
          <w:shd w:val="clear" w:color="auto" w:fill="FFFFFF"/>
          <w:lang w:val="ro-MD" w:eastAsia="ru-RU"/>
        </w:rPr>
        <w:t xml:space="preserve">prezentul </w:t>
      </w:r>
      <w:r w:rsidRPr="00421096">
        <w:rPr>
          <w:rFonts w:ascii="Times New Roman" w:eastAsia="Times New Roman" w:hAnsi="Times New Roman" w:cs="Times New Roman"/>
          <w:sz w:val="24"/>
          <w:szCs w:val="24"/>
          <w:shd w:val="clear" w:color="auto" w:fill="FFFFFF"/>
          <w:lang w:val="ro-MD" w:eastAsia="ru-RU"/>
        </w:rPr>
        <w:t>Regulament</w:t>
      </w:r>
      <w:r w:rsidRPr="00421096">
        <w:rPr>
          <w:rFonts w:ascii="Times New Roman" w:eastAsia="Times New Roman" w:hAnsi="Times New Roman" w:cs="Times New Roman"/>
          <w:sz w:val="24"/>
          <w:szCs w:val="24"/>
          <w:lang w:val="ro-MD" w:eastAsia="ru-RU"/>
        </w:rPr>
        <w:t xml:space="preserve"> şi în Planul de acţiuni</w:t>
      </w:r>
      <w:r w:rsidR="00057C2C" w:rsidRPr="00421096">
        <w:rPr>
          <w:rFonts w:ascii="Times New Roman" w:eastAsia="Times New Roman" w:hAnsi="Times New Roman" w:cs="Times New Roman"/>
          <w:sz w:val="24"/>
          <w:szCs w:val="24"/>
          <w:lang w:val="ro-MD" w:eastAsia="ru-RU"/>
        </w:rPr>
        <w:t xml:space="preserve"> pentru situații excepționale</w:t>
      </w:r>
      <w:r w:rsidRPr="00421096">
        <w:rPr>
          <w:rFonts w:ascii="Times New Roman" w:eastAsia="Times New Roman" w:hAnsi="Times New Roman" w:cs="Times New Roman"/>
          <w:sz w:val="24"/>
          <w:szCs w:val="24"/>
          <w:lang w:val="ro-MD" w:eastAsia="ru-RU"/>
        </w:rPr>
        <w:t>.</w:t>
      </w:r>
    </w:p>
    <w:p w14:paraId="75B5D10F" w14:textId="345D303F" w:rsidR="00237E11" w:rsidRPr="00421096" w:rsidRDefault="00237E11" w:rsidP="00D22238">
      <w:pPr>
        <w:numPr>
          <w:ilvl w:val="0"/>
          <w:numId w:val="1"/>
        </w:numPr>
        <w:tabs>
          <w:tab w:val="left" w:pos="142"/>
          <w:tab w:val="left" w:pos="284"/>
          <w:tab w:val="left" w:pos="709"/>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lang w:val="ro-MD" w:eastAsia="ru-RU"/>
        </w:rPr>
        <w:t>Ținerea</w:t>
      </w:r>
      <w:r w:rsidRPr="00421096">
        <w:rPr>
          <w:rFonts w:ascii="Times New Roman" w:eastAsia="Times New Roman" w:hAnsi="Times New Roman" w:cs="Times New Roman"/>
          <w:sz w:val="24"/>
          <w:szCs w:val="24"/>
          <w:shd w:val="clear" w:color="auto" w:fill="FFFFFF"/>
          <w:lang w:val="ro-MD" w:eastAsia="ru-RU"/>
        </w:rPr>
        <w:t xml:space="preserve"> lucrărilor de secretariat ale Comisiei </w:t>
      </w:r>
      <w:r w:rsidR="00882356" w:rsidRPr="00421096">
        <w:rPr>
          <w:rFonts w:ascii="Times New Roman" w:eastAsia="Times New Roman" w:hAnsi="Times New Roman" w:cs="Times New Roman"/>
          <w:sz w:val="24"/>
          <w:szCs w:val="24"/>
          <w:lang w:val="ro-MD" w:eastAsia="ru-RU"/>
        </w:rPr>
        <w:t xml:space="preserve">pentru </w:t>
      </w:r>
      <w:r w:rsidR="0090605A" w:rsidRPr="00421096">
        <w:rPr>
          <w:rFonts w:ascii="Times New Roman" w:eastAsia="Times New Roman" w:hAnsi="Times New Roman" w:cs="Times New Roman"/>
          <w:sz w:val="24"/>
          <w:szCs w:val="24"/>
          <w:lang w:val="ro-MD" w:eastAsia="ru-RU"/>
        </w:rPr>
        <w:t>Situații</w:t>
      </w:r>
      <w:r w:rsidR="00882356" w:rsidRPr="00421096">
        <w:rPr>
          <w:rFonts w:ascii="Times New Roman" w:eastAsia="Times New Roman" w:hAnsi="Times New Roman" w:cs="Times New Roman"/>
          <w:sz w:val="24"/>
          <w:szCs w:val="24"/>
          <w:lang w:val="ro-MD" w:eastAsia="ru-RU"/>
        </w:rPr>
        <w:t xml:space="preserve"> </w:t>
      </w:r>
      <w:r w:rsidR="0090605A" w:rsidRPr="00421096">
        <w:rPr>
          <w:rFonts w:ascii="Times New Roman" w:eastAsia="Times New Roman" w:hAnsi="Times New Roman" w:cs="Times New Roman"/>
          <w:sz w:val="24"/>
          <w:szCs w:val="24"/>
          <w:lang w:val="ro-MD" w:eastAsia="ru-RU"/>
        </w:rPr>
        <w:t>Excepționale</w:t>
      </w:r>
      <w:r w:rsidR="00882356" w:rsidRPr="00421096">
        <w:rPr>
          <w:rFonts w:ascii="Times New Roman" w:eastAsia="Times New Roman" w:hAnsi="Times New Roman" w:cs="Times New Roman"/>
          <w:sz w:val="24"/>
          <w:szCs w:val="24"/>
          <w:lang w:val="ro-MD" w:eastAsia="ru-RU"/>
        </w:rPr>
        <w:t xml:space="preserve"> a Republicii Moldova</w:t>
      </w:r>
      <w:r w:rsidR="00882356" w:rsidRPr="00421096">
        <w:rPr>
          <w:rFonts w:ascii="Times New Roman" w:eastAsia="Times New Roman" w:hAnsi="Times New Roman" w:cs="Times New Roman"/>
          <w:sz w:val="24"/>
          <w:szCs w:val="24"/>
          <w:shd w:val="clear" w:color="auto" w:fill="FFFFFF"/>
          <w:lang w:val="ro-MD" w:eastAsia="ru-RU"/>
        </w:rPr>
        <w:t xml:space="preserve"> </w:t>
      </w:r>
      <w:r w:rsidRPr="00421096">
        <w:rPr>
          <w:rFonts w:ascii="Times New Roman" w:eastAsia="Times New Roman" w:hAnsi="Times New Roman" w:cs="Times New Roman"/>
          <w:sz w:val="24"/>
          <w:szCs w:val="24"/>
          <w:shd w:val="clear" w:color="auto" w:fill="FFFFFF"/>
          <w:lang w:val="ro-MD" w:eastAsia="ru-RU"/>
        </w:rPr>
        <w:t>se asigură de Inspectoratul General pentru Situații de Urgență</w:t>
      </w:r>
      <w:r w:rsidR="00AB60FA" w:rsidRPr="00421096">
        <w:rPr>
          <w:rFonts w:ascii="Times New Roman" w:eastAsia="Times New Roman" w:hAnsi="Times New Roman" w:cs="Times New Roman"/>
          <w:sz w:val="24"/>
          <w:szCs w:val="24"/>
          <w:shd w:val="clear" w:color="auto" w:fill="FFFFFF"/>
          <w:lang w:val="ro-MD" w:eastAsia="ru-RU"/>
        </w:rPr>
        <w:t>,</w:t>
      </w:r>
      <w:r w:rsidRPr="00421096">
        <w:rPr>
          <w:rFonts w:ascii="Times New Roman" w:eastAsia="Times New Roman" w:hAnsi="Times New Roman" w:cs="Times New Roman"/>
          <w:sz w:val="24"/>
          <w:szCs w:val="24"/>
          <w:shd w:val="clear" w:color="auto" w:fill="FFFFFF"/>
          <w:lang w:val="ro-MD" w:eastAsia="ru-RU"/>
        </w:rPr>
        <w:t xml:space="preserve"> în conformitate cu prevederile art. 6 din </w:t>
      </w:r>
      <w:r w:rsidR="00C807CD" w:rsidRPr="00421096">
        <w:rPr>
          <w:rFonts w:ascii="Times New Roman" w:eastAsia="Times New Roman" w:hAnsi="Times New Roman" w:cs="Times New Roman"/>
          <w:sz w:val="24"/>
          <w:szCs w:val="24"/>
          <w:shd w:val="clear" w:color="auto" w:fill="FFFFFF"/>
          <w:lang w:val="ro-MD" w:eastAsia="ru-RU"/>
        </w:rPr>
        <w:t>Hotărârea</w:t>
      </w:r>
      <w:r w:rsidRPr="00421096">
        <w:rPr>
          <w:rFonts w:ascii="Times New Roman" w:eastAsia="Times New Roman" w:hAnsi="Times New Roman" w:cs="Times New Roman"/>
          <w:sz w:val="24"/>
          <w:szCs w:val="24"/>
          <w:shd w:val="clear" w:color="auto" w:fill="FFFFFF"/>
          <w:lang w:val="ro-MD" w:eastAsia="ru-RU"/>
        </w:rPr>
        <w:t xml:space="preserve"> Guvernului nr. 1340/2001</w:t>
      </w:r>
      <w:r w:rsidR="00575EB1" w:rsidRPr="00421096">
        <w:rPr>
          <w:rFonts w:ascii="Times New Roman" w:eastAsia="Times New Roman" w:hAnsi="Times New Roman" w:cs="Times New Roman"/>
          <w:sz w:val="24"/>
          <w:szCs w:val="24"/>
          <w:shd w:val="clear" w:color="auto" w:fill="FFFFFF"/>
          <w:lang w:val="ro-MD" w:eastAsia="ru-RU"/>
        </w:rPr>
        <w:t xml:space="preserve"> cu privire la Comisia pentru Situaţii Excepţionale a Republicii Moldova</w:t>
      </w:r>
      <w:r w:rsidRPr="00421096">
        <w:rPr>
          <w:rFonts w:ascii="Times New Roman" w:eastAsia="Times New Roman" w:hAnsi="Times New Roman" w:cs="Times New Roman"/>
          <w:sz w:val="24"/>
          <w:szCs w:val="24"/>
          <w:shd w:val="clear" w:color="auto" w:fill="FFFFFF"/>
          <w:lang w:val="ro-MD" w:eastAsia="ru-RU"/>
        </w:rPr>
        <w:t>.</w:t>
      </w:r>
    </w:p>
    <w:p w14:paraId="5B221F2A" w14:textId="445654F6" w:rsidR="00237E11" w:rsidRPr="00421096" w:rsidRDefault="00237E11" w:rsidP="00716D2B">
      <w:pPr>
        <w:numPr>
          <w:ilvl w:val="0"/>
          <w:numId w:val="1"/>
        </w:numPr>
        <w:tabs>
          <w:tab w:val="left" w:pos="142"/>
          <w:tab w:val="left" w:pos="284"/>
          <w:tab w:val="left" w:pos="709"/>
          <w:tab w:val="left" w:pos="851"/>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lang w:val="ro-MD" w:eastAsia="ru-RU"/>
        </w:rPr>
        <w:t>Conform</w:t>
      </w:r>
      <w:r w:rsidR="00A575D6" w:rsidRPr="00421096">
        <w:rPr>
          <w:rFonts w:ascii="Times New Roman" w:eastAsia="Times New Roman" w:hAnsi="Times New Roman" w:cs="Times New Roman"/>
          <w:sz w:val="24"/>
          <w:szCs w:val="24"/>
          <w:shd w:val="clear" w:color="auto" w:fill="FFFFFF"/>
          <w:lang w:val="ro-MD" w:eastAsia="ru-RU"/>
        </w:rPr>
        <w:t xml:space="preserve"> punctului 13 din A</w:t>
      </w:r>
      <w:r w:rsidRPr="00421096">
        <w:rPr>
          <w:rFonts w:ascii="Times New Roman" w:eastAsia="Times New Roman" w:hAnsi="Times New Roman" w:cs="Times New Roman"/>
          <w:sz w:val="24"/>
          <w:szCs w:val="24"/>
          <w:shd w:val="clear" w:color="auto" w:fill="FFFFFF"/>
          <w:lang w:val="ro-MD" w:eastAsia="ru-RU"/>
        </w:rPr>
        <w:t xml:space="preserve">nexa nr. 2 la </w:t>
      </w:r>
      <w:r w:rsidR="0090605A" w:rsidRPr="00421096">
        <w:rPr>
          <w:rFonts w:ascii="Times New Roman" w:eastAsia="Times New Roman" w:hAnsi="Times New Roman" w:cs="Times New Roman"/>
          <w:sz w:val="24"/>
          <w:szCs w:val="24"/>
          <w:shd w:val="clear" w:color="auto" w:fill="FFFFFF"/>
          <w:lang w:val="ro-MD" w:eastAsia="ru-RU"/>
        </w:rPr>
        <w:t>Hotărârea</w:t>
      </w:r>
      <w:r w:rsidRPr="00421096">
        <w:rPr>
          <w:rFonts w:ascii="Times New Roman" w:eastAsia="Times New Roman" w:hAnsi="Times New Roman" w:cs="Times New Roman"/>
          <w:sz w:val="24"/>
          <w:szCs w:val="24"/>
          <w:shd w:val="clear" w:color="auto" w:fill="FFFFFF"/>
          <w:lang w:val="ro-MD" w:eastAsia="ru-RU"/>
        </w:rPr>
        <w:t xml:space="preserve"> Guvernului nr. 1340/2001</w:t>
      </w:r>
      <w:r w:rsidR="00575EB1" w:rsidRPr="00421096">
        <w:rPr>
          <w:rFonts w:ascii="Times New Roman" w:eastAsia="Times New Roman" w:hAnsi="Times New Roman" w:cs="Times New Roman"/>
          <w:sz w:val="24"/>
          <w:szCs w:val="24"/>
          <w:shd w:val="clear" w:color="auto" w:fill="FFFFFF"/>
          <w:lang w:val="ro-MD" w:eastAsia="ru-RU"/>
        </w:rPr>
        <w:t xml:space="preserve"> cu privire la Comisia pentru Situaţii Excepţionale a Republicii Moldova</w:t>
      </w:r>
      <w:r w:rsidRPr="00421096">
        <w:rPr>
          <w:rFonts w:ascii="Times New Roman" w:eastAsia="Times New Roman" w:hAnsi="Times New Roman" w:cs="Times New Roman"/>
          <w:sz w:val="24"/>
          <w:szCs w:val="24"/>
          <w:shd w:val="clear" w:color="auto" w:fill="FFFFFF"/>
          <w:lang w:val="ro-MD" w:eastAsia="ru-RU"/>
        </w:rPr>
        <w:t>, în condiții de pericol, declanșare sau lichidare a consecințelor situațiilor excepționale, activitatea Comisiei este asigurată de Centrul de dirijare în situații excepționale, format pe lângă Inspectoratul General pentru Situații de Urgență.</w:t>
      </w:r>
    </w:p>
    <w:p w14:paraId="47126BB1" w14:textId="77777777" w:rsidR="00925482" w:rsidRPr="00421096" w:rsidRDefault="00925482" w:rsidP="00D22238">
      <w:pPr>
        <w:tabs>
          <w:tab w:val="left" w:pos="142"/>
          <w:tab w:val="left" w:pos="284"/>
          <w:tab w:val="left" w:pos="709"/>
          <w:tab w:val="left" w:pos="993"/>
        </w:tabs>
        <w:spacing w:after="0" w:line="240" w:lineRule="auto"/>
        <w:ind w:firstLine="426"/>
        <w:jc w:val="both"/>
        <w:rPr>
          <w:rFonts w:ascii="Times New Roman" w:eastAsia="Times New Roman" w:hAnsi="Times New Roman" w:cs="Times New Roman"/>
          <w:sz w:val="24"/>
          <w:szCs w:val="24"/>
          <w:lang w:val="ro-MD" w:eastAsia="ru-RU"/>
        </w:rPr>
      </w:pPr>
    </w:p>
    <w:p w14:paraId="40A43A3E" w14:textId="77777777" w:rsidR="000D598D" w:rsidRPr="00421096" w:rsidRDefault="000D598D" w:rsidP="00D22238">
      <w:pPr>
        <w:tabs>
          <w:tab w:val="left" w:pos="142"/>
          <w:tab w:val="left" w:pos="284"/>
          <w:tab w:val="left" w:pos="709"/>
          <w:tab w:val="left" w:pos="993"/>
        </w:tabs>
        <w:spacing w:after="0" w:line="240" w:lineRule="auto"/>
        <w:ind w:firstLine="426"/>
        <w:jc w:val="both"/>
        <w:rPr>
          <w:rFonts w:ascii="Times New Roman" w:eastAsia="Times New Roman" w:hAnsi="Times New Roman" w:cs="Times New Roman"/>
          <w:sz w:val="24"/>
          <w:szCs w:val="24"/>
          <w:lang w:val="ro-MD" w:eastAsia="ru-RU"/>
        </w:rPr>
      </w:pPr>
    </w:p>
    <w:p w14:paraId="7F9232DA" w14:textId="77777777" w:rsidR="000D598D" w:rsidRPr="00421096" w:rsidRDefault="000D598D" w:rsidP="00D22238">
      <w:pPr>
        <w:tabs>
          <w:tab w:val="left" w:pos="142"/>
          <w:tab w:val="left" w:pos="284"/>
          <w:tab w:val="left" w:pos="709"/>
          <w:tab w:val="left" w:pos="993"/>
        </w:tabs>
        <w:spacing w:after="0" w:line="240" w:lineRule="auto"/>
        <w:ind w:firstLine="426"/>
        <w:jc w:val="both"/>
        <w:rPr>
          <w:rFonts w:ascii="Times New Roman" w:eastAsia="Times New Roman" w:hAnsi="Times New Roman" w:cs="Times New Roman"/>
          <w:sz w:val="24"/>
          <w:szCs w:val="24"/>
          <w:lang w:val="ro-MD" w:eastAsia="ru-RU"/>
        </w:rPr>
      </w:pPr>
    </w:p>
    <w:p w14:paraId="295DF514" w14:textId="77777777" w:rsidR="000D598D" w:rsidRPr="00421096" w:rsidRDefault="000D598D" w:rsidP="00D22238">
      <w:pPr>
        <w:tabs>
          <w:tab w:val="left" w:pos="142"/>
          <w:tab w:val="left" w:pos="284"/>
          <w:tab w:val="left" w:pos="709"/>
          <w:tab w:val="left" w:pos="993"/>
        </w:tabs>
        <w:spacing w:after="0" w:line="240" w:lineRule="auto"/>
        <w:ind w:firstLine="426"/>
        <w:jc w:val="both"/>
        <w:rPr>
          <w:rFonts w:ascii="Times New Roman" w:eastAsia="Times New Roman" w:hAnsi="Times New Roman" w:cs="Times New Roman"/>
          <w:sz w:val="24"/>
          <w:szCs w:val="24"/>
          <w:lang w:val="ro-MD" w:eastAsia="ru-RU"/>
        </w:rPr>
      </w:pPr>
    </w:p>
    <w:p w14:paraId="6B4ACB06" w14:textId="77777777" w:rsidR="000D598D" w:rsidRPr="00421096" w:rsidRDefault="000D598D" w:rsidP="00D22238">
      <w:pPr>
        <w:tabs>
          <w:tab w:val="left" w:pos="142"/>
          <w:tab w:val="left" w:pos="284"/>
          <w:tab w:val="left" w:pos="709"/>
          <w:tab w:val="left" w:pos="993"/>
        </w:tabs>
        <w:spacing w:after="0" w:line="240" w:lineRule="auto"/>
        <w:ind w:firstLine="426"/>
        <w:jc w:val="both"/>
        <w:rPr>
          <w:rFonts w:ascii="Times New Roman" w:eastAsia="Times New Roman" w:hAnsi="Times New Roman" w:cs="Times New Roman"/>
          <w:sz w:val="24"/>
          <w:szCs w:val="24"/>
          <w:lang w:val="ro-MD" w:eastAsia="ru-RU"/>
        </w:rPr>
      </w:pPr>
    </w:p>
    <w:p w14:paraId="28BA528C" w14:textId="77777777" w:rsidR="009661AE" w:rsidRPr="00421096" w:rsidRDefault="009661AE" w:rsidP="00D22238">
      <w:pPr>
        <w:tabs>
          <w:tab w:val="left" w:pos="142"/>
          <w:tab w:val="left" w:pos="284"/>
          <w:tab w:val="left" w:pos="709"/>
          <w:tab w:val="left" w:pos="993"/>
        </w:tabs>
        <w:spacing w:after="0" w:line="240" w:lineRule="auto"/>
        <w:ind w:firstLine="426"/>
        <w:jc w:val="center"/>
        <w:rPr>
          <w:rFonts w:ascii="Times New Roman" w:eastAsia="Times New Roman" w:hAnsi="Times New Roman" w:cs="Times New Roman"/>
          <w:b/>
          <w:sz w:val="24"/>
          <w:szCs w:val="24"/>
          <w:lang w:val="ro-MD" w:eastAsia="ru-RU"/>
        </w:rPr>
      </w:pPr>
      <w:r w:rsidRPr="00421096">
        <w:rPr>
          <w:rFonts w:ascii="Times New Roman" w:eastAsia="Times New Roman" w:hAnsi="Times New Roman" w:cs="Times New Roman"/>
          <w:b/>
          <w:sz w:val="24"/>
          <w:szCs w:val="24"/>
          <w:lang w:val="ro-MD" w:eastAsia="ru-RU"/>
        </w:rPr>
        <w:lastRenderedPageBreak/>
        <w:t>Secțiunea 4</w:t>
      </w:r>
    </w:p>
    <w:p w14:paraId="0EFD9842" w14:textId="77777777" w:rsidR="004A42D6" w:rsidRPr="00421096" w:rsidRDefault="004A42D6" w:rsidP="00D22238">
      <w:pPr>
        <w:tabs>
          <w:tab w:val="left" w:pos="142"/>
          <w:tab w:val="left" w:pos="284"/>
          <w:tab w:val="left" w:pos="709"/>
          <w:tab w:val="left" w:pos="993"/>
        </w:tabs>
        <w:spacing w:after="0" w:line="240" w:lineRule="auto"/>
        <w:ind w:firstLine="426"/>
        <w:jc w:val="center"/>
        <w:rPr>
          <w:rFonts w:ascii="Times New Roman" w:eastAsia="Times New Roman" w:hAnsi="Times New Roman" w:cs="Times New Roman"/>
          <w:b/>
          <w:bCs/>
          <w:sz w:val="24"/>
          <w:szCs w:val="24"/>
          <w:shd w:val="clear" w:color="auto" w:fill="FFFFFF"/>
          <w:lang w:val="ro-MD" w:eastAsia="ru-RU"/>
        </w:rPr>
      </w:pPr>
      <w:r w:rsidRPr="00421096">
        <w:rPr>
          <w:rFonts w:ascii="Times New Roman" w:eastAsia="Times New Roman" w:hAnsi="Times New Roman" w:cs="Times New Roman"/>
          <w:b/>
          <w:bCs/>
          <w:sz w:val="24"/>
          <w:szCs w:val="24"/>
          <w:shd w:val="clear" w:color="auto" w:fill="FFFFFF"/>
          <w:lang w:val="ro-MD" w:eastAsia="ru-RU"/>
        </w:rPr>
        <w:t>Atribuțiile ANRE în asigurarea securității aprovizionării cu gaze naturale</w:t>
      </w:r>
    </w:p>
    <w:p w14:paraId="31C6D5D3" w14:textId="77777777" w:rsidR="004A42D6" w:rsidRPr="00421096" w:rsidRDefault="004A42D6" w:rsidP="00D22238">
      <w:pPr>
        <w:tabs>
          <w:tab w:val="left" w:pos="142"/>
          <w:tab w:val="left" w:pos="284"/>
          <w:tab w:val="left" w:pos="709"/>
          <w:tab w:val="left" w:pos="993"/>
        </w:tabs>
        <w:spacing w:after="0" w:line="240" w:lineRule="auto"/>
        <w:ind w:firstLine="426"/>
        <w:jc w:val="center"/>
        <w:rPr>
          <w:rFonts w:ascii="Times New Roman" w:eastAsia="Times New Roman" w:hAnsi="Times New Roman" w:cs="Times New Roman"/>
          <w:b/>
          <w:bCs/>
          <w:sz w:val="24"/>
          <w:szCs w:val="24"/>
          <w:shd w:val="clear" w:color="auto" w:fill="FFFFFF"/>
          <w:lang w:val="ro-MD" w:eastAsia="ru-RU"/>
        </w:rPr>
      </w:pPr>
    </w:p>
    <w:p w14:paraId="3405BBD2" w14:textId="77777777" w:rsidR="004A42D6" w:rsidRPr="00421096" w:rsidRDefault="004A42D6" w:rsidP="00716D2B">
      <w:pPr>
        <w:numPr>
          <w:ilvl w:val="0"/>
          <w:numId w:val="1"/>
        </w:numPr>
        <w:tabs>
          <w:tab w:val="left" w:pos="142"/>
          <w:tab w:val="left" w:pos="426"/>
          <w:tab w:val="left" w:pos="567"/>
          <w:tab w:val="left" w:pos="851"/>
          <w:tab w:val="left" w:pos="993"/>
        </w:tabs>
        <w:spacing w:after="0" w:line="240" w:lineRule="auto"/>
        <w:ind w:left="0" w:right="43" w:firstLine="426"/>
        <w:jc w:val="both"/>
        <w:rPr>
          <w:rFonts w:ascii="Times New Roman" w:eastAsia="Times New Roman" w:hAnsi="Times New Roman" w:cs="Times New Roman"/>
          <w:sz w:val="24"/>
          <w:szCs w:val="24"/>
          <w:lang w:val="ro-MD" w:eastAsia="ru-RU"/>
        </w:rPr>
      </w:pPr>
      <w:r w:rsidRPr="00421096">
        <w:rPr>
          <w:rFonts w:ascii="Times New Roman" w:eastAsia="Times New Roman" w:hAnsi="Times New Roman" w:cs="Times New Roman"/>
          <w:sz w:val="24"/>
          <w:szCs w:val="24"/>
          <w:lang w:val="ro-MD" w:eastAsia="ru-RU"/>
        </w:rPr>
        <w:t>ANRE contribuie la asigurarea securității aprovizionării cu gaze naturale</w:t>
      </w:r>
      <w:r w:rsidR="00C807CD" w:rsidRPr="00421096">
        <w:rPr>
          <w:rFonts w:ascii="Times New Roman" w:eastAsia="Times New Roman" w:hAnsi="Times New Roman" w:cs="Times New Roman"/>
          <w:sz w:val="24"/>
          <w:szCs w:val="24"/>
          <w:lang w:val="ro-MD" w:eastAsia="ru-RU"/>
        </w:rPr>
        <w:t xml:space="preserve"> și la elaborarea măsurilor destinate asigurării securității aprovizionării cu gaze naturale</w:t>
      </w:r>
      <w:r w:rsidRPr="00421096">
        <w:rPr>
          <w:rFonts w:ascii="Times New Roman" w:eastAsia="Times New Roman" w:hAnsi="Times New Roman" w:cs="Times New Roman"/>
          <w:sz w:val="24"/>
          <w:szCs w:val="24"/>
          <w:lang w:val="ro-MD" w:eastAsia="ru-RU"/>
        </w:rPr>
        <w:t xml:space="preserve">. </w:t>
      </w:r>
    </w:p>
    <w:p w14:paraId="5B033BA8" w14:textId="01E3D77E" w:rsidR="004A42D6" w:rsidRPr="00421096" w:rsidRDefault="004A42D6" w:rsidP="00716D2B">
      <w:pPr>
        <w:numPr>
          <w:ilvl w:val="0"/>
          <w:numId w:val="1"/>
        </w:numPr>
        <w:tabs>
          <w:tab w:val="left" w:pos="142"/>
          <w:tab w:val="left" w:pos="426"/>
          <w:tab w:val="left" w:pos="567"/>
          <w:tab w:val="left" w:pos="851"/>
          <w:tab w:val="left" w:pos="993"/>
        </w:tabs>
        <w:spacing w:after="0" w:line="240" w:lineRule="auto"/>
        <w:ind w:left="0" w:right="43" w:firstLine="426"/>
        <w:jc w:val="both"/>
        <w:rPr>
          <w:rFonts w:ascii="Times New Roman" w:eastAsia="Times New Roman" w:hAnsi="Times New Roman" w:cs="Times New Roman"/>
          <w:sz w:val="24"/>
          <w:szCs w:val="24"/>
          <w:lang w:val="ro-MD" w:eastAsia="ru-RU"/>
        </w:rPr>
      </w:pPr>
      <w:r w:rsidRPr="00421096">
        <w:rPr>
          <w:rFonts w:ascii="Times New Roman" w:eastAsia="Times New Roman" w:hAnsi="Times New Roman" w:cs="Times New Roman"/>
          <w:sz w:val="24"/>
          <w:szCs w:val="24"/>
          <w:lang w:val="ro-MD" w:eastAsia="ru-RU"/>
        </w:rPr>
        <w:t xml:space="preserve">ANRE colaborează cu organul central de specialitate al administrației publice în domeniul energeticii în legătură cu elaborarea Regulamentului privind situațiile excepționale în sectorul gazelor naturale şi </w:t>
      </w:r>
      <w:r w:rsidR="00B2011C" w:rsidRPr="00421096">
        <w:rPr>
          <w:rFonts w:ascii="Times New Roman" w:eastAsia="Times New Roman" w:hAnsi="Times New Roman" w:cs="Times New Roman"/>
          <w:sz w:val="24"/>
          <w:szCs w:val="24"/>
          <w:lang w:val="ro-MD" w:eastAsia="ru-RU"/>
        </w:rPr>
        <w:t xml:space="preserve">monitorizarea realizării măsurilor preventive și de urgență stabilite în </w:t>
      </w:r>
      <w:r w:rsidRPr="00421096">
        <w:rPr>
          <w:rFonts w:ascii="Times New Roman" w:eastAsia="Times New Roman" w:hAnsi="Times New Roman" w:cs="Times New Roman"/>
          <w:sz w:val="24"/>
          <w:szCs w:val="24"/>
          <w:lang w:val="ro-MD" w:eastAsia="ru-RU"/>
        </w:rPr>
        <w:t xml:space="preserve">Planului de </w:t>
      </w:r>
      <w:r w:rsidR="0090605A" w:rsidRPr="00421096">
        <w:rPr>
          <w:rFonts w:ascii="Times New Roman" w:eastAsia="Times New Roman" w:hAnsi="Times New Roman" w:cs="Times New Roman"/>
          <w:sz w:val="24"/>
          <w:szCs w:val="24"/>
          <w:lang w:val="ro-MD" w:eastAsia="ru-RU"/>
        </w:rPr>
        <w:t>acțiuni</w:t>
      </w:r>
      <w:r w:rsidRPr="00421096">
        <w:rPr>
          <w:rFonts w:ascii="Times New Roman" w:eastAsia="Times New Roman" w:hAnsi="Times New Roman" w:cs="Times New Roman"/>
          <w:sz w:val="24"/>
          <w:szCs w:val="24"/>
          <w:lang w:val="ro-MD" w:eastAsia="ru-RU"/>
        </w:rPr>
        <w:t xml:space="preserve"> pentru </w:t>
      </w:r>
      <w:r w:rsidR="0090605A" w:rsidRPr="00421096">
        <w:rPr>
          <w:rFonts w:ascii="Times New Roman" w:eastAsia="Times New Roman" w:hAnsi="Times New Roman" w:cs="Times New Roman"/>
          <w:sz w:val="24"/>
          <w:szCs w:val="24"/>
          <w:lang w:val="ro-MD" w:eastAsia="ru-RU"/>
        </w:rPr>
        <w:t>situații</w:t>
      </w:r>
      <w:r w:rsidRPr="00421096">
        <w:rPr>
          <w:rFonts w:ascii="Times New Roman" w:eastAsia="Times New Roman" w:hAnsi="Times New Roman" w:cs="Times New Roman"/>
          <w:sz w:val="24"/>
          <w:szCs w:val="24"/>
          <w:lang w:val="ro-MD" w:eastAsia="ru-RU"/>
        </w:rPr>
        <w:t xml:space="preserve"> </w:t>
      </w:r>
      <w:r w:rsidR="0090605A" w:rsidRPr="00421096">
        <w:rPr>
          <w:rFonts w:ascii="Times New Roman" w:eastAsia="Times New Roman" w:hAnsi="Times New Roman" w:cs="Times New Roman"/>
          <w:sz w:val="24"/>
          <w:szCs w:val="24"/>
          <w:lang w:val="ro-MD" w:eastAsia="ru-RU"/>
        </w:rPr>
        <w:t>excepționale</w:t>
      </w:r>
      <w:r w:rsidRPr="00421096">
        <w:rPr>
          <w:rFonts w:ascii="Times New Roman" w:eastAsia="Times New Roman" w:hAnsi="Times New Roman" w:cs="Times New Roman"/>
          <w:sz w:val="24"/>
          <w:szCs w:val="24"/>
          <w:lang w:val="ro-MD" w:eastAsia="ru-RU"/>
        </w:rPr>
        <w:t xml:space="preserve"> în sectorul gazelor naturale.</w:t>
      </w:r>
    </w:p>
    <w:p w14:paraId="26148A1A" w14:textId="77777777" w:rsidR="004A42D6" w:rsidRPr="00421096" w:rsidRDefault="004A42D6" w:rsidP="00716D2B">
      <w:pPr>
        <w:numPr>
          <w:ilvl w:val="0"/>
          <w:numId w:val="1"/>
        </w:numPr>
        <w:tabs>
          <w:tab w:val="left" w:pos="142"/>
          <w:tab w:val="left" w:pos="426"/>
          <w:tab w:val="left" w:pos="567"/>
          <w:tab w:val="left" w:pos="851"/>
          <w:tab w:val="left" w:pos="993"/>
        </w:tabs>
        <w:spacing w:after="0" w:line="240" w:lineRule="auto"/>
        <w:ind w:left="0" w:right="43" w:firstLine="426"/>
        <w:jc w:val="both"/>
        <w:rPr>
          <w:rFonts w:ascii="Times New Roman" w:eastAsia="Times New Roman" w:hAnsi="Times New Roman" w:cs="Times New Roman"/>
          <w:sz w:val="24"/>
          <w:szCs w:val="24"/>
          <w:lang w:val="ro-MD" w:eastAsia="ru-RU"/>
        </w:rPr>
      </w:pPr>
      <w:r w:rsidRPr="00421096">
        <w:rPr>
          <w:rFonts w:ascii="Times New Roman" w:eastAsia="Times New Roman" w:hAnsi="Times New Roman" w:cs="Times New Roman"/>
          <w:sz w:val="24"/>
          <w:szCs w:val="24"/>
          <w:lang w:val="ro-MD" w:eastAsia="ru-RU"/>
        </w:rPr>
        <w:t>La survenirea unei situații excepționale în sectorul gazelor naturale, ANRE exercită următoarele atribuții:</w:t>
      </w:r>
    </w:p>
    <w:p w14:paraId="7D02DAC3" w14:textId="38659055" w:rsidR="004A42D6" w:rsidRPr="00421096" w:rsidRDefault="004A42D6" w:rsidP="00D22238">
      <w:pPr>
        <w:pStyle w:val="ListParagraph"/>
        <w:numPr>
          <w:ilvl w:val="0"/>
          <w:numId w:val="37"/>
        </w:numPr>
        <w:tabs>
          <w:tab w:val="left" w:pos="142"/>
          <w:tab w:val="left" w:pos="284"/>
          <w:tab w:val="left" w:pos="567"/>
          <w:tab w:val="left" w:pos="709"/>
          <w:tab w:val="left" w:pos="993"/>
        </w:tabs>
        <w:spacing w:after="0" w:line="240" w:lineRule="auto"/>
        <w:ind w:left="0" w:firstLine="426"/>
        <w:jc w:val="both"/>
        <w:rPr>
          <w:rFonts w:ascii="Times New Roman" w:eastAsia="Times New Roman" w:hAnsi="Times New Roman" w:cs="Times New Roman"/>
          <w:sz w:val="24"/>
          <w:szCs w:val="24"/>
          <w:lang w:val="ro-MD" w:eastAsia="ru-RU"/>
        </w:rPr>
      </w:pPr>
      <w:r w:rsidRPr="00421096">
        <w:rPr>
          <w:rFonts w:ascii="Times New Roman" w:eastAsia="Times New Roman" w:hAnsi="Times New Roman" w:cs="Times New Roman"/>
          <w:sz w:val="24"/>
          <w:szCs w:val="24"/>
          <w:lang w:val="ro-MD" w:eastAsia="ru-RU"/>
        </w:rPr>
        <w:t>impune obligații de serviciu public întreprinderilor de gaze naturale în conformitate cu art.</w:t>
      </w:r>
      <w:r w:rsidR="00390650" w:rsidRPr="00421096">
        <w:rPr>
          <w:rFonts w:ascii="Times New Roman" w:eastAsia="Times New Roman" w:hAnsi="Times New Roman" w:cs="Times New Roman"/>
          <w:sz w:val="24"/>
          <w:szCs w:val="24"/>
          <w:lang w:val="ro-MD" w:eastAsia="ru-RU"/>
        </w:rPr>
        <w:t xml:space="preserve"> </w:t>
      </w:r>
      <w:r w:rsidRPr="00421096">
        <w:rPr>
          <w:rFonts w:ascii="Times New Roman" w:eastAsia="Times New Roman" w:hAnsi="Times New Roman" w:cs="Times New Roman"/>
          <w:sz w:val="24"/>
          <w:szCs w:val="24"/>
          <w:lang w:val="ro-MD" w:eastAsia="ru-RU"/>
        </w:rPr>
        <w:t>11 alin.</w:t>
      </w:r>
      <w:r w:rsidR="000F2525" w:rsidRPr="00421096">
        <w:rPr>
          <w:rFonts w:ascii="Times New Roman" w:eastAsia="Times New Roman" w:hAnsi="Times New Roman" w:cs="Times New Roman"/>
          <w:sz w:val="24"/>
          <w:szCs w:val="24"/>
          <w:lang w:val="ro-MD" w:eastAsia="ru-RU"/>
        </w:rPr>
        <w:t xml:space="preserve"> </w:t>
      </w:r>
      <w:r w:rsidRPr="00421096">
        <w:rPr>
          <w:rFonts w:ascii="Times New Roman" w:eastAsia="Times New Roman" w:hAnsi="Times New Roman" w:cs="Times New Roman"/>
          <w:sz w:val="24"/>
          <w:szCs w:val="24"/>
          <w:lang w:val="ro-MD" w:eastAsia="ru-RU"/>
        </w:rPr>
        <w:t>(3) lit.</w:t>
      </w:r>
      <w:r w:rsidR="000F2525" w:rsidRPr="00421096">
        <w:rPr>
          <w:rFonts w:ascii="Times New Roman" w:eastAsia="Times New Roman" w:hAnsi="Times New Roman" w:cs="Times New Roman"/>
          <w:sz w:val="24"/>
          <w:szCs w:val="24"/>
          <w:lang w:val="ro-MD" w:eastAsia="ru-RU"/>
        </w:rPr>
        <w:t xml:space="preserve"> </w:t>
      </w:r>
      <w:r w:rsidRPr="00421096">
        <w:rPr>
          <w:rFonts w:ascii="Times New Roman" w:eastAsia="Times New Roman" w:hAnsi="Times New Roman" w:cs="Times New Roman"/>
          <w:sz w:val="24"/>
          <w:szCs w:val="24"/>
          <w:lang w:val="ro-MD" w:eastAsia="ru-RU"/>
        </w:rPr>
        <w:t>a) din Legea cu privire la gazele naturale şi monitorizează respectarea acestora;</w:t>
      </w:r>
    </w:p>
    <w:p w14:paraId="718F6A71" w14:textId="2B5ECD8B" w:rsidR="004A42D6" w:rsidRPr="00421096" w:rsidRDefault="004A42D6" w:rsidP="00D22238">
      <w:pPr>
        <w:pStyle w:val="ListParagraph"/>
        <w:numPr>
          <w:ilvl w:val="0"/>
          <w:numId w:val="37"/>
        </w:numPr>
        <w:tabs>
          <w:tab w:val="left" w:pos="142"/>
          <w:tab w:val="left" w:pos="284"/>
          <w:tab w:val="left" w:pos="567"/>
          <w:tab w:val="left" w:pos="709"/>
          <w:tab w:val="left" w:pos="993"/>
        </w:tabs>
        <w:spacing w:after="0" w:line="240" w:lineRule="auto"/>
        <w:ind w:left="0" w:firstLine="426"/>
        <w:jc w:val="both"/>
        <w:rPr>
          <w:rFonts w:ascii="Times New Roman" w:eastAsia="Times New Roman" w:hAnsi="Times New Roman" w:cs="Times New Roman"/>
          <w:sz w:val="24"/>
          <w:szCs w:val="24"/>
          <w:lang w:val="ro-MD" w:eastAsia="ru-RU"/>
        </w:rPr>
      </w:pPr>
      <w:r w:rsidRPr="00421096">
        <w:rPr>
          <w:rFonts w:ascii="Times New Roman" w:eastAsia="Times New Roman" w:hAnsi="Times New Roman" w:cs="Times New Roman"/>
          <w:sz w:val="24"/>
          <w:szCs w:val="24"/>
          <w:lang w:val="ro-MD" w:eastAsia="ru-RU"/>
        </w:rPr>
        <w:t>suspendă, în conformitate cu art.</w:t>
      </w:r>
      <w:r w:rsidR="00C807CD" w:rsidRPr="00421096">
        <w:rPr>
          <w:rFonts w:ascii="Times New Roman" w:eastAsia="Times New Roman" w:hAnsi="Times New Roman" w:cs="Times New Roman"/>
          <w:sz w:val="24"/>
          <w:szCs w:val="24"/>
          <w:lang w:val="ro-MD" w:eastAsia="ru-RU"/>
        </w:rPr>
        <w:t xml:space="preserve"> </w:t>
      </w:r>
      <w:r w:rsidRPr="00421096">
        <w:rPr>
          <w:rFonts w:ascii="Times New Roman" w:eastAsia="Times New Roman" w:hAnsi="Times New Roman" w:cs="Times New Roman"/>
          <w:sz w:val="24"/>
          <w:szCs w:val="24"/>
          <w:lang w:val="ro-MD" w:eastAsia="ru-RU"/>
        </w:rPr>
        <w:t>16 alin.</w:t>
      </w:r>
      <w:r w:rsidR="00C807CD" w:rsidRPr="00421096">
        <w:rPr>
          <w:rFonts w:ascii="Times New Roman" w:eastAsia="Times New Roman" w:hAnsi="Times New Roman" w:cs="Times New Roman"/>
          <w:sz w:val="24"/>
          <w:szCs w:val="24"/>
          <w:lang w:val="ro-MD" w:eastAsia="ru-RU"/>
        </w:rPr>
        <w:t xml:space="preserve"> </w:t>
      </w:r>
      <w:r w:rsidRPr="00421096">
        <w:rPr>
          <w:rFonts w:ascii="Times New Roman" w:eastAsia="Times New Roman" w:hAnsi="Times New Roman" w:cs="Times New Roman"/>
          <w:sz w:val="24"/>
          <w:szCs w:val="24"/>
          <w:lang w:val="ro-MD" w:eastAsia="ru-RU"/>
        </w:rPr>
        <w:t xml:space="preserve">(3) din Legea cu privire la gazele naturale, licenţa titularului de </w:t>
      </w:r>
      <w:r w:rsidR="003110DF" w:rsidRPr="00421096">
        <w:rPr>
          <w:rFonts w:ascii="Times New Roman" w:eastAsia="Times New Roman" w:hAnsi="Times New Roman" w:cs="Times New Roman"/>
          <w:sz w:val="24"/>
          <w:szCs w:val="24"/>
          <w:lang w:val="ro-MD" w:eastAsia="ru-RU"/>
        </w:rPr>
        <w:t>licență</w:t>
      </w:r>
      <w:r w:rsidRPr="00421096">
        <w:rPr>
          <w:rFonts w:ascii="Times New Roman" w:eastAsia="Times New Roman" w:hAnsi="Times New Roman" w:cs="Times New Roman"/>
          <w:sz w:val="24"/>
          <w:szCs w:val="24"/>
          <w:lang w:val="ro-MD" w:eastAsia="ru-RU"/>
        </w:rPr>
        <w:t xml:space="preserve"> care nu se conformează </w:t>
      </w:r>
      <w:r w:rsidR="00B2011C" w:rsidRPr="00421096">
        <w:rPr>
          <w:rFonts w:ascii="Times New Roman" w:eastAsia="Times New Roman" w:hAnsi="Times New Roman" w:cs="Times New Roman"/>
          <w:sz w:val="24"/>
          <w:szCs w:val="24"/>
          <w:lang w:val="ro-MD" w:eastAsia="ru-RU"/>
        </w:rPr>
        <w:t xml:space="preserve">dispozițiilor </w:t>
      </w:r>
      <w:r w:rsidRPr="00421096">
        <w:rPr>
          <w:rFonts w:ascii="Times New Roman" w:eastAsia="Times New Roman" w:hAnsi="Times New Roman" w:cs="Times New Roman"/>
          <w:sz w:val="24"/>
          <w:szCs w:val="24"/>
          <w:lang w:val="ro-MD" w:eastAsia="ru-RU"/>
        </w:rPr>
        <w:t xml:space="preserve">Comisiei pentru Situaţii </w:t>
      </w:r>
      <w:r w:rsidR="003110DF" w:rsidRPr="00421096">
        <w:rPr>
          <w:rFonts w:ascii="Times New Roman" w:eastAsia="Times New Roman" w:hAnsi="Times New Roman" w:cs="Times New Roman"/>
          <w:sz w:val="24"/>
          <w:szCs w:val="24"/>
          <w:lang w:val="ro-MD" w:eastAsia="ru-RU"/>
        </w:rPr>
        <w:t>Excepționale</w:t>
      </w:r>
      <w:r w:rsidRPr="00421096">
        <w:rPr>
          <w:rFonts w:ascii="Times New Roman" w:eastAsia="Times New Roman" w:hAnsi="Times New Roman" w:cs="Times New Roman"/>
          <w:sz w:val="24"/>
          <w:szCs w:val="24"/>
          <w:lang w:val="ro-MD" w:eastAsia="ru-RU"/>
        </w:rPr>
        <w:t xml:space="preserve"> a Republicii Moldova, deciziilor şi hotărârilor A</w:t>
      </w:r>
      <w:r w:rsidR="00C807CD" w:rsidRPr="00421096">
        <w:rPr>
          <w:rFonts w:ascii="Times New Roman" w:eastAsia="Times New Roman" w:hAnsi="Times New Roman" w:cs="Times New Roman"/>
          <w:sz w:val="24"/>
          <w:szCs w:val="24"/>
          <w:lang w:val="ro-MD" w:eastAsia="ru-RU"/>
        </w:rPr>
        <w:t>NRE</w:t>
      </w:r>
      <w:r w:rsidRPr="00421096">
        <w:rPr>
          <w:rFonts w:ascii="Times New Roman" w:eastAsia="Times New Roman" w:hAnsi="Times New Roman" w:cs="Times New Roman"/>
          <w:sz w:val="24"/>
          <w:szCs w:val="24"/>
          <w:lang w:val="ro-MD" w:eastAsia="ru-RU"/>
        </w:rPr>
        <w:t xml:space="preserve"> şi desemnează alt titular de licenţă care să desfășoare activitatea licenţiată în locul titularului a cărui licenţă a fost suspendată;</w:t>
      </w:r>
    </w:p>
    <w:p w14:paraId="25F357C8" w14:textId="728A9014" w:rsidR="004A42D6" w:rsidRPr="00421096" w:rsidRDefault="004A42D6" w:rsidP="00D22238">
      <w:pPr>
        <w:pStyle w:val="ListParagraph"/>
        <w:numPr>
          <w:ilvl w:val="0"/>
          <w:numId w:val="37"/>
        </w:numPr>
        <w:tabs>
          <w:tab w:val="left" w:pos="142"/>
          <w:tab w:val="left" w:pos="284"/>
          <w:tab w:val="left" w:pos="567"/>
          <w:tab w:val="left" w:pos="709"/>
          <w:tab w:val="left" w:pos="993"/>
        </w:tabs>
        <w:spacing w:after="0" w:line="240" w:lineRule="auto"/>
        <w:ind w:left="0" w:firstLine="426"/>
        <w:jc w:val="both"/>
        <w:rPr>
          <w:rFonts w:ascii="Times New Roman" w:eastAsia="Times New Roman" w:hAnsi="Times New Roman" w:cs="Times New Roman"/>
          <w:sz w:val="24"/>
          <w:szCs w:val="24"/>
          <w:lang w:val="ro-MD" w:eastAsia="ru-RU"/>
        </w:rPr>
      </w:pPr>
      <w:r w:rsidRPr="00421096">
        <w:rPr>
          <w:rFonts w:ascii="Times New Roman" w:eastAsia="Times New Roman" w:hAnsi="Times New Roman" w:cs="Times New Roman"/>
          <w:sz w:val="24"/>
          <w:szCs w:val="24"/>
          <w:lang w:val="ro-MD" w:eastAsia="ru-RU"/>
        </w:rPr>
        <w:t>aprobă tarife, prețuri reglementate în condițiile stabilite la art. 9 alin. (7) din Legea</w:t>
      </w:r>
      <w:r w:rsidR="00310DA8" w:rsidRPr="00421096">
        <w:rPr>
          <w:rFonts w:ascii="Times New Roman" w:eastAsia="Times New Roman" w:hAnsi="Times New Roman" w:cs="Times New Roman"/>
          <w:sz w:val="24"/>
          <w:szCs w:val="24"/>
          <w:lang w:val="ro-MD" w:eastAsia="ru-RU"/>
        </w:rPr>
        <w:t xml:space="preserve"> </w:t>
      </w:r>
      <w:r w:rsidRPr="00421096">
        <w:rPr>
          <w:rFonts w:ascii="Times New Roman" w:eastAsia="Times New Roman" w:hAnsi="Times New Roman" w:cs="Times New Roman"/>
          <w:sz w:val="24"/>
          <w:szCs w:val="24"/>
          <w:lang w:val="ro-MD" w:eastAsia="ru-RU"/>
        </w:rPr>
        <w:t>cu privire la gazele naturale;</w:t>
      </w:r>
    </w:p>
    <w:p w14:paraId="037B4856" w14:textId="71AAD01D" w:rsidR="004A42D6" w:rsidRPr="00421096" w:rsidRDefault="00310DA8" w:rsidP="00D22238">
      <w:pPr>
        <w:pStyle w:val="ListParagraph"/>
        <w:numPr>
          <w:ilvl w:val="0"/>
          <w:numId w:val="37"/>
        </w:numPr>
        <w:tabs>
          <w:tab w:val="left" w:pos="142"/>
          <w:tab w:val="left" w:pos="284"/>
          <w:tab w:val="left" w:pos="567"/>
          <w:tab w:val="left" w:pos="709"/>
          <w:tab w:val="left" w:pos="993"/>
        </w:tabs>
        <w:spacing w:after="0" w:line="240" w:lineRule="auto"/>
        <w:ind w:left="0" w:firstLine="426"/>
        <w:jc w:val="both"/>
        <w:rPr>
          <w:rFonts w:ascii="Times New Roman" w:eastAsia="Times New Roman" w:hAnsi="Times New Roman" w:cs="Times New Roman"/>
          <w:sz w:val="24"/>
          <w:szCs w:val="24"/>
          <w:lang w:val="ro-MD" w:eastAsia="ru-RU"/>
        </w:rPr>
      </w:pPr>
      <w:r w:rsidRPr="00421096">
        <w:rPr>
          <w:rFonts w:ascii="Times New Roman" w:eastAsia="Times New Roman" w:hAnsi="Times New Roman" w:cs="Times New Roman"/>
          <w:sz w:val="24"/>
          <w:szCs w:val="24"/>
          <w:lang w:val="ro-MD" w:eastAsia="ru-RU"/>
        </w:rPr>
        <w:t>în condițiile art. 105</w:t>
      </w:r>
      <w:r w:rsidRPr="00421096">
        <w:rPr>
          <w:rFonts w:ascii="Times New Roman" w:eastAsia="Times New Roman" w:hAnsi="Times New Roman" w:cs="Times New Roman"/>
          <w:sz w:val="24"/>
          <w:szCs w:val="24"/>
          <w:vertAlign w:val="superscript"/>
          <w:lang w:val="ro-MD" w:eastAsia="ru-RU"/>
        </w:rPr>
        <w:t>2</w:t>
      </w:r>
      <w:r w:rsidRPr="00421096">
        <w:rPr>
          <w:rFonts w:ascii="Times New Roman" w:eastAsia="Times New Roman" w:hAnsi="Times New Roman" w:cs="Times New Roman"/>
          <w:sz w:val="24"/>
          <w:szCs w:val="24"/>
          <w:lang w:val="ro-MD" w:eastAsia="ru-RU"/>
        </w:rPr>
        <w:t xml:space="preserve"> </w:t>
      </w:r>
      <w:r w:rsidR="000F2525" w:rsidRPr="00421096">
        <w:rPr>
          <w:rFonts w:ascii="Times New Roman" w:eastAsia="Times New Roman" w:hAnsi="Times New Roman" w:cs="Times New Roman"/>
          <w:sz w:val="24"/>
          <w:szCs w:val="24"/>
          <w:lang w:val="ro-MD" w:eastAsia="ru-RU"/>
        </w:rPr>
        <w:t>stabilește</w:t>
      </w:r>
      <w:r w:rsidR="004A42D6" w:rsidRPr="00421096">
        <w:rPr>
          <w:rFonts w:ascii="Times New Roman" w:eastAsia="Times New Roman" w:hAnsi="Times New Roman" w:cs="Times New Roman"/>
          <w:sz w:val="24"/>
          <w:szCs w:val="24"/>
          <w:lang w:val="ro-MD" w:eastAsia="ru-RU"/>
        </w:rPr>
        <w:t xml:space="preserve"> plăţi care urmează a fi achitate de titularii de licenţe în legătură cu executarea deciziilor Comisiei pentru Situații Excepționale a Republicii Moldova; </w:t>
      </w:r>
    </w:p>
    <w:p w14:paraId="1ADE6A6B" w14:textId="0139C672" w:rsidR="00561C0C" w:rsidRPr="00421096" w:rsidRDefault="00561C0C" w:rsidP="005C7E06">
      <w:pPr>
        <w:pStyle w:val="ListParagraph"/>
        <w:numPr>
          <w:ilvl w:val="0"/>
          <w:numId w:val="37"/>
        </w:numPr>
        <w:tabs>
          <w:tab w:val="left" w:pos="142"/>
          <w:tab w:val="left" w:pos="284"/>
          <w:tab w:val="left" w:pos="567"/>
          <w:tab w:val="left" w:pos="709"/>
          <w:tab w:val="left" w:pos="993"/>
        </w:tabs>
        <w:spacing w:after="0" w:line="240" w:lineRule="auto"/>
        <w:ind w:left="0" w:firstLine="426"/>
        <w:jc w:val="both"/>
        <w:rPr>
          <w:rFonts w:ascii="Times New Roman" w:eastAsia="Times New Roman" w:hAnsi="Times New Roman" w:cs="Times New Roman"/>
          <w:sz w:val="24"/>
          <w:szCs w:val="24"/>
          <w:lang w:val="ro-MD" w:eastAsia="ru-RU"/>
        </w:rPr>
      </w:pPr>
      <w:r w:rsidRPr="00421096">
        <w:rPr>
          <w:rFonts w:ascii="Times New Roman" w:eastAsia="Times New Roman" w:hAnsi="Times New Roman" w:cs="Times New Roman"/>
          <w:sz w:val="24"/>
          <w:szCs w:val="24"/>
          <w:lang w:val="ro-MD" w:eastAsia="ru-RU"/>
        </w:rPr>
        <w:t xml:space="preserve">asigură că proiectele de investiții privind infrastructura nouă de transport al gazelor naturale prevăzută în planul de dezvoltare al rețelelor de transport al gazelor naturale al operatorului sistemului de transport contribuie la securitatea aprovizionării cu gaze naturale prin dezvoltarea unei rețele de gaze naturale bine conectate, inclusiv, </w:t>
      </w:r>
      <w:r w:rsidR="003F1E6A" w:rsidRPr="00421096">
        <w:rPr>
          <w:rFonts w:ascii="Times New Roman" w:eastAsia="Times New Roman" w:hAnsi="Times New Roman" w:cs="Times New Roman"/>
          <w:sz w:val="24"/>
          <w:szCs w:val="24"/>
          <w:lang w:val="ro-MD" w:eastAsia="ru-RU"/>
        </w:rPr>
        <w:t>după caz</w:t>
      </w:r>
      <w:r w:rsidRPr="00421096">
        <w:rPr>
          <w:rFonts w:ascii="Times New Roman" w:eastAsia="Times New Roman" w:hAnsi="Times New Roman" w:cs="Times New Roman"/>
          <w:sz w:val="24"/>
          <w:szCs w:val="24"/>
          <w:lang w:val="ro-MD" w:eastAsia="ru-RU"/>
        </w:rPr>
        <w:t>, prin intermediul unui număr suficient de puncte de intrare și de ieșire transfrontaliere, în funcție de cererea gazelor naturale pe piață și de riscurile identificate;</w:t>
      </w:r>
    </w:p>
    <w:p w14:paraId="2B92B2F5" w14:textId="0453F495" w:rsidR="004A42D6" w:rsidRPr="00421096" w:rsidRDefault="004A42D6" w:rsidP="00D22238">
      <w:pPr>
        <w:pStyle w:val="ListParagraph"/>
        <w:numPr>
          <w:ilvl w:val="0"/>
          <w:numId w:val="37"/>
        </w:numPr>
        <w:tabs>
          <w:tab w:val="left" w:pos="142"/>
          <w:tab w:val="left" w:pos="284"/>
          <w:tab w:val="left" w:pos="567"/>
          <w:tab w:val="left" w:pos="709"/>
          <w:tab w:val="left" w:pos="993"/>
        </w:tabs>
        <w:spacing w:after="0" w:line="240" w:lineRule="auto"/>
        <w:ind w:left="0" w:firstLine="426"/>
        <w:jc w:val="both"/>
        <w:rPr>
          <w:rFonts w:ascii="Times New Roman" w:eastAsia="Times New Roman" w:hAnsi="Times New Roman" w:cs="Times New Roman"/>
          <w:sz w:val="24"/>
          <w:szCs w:val="24"/>
          <w:lang w:val="ro-MD" w:eastAsia="ru-RU"/>
        </w:rPr>
      </w:pPr>
      <w:r w:rsidRPr="00421096">
        <w:rPr>
          <w:rFonts w:ascii="Times New Roman" w:eastAsia="Times New Roman" w:hAnsi="Times New Roman" w:cs="Times New Roman"/>
          <w:sz w:val="24"/>
          <w:szCs w:val="24"/>
          <w:lang w:val="ro-MD" w:eastAsia="ru-RU"/>
        </w:rPr>
        <w:t xml:space="preserve">monitorizează respectarea de către titularii de licențe a deciziilor Comisiei pentru </w:t>
      </w:r>
      <w:r w:rsidR="000F2525" w:rsidRPr="00421096">
        <w:rPr>
          <w:rFonts w:ascii="Times New Roman" w:eastAsia="Times New Roman" w:hAnsi="Times New Roman" w:cs="Times New Roman"/>
          <w:sz w:val="24"/>
          <w:szCs w:val="24"/>
          <w:lang w:val="ro-MD" w:eastAsia="ru-RU"/>
        </w:rPr>
        <w:t>Situații</w:t>
      </w:r>
      <w:r w:rsidRPr="00421096">
        <w:rPr>
          <w:rFonts w:ascii="Times New Roman" w:eastAsia="Times New Roman" w:hAnsi="Times New Roman" w:cs="Times New Roman"/>
          <w:sz w:val="24"/>
          <w:szCs w:val="24"/>
          <w:lang w:val="ro-MD" w:eastAsia="ru-RU"/>
        </w:rPr>
        <w:t xml:space="preserve"> Excepționale a Republicii Moldova, inclusiv executarea contractelor încheiate, întreprinderea altor </w:t>
      </w:r>
      <w:r w:rsidR="005449A2" w:rsidRPr="00421096">
        <w:rPr>
          <w:rFonts w:ascii="Times New Roman" w:eastAsia="Times New Roman" w:hAnsi="Times New Roman" w:cs="Times New Roman"/>
          <w:sz w:val="24"/>
          <w:szCs w:val="24"/>
          <w:lang w:val="ro-MD" w:eastAsia="ru-RU"/>
        </w:rPr>
        <w:t>acțiuni</w:t>
      </w:r>
      <w:r w:rsidRPr="00421096">
        <w:rPr>
          <w:rFonts w:ascii="Times New Roman" w:eastAsia="Times New Roman" w:hAnsi="Times New Roman" w:cs="Times New Roman"/>
          <w:sz w:val="24"/>
          <w:szCs w:val="24"/>
          <w:lang w:val="ro-MD" w:eastAsia="ru-RU"/>
        </w:rPr>
        <w:t xml:space="preserve"> în conformitate cu deciziile respective şi, conform atribuțiilor stabilite prin lege, întreprinde </w:t>
      </w:r>
      <w:r w:rsidR="000F2525" w:rsidRPr="00421096">
        <w:rPr>
          <w:rFonts w:ascii="Times New Roman" w:eastAsia="Times New Roman" w:hAnsi="Times New Roman" w:cs="Times New Roman"/>
          <w:sz w:val="24"/>
          <w:szCs w:val="24"/>
          <w:lang w:val="ro-MD" w:eastAsia="ru-RU"/>
        </w:rPr>
        <w:t>acțiunile</w:t>
      </w:r>
      <w:r w:rsidRPr="00421096">
        <w:rPr>
          <w:rFonts w:ascii="Times New Roman" w:eastAsia="Times New Roman" w:hAnsi="Times New Roman" w:cs="Times New Roman"/>
          <w:sz w:val="24"/>
          <w:szCs w:val="24"/>
          <w:lang w:val="ro-MD" w:eastAsia="ru-RU"/>
        </w:rPr>
        <w:t xml:space="preserve"> necesare pentru a asigura respectarea şi implementarea corespunzătoare a măsurilor respective de către titularii de </w:t>
      </w:r>
      <w:r w:rsidR="000F2525" w:rsidRPr="00421096">
        <w:rPr>
          <w:rFonts w:ascii="Times New Roman" w:eastAsia="Times New Roman" w:hAnsi="Times New Roman" w:cs="Times New Roman"/>
          <w:sz w:val="24"/>
          <w:szCs w:val="24"/>
          <w:lang w:val="ro-MD" w:eastAsia="ru-RU"/>
        </w:rPr>
        <w:t>licențe</w:t>
      </w:r>
      <w:r w:rsidRPr="00421096">
        <w:rPr>
          <w:rFonts w:ascii="Times New Roman" w:eastAsia="Times New Roman" w:hAnsi="Times New Roman" w:cs="Times New Roman"/>
          <w:sz w:val="24"/>
          <w:szCs w:val="24"/>
          <w:lang w:val="ro-MD" w:eastAsia="ru-RU"/>
        </w:rPr>
        <w:t>;</w:t>
      </w:r>
    </w:p>
    <w:p w14:paraId="51115D92" w14:textId="778AE6E0" w:rsidR="00D43245" w:rsidRPr="00421096" w:rsidRDefault="00D43245" w:rsidP="00D22238">
      <w:pPr>
        <w:pStyle w:val="ListParagraph"/>
        <w:numPr>
          <w:ilvl w:val="0"/>
          <w:numId w:val="37"/>
        </w:numPr>
        <w:tabs>
          <w:tab w:val="left" w:pos="142"/>
          <w:tab w:val="left" w:pos="284"/>
          <w:tab w:val="left" w:pos="567"/>
          <w:tab w:val="left" w:pos="709"/>
          <w:tab w:val="left" w:pos="993"/>
        </w:tabs>
        <w:spacing w:after="0" w:line="240" w:lineRule="auto"/>
        <w:ind w:left="0" w:firstLine="426"/>
        <w:jc w:val="both"/>
        <w:rPr>
          <w:rFonts w:ascii="Times New Roman" w:eastAsia="Times New Roman" w:hAnsi="Times New Roman" w:cs="Times New Roman"/>
          <w:sz w:val="24"/>
          <w:szCs w:val="24"/>
          <w:lang w:val="ro-MD" w:eastAsia="ru-RU"/>
        </w:rPr>
      </w:pPr>
      <w:r w:rsidRPr="00421096">
        <w:rPr>
          <w:rFonts w:ascii="Times New Roman" w:eastAsia="Times New Roman" w:hAnsi="Times New Roman" w:cs="Times New Roman"/>
          <w:sz w:val="24"/>
          <w:szCs w:val="24"/>
          <w:lang w:val="ro-MD" w:eastAsia="ru-RU"/>
        </w:rPr>
        <w:t>monitorizează şi asigur</w:t>
      </w:r>
      <w:r w:rsidR="00C07A6C" w:rsidRPr="00421096">
        <w:rPr>
          <w:rFonts w:ascii="Times New Roman" w:eastAsia="Times New Roman" w:hAnsi="Times New Roman" w:cs="Times New Roman"/>
          <w:sz w:val="24"/>
          <w:szCs w:val="24"/>
          <w:lang w:val="ro-MD" w:eastAsia="ru-RU"/>
        </w:rPr>
        <w:t>ă</w:t>
      </w:r>
      <w:r w:rsidRPr="00421096">
        <w:rPr>
          <w:rFonts w:ascii="Times New Roman" w:eastAsia="Times New Roman" w:hAnsi="Times New Roman" w:cs="Times New Roman"/>
          <w:sz w:val="24"/>
          <w:szCs w:val="24"/>
          <w:lang w:val="ro-MD" w:eastAsia="ru-RU"/>
        </w:rPr>
        <w:t xml:space="preserve"> realiz</w:t>
      </w:r>
      <w:r w:rsidR="00C07A6C" w:rsidRPr="00421096">
        <w:rPr>
          <w:rFonts w:ascii="Times New Roman" w:eastAsia="Times New Roman" w:hAnsi="Times New Roman" w:cs="Times New Roman"/>
          <w:sz w:val="24"/>
          <w:szCs w:val="24"/>
          <w:lang w:val="ro-MD" w:eastAsia="ru-RU"/>
        </w:rPr>
        <w:t>area</w:t>
      </w:r>
      <w:r w:rsidRPr="00421096">
        <w:rPr>
          <w:rFonts w:ascii="Times New Roman" w:eastAsia="Times New Roman" w:hAnsi="Times New Roman" w:cs="Times New Roman"/>
          <w:sz w:val="24"/>
          <w:szCs w:val="24"/>
          <w:lang w:val="ro-MD" w:eastAsia="ru-RU"/>
        </w:rPr>
        <w:t xml:space="preserve"> de către întreprinderile de gaze naturale a obligațiilor </w:t>
      </w:r>
      <w:r w:rsidR="00C07A6C" w:rsidRPr="00421096">
        <w:rPr>
          <w:rFonts w:ascii="Times New Roman" w:eastAsia="Times New Roman" w:hAnsi="Times New Roman" w:cs="Times New Roman"/>
          <w:sz w:val="24"/>
          <w:szCs w:val="24"/>
          <w:lang w:val="ro-MD" w:eastAsia="ru-RU"/>
        </w:rPr>
        <w:t xml:space="preserve">de </w:t>
      </w:r>
      <w:r w:rsidRPr="00421096">
        <w:rPr>
          <w:rFonts w:ascii="Times New Roman" w:eastAsia="Times New Roman" w:hAnsi="Times New Roman" w:cs="Times New Roman"/>
          <w:sz w:val="24"/>
          <w:szCs w:val="24"/>
          <w:lang w:val="ro-MD" w:eastAsia="ru-RU"/>
        </w:rPr>
        <w:t>creare şi menținere a stocurilor de gaze naturale necesare pentru asigurarea securității aprovizionării cu gaze naturale, inclusiv a obligațiilor ce țin de modalitatea de achitare a contribuțiilor financiare stabilite conform Legii cu privire la gazele naturale</w:t>
      </w:r>
      <w:r w:rsidR="000B3284" w:rsidRPr="00421096">
        <w:rPr>
          <w:rFonts w:ascii="Times New Roman" w:eastAsia="Times New Roman" w:hAnsi="Times New Roman" w:cs="Times New Roman"/>
          <w:sz w:val="24"/>
          <w:szCs w:val="24"/>
          <w:lang w:val="ro-MD" w:eastAsia="ru-RU"/>
        </w:rPr>
        <w:t>;</w:t>
      </w:r>
    </w:p>
    <w:p w14:paraId="35E81ED2" w14:textId="677B9668" w:rsidR="004A42D6" w:rsidRPr="00421096" w:rsidRDefault="004A42D6" w:rsidP="00D22238">
      <w:pPr>
        <w:pStyle w:val="ListParagraph"/>
        <w:numPr>
          <w:ilvl w:val="0"/>
          <w:numId w:val="37"/>
        </w:numPr>
        <w:tabs>
          <w:tab w:val="left" w:pos="142"/>
          <w:tab w:val="left" w:pos="284"/>
          <w:tab w:val="left" w:pos="567"/>
          <w:tab w:val="left" w:pos="709"/>
          <w:tab w:val="left" w:pos="993"/>
        </w:tabs>
        <w:spacing w:after="0" w:line="240" w:lineRule="auto"/>
        <w:ind w:left="0" w:firstLine="426"/>
        <w:jc w:val="both"/>
        <w:rPr>
          <w:rFonts w:ascii="Times New Roman" w:eastAsia="Times New Roman" w:hAnsi="Times New Roman" w:cs="Times New Roman"/>
          <w:sz w:val="24"/>
          <w:szCs w:val="24"/>
          <w:lang w:val="ro-MD" w:eastAsia="ru-RU"/>
        </w:rPr>
      </w:pPr>
      <w:r w:rsidRPr="00421096">
        <w:rPr>
          <w:rFonts w:ascii="Times New Roman" w:eastAsia="Times New Roman" w:hAnsi="Times New Roman" w:cs="Times New Roman"/>
          <w:sz w:val="24"/>
          <w:szCs w:val="24"/>
          <w:lang w:val="ro-MD" w:eastAsia="ru-RU"/>
        </w:rPr>
        <w:t xml:space="preserve">exercită alte atribuții care îi revin în conformitate cu Legea cu privire la gazele naturale, în măsura în care acestea nu contravin dispozițiilor Comisiei pentru </w:t>
      </w:r>
      <w:r w:rsidR="000F2525" w:rsidRPr="00421096">
        <w:rPr>
          <w:rFonts w:ascii="Times New Roman" w:eastAsia="Times New Roman" w:hAnsi="Times New Roman" w:cs="Times New Roman"/>
          <w:sz w:val="24"/>
          <w:szCs w:val="24"/>
          <w:lang w:val="ro-MD" w:eastAsia="ru-RU"/>
        </w:rPr>
        <w:t>Situații</w:t>
      </w:r>
      <w:r w:rsidRPr="00421096">
        <w:rPr>
          <w:rFonts w:ascii="Times New Roman" w:eastAsia="Times New Roman" w:hAnsi="Times New Roman" w:cs="Times New Roman"/>
          <w:sz w:val="24"/>
          <w:szCs w:val="24"/>
          <w:lang w:val="ro-MD" w:eastAsia="ru-RU"/>
        </w:rPr>
        <w:t xml:space="preserve"> </w:t>
      </w:r>
      <w:r w:rsidR="000F2525" w:rsidRPr="00421096">
        <w:rPr>
          <w:rFonts w:ascii="Times New Roman" w:eastAsia="Times New Roman" w:hAnsi="Times New Roman" w:cs="Times New Roman"/>
          <w:sz w:val="24"/>
          <w:szCs w:val="24"/>
          <w:lang w:val="ro-MD" w:eastAsia="ru-RU"/>
        </w:rPr>
        <w:t>Excepționale</w:t>
      </w:r>
      <w:r w:rsidRPr="00421096">
        <w:rPr>
          <w:rFonts w:ascii="Times New Roman" w:eastAsia="Times New Roman" w:hAnsi="Times New Roman" w:cs="Times New Roman"/>
          <w:sz w:val="24"/>
          <w:szCs w:val="24"/>
          <w:lang w:val="ro-MD" w:eastAsia="ru-RU"/>
        </w:rPr>
        <w:t xml:space="preserve"> a Republicii Moldova.</w:t>
      </w:r>
    </w:p>
    <w:p w14:paraId="24F33283" w14:textId="77777777" w:rsidR="004A42D6" w:rsidRPr="00421096" w:rsidRDefault="004A42D6" w:rsidP="00D22238">
      <w:pPr>
        <w:tabs>
          <w:tab w:val="left" w:pos="142"/>
          <w:tab w:val="left" w:pos="284"/>
          <w:tab w:val="left" w:pos="567"/>
          <w:tab w:val="left" w:pos="709"/>
          <w:tab w:val="left" w:pos="993"/>
        </w:tabs>
        <w:spacing w:after="0" w:line="240" w:lineRule="auto"/>
        <w:ind w:firstLine="426"/>
        <w:jc w:val="both"/>
        <w:rPr>
          <w:rFonts w:ascii="Times New Roman" w:eastAsia="Times New Roman" w:hAnsi="Times New Roman" w:cs="Times New Roman"/>
          <w:sz w:val="24"/>
          <w:szCs w:val="24"/>
          <w:lang w:val="ro-MD" w:eastAsia="ru-RU"/>
        </w:rPr>
      </w:pPr>
    </w:p>
    <w:p w14:paraId="20E5855D" w14:textId="77777777" w:rsidR="004A42D6" w:rsidRPr="00421096" w:rsidRDefault="004A42D6" w:rsidP="00D22238">
      <w:pPr>
        <w:tabs>
          <w:tab w:val="left" w:pos="142"/>
          <w:tab w:val="left" w:pos="284"/>
          <w:tab w:val="left" w:pos="567"/>
          <w:tab w:val="left" w:pos="709"/>
          <w:tab w:val="left" w:pos="993"/>
        </w:tabs>
        <w:spacing w:after="0" w:line="240" w:lineRule="auto"/>
        <w:ind w:firstLine="426"/>
        <w:jc w:val="center"/>
        <w:rPr>
          <w:rFonts w:ascii="Times New Roman" w:eastAsia="Times New Roman" w:hAnsi="Times New Roman" w:cs="Times New Roman"/>
          <w:b/>
          <w:bCs/>
          <w:sz w:val="24"/>
          <w:szCs w:val="24"/>
          <w:shd w:val="clear" w:color="auto" w:fill="FFFFFF"/>
          <w:lang w:val="ro-MD" w:eastAsia="ru-RU"/>
        </w:rPr>
      </w:pPr>
      <w:r w:rsidRPr="00421096">
        <w:rPr>
          <w:rFonts w:ascii="Times New Roman" w:eastAsia="Times New Roman" w:hAnsi="Times New Roman" w:cs="Times New Roman"/>
          <w:b/>
          <w:bCs/>
          <w:sz w:val="24"/>
          <w:szCs w:val="24"/>
          <w:shd w:val="clear" w:color="auto" w:fill="FFFFFF"/>
          <w:lang w:val="ro-MD" w:eastAsia="ru-RU"/>
        </w:rPr>
        <w:t xml:space="preserve">Secțiunea 5 </w:t>
      </w:r>
    </w:p>
    <w:p w14:paraId="227A62DB" w14:textId="4E14060D" w:rsidR="00183EE7" w:rsidRPr="00421096" w:rsidRDefault="004A42D6" w:rsidP="00D22238">
      <w:pPr>
        <w:tabs>
          <w:tab w:val="left" w:pos="142"/>
          <w:tab w:val="left" w:pos="284"/>
          <w:tab w:val="left" w:pos="567"/>
          <w:tab w:val="left" w:pos="709"/>
          <w:tab w:val="left" w:pos="993"/>
        </w:tabs>
        <w:spacing w:after="0" w:line="240" w:lineRule="auto"/>
        <w:ind w:firstLine="426"/>
        <w:jc w:val="center"/>
        <w:rPr>
          <w:rFonts w:ascii="Times New Roman" w:eastAsia="Times New Roman" w:hAnsi="Times New Roman" w:cs="Times New Roman"/>
          <w:b/>
          <w:bCs/>
          <w:sz w:val="24"/>
          <w:szCs w:val="24"/>
          <w:shd w:val="clear" w:color="auto" w:fill="FFFFFF"/>
          <w:lang w:val="ro-MD" w:eastAsia="ru-RU"/>
        </w:rPr>
      </w:pPr>
      <w:r w:rsidRPr="00421096">
        <w:rPr>
          <w:rFonts w:ascii="Times New Roman" w:eastAsia="Times New Roman" w:hAnsi="Times New Roman" w:cs="Times New Roman"/>
          <w:b/>
          <w:bCs/>
          <w:sz w:val="24"/>
          <w:szCs w:val="24"/>
          <w:shd w:val="clear" w:color="auto" w:fill="FFFFFF"/>
          <w:lang w:val="ro-MD" w:eastAsia="ru-RU"/>
        </w:rPr>
        <w:t xml:space="preserve">Atribuțiile </w:t>
      </w:r>
      <w:r w:rsidR="00183EE7" w:rsidRPr="00421096">
        <w:rPr>
          <w:rFonts w:ascii="Times New Roman" w:eastAsia="Times New Roman" w:hAnsi="Times New Roman" w:cs="Times New Roman"/>
          <w:b/>
          <w:sz w:val="24"/>
          <w:szCs w:val="24"/>
          <w:shd w:val="clear" w:color="auto" w:fill="FFFFFF"/>
          <w:lang w:val="ro-MD" w:eastAsia="ru-RU"/>
        </w:rPr>
        <w:t xml:space="preserve">organului </w:t>
      </w:r>
      <w:r w:rsidRPr="00421096">
        <w:rPr>
          <w:rFonts w:ascii="Times New Roman" w:eastAsia="Times New Roman" w:hAnsi="Times New Roman" w:cs="Times New Roman"/>
          <w:b/>
          <w:sz w:val="24"/>
          <w:szCs w:val="24"/>
          <w:shd w:val="clear" w:color="auto" w:fill="FFFFFF"/>
          <w:lang w:val="ro-MD" w:eastAsia="ru-RU"/>
        </w:rPr>
        <w:t xml:space="preserve">central de specialitate </w:t>
      </w:r>
      <w:r w:rsidRPr="00421096">
        <w:rPr>
          <w:rFonts w:ascii="Times New Roman" w:eastAsia="Times New Roman" w:hAnsi="Times New Roman" w:cs="Times New Roman"/>
          <w:b/>
          <w:bCs/>
          <w:sz w:val="24"/>
          <w:szCs w:val="24"/>
          <w:shd w:val="clear" w:color="auto" w:fill="FFFFFF"/>
          <w:lang w:val="ro-MD" w:eastAsia="ru-RU"/>
        </w:rPr>
        <w:t xml:space="preserve">în asigurarea securității </w:t>
      </w:r>
    </w:p>
    <w:p w14:paraId="2039F5FD" w14:textId="63E6A5FA" w:rsidR="004A42D6" w:rsidRPr="00421096" w:rsidRDefault="004A42D6" w:rsidP="00D22238">
      <w:pPr>
        <w:tabs>
          <w:tab w:val="left" w:pos="142"/>
          <w:tab w:val="left" w:pos="284"/>
          <w:tab w:val="left" w:pos="567"/>
          <w:tab w:val="left" w:pos="709"/>
          <w:tab w:val="left" w:pos="993"/>
        </w:tabs>
        <w:spacing w:after="0" w:line="240" w:lineRule="auto"/>
        <w:ind w:firstLine="426"/>
        <w:jc w:val="center"/>
        <w:rPr>
          <w:rFonts w:ascii="Times New Roman" w:eastAsia="Times New Roman" w:hAnsi="Times New Roman" w:cs="Times New Roman"/>
          <w:b/>
          <w:bCs/>
          <w:sz w:val="24"/>
          <w:szCs w:val="24"/>
          <w:shd w:val="clear" w:color="auto" w:fill="FFFFFF"/>
          <w:lang w:val="ro-MD" w:eastAsia="ru-RU"/>
        </w:rPr>
      </w:pPr>
      <w:r w:rsidRPr="00421096">
        <w:rPr>
          <w:rFonts w:ascii="Times New Roman" w:eastAsia="Times New Roman" w:hAnsi="Times New Roman" w:cs="Times New Roman"/>
          <w:b/>
          <w:bCs/>
          <w:sz w:val="24"/>
          <w:szCs w:val="24"/>
          <w:shd w:val="clear" w:color="auto" w:fill="FFFFFF"/>
          <w:lang w:val="ro-MD" w:eastAsia="ru-RU"/>
        </w:rPr>
        <w:t>aprovizionării cu gaze naturale</w:t>
      </w:r>
    </w:p>
    <w:p w14:paraId="6A9E9D09" w14:textId="77777777" w:rsidR="004A42D6" w:rsidRPr="00421096" w:rsidRDefault="004A42D6" w:rsidP="00D22238">
      <w:pPr>
        <w:tabs>
          <w:tab w:val="left" w:pos="142"/>
          <w:tab w:val="left" w:pos="284"/>
          <w:tab w:val="left" w:pos="567"/>
          <w:tab w:val="left" w:pos="709"/>
          <w:tab w:val="left" w:pos="993"/>
        </w:tabs>
        <w:spacing w:after="0" w:line="240" w:lineRule="auto"/>
        <w:ind w:firstLine="426"/>
        <w:jc w:val="both"/>
        <w:rPr>
          <w:rFonts w:ascii="Times New Roman" w:eastAsia="Times New Roman" w:hAnsi="Times New Roman" w:cs="Times New Roman"/>
          <w:sz w:val="24"/>
          <w:szCs w:val="24"/>
          <w:lang w:val="ro-MD" w:eastAsia="ru-RU"/>
        </w:rPr>
      </w:pPr>
    </w:p>
    <w:p w14:paraId="61FB4FF6" w14:textId="39DA9926" w:rsidR="004A42D6" w:rsidRPr="00421096" w:rsidRDefault="004A42D6" w:rsidP="00716D2B">
      <w:pPr>
        <w:numPr>
          <w:ilvl w:val="0"/>
          <w:numId w:val="1"/>
        </w:numPr>
        <w:tabs>
          <w:tab w:val="left" w:pos="142"/>
          <w:tab w:val="left" w:pos="284"/>
          <w:tab w:val="left" w:pos="426"/>
          <w:tab w:val="left" w:pos="709"/>
          <w:tab w:val="left" w:pos="851"/>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Organul central de specialitate are următoarele atribuții:</w:t>
      </w:r>
    </w:p>
    <w:p w14:paraId="4B3F07E2" w14:textId="64D2584E" w:rsidR="00B5101B" w:rsidRPr="00421096" w:rsidRDefault="00FD124C" w:rsidP="00D22238">
      <w:pPr>
        <w:pStyle w:val="ListParagraph"/>
        <w:numPr>
          <w:ilvl w:val="0"/>
          <w:numId w:val="6"/>
        </w:numPr>
        <w:tabs>
          <w:tab w:val="left" w:pos="142"/>
          <w:tab w:val="left" w:pos="284"/>
          <w:tab w:val="left" w:pos="567"/>
          <w:tab w:val="left" w:pos="709"/>
          <w:tab w:val="left" w:pos="993"/>
        </w:tabs>
        <w:spacing w:after="0" w:line="240" w:lineRule="auto"/>
        <w:ind w:left="0"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hAnsi="Times New Roman" w:cs="Times New Roman"/>
          <w:sz w:val="24"/>
          <w:szCs w:val="24"/>
          <w:lang w:val="ro-MD"/>
        </w:rPr>
        <w:t xml:space="preserve">efectuează evaluarea </w:t>
      </w:r>
      <w:r w:rsidR="002436F5" w:rsidRPr="00421096">
        <w:rPr>
          <w:rFonts w:ascii="Times New Roman" w:hAnsi="Times New Roman" w:cs="Times New Roman"/>
          <w:sz w:val="24"/>
          <w:szCs w:val="24"/>
          <w:lang w:val="ro-MD"/>
        </w:rPr>
        <w:t xml:space="preserve">națională a </w:t>
      </w:r>
      <w:r w:rsidRPr="00421096">
        <w:rPr>
          <w:rFonts w:ascii="Times New Roman" w:hAnsi="Times New Roman" w:cs="Times New Roman"/>
          <w:sz w:val="24"/>
          <w:szCs w:val="24"/>
          <w:lang w:val="ro-MD"/>
        </w:rPr>
        <w:t xml:space="preserve">riscurilor în conformitate cu criteriile stabilite în </w:t>
      </w:r>
      <w:r w:rsidR="002436F5" w:rsidRPr="00421096">
        <w:rPr>
          <w:rFonts w:ascii="Times New Roman" w:hAnsi="Times New Roman" w:cs="Times New Roman"/>
          <w:sz w:val="24"/>
          <w:szCs w:val="24"/>
          <w:lang w:val="ro-MD"/>
        </w:rPr>
        <w:t xml:space="preserve">Secțiunea </w:t>
      </w:r>
      <w:r w:rsidR="00103E0E" w:rsidRPr="00421096">
        <w:rPr>
          <w:rFonts w:ascii="Times New Roman" w:hAnsi="Times New Roman" w:cs="Times New Roman"/>
          <w:sz w:val="24"/>
          <w:szCs w:val="24"/>
          <w:lang w:val="ro-MD"/>
        </w:rPr>
        <w:t>14</w:t>
      </w:r>
      <w:r w:rsidR="008D3B03" w:rsidRPr="00421096">
        <w:rPr>
          <w:rFonts w:ascii="Times New Roman" w:hAnsi="Times New Roman" w:cs="Times New Roman"/>
          <w:sz w:val="24"/>
          <w:szCs w:val="24"/>
          <w:lang w:val="ro-MD"/>
        </w:rPr>
        <w:t>,</w:t>
      </w:r>
      <w:r w:rsidR="00EC4CFD" w:rsidRPr="00421096">
        <w:rPr>
          <w:rFonts w:ascii="Times New Roman" w:eastAsia="Times New Roman" w:hAnsi="Times New Roman" w:cs="Times New Roman"/>
          <w:sz w:val="24"/>
          <w:szCs w:val="24"/>
          <w:shd w:val="clear" w:color="auto" w:fill="FFFFFF"/>
          <w:lang w:val="ro-MD" w:eastAsia="ru-RU"/>
        </w:rPr>
        <w:t xml:space="preserve"> în baza informațiilor furnizate de către întreprinderile de gaze naturale</w:t>
      </w:r>
      <w:r w:rsidR="002436F5" w:rsidRPr="00421096">
        <w:rPr>
          <w:rFonts w:ascii="Times New Roman" w:eastAsia="Times New Roman" w:hAnsi="Times New Roman" w:cs="Times New Roman"/>
          <w:sz w:val="24"/>
          <w:szCs w:val="24"/>
          <w:shd w:val="clear" w:color="auto" w:fill="FFFFFF"/>
          <w:lang w:val="ro-MD" w:eastAsia="ru-RU"/>
        </w:rPr>
        <w:t xml:space="preserve"> și ANRE</w:t>
      </w:r>
      <w:r w:rsidR="00EC4CFD" w:rsidRPr="00421096">
        <w:rPr>
          <w:rFonts w:ascii="Times New Roman" w:eastAsia="Times New Roman" w:hAnsi="Times New Roman" w:cs="Times New Roman"/>
          <w:sz w:val="24"/>
          <w:szCs w:val="24"/>
          <w:shd w:val="clear" w:color="auto" w:fill="FFFFFF"/>
          <w:lang w:val="ro-MD" w:eastAsia="ru-RU"/>
        </w:rPr>
        <w:t>;</w:t>
      </w:r>
    </w:p>
    <w:p w14:paraId="4C1E4DE2" w14:textId="38E00022" w:rsidR="00DB30C3" w:rsidRPr="00421096" w:rsidRDefault="00DB30C3" w:rsidP="00D22238">
      <w:pPr>
        <w:pStyle w:val="ListParagraph"/>
        <w:numPr>
          <w:ilvl w:val="0"/>
          <w:numId w:val="6"/>
        </w:numPr>
        <w:tabs>
          <w:tab w:val="left" w:pos="142"/>
          <w:tab w:val="left" w:pos="284"/>
          <w:tab w:val="left" w:pos="567"/>
          <w:tab w:val="left" w:pos="709"/>
          <w:tab w:val="left" w:pos="993"/>
        </w:tabs>
        <w:spacing w:after="0" w:line="240" w:lineRule="auto"/>
        <w:ind w:left="0"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hAnsi="Times New Roman" w:cs="Times New Roman"/>
          <w:sz w:val="24"/>
          <w:szCs w:val="24"/>
          <w:lang w:val="ro-MD"/>
        </w:rPr>
        <w:t xml:space="preserve">examinează în cadrul evaluării naționale a riscurilor, dacă, într-o perspectivă integrată a sistemelor de gaze naturale și electroenergetic există </w:t>
      </w:r>
      <w:r w:rsidR="0059530D" w:rsidRPr="00421096">
        <w:rPr>
          <w:rFonts w:ascii="Times New Roman" w:hAnsi="Times New Roman" w:cs="Times New Roman"/>
          <w:sz w:val="24"/>
          <w:szCs w:val="24"/>
          <w:lang w:val="ro-MD"/>
        </w:rPr>
        <w:t>congestii</w:t>
      </w:r>
      <w:r w:rsidRPr="00421096">
        <w:rPr>
          <w:rFonts w:ascii="Times New Roman" w:hAnsi="Times New Roman" w:cs="Times New Roman"/>
          <w:sz w:val="24"/>
          <w:szCs w:val="24"/>
          <w:lang w:val="ro-MD"/>
        </w:rPr>
        <w:t xml:space="preserve"> interne</w:t>
      </w:r>
      <w:r w:rsidR="00561C0C" w:rsidRPr="00421096">
        <w:rPr>
          <w:rFonts w:ascii="Times New Roman" w:hAnsi="Times New Roman" w:cs="Times New Roman"/>
          <w:sz w:val="24"/>
          <w:szCs w:val="24"/>
          <w:lang w:val="ro-MD"/>
        </w:rPr>
        <w:t>,</w:t>
      </w:r>
      <w:r w:rsidRPr="00421096">
        <w:rPr>
          <w:rFonts w:ascii="Times New Roman" w:hAnsi="Times New Roman" w:cs="Times New Roman"/>
          <w:sz w:val="24"/>
          <w:szCs w:val="24"/>
          <w:lang w:val="ro-MD"/>
        </w:rPr>
        <w:t xml:space="preserve"> </w:t>
      </w:r>
      <w:r w:rsidR="00A43ED2" w:rsidRPr="00421096">
        <w:rPr>
          <w:rFonts w:ascii="Times New Roman" w:hAnsi="Times New Roman" w:cs="Times New Roman"/>
          <w:sz w:val="24"/>
          <w:szCs w:val="24"/>
          <w:lang w:val="ro-MD"/>
        </w:rPr>
        <w:t>iar</w:t>
      </w:r>
      <w:r w:rsidRPr="00421096">
        <w:rPr>
          <w:rFonts w:ascii="Times New Roman" w:hAnsi="Times New Roman" w:cs="Times New Roman"/>
          <w:sz w:val="24"/>
          <w:szCs w:val="24"/>
          <w:lang w:val="ro-MD"/>
        </w:rPr>
        <w:t xml:space="preserve"> capacitatea </w:t>
      </w:r>
      <w:r w:rsidR="00A43ED2" w:rsidRPr="00421096">
        <w:rPr>
          <w:rFonts w:ascii="Times New Roman" w:hAnsi="Times New Roman" w:cs="Times New Roman"/>
          <w:sz w:val="24"/>
          <w:szCs w:val="24"/>
          <w:lang w:val="ro-MD"/>
        </w:rPr>
        <w:t>punctelor de intrare</w:t>
      </w:r>
      <w:r w:rsidR="00561C0C" w:rsidRPr="00421096">
        <w:rPr>
          <w:rFonts w:ascii="Times New Roman" w:hAnsi="Times New Roman" w:cs="Times New Roman"/>
          <w:sz w:val="24"/>
          <w:szCs w:val="24"/>
          <w:lang w:val="ro-MD"/>
        </w:rPr>
        <w:t xml:space="preserve"> în rețelele de transport al gazelor naturale</w:t>
      </w:r>
      <w:r w:rsidR="00A43ED2" w:rsidRPr="00421096">
        <w:rPr>
          <w:rFonts w:ascii="Times New Roman" w:hAnsi="Times New Roman" w:cs="Times New Roman"/>
          <w:sz w:val="24"/>
          <w:szCs w:val="24"/>
          <w:lang w:val="ro-MD"/>
        </w:rPr>
        <w:t xml:space="preserve"> </w:t>
      </w:r>
      <w:r w:rsidRPr="00421096">
        <w:rPr>
          <w:rFonts w:ascii="Times New Roman" w:hAnsi="Times New Roman" w:cs="Times New Roman"/>
          <w:sz w:val="24"/>
          <w:szCs w:val="24"/>
          <w:lang w:val="ro-MD"/>
        </w:rPr>
        <w:t>și infrastructura</w:t>
      </w:r>
      <w:r w:rsidR="00A43ED2" w:rsidRPr="00421096">
        <w:rPr>
          <w:rFonts w:ascii="Times New Roman" w:hAnsi="Times New Roman" w:cs="Times New Roman"/>
          <w:sz w:val="24"/>
          <w:szCs w:val="24"/>
          <w:lang w:val="ro-MD"/>
        </w:rPr>
        <w:t xml:space="preserve"> </w:t>
      </w:r>
      <w:r w:rsidR="00310DA8" w:rsidRPr="00421096">
        <w:rPr>
          <w:rFonts w:ascii="Times New Roman" w:hAnsi="Times New Roman" w:cs="Times New Roman"/>
          <w:sz w:val="24"/>
          <w:szCs w:val="24"/>
          <w:lang w:val="ro-MD"/>
        </w:rPr>
        <w:t>existentă,</w:t>
      </w:r>
      <w:r w:rsidRPr="00421096">
        <w:rPr>
          <w:rFonts w:ascii="Times New Roman" w:hAnsi="Times New Roman" w:cs="Times New Roman"/>
          <w:sz w:val="24"/>
          <w:szCs w:val="24"/>
          <w:lang w:val="ro-MD"/>
        </w:rPr>
        <w:t xml:space="preserve"> în special rețelele de transport al gazelor naturale</w:t>
      </w:r>
      <w:r w:rsidR="00310DA8" w:rsidRPr="00421096">
        <w:rPr>
          <w:rFonts w:ascii="Times New Roman" w:hAnsi="Times New Roman" w:cs="Times New Roman"/>
          <w:sz w:val="24"/>
          <w:szCs w:val="24"/>
          <w:lang w:val="ro-MD"/>
        </w:rPr>
        <w:t>,</w:t>
      </w:r>
      <w:r w:rsidRPr="00421096">
        <w:rPr>
          <w:rFonts w:ascii="Times New Roman" w:hAnsi="Times New Roman" w:cs="Times New Roman"/>
          <w:sz w:val="24"/>
          <w:szCs w:val="24"/>
          <w:lang w:val="ro-MD"/>
        </w:rPr>
        <w:t xml:space="preserve"> </w:t>
      </w:r>
      <w:r w:rsidR="00A43ED2" w:rsidRPr="00421096">
        <w:rPr>
          <w:rFonts w:ascii="Times New Roman" w:hAnsi="Times New Roman" w:cs="Times New Roman"/>
          <w:sz w:val="24"/>
          <w:szCs w:val="24"/>
          <w:lang w:val="ro-MD"/>
        </w:rPr>
        <w:t>oferă posibilitatea</w:t>
      </w:r>
      <w:r w:rsidRPr="00421096">
        <w:rPr>
          <w:rFonts w:ascii="Times New Roman" w:hAnsi="Times New Roman" w:cs="Times New Roman"/>
          <w:sz w:val="24"/>
          <w:szCs w:val="24"/>
          <w:lang w:val="ro-MD"/>
        </w:rPr>
        <w:t xml:space="preserve"> de a adapta</w:t>
      </w:r>
      <w:r w:rsidR="00A43ED2" w:rsidRPr="00421096">
        <w:rPr>
          <w:rFonts w:ascii="Times New Roman" w:hAnsi="Times New Roman" w:cs="Times New Roman"/>
          <w:sz w:val="24"/>
          <w:szCs w:val="24"/>
          <w:lang w:val="ro-MD"/>
        </w:rPr>
        <w:t xml:space="preserve"> transportul de gaze naturale pentru necesitățile țării și a </w:t>
      </w:r>
      <w:r w:rsidRPr="00421096">
        <w:rPr>
          <w:rFonts w:ascii="Times New Roman" w:hAnsi="Times New Roman" w:cs="Times New Roman"/>
          <w:sz w:val="24"/>
          <w:szCs w:val="24"/>
          <w:lang w:val="ro-MD"/>
        </w:rPr>
        <w:t>fluxuril</w:t>
      </w:r>
      <w:r w:rsidR="00A43ED2" w:rsidRPr="00421096">
        <w:rPr>
          <w:rFonts w:ascii="Times New Roman" w:hAnsi="Times New Roman" w:cs="Times New Roman"/>
          <w:sz w:val="24"/>
          <w:szCs w:val="24"/>
          <w:lang w:val="ro-MD"/>
        </w:rPr>
        <w:t>or</w:t>
      </w:r>
      <w:r w:rsidRPr="00421096">
        <w:rPr>
          <w:rFonts w:ascii="Times New Roman" w:hAnsi="Times New Roman" w:cs="Times New Roman"/>
          <w:sz w:val="24"/>
          <w:szCs w:val="24"/>
          <w:lang w:val="ro-MD"/>
        </w:rPr>
        <w:t xml:space="preserve"> transfrontaliere</w:t>
      </w:r>
      <w:r w:rsidR="000255CE" w:rsidRPr="00421096">
        <w:rPr>
          <w:rFonts w:ascii="Times New Roman" w:hAnsi="Times New Roman" w:cs="Times New Roman"/>
          <w:sz w:val="24"/>
          <w:szCs w:val="24"/>
          <w:lang w:val="ro-MD"/>
        </w:rPr>
        <w:t>,</w:t>
      </w:r>
      <w:r w:rsidRPr="00421096">
        <w:rPr>
          <w:rFonts w:ascii="Times New Roman" w:hAnsi="Times New Roman" w:cs="Times New Roman"/>
          <w:sz w:val="24"/>
          <w:szCs w:val="24"/>
          <w:lang w:val="ro-MD"/>
        </w:rPr>
        <w:t xml:space="preserve"> în cazul scenariului care implică perturbarea</w:t>
      </w:r>
      <w:r w:rsidR="00310DA8" w:rsidRPr="00421096">
        <w:rPr>
          <w:rFonts w:ascii="Times New Roman" w:hAnsi="Times New Roman" w:cs="Times New Roman"/>
          <w:sz w:val="24"/>
          <w:szCs w:val="24"/>
          <w:lang w:val="ro-MD"/>
        </w:rPr>
        <w:t xml:space="preserve"> </w:t>
      </w:r>
      <w:r w:rsidR="00A43ED2" w:rsidRPr="00421096">
        <w:rPr>
          <w:rFonts w:ascii="Times New Roman" w:hAnsi="Times New Roman" w:cs="Times New Roman"/>
          <w:sz w:val="24"/>
          <w:szCs w:val="24"/>
          <w:lang w:val="ro-MD"/>
        </w:rPr>
        <w:t>/</w:t>
      </w:r>
      <w:r w:rsidR="00310DA8" w:rsidRPr="00421096">
        <w:rPr>
          <w:rFonts w:ascii="Times New Roman" w:hAnsi="Times New Roman" w:cs="Times New Roman"/>
          <w:sz w:val="24"/>
          <w:szCs w:val="24"/>
          <w:lang w:val="ro-MD"/>
        </w:rPr>
        <w:t xml:space="preserve"> </w:t>
      </w:r>
      <w:r w:rsidR="00A43ED2" w:rsidRPr="00421096">
        <w:rPr>
          <w:rFonts w:ascii="Times New Roman" w:hAnsi="Times New Roman" w:cs="Times New Roman"/>
          <w:sz w:val="24"/>
          <w:szCs w:val="24"/>
          <w:lang w:val="ro-MD"/>
        </w:rPr>
        <w:lastRenderedPageBreak/>
        <w:t>ieșirea din funcțiune a</w:t>
      </w:r>
      <w:r w:rsidRPr="00421096">
        <w:rPr>
          <w:rFonts w:ascii="Times New Roman" w:hAnsi="Times New Roman" w:cs="Times New Roman"/>
          <w:sz w:val="24"/>
          <w:szCs w:val="24"/>
          <w:lang w:val="ro-MD"/>
        </w:rPr>
        <w:t xml:space="preserve"> infrastructurii principale de gaze naturale la nivel național </w:t>
      </w:r>
      <w:r w:rsidR="000255CE" w:rsidRPr="00421096">
        <w:rPr>
          <w:rFonts w:ascii="Times New Roman" w:hAnsi="Times New Roman" w:cs="Times New Roman"/>
          <w:sz w:val="24"/>
          <w:szCs w:val="24"/>
          <w:lang w:val="ro-MD"/>
        </w:rPr>
        <w:t>(</w:t>
      </w:r>
      <w:r w:rsidRPr="00421096">
        <w:rPr>
          <w:rFonts w:ascii="Times New Roman" w:hAnsi="Times New Roman" w:cs="Times New Roman"/>
          <w:sz w:val="24"/>
          <w:szCs w:val="24"/>
          <w:lang w:val="ro-MD"/>
        </w:rPr>
        <w:t>identificat</w:t>
      </w:r>
      <w:r w:rsidR="00A43ED2" w:rsidRPr="00421096">
        <w:rPr>
          <w:rFonts w:ascii="Times New Roman" w:hAnsi="Times New Roman" w:cs="Times New Roman"/>
          <w:sz w:val="24"/>
          <w:szCs w:val="24"/>
          <w:lang w:val="ro-MD"/>
        </w:rPr>
        <w:t>e</w:t>
      </w:r>
      <w:r w:rsidRPr="00421096">
        <w:rPr>
          <w:rFonts w:ascii="Times New Roman" w:hAnsi="Times New Roman" w:cs="Times New Roman"/>
          <w:sz w:val="24"/>
          <w:szCs w:val="24"/>
          <w:lang w:val="ro-MD"/>
        </w:rPr>
        <w:t xml:space="preserve"> la evaluarea riscurilor</w:t>
      </w:r>
      <w:r w:rsidR="000255CE" w:rsidRPr="00421096">
        <w:rPr>
          <w:rFonts w:ascii="Times New Roman" w:hAnsi="Times New Roman" w:cs="Times New Roman"/>
          <w:sz w:val="24"/>
          <w:szCs w:val="24"/>
          <w:lang w:val="ro-MD"/>
        </w:rPr>
        <w:t>)</w:t>
      </w:r>
      <w:r w:rsidRPr="00421096">
        <w:rPr>
          <w:rFonts w:ascii="Times New Roman" w:hAnsi="Times New Roman" w:cs="Times New Roman"/>
          <w:sz w:val="24"/>
          <w:szCs w:val="24"/>
          <w:lang w:val="ro-MD"/>
        </w:rPr>
        <w:t>;</w:t>
      </w:r>
    </w:p>
    <w:p w14:paraId="419EA1CE" w14:textId="77777777" w:rsidR="004A42D6" w:rsidRPr="00421096" w:rsidRDefault="004A42D6" w:rsidP="00D22238">
      <w:pPr>
        <w:pStyle w:val="ListParagraph"/>
        <w:numPr>
          <w:ilvl w:val="0"/>
          <w:numId w:val="6"/>
        </w:numPr>
        <w:tabs>
          <w:tab w:val="left" w:pos="142"/>
          <w:tab w:val="left" w:pos="284"/>
          <w:tab w:val="left" w:pos="567"/>
          <w:tab w:val="left" w:pos="709"/>
          <w:tab w:val="left" w:pos="993"/>
        </w:tabs>
        <w:spacing w:after="0" w:line="240" w:lineRule="auto"/>
        <w:ind w:left="0" w:firstLine="426"/>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elaborează, promovează şi monitorizează implementarea Planului de acțiuni pentru situații excepționale în sectorul gazelor naturale;</w:t>
      </w:r>
    </w:p>
    <w:p w14:paraId="7DB23958" w14:textId="0471DE0A" w:rsidR="004A42D6" w:rsidRPr="00421096" w:rsidRDefault="004A42D6" w:rsidP="00D22238">
      <w:pPr>
        <w:pStyle w:val="ListParagraph"/>
        <w:numPr>
          <w:ilvl w:val="0"/>
          <w:numId w:val="6"/>
        </w:numPr>
        <w:tabs>
          <w:tab w:val="left" w:pos="142"/>
          <w:tab w:val="left" w:pos="284"/>
          <w:tab w:val="left" w:pos="567"/>
          <w:tab w:val="left" w:pos="709"/>
          <w:tab w:val="left" w:pos="993"/>
        </w:tabs>
        <w:spacing w:after="0" w:line="240" w:lineRule="auto"/>
        <w:ind w:left="0" w:firstLine="426"/>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 xml:space="preserve">asistă Guvernul la monitorizarea securității aprovizionării cu gaze naturale la nivel național și elaborează </w:t>
      </w:r>
      <w:r w:rsidR="000B3284" w:rsidRPr="00421096">
        <w:rPr>
          <w:rFonts w:ascii="Times New Roman" w:hAnsi="Times New Roman" w:cs="Times New Roman"/>
          <w:sz w:val="24"/>
          <w:szCs w:val="24"/>
          <w:lang w:val="ro-MD"/>
        </w:rPr>
        <w:t>R</w:t>
      </w:r>
      <w:r w:rsidRPr="00421096">
        <w:rPr>
          <w:rFonts w:ascii="Times New Roman" w:hAnsi="Times New Roman" w:cs="Times New Roman"/>
          <w:sz w:val="24"/>
          <w:szCs w:val="24"/>
          <w:lang w:val="ro-MD"/>
        </w:rPr>
        <w:t>aportul cu privire la rezultatele monitorizării securității aprovizionării cu gaze naturale;</w:t>
      </w:r>
    </w:p>
    <w:p w14:paraId="394ED92F" w14:textId="749289BD" w:rsidR="004A42D6" w:rsidRPr="00421096" w:rsidRDefault="004A42D6" w:rsidP="00D22238">
      <w:pPr>
        <w:pStyle w:val="ListParagraph"/>
        <w:numPr>
          <w:ilvl w:val="0"/>
          <w:numId w:val="6"/>
        </w:numPr>
        <w:tabs>
          <w:tab w:val="left" w:pos="142"/>
          <w:tab w:val="left" w:pos="284"/>
          <w:tab w:val="left" w:pos="567"/>
          <w:tab w:val="left" w:pos="709"/>
          <w:tab w:val="left" w:pos="993"/>
        </w:tabs>
        <w:spacing w:after="0" w:line="240" w:lineRule="auto"/>
        <w:ind w:left="0" w:firstLine="426"/>
        <w:jc w:val="both"/>
        <w:rPr>
          <w:rFonts w:ascii="Times New Roman" w:eastAsia="Times New Roman" w:hAnsi="Times New Roman" w:cs="Times New Roman"/>
          <w:sz w:val="24"/>
          <w:szCs w:val="24"/>
          <w:lang w:val="ro-MD" w:eastAsia="ru-RU"/>
        </w:rPr>
      </w:pPr>
      <w:r w:rsidRPr="00421096">
        <w:rPr>
          <w:rFonts w:ascii="Times New Roman" w:hAnsi="Times New Roman" w:cs="Times New Roman"/>
          <w:sz w:val="24"/>
          <w:szCs w:val="24"/>
          <w:lang w:val="ro-MD"/>
        </w:rPr>
        <w:t>notifică</w:t>
      </w:r>
      <w:r w:rsidRPr="00421096">
        <w:rPr>
          <w:rFonts w:ascii="Times New Roman" w:eastAsia="Times New Roman" w:hAnsi="Times New Roman" w:cs="Times New Roman"/>
          <w:sz w:val="24"/>
          <w:szCs w:val="24"/>
          <w:lang w:val="ro-MD" w:eastAsia="ru-RU"/>
        </w:rPr>
        <w:t xml:space="preserve"> Secretariatul Comunității Energetice cu privire la autoritățile responsabile de asigurarea securității aprovizionării cu gaze naturale, inclusiv în caz de modificare a acestora; </w:t>
      </w:r>
    </w:p>
    <w:p w14:paraId="20EEAF6D" w14:textId="34BB1CF5" w:rsidR="004A42D6" w:rsidRPr="00421096" w:rsidRDefault="004A42D6" w:rsidP="00D22238">
      <w:pPr>
        <w:pStyle w:val="ListParagraph"/>
        <w:numPr>
          <w:ilvl w:val="0"/>
          <w:numId w:val="6"/>
        </w:numPr>
        <w:tabs>
          <w:tab w:val="left" w:pos="142"/>
          <w:tab w:val="left" w:pos="284"/>
          <w:tab w:val="left" w:pos="567"/>
          <w:tab w:val="left" w:pos="709"/>
          <w:tab w:val="left" w:pos="993"/>
        </w:tabs>
        <w:spacing w:after="0" w:line="240" w:lineRule="auto"/>
        <w:ind w:left="0" w:firstLine="426"/>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comunică</w:t>
      </w:r>
      <w:r w:rsidR="00744309" w:rsidRPr="00421096">
        <w:rPr>
          <w:rFonts w:ascii="Times New Roman" w:hAnsi="Times New Roman" w:cs="Times New Roman"/>
          <w:sz w:val="24"/>
          <w:szCs w:val="24"/>
          <w:lang w:val="ro-MD"/>
        </w:rPr>
        <w:t xml:space="preserve"> </w:t>
      </w:r>
      <w:r w:rsidRPr="00421096">
        <w:rPr>
          <w:rFonts w:ascii="Times New Roman" w:hAnsi="Times New Roman" w:cs="Times New Roman"/>
          <w:sz w:val="24"/>
          <w:szCs w:val="24"/>
          <w:lang w:val="ro-MD"/>
        </w:rPr>
        <w:t xml:space="preserve">Secretariatului </w:t>
      </w:r>
      <w:r w:rsidR="00353B9C" w:rsidRPr="00421096">
        <w:rPr>
          <w:rFonts w:ascii="Times New Roman" w:hAnsi="Times New Roman" w:cs="Times New Roman"/>
          <w:sz w:val="24"/>
          <w:szCs w:val="24"/>
          <w:lang w:val="ro-MD"/>
        </w:rPr>
        <w:t>Comunității</w:t>
      </w:r>
      <w:r w:rsidRPr="00421096">
        <w:rPr>
          <w:rFonts w:ascii="Times New Roman" w:hAnsi="Times New Roman" w:cs="Times New Roman"/>
          <w:sz w:val="24"/>
          <w:szCs w:val="24"/>
          <w:lang w:val="ro-MD"/>
        </w:rPr>
        <w:t xml:space="preserve"> Energetice despre măsurile întreprinse în legătură cu situațiile excepționale survenite în sectorul gazelor naturale a</w:t>
      </w:r>
      <w:r w:rsidR="008D3B03" w:rsidRPr="00421096">
        <w:rPr>
          <w:rFonts w:ascii="Times New Roman" w:hAnsi="Times New Roman" w:cs="Times New Roman"/>
          <w:sz w:val="24"/>
          <w:szCs w:val="24"/>
          <w:lang w:val="ro-MD"/>
        </w:rPr>
        <w:t>l</w:t>
      </w:r>
      <w:r w:rsidRPr="00421096">
        <w:rPr>
          <w:rFonts w:ascii="Times New Roman" w:hAnsi="Times New Roman" w:cs="Times New Roman"/>
          <w:sz w:val="24"/>
          <w:szCs w:val="24"/>
          <w:lang w:val="ro-MD"/>
        </w:rPr>
        <w:t xml:space="preserve"> Republicii Moldova şi prezintă toate datele şi informațiile relevante</w:t>
      </w:r>
      <w:r w:rsidR="008D3B03" w:rsidRPr="00421096">
        <w:rPr>
          <w:rFonts w:ascii="Times New Roman" w:hAnsi="Times New Roman" w:cs="Times New Roman"/>
          <w:sz w:val="24"/>
          <w:szCs w:val="24"/>
          <w:lang w:val="ro-MD"/>
        </w:rPr>
        <w:t>;</w:t>
      </w:r>
      <w:r w:rsidR="0085586A" w:rsidRPr="00421096">
        <w:rPr>
          <w:rFonts w:ascii="Times New Roman" w:hAnsi="Times New Roman" w:cs="Times New Roman"/>
          <w:sz w:val="24"/>
          <w:szCs w:val="24"/>
          <w:lang w:val="ro-MD"/>
        </w:rPr>
        <w:t xml:space="preserve"> </w:t>
      </w:r>
    </w:p>
    <w:p w14:paraId="699A5EE8" w14:textId="5D85ACD5" w:rsidR="003F762D" w:rsidRPr="00421096" w:rsidRDefault="004A42D6" w:rsidP="00D22238">
      <w:pPr>
        <w:pStyle w:val="ListParagraph"/>
        <w:numPr>
          <w:ilvl w:val="0"/>
          <w:numId w:val="6"/>
        </w:numPr>
        <w:tabs>
          <w:tab w:val="left" w:pos="142"/>
          <w:tab w:val="left" w:pos="284"/>
          <w:tab w:val="left" w:pos="567"/>
          <w:tab w:val="left" w:pos="709"/>
          <w:tab w:val="left" w:pos="993"/>
        </w:tabs>
        <w:spacing w:after="0" w:line="240" w:lineRule="auto"/>
        <w:ind w:left="0" w:firstLine="426"/>
        <w:jc w:val="both"/>
        <w:rPr>
          <w:rFonts w:ascii="Times New Roman" w:eastAsia="Times New Roman" w:hAnsi="Times New Roman" w:cs="Times New Roman"/>
          <w:sz w:val="24"/>
          <w:szCs w:val="24"/>
          <w:lang w:val="ro-MD" w:eastAsia="ru-RU"/>
        </w:rPr>
      </w:pPr>
      <w:r w:rsidRPr="00421096">
        <w:rPr>
          <w:rFonts w:ascii="Times New Roman" w:hAnsi="Times New Roman" w:cs="Times New Roman"/>
          <w:sz w:val="24"/>
          <w:szCs w:val="24"/>
          <w:lang w:val="ro-MD"/>
        </w:rPr>
        <w:t>colaborează</w:t>
      </w:r>
      <w:r w:rsidRPr="00421096">
        <w:rPr>
          <w:rFonts w:ascii="Times New Roman" w:eastAsia="Times New Roman" w:hAnsi="Times New Roman" w:cs="Times New Roman"/>
          <w:sz w:val="24"/>
          <w:szCs w:val="24"/>
          <w:shd w:val="clear" w:color="auto" w:fill="FFFFFF"/>
          <w:lang w:val="ro-MD" w:eastAsia="ru-RU"/>
        </w:rPr>
        <w:t xml:space="preserve"> cu ANRE și cu întreprinderile de gaze naturale pentru îndeplinirea funcțiilor stabilite </w:t>
      </w:r>
      <w:r w:rsidR="0085586A" w:rsidRPr="00421096">
        <w:rPr>
          <w:rFonts w:ascii="Times New Roman" w:eastAsia="Times New Roman" w:hAnsi="Times New Roman" w:cs="Times New Roman"/>
          <w:sz w:val="24"/>
          <w:szCs w:val="24"/>
          <w:shd w:val="clear" w:color="auto" w:fill="FFFFFF"/>
          <w:lang w:val="ro-MD" w:eastAsia="ru-RU"/>
        </w:rPr>
        <w:t xml:space="preserve">în </w:t>
      </w:r>
      <w:r w:rsidRPr="00421096">
        <w:rPr>
          <w:rFonts w:ascii="Times New Roman" w:eastAsia="Times New Roman" w:hAnsi="Times New Roman" w:cs="Times New Roman"/>
          <w:sz w:val="24"/>
          <w:szCs w:val="24"/>
          <w:shd w:val="clear" w:color="auto" w:fill="FFFFFF"/>
          <w:lang w:val="ro-MD" w:eastAsia="ru-RU"/>
        </w:rPr>
        <w:t xml:space="preserve">prezentul Regulament. </w:t>
      </w:r>
    </w:p>
    <w:p w14:paraId="6237D0DB" w14:textId="235CAA8A" w:rsidR="003F762D" w:rsidRPr="00421096" w:rsidRDefault="004A42D6" w:rsidP="00716D2B">
      <w:pPr>
        <w:numPr>
          <w:ilvl w:val="0"/>
          <w:numId w:val="1"/>
        </w:numPr>
        <w:tabs>
          <w:tab w:val="left" w:pos="142"/>
          <w:tab w:val="left" w:pos="426"/>
          <w:tab w:val="left" w:pos="567"/>
          <w:tab w:val="left" w:pos="851"/>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 xml:space="preserve">Organul central de specialitate </w:t>
      </w:r>
      <w:r w:rsidR="00630919" w:rsidRPr="00421096">
        <w:rPr>
          <w:rFonts w:ascii="Times New Roman" w:eastAsia="Times New Roman" w:hAnsi="Times New Roman" w:cs="Times New Roman"/>
          <w:sz w:val="24"/>
          <w:szCs w:val="24"/>
          <w:shd w:val="clear" w:color="auto" w:fill="FFFFFF"/>
          <w:lang w:val="ro-MD" w:eastAsia="ru-RU"/>
        </w:rPr>
        <w:t>asigură</w:t>
      </w:r>
      <w:r w:rsidRPr="00421096">
        <w:rPr>
          <w:rFonts w:ascii="Times New Roman" w:eastAsia="Times New Roman" w:hAnsi="Times New Roman" w:cs="Times New Roman"/>
          <w:sz w:val="24"/>
          <w:szCs w:val="24"/>
          <w:shd w:val="clear" w:color="auto" w:fill="FFFFFF"/>
          <w:lang w:val="ro-MD" w:eastAsia="ru-RU"/>
        </w:rPr>
        <w:t xml:space="preserve"> colaborare</w:t>
      </w:r>
      <w:r w:rsidR="00234DCA" w:rsidRPr="00421096">
        <w:rPr>
          <w:rFonts w:ascii="Times New Roman" w:eastAsia="Times New Roman" w:hAnsi="Times New Roman" w:cs="Times New Roman"/>
          <w:sz w:val="24"/>
          <w:szCs w:val="24"/>
          <w:shd w:val="clear" w:color="auto" w:fill="FFFFFF"/>
          <w:lang w:val="ro-MD" w:eastAsia="ru-RU"/>
        </w:rPr>
        <w:t>a</w:t>
      </w:r>
      <w:r w:rsidRPr="00421096">
        <w:rPr>
          <w:rFonts w:ascii="Times New Roman" w:eastAsia="Times New Roman" w:hAnsi="Times New Roman" w:cs="Times New Roman"/>
          <w:sz w:val="24"/>
          <w:szCs w:val="24"/>
          <w:shd w:val="clear" w:color="auto" w:fill="FFFFFF"/>
          <w:lang w:val="ro-MD" w:eastAsia="ru-RU"/>
        </w:rPr>
        <w:t xml:space="preserve"> regională cu autoritățile competente </w:t>
      </w:r>
      <w:r w:rsidR="00893EFB" w:rsidRPr="00421096">
        <w:rPr>
          <w:rFonts w:ascii="Times New Roman" w:eastAsia="Times New Roman" w:hAnsi="Times New Roman" w:cs="Times New Roman"/>
          <w:sz w:val="24"/>
          <w:szCs w:val="24"/>
          <w:shd w:val="clear" w:color="auto" w:fill="FFFFFF"/>
          <w:lang w:val="ro-MD" w:eastAsia="ru-RU"/>
        </w:rPr>
        <w:t>din</w:t>
      </w:r>
      <w:r w:rsidRPr="00421096">
        <w:rPr>
          <w:rFonts w:ascii="Times New Roman" w:eastAsia="Times New Roman" w:hAnsi="Times New Roman" w:cs="Times New Roman"/>
          <w:sz w:val="24"/>
          <w:szCs w:val="24"/>
          <w:shd w:val="clear" w:color="auto" w:fill="FFFFFF"/>
          <w:lang w:val="ro-MD" w:eastAsia="ru-RU"/>
        </w:rPr>
        <w:t xml:space="preserve"> țăril</w:t>
      </w:r>
      <w:r w:rsidR="00893EFB" w:rsidRPr="00421096">
        <w:rPr>
          <w:rFonts w:ascii="Times New Roman" w:eastAsia="Times New Roman" w:hAnsi="Times New Roman" w:cs="Times New Roman"/>
          <w:sz w:val="24"/>
          <w:szCs w:val="24"/>
          <w:shd w:val="clear" w:color="auto" w:fill="FFFFFF"/>
          <w:lang w:val="ro-MD" w:eastAsia="ru-RU"/>
        </w:rPr>
        <w:t>e</w:t>
      </w:r>
      <w:r w:rsidRPr="00421096">
        <w:rPr>
          <w:rFonts w:ascii="Times New Roman" w:eastAsia="Times New Roman" w:hAnsi="Times New Roman" w:cs="Times New Roman"/>
          <w:sz w:val="24"/>
          <w:szCs w:val="24"/>
          <w:shd w:val="clear" w:color="auto" w:fill="FFFFFF"/>
          <w:lang w:val="ro-MD" w:eastAsia="ru-RU"/>
        </w:rPr>
        <w:t xml:space="preserve"> vecine în scopul asigurării măsurilor de prevenire și micșorare a impactului eventualelor situații excepționale în </w:t>
      </w:r>
      <w:r w:rsidR="00054C98" w:rsidRPr="00421096">
        <w:rPr>
          <w:rFonts w:ascii="Times New Roman" w:eastAsia="Times New Roman" w:hAnsi="Times New Roman" w:cs="Times New Roman"/>
          <w:sz w:val="24"/>
          <w:szCs w:val="24"/>
          <w:shd w:val="clear" w:color="auto" w:fill="FFFFFF"/>
          <w:lang w:val="ro-MD" w:eastAsia="ru-RU"/>
        </w:rPr>
        <w:t xml:space="preserve">sectorul </w:t>
      </w:r>
      <w:r w:rsidRPr="00421096">
        <w:rPr>
          <w:rFonts w:ascii="Times New Roman" w:eastAsia="Times New Roman" w:hAnsi="Times New Roman" w:cs="Times New Roman"/>
          <w:sz w:val="24"/>
          <w:szCs w:val="24"/>
          <w:shd w:val="clear" w:color="auto" w:fill="FFFFFF"/>
          <w:lang w:val="ro-MD" w:eastAsia="ru-RU"/>
        </w:rPr>
        <w:t>gaze</w:t>
      </w:r>
      <w:r w:rsidR="00054C98" w:rsidRPr="00421096">
        <w:rPr>
          <w:rFonts w:ascii="Times New Roman" w:eastAsia="Times New Roman" w:hAnsi="Times New Roman" w:cs="Times New Roman"/>
          <w:sz w:val="24"/>
          <w:szCs w:val="24"/>
          <w:shd w:val="clear" w:color="auto" w:fill="FFFFFF"/>
          <w:lang w:val="ro-MD" w:eastAsia="ru-RU"/>
        </w:rPr>
        <w:t>lor</w:t>
      </w:r>
      <w:r w:rsidRPr="00421096">
        <w:rPr>
          <w:rFonts w:ascii="Times New Roman" w:eastAsia="Times New Roman" w:hAnsi="Times New Roman" w:cs="Times New Roman"/>
          <w:sz w:val="24"/>
          <w:szCs w:val="24"/>
          <w:shd w:val="clear" w:color="auto" w:fill="FFFFFF"/>
          <w:lang w:val="ro-MD" w:eastAsia="ru-RU"/>
        </w:rPr>
        <w:t xml:space="preserve"> naturale. </w:t>
      </w:r>
    </w:p>
    <w:p w14:paraId="125454F4" w14:textId="46F272D4" w:rsidR="00F94D72" w:rsidRPr="00421096" w:rsidRDefault="00F94D72" w:rsidP="00716D2B">
      <w:pPr>
        <w:numPr>
          <w:ilvl w:val="0"/>
          <w:numId w:val="1"/>
        </w:numPr>
        <w:tabs>
          <w:tab w:val="left" w:pos="142"/>
          <w:tab w:val="left" w:pos="426"/>
          <w:tab w:val="left" w:pos="567"/>
          <w:tab w:val="left" w:pos="851"/>
          <w:tab w:val="left" w:pos="993"/>
        </w:tabs>
        <w:spacing w:after="0" w:line="240" w:lineRule="auto"/>
        <w:ind w:left="0" w:right="43" w:firstLine="426"/>
        <w:jc w:val="both"/>
        <w:rPr>
          <w:rFonts w:ascii="Times New Roman" w:eastAsia="Times New Roman" w:hAnsi="Times New Roman" w:cs="Times New Roman"/>
          <w:sz w:val="24"/>
          <w:szCs w:val="24"/>
          <w:lang w:val="ro-MD" w:eastAsia="ru-RU"/>
        </w:rPr>
      </w:pPr>
      <w:r w:rsidRPr="00421096">
        <w:rPr>
          <w:rFonts w:ascii="Times New Roman" w:eastAsia="Times New Roman" w:hAnsi="Times New Roman" w:cs="Times New Roman"/>
          <w:sz w:val="24"/>
          <w:szCs w:val="24"/>
          <w:lang w:val="ro-MD" w:eastAsia="ru-RU"/>
        </w:rPr>
        <w:t xml:space="preserve">Dacă </w:t>
      </w:r>
      <w:r w:rsidR="00353B9C" w:rsidRPr="00421096">
        <w:rPr>
          <w:rFonts w:ascii="Times New Roman" w:eastAsia="Times New Roman" w:hAnsi="Times New Roman" w:cs="Times New Roman"/>
          <w:sz w:val="24"/>
          <w:szCs w:val="24"/>
          <w:lang w:val="ro-MD" w:eastAsia="ru-RU"/>
        </w:rPr>
        <w:t>situațiile</w:t>
      </w:r>
      <w:r w:rsidRPr="00421096">
        <w:rPr>
          <w:rFonts w:ascii="Times New Roman" w:eastAsia="Times New Roman" w:hAnsi="Times New Roman" w:cs="Times New Roman"/>
          <w:sz w:val="24"/>
          <w:szCs w:val="24"/>
          <w:lang w:val="ro-MD" w:eastAsia="ru-RU"/>
        </w:rPr>
        <w:t xml:space="preserve"> </w:t>
      </w:r>
      <w:r w:rsidR="00C22028" w:rsidRPr="00421096">
        <w:rPr>
          <w:rFonts w:ascii="Times New Roman" w:eastAsia="Times New Roman" w:hAnsi="Times New Roman" w:cs="Times New Roman"/>
          <w:sz w:val="24"/>
          <w:szCs w:val="24"/>
          <w:lang w:val="ro-MD" w:eastAsia="ru-RU"/>
        </w:rPr>
        <w:t>excepționale</w:t>
      </w:r>
      <w:r w:rsidRPr="00421096">
        <w:rPr>
          <w:rFonts w:ascii="Times New Roman" w:eastAsia="Times New Roman" w:hAnsi="Times New Roman" w:cs="Times New Roman"/>
          <w:sz w:val="24"/>
          <w:szCs w:val="24"/>
          <w:lang w:val="ro-MD" w:eastAsia="ru-RU"/>
        </w:rPr>
        <w:t xml:space="preserve"> nu pot fi gestionate în modul corespunzător prin aplicarea măsurilor la nivel </w:t>
      </w:r>
      <w:r w:rsidR="00B46097" w:rsidRPr="00421096">
        <w:rPr>
          <w:rFonts w:ascii="Times New Roman" w:eastAsia="Times New Roman" w:hAnsi="Times New Roman" w:cs="Times New Roman"/>
          <w:sz w:val="24"/>
          <w:szCs w:val="24"/>
          <w:lang w:val="ro-MD" w:eastAsia="ru-RU"/>
        </w:rPr>
        <w:t>național</w:t>
      </w:r>
      <w:r w:rsidRPr="00421096">
        <w:rPr>
          <w:rFonts w:ascii="Times New Roman" w:eastAsia="Times New Roman" w:hAnsi="Times New Roman" w:cs="Times New Roman"/>
          <w:sz w:val="24"/>
          <w:szCs w:val="24"/>
          <w:lang w:val="ro-MD" w:eastAsia="ru-RU"/>
        </w:rPr>
        <w:t>, organul central de specialitate comunică</w:t>
      </w:r>
      <w:r w:rsidR="0085586A" w:rsidRPr="00421096">
        <w:rPr>
          <w:rFonts w:ascii="Times New Roman" w:hAnsi="Times New Roman" w:cs="Times New Roman"/>
          <w:sz w:val="24"/>
          <w:szCs w:val="24"/>
          <w:lang w:val="ro-MD"/>
        </w:rPr>
        <w:t xml:space="preserve"> </w:t>
      </w:r>
      <w:r w:rsidRPr="00421096">
        <w:rPr>
          <w:rFonts w:ascii="Times New Roman" w:eastAsia="Times New Roman" w:hAnsi="Times New Roman" w:cs="Times New Roman"/>
          <w:sz w:val="24"/>
          <w:szCs w:val="24"/>
          <w:lang w:val="ro-MD" w:eastAsia="ru-RU"/>
        </w:rPr>
        <w:t xml:space="preserve">acest fapt Secretariatului Comunității Energetice și </w:t>
      </w:r>
      <w:r w:rsidR="00353B9C" w:rsidRPr="00421096">
        <w:rPr>
          <w:rFonts w:ascii="Times New Roman" w:eastAsia="Times New Roman" w:hAnsi="Times New Roman" w:cs="Times New Roman"/>
          <w:sz w:val="24"/>
          <w:szCs w:val="24"/>
          <w:lang w:val="ro-MD" w:eastAsia="ru-RU"/>
        </w:rPr>
        <w:t>președintelui</w:t>
      </w:r>
      <w:r w:rsidRPr="00421096">
        <w:rPr>
          <w:rFonts w:ascii="Times New Roman" w:eastAsia="Times New Roman" w:hAnsi="Times New Roman" w:cs="Times New Roman"/>
          <w:sz w:val="24"/>
          <w:szCs w:val="24"/>
          <w:lang w:val="ro-MD" w:eastAsia="ru-RU"/>
        </w:rPr>
        <w:t xml:space="preserve"> Grupului de coordonare privind securitatea aprovizionării </w:t>
      </w:r>
      <w:r w:rsidR="00A43ED2" w:rsidRPr="00421096">
        <w:rPr>
          <w:rFonts w:ascii="Times New Roman" w:eastAsia="Times New Roman" w:hAnsi="Times New Roman" w:cs="Times New Roman"/>
          <w:sz w:val="24"/>
          <w:szCs w:val="24"/>
          <w:lang w:val="ro-MD" w:eastAsia="ru-RU"/>
        </w:rPr>
        <w:t xml:space="preserve">cu gaze naturale din cadrul </w:t>
      </w:r>
      <w:r w:rsidR="0090605A" w:rsidRPr="00421096">
        <w:rPr>
          <w:rFonts w:ascii="Times New Roman" w:eastAsia="Times New Roman" w:hAnsi="Times New Roman" w:cs="Times New Roman"/>
          <w:sz w:val="24"/>
          <w:szCs w:val="24"/>
          <w:lang w:val="ro-MD" w:eastAsia="ru-RU"/>
        </w:rPr>
        <w:t>Comunității</w:t>
      </w:r>
      <w:r w:rsidRPr="00421096">
        <w:rPr>
          <w:rFonts w:ascii="Times New Roman" w:eastAsia="Times New Roman" w:hAnsi="Times New Roman" w:cs="Times New Roman"/>
          <w:sz w:val="24"/>
          <w:szCs w:val="24"/>
          <w:lang w:val="ro-MD" w:eastAsia="ru-RU"/>
        </w:rPr>
        <w:t xml:space="preserve"> Energetice, care urmează să convoace o </w:t>
      </w:r>
      <w:r w:rsidR="0090605A" w:rsidRPr="00421096">
        <w:rPr>
          <w:rFonts w:ascii="Times New Roman" w:eastAsia="Times New Roman" w:hAnsi="Times New Roman" w:cs="Times New Roman"/>
          <w:sz w:val="24"/>
          <w:szCs w:val="24"/>
          <w:lang w:val="ro-MD" w:eastAsia="ru-RU"/>
        </w:rPr>
        <w:t>ședință</w:t>
      </w:r>
      <w:r w:rsidRPr="00421096">
        <w:rPr>
          <w:rFonts w:ascii="Times New Roman" w:eastAsia="Times New Roman" w:hAnsi="Times New Roman" w:cs="Times New Roman"/>
          <w:sz w:val="24"/>
          <w:szCs w:val="24"/>
          <w:lang w:val="ro-MD" w:eastAsia="ru-RU"/>
        </w:rPr>
        <w:t xml:space="preserve"> a grupului pentru examinarea </w:t>
      </w:r>
      <w:r w:rsidR="0090605A" w:rsidRPr="00421096">
        <w:rPr>
          <w:rFonts w:ascii="Times New Roman" w:eastAsia="Times New Roman" w:hAnsi="Times New Roman" w:cs="Times New Roman"/>
          <w:sz w:val="24"/>
          <w:szCs w:val="24"/>
          <w:lang w:val="ro-MD" w:eastAsia="ru-RU"/>
        </w:rPr>
        <w:t>situației</w:t>
      </w:r>
      <w:r w:rsidRPr="00421096">
        <w:rPr>
          <w:rFonts w:ascii="Times New Roman" w:eastAsia="Times New Roman" w:hAnsi="Times New Roman" w:cs="Times New Roman"/>
          <w:sz w:val="24"/>
          <w:szCs w:val="24"/>
          <w:lang w:val="ro-MD" w:eastAsia="ru-RU"/>
        </w:rPr>
        <w:t xml:space="preserve"> şi, după caz, pentru acordarea </w:t>
      </w:r>
      <w:r w:rsidR="0090605A" w:rsidRPr="00421096">
        <w:rPr>
          <w:rFonts w:ascii="Times New Roman" w:eastAsia="Times New Roman" w:hAnsi="Times New Roman" w:cs="Times New Roman"/>
          <w:sz w:val="24"/>
          <w:szCs w:val="24"/>
          <w:lang w:val="ro-MD" w:eastAsia="ru-RU"/>
        </w:rPr>
        <w:t>asistenței</w:t>
      </w:r>
      <w:r w:rsidRPr="00421096">
        <w:rPr>
          <w:rFonts w:ascii="Times New Roman" w:eastAsia="Times New Roman" w:hAnsi="Times New Roman" w:cs="Times New Roman"/>
          <w:sz w:val="24"/>
          <w:szCs w:val="24"/>
          <w:lang w:val="ro-MD" w:eastAsia="ru-RU"/>
        </w:rPr>
        <w:t xml:space="preserve"> Republicii Moldova </w:t>
      </w:r>
      <w:proofErr w:type="spellStart"/>
      <w:r w:rsidRPr="00421096">
        <w:rPr>
          <w:rFonts w:ascii="Times New Roman" w:eastAsia="Times New Roman" w:hAnsi="Times New Roman" w:cs="Times New Roman"/>
          <w:sz w:val="24"/>
          <w:szCs w:val="24"/>
          <w:lang w:val="ro-MD" w:eastAsia="ru-RU"/>
        </w:rPr>
        <w:t>şi</w:t>
      </w:r>
      <w:proofErr w:type="spellEnd"/>
      <w:r w:rsidRPr="00421096">
        <w:rPr>
          <w:rFonts w:ascii="Times New Roman" w:eastAsia="Times New Roman" w:hAnsi="Times New Roman" w:cs="Times New Roman"/>
          <w:sz w:val="24"/>
          <w:szCs w:val="24"/>
          <w:lang w:val="ro-MD" w:eastAsia="ru-RU"/>
        </w:rPr>
        <w:t xml:space="preserve">/sau altor </w:t>
      </w:r>
      <w:r w:rsidR="00B82CDB" w:rsidRPr="00421096">
        <w:rPr>
          <w:rFonts w:ascii="Times New Roman" w:eastAsia="Times New Roman" w:hAnsi="Times New Roman" w:cs="Times New Roman"/>
          <w:sz w:val="24"/>
          <w:szCs w:val="24"/>
          <w:lang w:val="ro-MD" w:eastAsia="ru-RU"/>
        </w:rPr>
        <w:t xml:space="preserve">țări </w:t>
      </w:r>
      <w:proofErr w:type="spellStart"/>
      <w:r w:rsidRPr="00421096">
        <w:rPr>
          <w:rFonts w:ascii="Times New Roman" w:eastAsia="Times New Roman" w:hAnsi="Times New Roman" w:cs="Times New Roman"/>
          <w:sz w:val="24"/>
          <w:szCs w:val="24"/>
          <w:lang w:val="ro-MD" w:eastAsia="ru-RU"/>
        </w:rPr>
        <w:t>părţi</w:t>
      </w:r>
      <w:proofErr w:type="spellEnd"/>
      <w:r w:rsidRPr="00421096">
        <w:rPr>
          <w:rFonts w:ascii="Times New Roman" w:eastAsia="Times New Roman" w:hAnsi="Times New Roman" w:cs="Times New Roman"/>
          <w:sz w:val="24"/>
          <w:szCs w:val="24"/>
          <w:lang w:val="ro-MD" w:eastAsia="ru-RU"/>
        </w:rPr>
        <w:t xml:space="preserve"> ale </w:t>
      </w:r>
      <w:r w:rsidR="00353B9C" w:rsidRPr="00421096">
        <w:rPr>
          <w:rFonts w:ascii="Times New Roman" w:eastAsia="Times New Roman" w:hAnsi="Times New Roman" w:cs="Times New Roman"/>
          <w:sz w:val="24"/>
          <w:szCs w:val="24"/>
          <w:lang w:val="ro-MD" w:eastAsia="ru-RU"/>
        </w:rPr>
        <w:t>Comunității</w:t>
      </w:r>
      <w:r w:rsidRPr="00421096">
        <w:rPr>
          <w:rFonts w:ascii="Times New Roman" w:eastAsia="Times New Roman" w:hAnsi="Times New Roman" w:cs="Times New Roman"/>
          <w:sz w:val="24"/>
          <w:szCs w:val="24"/>
          <w:lang w:val="ro-MD" w:eastAsia="ru-RU"/>
        </w:rPr>
        <w:t xml:space="preserve"> Energetice vizate în legătură cu coordonarea măsurilor implementate la nivel </w:t>
      </w:r>
      <w:r w:rsidR="00353B9C" w:rsidRPr="00421096">
        <w:rPr>
          <w:rFonts w:ascii="Times New Roman" w:eastAsia="Times New Roman" w:hAnsi="Times New Roman" w:cs="Times New Roman"/>
          <w:sz w:val="24"/>
          <w:szCs w:val="24"/>
          <w:lang w:val="ro-MD" w:eastAsia="ru-RU"/>
        </w:rPr>
        <w:t>național</w:t>
      </w:r>
      <w:r w:rsidRPr="00421096">
        <w:rPr>
          <w:rFonts w:ascii="Times New Roman" w:eastAsia="Times New Roman" w:hAnsi="Times New Roman" w:cs="Times New Roman"/>
          <w:sz w:val="24"/>
          <w:szCs w:val="24"/>
          <w:lang w:val="ro-MD" w:eastAsia="ru-RU"/>
        </w:rPr>
        <w:t xml:space="preserve"> pentru a face </w:t>
      </w:r>
      <w:r w:rsidR="0090605A" w:rsidRPr="00421096">
        <w:rPr>
          <w:rFonts w:ascii="Times New Roman" w:eastAsia="Times New Roman" w:hAnsi="Times New Roman" w:cs="Times New Roman"/>
          <w:sz w:val="24"/>
          <w:szCs w:val="24"/>
          <w:lang w:val="ro-MD" w:eastAsia="ru-RU"/>
        </w:rPr>
        <w:t>față</w:t>
      </w:r>
      <w:r w:rsidRPr="00421096">
        <w:rPr>
          <w:rFonts w:ascii="Times New Roman" w:eastAsia="Times New Roman" w:hAnsi="Times New Roman" w:cs="Times New Roman"/>
          <w:sz w:val="24"/>
          <w:szCs w:val="24"/>
          <w:lang w:val="ro-MD" w:eastAsia="ru-RU"/>
        </w:rPr>
        <w:t xml:space="preserve"> </w:t>
      </w:r>
      <w:r w:rsidR="0090605A" w:rsidRPr="00421096">
        <w:rPr>
          <w:rFonts w:ascii="Times New Roman" w:eastAsia="Times New Roman" w:hAnsi="Times New Roman" w:cs="Times New Roman"/>
          <w:sz w:val="24"/>
          <w:szCs w:val="24"/>
          <w:lang w:val="ro-MD" w:eastAsia="ru-RU"/>
        </w:rPr>
        <w:t>situației</w:t>
      </w:r>
      <w:r w:rsidRPr="00421096">
        <w:rPr>
          <w:rFonts w:ascii="Times New Roman" w:eastAsia="Times New Roman" w:hAnsi="Times New Roman" w:cs="Times New Roman"/>
          <w:sz w:val="24"/>
          <w:szCs w:val="24"/>
          <w:lang w:val="ro-MD" w:eastAsia="ru-RU"/>
        </w:rPr>
        <w:t xml:space="preserve"> </w:t>
      </w:r>
      <w:r w:rsidR="0090605A" w:rsidRPr="00421096">
        <w:rPr>
          <w:rFonts w:ascii="Times New Roman" w:eastAsia="Times New Roman" w:hAnsi="Times New Roman" w:cs="Times New Roman"/>
          <w:sz w:val="24"/>
          <w:szCs w:val="24"/>
          <w:lang w:val="ro-MD" w:eastAsia="ru-RU"/>
        </w:rPr>
        <w:t>excepționale</w:t>
      </w:r>
      <w:r w:rsidRPr="00421096">
        <w:rPr>
          <w:rFonts w:ascii="Times New Roman" w:eastAsia="Times New Roman" w:hAnsi="Times New Roman" w:cs="Times New Roman"/>
          <w:sz w:val="24"/>
          <w:szCs w:val="24"/>
          <w:lang w:val="ro-MD" w:eastAsia="ru-RU"/>
        </w:rPr>
        <w:t xml:space="preserve"> în sectorul gazelor naturale.</w:t>
      </w:r>
    </w:p>
    <w:p w14:paraId="484BBDA0" w14:textId="0B4613EA" w:rsidR="004A42D6" w:rsidRPr="00421096" w:rsidRDefault="004A42D6" w:rsidP="00716D2B">
      <w:pPr>
        <w:numPr>
          <w:ilvl w:val="0"/>
          <w:numId w:val="1"/>
        </w:numPr>
        <w:tabs>
          <w:tab w:val="left" w:pos="142"/>
          <w:tab w:val="left" w:pos="426"/>
          <w:tab w:val="left" w:pos="567"/>
          <w:tab w:val="left" w:pos="851"/>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 xml:space="preserve">În scopul asigurării securității aprovizionării cu gaze naturale, organul central de specialitate în comun cu </w:t>
      </w:r>
      <w:r w:rsidR="00901A6A" w:rsidRPr="00421096">
        <w:rPr>
          <w:rFonts w:ascii="Times New Roman" w:eastAsia="Times New Roman" w:hAnsi="Times New Roman" w:cs="Times New Roman"/>
          <w:sz w:val="24"/>
          <w:szCs w:val="24"/>
          <w:shd w:val="clear" w:color="auto" w:fill="FFFFFF"/>
          <w:lang w:val="ro-MD" w:eastAsia="ru-RU"/>
        </w:rPr>
        <w:t>OST</w:t>
      </w:r>
      <w:r w:rsidRPr="00421096">
        <w:rPr>
          <w:rFonts w:ascii="Times New Roman" w:eastAsia="Times New Roman" w:hAnsi="Times New Roman" w:cs="Times New Roman"/>
          <w:sz w:val="24"/>
          <w:szCs w:val="24"/>
          <w:shd w:val="clear" w:color="auto" w:fill="FFFFFF"/>
          <w:lang w:val="ro-MD" w:eastAsia="ru-RU"/>
        </w:rPr>
        <w:t xml:space="preserve"> vor colabora cu autoritățile publice de resort  și </w:t>
      </w:r>
      <w:r w:rsidR="0085586A" w:rsidRPr="00421096">
        <w:rPr>
          <w:rFonts w:ascii="Times New Roman" w:eastAsia="Times New Roman" w:hAnsi="Times New Roman" w:cs="Times New Roman"/>
          <w:sz w:val="24"/>
          <w:szCs w:val="24"/>
          <w:shd w:val="clear" w:color="auto" w:fill="FFFFFF"/>
          <w:lang w:val="ro-MD" w:eastAsia="ru-RU"/>
        </w:rPr>
        <w:t>OST</w:t>
      </w:r>
      <w:r w:rsidRPr="00421096">
        <w:rPr>
          <w:rFonts w:ascii="Times New Roman" w:eastAsia="Times New Roman" w:hAnsi="Times New Roman" w:cs="Times New Roman"/>
          <w:sz w:val="24"/>
          <w:szCs w:val="24"/>
          <w:shd w:val="clear" w:color="auto" w:fill="FFFFFF"/>
          <w:lang w:val="ro-MD" w:eastAsia="ru-RU"/>
        </w:rPr>
        <w:t xml:space="preserve"> adiacen</w:t>
      </w:r>
      <w:r w:rsidR="0085586A" w:rsidRPr="00421096">
        <w:rPr>
          <w:rFonts w:ascii="Times New Roman" w:eastAsia="Times New Roman" w:hAnsi="Times New Roman" w:cs="Times New Roman"/>
          <w:sz w:val="24"/>
          <w:szCs w:val="24"/>
          <w:shd w:val="clear" w:color="auto" w:fill="FFFFFF"/>
          <w:lang w:val="ro-MD" w:eastAsia="ru-RU"/>
        </w:rPr>
        <w:t>ți</w:t>
      </w:r>
      <w:r w:rsidRPr="00421096">
        <w:rPr>
          <w:rFonts w:ascii="Times New Roman" w:eastAsia="Times New Roman" w:hAnsi="Times New Roman" w:cs="Times New Roman"/>
          <w:sz w:val="24"/>
          <w:szCs w:val="24"/>
          <w:shd w:val="clear" w:color="auto" w:fill="FFFFFF"/>
          <w:lang w:val="ro-MD" w:eastAsia="ru-RU"/>
        </w:rPr>
        <w:t xml:space="preserve"> din țările vecine, și anume România (țară-membră a </w:t>
      </w:r>
      <w:r w:rsidR="00B75A9F" w:rsidRPr="00421096">
        <w:rPr>
          <w:rFonts w:ascii="Times New Roman" w:eastAsia="Times New Roman" w:hAnsi="Times New Roman" w:cs="Times New Roman"/>
          <w:sz w:val="24"/>
          <w:szCs w:val="24"/>
          <w:shd w:val="clear" w:color="auto" w:fill="FFFFFF"/>
          <w:lang w:val="ro-MD" w:eastAsia="ru-RU"/>
        </w:rPr>
        <w:t>Uniunii Europene</w:t>
      </w:r>
      <w:r w:rsidRPr="00421096">
        <w:rPr>
          <w:rFonts w:ascii="Times New Roman" w:eastAsia="Times New Roman" w:hAnsi="Times New Roman" w:cs="Times New Roman"/>
          <w:sz w:val="24"/>
          <w:szCs w:val="24"/>
          <w:shd w:val="clear" w:color="auto" w:fill="FFFFFF"/>
          <w:lang w:val="ro-MD" w:eastAsia="ru-RU"/>
        </w:rPr>
        <w:t>) şi Ucraina (</w:t>
      </w:r>
      <w:r w:rsidR="00B82CDB" w:rsidRPr="00421096">
        <w:rPr>
          <w:rFonts w:ascii="Times New Roman" w:eastAsia="Times New Roman" w:hAnsi="Times New Roman" w:cs="Times New Roman"/>
          <w:sz w:val="24"/>
          <w:szCs w:val="24"/>
          <w:shd w:val="clear" w:color="auto" w:fill="FFFFFF"/>
          <w:lang w:val="ro-MD" w:eastAsia="ru-RU"/>
        </w:rPr>
        <w:t xml:space="preserve">țară </w:t>
      </w:r>
      <w:r w:rsidR="0071542C" w:rsidRPr="00421096">
        <w:rPr>
          <w:rFonts w:ascii="Times New Roman" w:eastAsia="Times New Roman" w:hAnsi="Times New Roman" w:cs="Times New Roman"/>
          <w:sz w:val="24"/>
          <w:szCs w:val="24"/>
          <w:shd w:val="clear" w:color="auto" w:fill="FFFFFF"/>
          <w:lang w:val="ro-MD" w:eastAsia="ru-RU"/>
        </w:rPr>
        <w:t>parte</w:t>
      </w:r>
      <w:r w:rsidRPr="00421096">
        <w:rPr>
          <w:rFonts w:ascii="Times New Roman" w:eastAsia="Times New Roman" w:hAnsi="Times New Roman" w:cs="Times New Roman"/>
          <w:sz w:val="24"/>
          <w:szCs w:val="24"/>
          <w:shd w:val="clear" w:color="auto" w:fill="FFFFFF"/>
          <w:lang w:val="ro-MD" w:eastAsia="ru-RU"/>
        </w:rPr>
        <w:t xml:space="preserve"> a </w:t>
      </w:r>
      <w:r w:rsidR="000F2525" w:rsidRPr="00421096">
        <w:rPr>
          <w:rFonts w:ascii="Times New Roman" w:eastAsia="Times New Roman" w:hAnsi="Times New Roman" w:cs="Times New Roman"/>
          <w:sz w:val="24"/>
          <w:szCs w:val="24"/>
          <w:shd w:val="clear" w:color="auto" w:fill="FFFFFF"/>
          <w:lang w:val="ro-MD" w:eastAsia="ru-RU"/>
        </w:rPr>
        <w:t>Comunității</w:t>
      </w:r>
      <w:r w:rsidRPr="00421096">
        <w:rPr>
          <w:rFonts w:ascii="Times New Roman" w:eastAsia="Times New Roman" w:hAnsi="Times New Roman" w:cs="Times New Roman"/>
          <w:sz w:val="24"/>
          <w:szCs w:val="24"/>
          <w:shd w:val="clear" w:color="auto" w:fill="FFFFFF"/>
          <w:lang w:val="ro-MD" w:eastAsia="ru-RU"/>
        </w:rPr>
        <w:t xml:space="preserve"> Energetice), dar și alte țări, după caz, în special în legătură cu:</w:t>
      </w:r>
    </w:p>
    <w:p w14:paraId="1CB68AAE" w14:textId="77777777" w:rsidR="004A42D6" w:rsidRPr="00421096" w:rsidRDefault="004A42D6" w:rsidP="00D22238">
      <w:pPr>
        <w:tabs>
          <w:tab w:val="left" w:pos="142"/>
          <w:tab w:val="left" w:pos="284"/>
          <w:tab w:val="left" w:pos="567"/>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1) coordonarea măsurilor privind securitatea aprovizionării cu gaze naturale în situații excepționale, stabilite în prezentul Regulament;</w:t>
      </w:r>
    </w:p>
    <w:p w14:paraId="21F2E9BD" w14:textId="77777777" w:rsidR="004A42D6" w:rsidRPr="00421096" w:rsidRDefault="004A42D6" w:rsidP="00D22238">
      <w:pPr>
        <w:tabs>
          <w:tab w:val="left" w:pos="142"/>
          <w:tab w:val="left" w:pos="284"/>
          <w:tab w:val="left" w:pos="567"/>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2) identificarea interconexiunilor şi, după caz, dezvoltarea şi modernizarea acestora, inclusiv pentru asigurarea capacităților bidirecționale;</w:t>
      </w:r>
    </w:p>
    <w:p w14:paraId="7EFDB7CC" w14:textId="77777777" w:rsidR="004A42D6" w:rsidRPr="00421096" w:rsidRDefault="004A42D6" w:rsidP="00D22238">
      <w:pPr>
        <w:tabs>
          <w:tab w:val="left" w:pos="142"/>
          <w:tab w:val="left" w:pos="284"/>
          <w:tab w:val="left" w:pos="567"/>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3) identificarea condițiilor şi a modalităților practice de acordare a asistenței reciproce.</w:t>
      </w:r>
    </w:p>
    <w:p w14:paraId="7CF1A9F3" w14:textId="77777777" w:rsidR="004A42D6" w:rsidRPr="00421096" w:rsidRDefault="004A42D6" w:rsidP="00D22238">
      <w:pPr>
        <w:tabs>
          <w:tab w:val="left" w:pos="142"/>
          <w:tab w:val="left" w:pos="284"/>
          <w:tab w:val="left" w:pos="567"/>
          <w:tab w:val="left" w:pos="709"/>
          <w:tab w:val="left" w:pos="993"/>
        </w:tabs>
        <w:spacing w:after="0" w:line="240" w:lineRule="auto"/>
        <w:ind w:firstLine="426"/>
        <w:jc w:val="both"/>
        <w:rPr>
          <w:rFonts w:ascii="Times New Roman" w:eastAsia="Times New Roman" w:hAnsi="Times New Roman" w:cs="Times New Roman"/>
          <w:sz w:val="24"/>
          <w:szCs w:val="24"/>
          <w:lang w:val="ro-MD" w:eastAsia="ru-RU"/>
        </w:rPr>
      </w:pPr>
    </w:p>
    <w:p w14:paraId="5E11BD6C" w14:textId="77777777" w:rsidR="004A42D6" w:rsidRPr="00421096" w:rsidRDefault="004A42D6" w:rsidP="00D22238">
      <w:pPr>
        <w:tabs>
          <w:tab w:val="left" w:pos="142"/>
          <w:tab w:val="left" w:pos="284"/>
          <w:tab w:val="left" w:pos="567"/>
          <w:tab w:val="left" w:pos="709"/>
          <w:tab w:val="left" w:pos="993"/>
        </w:tabs>
        <w:spacing w:after="0" w:line="240" w:lineRule="auto"/>
        <w:ind w:firstLine="426"/>
        <w:jc w:val="center"/>
        <w:rPr>
          <w:rFonts w:ascii="Times New Roman" w:eastAsia="Times New Roman" w:hAnsi="Times New Roman" w:cs="Times New Roman"/>
          <w:b/>
          <w:sz w:val="24"/>
          <w:szCs w:val="24"/>
          <w:lang w:val="ro-MD" w:eastAsia="ru-RU"/>
        </w:rPr>
      </w:pPr>
      <w:r w:rsidRPr="00421096">
        <w:rPr>
          <w:rFonts w:ascii="Times New Roman" w:eastAsia="Times New Roman" w:hAnsi="Times New Roman" w:cs="Times New Roman"/>
          <w:b/>
          <w:sz w:val="24"/>
          <w:szCs w:val="24"/>
          <w:lang w:val="ro-MD" w:eastAsia="ru-RU"/>
        </w:rPr>
        <w:t xml:space="preserve">Secțiunea </w:t>
      </w:r>
      <w:r w:rsidR="00A63731" w:rsidRPr="00421096">
        <w:rPr>
          <w:rFonts w:ascii="Times New Roman" w:eastAsia="Times New Roman" w:hAnsi="Times New Roman" w:cs="Times New Roman"/>
          <w:b/>
          <w:sz w:val="24"/>
          <w:szCs w:val="24"/>
          <w:lang w:val="ro-MD" w:eastAsia="ru-RU"/>
        </w:rPr>
        <w:t>6</w:t>
      </w:r>
    </w:p>
    <w:p w14:paraId="699CB2AC" w14:textId="77777777" w:rsidR="004A42D6" w:rsidRPr="00421096" w:rsidRDefault="004A42D6" w:rsidP="00D22238">
      <w:pPr>
        <w:tabs>
          <w:tab w:val="left" w:pos="142"/>
          <w:tab w:val="left" w:pos="284"/>
          <w:tab w:val="left" w:pos="567"/>
          <w:tab w:val="left" w:pos="709"/>
          <w:tab w:val="left" w:pos="993"/>
        </w:tabs>
        <w:spacing w:after="0" w:line="240" w:lineRule="auto"/>
        <w:ind w:firstLine="426"/>
        <w:jc w:val="center"/>
        <w:rPr>
          <w:rFonts w:ascii="Times New Roman" w:eastAsia="Times New Roman" w:hAnsi="Times New Roman" w:cs="Times New Roman"/>
          <w:b/>
          <w:sz w:val="24"/>
          <w:szCs w:val="24"/>
          <w:lang w:val="ro-MD" w:eastAsia="ru-RU"/>
        </w:rPr>
      </w:pPr>
      <w:r w:rsidRPr="00421096">
        <w:rPr>
          <w:rFonts w:ascii="Times New Roman" w:eastAsia="Times New Roman" w:hAnsi="Times New Roman" w:cs="Times New Roman"/>
          <w:b/>
          <w:sz w:val="24"/>
          <w:szCs w:val="24"/>
          <w:lang w:val="ro-MD" w:eastAsia="ru-RU"/>
        </w:rPr>
        <w:t>Obligațiile întreprinderilor de gaze naturale</w:t>
      </w:r>
    </w:p>
    <w:p w14:paraId="3B7F538A" w14:textId="77777777" w:rsidR="004A42D6" w:rsidRPr="00421096" w:rsidRDefault="004A42D6" w:rsidP="00D22238">
      <w:pPr>
        <w:tabs>
          <w:tab w:val="left" w:pos="142"/>
          <w:tab w:val="left" w:pos="284"/>
          <w:tab w:val="left" w:pos="567"/>
          <w:tab w:val="left" w:pos="709"/>
          <w:tab w:val="left" w:pos="993"/>
        </w:tabs>
        <w:spacing w:after="0" w:line="240" w:lineRule="auto"/>
        <w:ind w:firstLine="426"/>
        <w:jc w:val="center"/>
        <w:rPr>
          <w:rFonts w:ascii="Times New Roman" w:eastAsia="Times New Roman" w:hAnsi="Times New Roman" w:cs="Times New Roman"/>
          <w:b/>
          <w:sz w:val="24"/>
          <w:szCs w:val="24"/>
          <w:lang w:val="ro-MD" w:eastAsia="ru-RU"/>
        </w:rPr>
      </w:pPr>
    </w:p>
    <w:p w14:paraId="1EB4B3EB" w14:textId="08D6BF98" w:rsidR="00723B25" w:rsidRPr="00421096" w:rsidRDefault="00901A6A" w:rsidP="005C7E06">
      <w:pPr>
        <w:numPr>
          <w:ilvl w:val="0"/>
          <w:numId w:val="1"/>
        </w:numPr>
        <w:tabs>
          <w:tab w:val="left" w:pos="142"/>
          <w:tab w:val="left" w:pos="284"/>
          <w:tab w:val="left" w:pos="426"/>
          <w:tab w:val="left" w:pos="567"/>
          <w:tab w:val="left" w:pos="709"/>
          <w:tab w:val="left" w:pos="851"/>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OST</w:t>
      </w:r>
      <w:r w:rsidR="004A42D6" w:rsidRPr="00421096">
        <w:rPr>
          <w:rFonts w:ascii="Times New Roman" w:eastAsia="Times New Roman" w:hAnsi="Times New Roman" w:cs="Times New Roman"/>
          <w:sz w:val="24"/>
          <w:szCs w:val="24"/>
          <w:shd w:val="clear" w:color="auto" w:fill="FFFFFF"/>
          <w:lang w:val="ro-MD" w:eastAsia="ru-RU"/>
        </w:rPr>
        <w:t xml:space="preserve"> asigură colaborarea cu </w:t>
      </w:r>
      <w:r w:rsidR="0085586A" w:rsidRPr="00421096">
        <w:rPr>
          <w:rFonts w:ascii="Times New Roman" w:eastAsia="Times New Roman" w:hAnsi="Times New Roman" w:cs="Times New Roman"/>
          <w:sz w:val="24"/>
          <w:szCs w:val="24"/>
          <w:shd w:val="clear" w:color="auto" w:fill="FFFFFF"/>
          <w:lang w:val="ro-MD" w:eastAsia="ru-RU"/>
        </w:rPr>
        <w:t>OST</w:t>
      </w:r>
      <w:r w:rsidR="004A42D6" w:rsidRPr="00421096">
        <w:rPr>
          <w:rFonts w:ascii="Times New Roman" w:eastAsia="Times New Roman" w:hAnsi="Times New Roman" w:cs="Times New Roman"/>
          <w:sz w:val="24"/>
          <w:szCs w:val="24"/>
          <w:shd w:val="clear" w:color="auto" w:fill="FFFFFF"/>
          <w:lang w:val="ro-MD" w:eastAsia="ru-RU"/>
        </w:rPr>
        <w:t xml:space="preserve"> </w:t>
      </w:r>
      <w:r w:rsidR="00F9328F" w:rsidRPr="00421096">
        <w:rPr>
          <w:rFonts w:ascii="Times New Roman" w:eastAsia="Times New Roman" w:hAnsi="Times New Roman" w:cs="Times New Roman"/>
          <w:sz w:val="24"/>
          <w:szCs w:val="24"/>
          <w:shd w:val="clear" w:color="auto" w:fill="FFFFFF"/>
          <w:lang w:val="ro-MD" w:eastAsia="ru-RU"/>
        </w:rPr>
        <w:t xml:space="preserve">adiacenți </w:t>
      </w:r>
      <w:r w:rsidR="004A42D6" w:rsidRPr="00421096">
        <w:rPr>
          <w:rFonts w:ascii="Times New Roman" w:eastAsia="Times New Roman" w:hAnsi="Times New Roman" w:cs="Times New Roman"/>
          <w:sz w:val="24"/>
          <w:szCs w:val="24"/>
          <w:shd w:val="clear" w:color="auto" w:fill="FFFFFF"/>
          <w:lang w:val="ro-MD" w:eastAsia="ru-RU"/>
        </w:rPr>
        <w:t xml:space="preserve">pentru a preveni posibilele perturbări în </w:t>
      </w:r>
      <w:r w:rsidR="0022217A" w:rsidRPr="00421096">
        <w:rPr>
          <w:rFonts w:ascii="Times New Roman" w:eastAsia="Times New Roman" w:hAnsi="Times New Roman" w:cs="Times New Roman"/>
          <w:sz w:val="24"/>
          <w:szCs w:val="24"/>
          <w:shd w:val="clear" w:color="auto" w:fill="FFFFFF"/>
          <w:lang w:val="ro-MD" w:eastAsia="ru-RU"/>
        </w:rPr>
        <w:t xml:space="preserve">aprovizionarea cu </w:t>
      </w:r>
      <w:r w:rsidR="004A42D6" w:rsidRPr="00421096">
        <w:rPr>
          <w:rFonts w:ascii="Times New Roman" w:eastAsia="Times New Roman" w:hAnsi="Times New Roman" w:cs="Times New Roman"/>
          <w:sz w:val="24"/>
          <w:szCs w:val="24"/>
          <w:shd w:val="clear" w:color="auto" w:fill="FFFFFF"/>
          <w:lang w:val="ro-MD" w:eastAsia="ru-RU"/>
        </w:rPr>
        <w:t>gaze naturale și pentru a minimiza daunele ce pot fi provocate în cazul apariției unei situații</w:t>
      </w:r>
      <w:r w:rsidR="00723B25" w:rsidRPr="00421096">
        <w:rPr>
          <w:rFonts w:ascii="Times New Roman" w:eastAsia="Times New Roman" w:hAnsi="Times New Roman" w:cs="Times New Roman"/>
          <w:sz w:val="24"/>
          <w:szCs w:val="24"/>
          <w:shd w:val="clear" w:color="auto" w:fill="FFFFFF"/>
          <w:lang w:val="ro-MD" w:eastAsia="ru-RU"/>
        </w:rPr>
        <w:t xml:space="preserve"> </w:t>
      </w:r>
      <w:r w:rsidR="00090AC7" w:rsidRPr="00421096">
        <w:rPr>
          <w:rFonts w:ascii="Times New Roman" w:eastAsia="Times New Roman" w:hAnsi="Times New Roman" w:cs="Times New Roman"/>
          <w:sz w:val="24"/>
          <w:szCs w:val="24"/>
          <w:shd w:val="clear" w:color="auto" w:fill="FFFFFF"/>
          <w:lang w:val="ro-MD" w:eastAsia="ru-RU"/>
        </w:rPr>
        <w:t xml:space="preserve">excepționale în sectorul gazelor naturale </w:t>
      </w:r>
      <w:r w:rsidR="00723B25" w:rsidRPr="00421096">
        <w:rPr>
          <w:rFonts w:ascii="Times New Roman" w:eastAsia="Times New Roman" w:hAnsi="Times New Roman" w:cs="Times New Roman"/>
          <w:sz w:val="24"/>
          <w:szCs w:val="24"/>
          <w:shd w:val="clear" w:color="auto" w:fill="FFFFFF"/>
          <w:lang w:val="ro-MD" w:eastAsia="ru-RU"/>
        </w:rPr>
        <w:t>și sunt obligați:</w:t>
      </w:r>
    </w:p>
    <w:p w14:paraId="15670F99" w14:textId="35073B23" w:rsidR="00723B25" w:rsidRPr="00421096" w:rsidRDefault="008C6D83" w:rsidP="005C7E06">
      <w:pPr>
        <w:pStyle w:val="ListParagraph"/>
        <w:numPr>
          <w:ilvl w:val="0"/>
          <w:numId w:val="3"/>
        </w:numPr>
        <w:tabs>
          <w:tab w:val="left" w:pos="142"/>
          <w:tab w:val="left" w:pos="284"/>
          <w:tab w:val="left" w:pos="426"/>
          <w:tab w:val="left" w:pos="567"/>
          <w:tab w:val="left" w:pos="709"/>
          <w:tab w:val="left" w:pos="851"/>
        </w:tabs>
        <w:spacing w:after="0" w:line="240" w:lineRule="auto"/>
        <w:ind w:left="0" w:firstLine="426"/>
        <w:contextualSpacing w:val="0"/>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 xml:space="preserve">să </w:t>
      </w:r>
      <w:r w:rsidR="00723B25" w:rsidRPr="00421096">
        <w:rPr>
          <w:rFonts w:ascii="Times New Roman" w:eastAsia="Times New Roman" w:hAnsi="Times New Roman" w:cs="Times New Roman"/>
          <w:sz w:val="24"/>
          <w:szCs w:val="24"/>
          <w:shd w:val="clear" w:color="auto" w:fill="FFFFFF"/>
          <w:lang w:val="ro-MD" w:eastAsia="ru-RU"/>
        </w:rPr>
        <w:t xml:space="preserve">notifice </w:t>
      </w:r>
      <w:r w:rsidR="00004E88" w:rsidRPr="00421096">
        <w:rPr>
          <w:rFonts w:ascii="Times New Roman" w:eastAsia="Times New Roman" w:hAnsi="Times New Roman" w:cs="Times New Roman"/>
          <w:sz w:val="24"/>
          <w:szCs w:val="24"/>
          <w:shd w:val="clear" w:color="auto" w:fill="FFFFFF"/>
          <w:lang w:val="ro-MD" w:eastAsia="ru-RU"/>
        </w:rPr>
        <w:t xml:space="preserve">imediat </w:t>
      </w:r>
      <w:r w:rsidR="00723B25" w:rsidRPr="00421096">
        <w:rPr>
          <w:rFonts w:ascii="Times New Roman" w:eastAsia="Times New Roman" w:hAnsi="Times New Roman" w:cs="Times New Roman"/>
          <w:sz w:val="24"/>
          <w:szCs w:val="24"/>
          <w:shd w:val="clear" w:color="auto" w:fill="FFFFFF"/>
          <w:lang w:val="ro-MD" w:eastAsia="ru-RU"/>
        </w:rPr>
        <w:t xml:space="preserve">Comisia în cazul </w:t>
      </w:r>
      <w:r w:rsidR="00054C98" w:rsidRPr="00421096">
        <w:rPr>
          <w:rFonts w:ascii="Times New Roman" w:eastAsia="Times New Roman" w:hAnsi="Times New Roman" w:cs="Times New Roman"/>
          <w:sz w:val="24"/>
          <w:szCs w:val="24"/>
          <w:lang w:val="ro-MD" w:eastAsia="ru-RU"/>
        </w:rPr>
        <w:t xml:space="preserve">identificării semnalelor </w:t>
      </w:r>
      <w:r w:rsidR="00004E88" w:rsidRPr="00421096">
        <w:rPr>
          <w:rFonts w:ascii="Times New Roman" w:eastAsia="Times New Roman" w:hAnsi="Times New Roman" w:cs="Times New Roman"/>
          <w:sz w:val="24"/>
          <w:szCs w:val="24"/>
          <w:shd w:val="clear" w:color="auto" w:fill="FFFFFF"/>
          <w:lang w:val="ro-MD" w:eastAsia="ru-RU"/>
        </w:rPr>
        <w:t xml:space="preserve">unei </w:t>
      </w:r>
      <w:r w:rsidR="00054C98" w:rsidRPr="00421096">
        <w:rPr>
          <w:rFonts w:ascii="Times New Roman" w:eastAsia="Times New Roman" w:hAnsi="Times New Roman" w:cs="Times New Roman"/>
          <w:sz w:val="24"/>
          <w:szCs w:val="24"/>
          <w:lang w:val="ro-MD" w:eastAsia="ru-RU"/>
        </w:rPr>
        <w:t>potențiale</w:t>
      </w:r>
      <w:r w:rsidR="00054C98" w:rsidRPr="00421096">
        <w:rPr>
          <w:rFonts w:ascii="Times New Roman" w:eastAsia="Times New Roman" w:hAnsi="Times New Roman" w:cs="Times New Roman"/>
          <w:sz w:val="24"/>
          <w:szCs w:val="24"/>
          <w:shd w:val="clear" w:color="auto" w:fill="FFFFFF"/>
          <w:lang w:val="ro-MD" w:eastAsia="ru-RU"/>
        </w:rPr>
        <w:t xml:space="preserve"> </w:t>
      </w:r>
      <w:r w:rsidR="00004E88" w:rsidRPr="00421096">
        <w:rPr>
          <w:rFonts w:ascii="Times New Roman" w:eastAsia="Times New Roman" w:hAnsi="Times New Roman" w:cs="Times New Roman"/>
          <w:sz w:val="24"/>
          <w:szCs w:val="24"/>
          <w:shd w:val="clear" w:color="auto" w:fill="FFFFFF"/>
          <w:lang w:val="ro-MD" w:eastAsia="ru-RU"/>
        </w:rPr>
        <w:t>situații excepționale în sectorul gazelor naturale</w:t>
      </w:r>
      <w:r w:rsidR="00D55EFD" w:rsidRPr="00421096">
        <w:rPr>
          <w:rFonts w:ascii="Times New Roman" w:eastAsia="Times New Roman" w:hAnsi="Times New Roman" w:cs="Times New Roman"/>
          <w:sz w:val="24"/>
          <w:szCs w:val="24"/>
          <w:shd w:val="clear" w:color="auto" w:fill="FFFFFF"/>
          <w:lang w:val="ro-MD" w:eastAsia="ru-RU"/>
        </w:rPr>
        <w:t>;</w:t>
      </w:r>
    </w:p>
    <w:p w14:paraId="2DCE102A" w14:textId="4A9DE4E9" w:rsidR="00D55EFD" w:rsidRPr="00421096" w:rsidRDefault="008C6D83" w:rsidP="00D22238">
      <w:pPr>
        <w:pStyle w:val="ListParagraph"/>
        <w:numPr>
          <w:ilvl w:val="0"/>
          <w:numId w:val="3"/>
        </w:numPr>
        <w:tabs>
          <w:tab w:val="left" w:pos="142"/>
          <w:tab w:val="left" w:pos="284"/>
          <w:tab w:val="left" w:pos="426"/>
          <w:tab w:val="left" w:pos="567"/>
          <w:tab w:val="left" w:pos="709"/>
          <w:tab w:val="left" w:pos="851"/>
          <w:tab w:val="left" w:pos="993"/>
        </w:tabs>
        <w:spacing w:after="0" w:line="240" w:lineRule="auto"/>
        <w:ind w:left="0" w:firstLine="426"/>
        <w:contextualSpacing w:val="0"/>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lang w:val="ro-MD" w:eastAsia="ru-RU"/>
        </w:rPr>
        <w:t>să î</w:t>
      </w:r>
      <w:r w:rsidR="00D55EFD" w:rsidRPr="00421096">
        <w:rPr>
          <w:rFonts w:ascii="Times New Roman" w:eastAsia="Times New Roman" w:hAnsi="Times New Roman" w:cs="Times New Roman"/>
          <w:sz w:val="24"/>
          <w:szCs w:val="24"/>
          <w:lang w:val="ro-MD" w:eastAsia="ru-RU"/>
        </w:rPr>
        <w:t>ntreprindă imediat măsurile stabilite în Planul de acţiuni</w:t>
      </w:r>
      <w:r w:rsidR="0088502C" w:rsidRPr="00421096">
        <w:rPr>
          <w:rFonts w:ascii="Times New Roman" w:eastAsia="Times New Roman" w:hAnsi="Times New Roman" w:cs="Times New Roman"/>
          <w:sz w:val="24"/>
          <w:szCs w:val="24"/>
          <w:lang w:val="ro-MD" w:eastAsia="ru-RU"/>
        </w:rPr>
        <w:t xml:space="preserve"> pentru situații excepționale</w:t>
      </w:r>
      <w:r w:rsidR="00D55EFD" w:rsidRPr="00421096">
        <w:rPr>
          <w:rFonts w:ascii="Times New Roman" w:eastAsia="Times New Roman" w:hAnsi="Times New Roman" w:cs="Times New Roman"/>
          <w:sz w:val="24"/>
          <w:szCs w:val="24"/>
          <w:lang w:val="ro-MD" w:eastAsia="ru-RU"/>
        </w:rPr>
        <w:t>;</w:t>
      </w:r>
    </w:p>
    <w:p w14:paraId="554EDBD8" w14:textId="0A16A655" w:rsidR="007A6F52" w:rsidRPr="00421096" w:rsidRDefault="007A6F52" w:rsidP="00D22238">
      <w:pPr>
        <w:pStyle w:val="ListParagraph"/>
        <w:numPr>
          <w:ilvl w:val="0"/>
          <w:numId w:val="3"/>
        </w:numPr>
        <w:tabs>
          <w:tab w:val="left" w:pos="142"/>
          <w:tab w:val="left" w:pos="284"/>
          <w:tab w:val="left" w:pos="426"/>
          <w:tab w:val="left" w:pos="567"/>
          <w:tab w:val="left" w:pos="709"/>
          <w:tab w:val="left" w:pos="851"/>
          <w:tab w:val="left" w:pos="993"/>
        </w:tabs>
        <w:spacing w:after="0" w:line="240" w:lineRule="auto"/>
        <w:ind w:left="0" w:firstLine="426"/>
        <w:contextualSpacing w:val="0"/>
        <w:jc w:val="both"/>
        <w:rPr>
          <w:rFonts w:ascii="Times New Roman" w:eastAsia="Times New Roman" w:hAnsi="Times New Roman" w:cs="Times New Roman"/>
          <w:sz w:val="24"/>
          <w:szCs w:val="24"/>
          <w:lang w:val="ro-MD" w:eastAsia="ru-RU"/>
        </w:rPr>
      </w:pPr>
      <w:r w:rsidRPr="00421096">
        <w:rPr>
          <w:rFonts w:ascii="Times New Roman" w:eastAsia="Times New Roman" w:hAnsi="Times New Roman" w:cs="Times New Roman"/>
          <w:sz w:val="24"/>
          <w:szCs w:val="24"/>
          <w:lang w:val="ro-MD" w:eastAsia="ru-RU"/>
        </w:rPr>
        <w:t xml:space="preserve">să reia de îndată activitatea în </w:t>
      </w:r>
      <w:proofErr w:type="spellStart"/>
      <w:r w:rsidRPr="00421096">
        <w:rPr>
          <w:rFonts w:ascii="Times New Roman" w:eastAsia="Times New Roman" w:hAnsi="Times New Roman" w:cs="Times New Roman"/>
          <w:sz w:val="24"/>
          <w:szCs w:val="24"/>
          <w:lang w:val="ro-MD" w:eastAsia="ru-RU"/>
        </w:rPr>
        <w:t>condiţii</w:t>
      </w:r>
      <w:proofErr w:type="spellEnd"/>
      <w:r w:rsidRPr="00421096">
        <w:rPr>
          <w:rFonts w:ascii="Times New Roman" w:eastAsia="Times New Roman" w:hAnsi="Times New Roman" w:cs="Times New Roman"/>
          <w:sz w:val="24"/>
          <w:szCs w:val="24"/>
          <w:lang w:val="ro-MD" w:eastAsia="ru-RU"/>
        </w:rPr>
        <w:t xml:space="preserve"> </w:t>
      </w:r>
      <w:r w:rsidR="003110DF" w:rsidRPr="00421096">
        <w:rPr>
          <w:rFonts w:ascii="Times New Roman" w:eastAsia="Times New Roman" w:hAnsi="Times New Roman" w:cs="Times New Roman"/>
          <w:sz w:val="24"/>
          <w:szCs w:val="24"/>
          <w:lang w:val="ro-MD" w:eastAsia="ru-RU"/>
        </w:rPr>
        <w:t>obișnuite</w:t>
      </w:r>
      <w:r w:rsidR="00893EFB" w:rsidRPr="00421096">
        <w:rPr>
          <w:rFonts w:ascii="Times New Roman" w:eastAsia="Times New Roman" w:hAnsi="Times New Roman" w:cs="Times New Roman"/>
          <w:sz w:val="24"/>
          <w:szCs w:val="24"/>
          <w:lang w:val="ro-MD" w:eastAsia="ru-RU"/>
        </w:rPr>
        <w:t>,</w:t>
      </w:r>
      <w:r w:rsidRPr="00421096">
        <w:rPr>
          <w:rFonts w:ascii="Times New Roman" w:eastAsia="Times New Roman" w:hAnsi="Times New Roman" w:cs="Times New Roman"/>
          <w:sz w:val="24"/>
          <w:szCs w:val="24"/>
          <w:lang w:val="ro-MD" w:eastAsia="ru-RU"/>
        </w:rPr>
        <w:t xml:space="preserve"> la </w:t>
      </w:r>
      <w:proofErr w:type="spellStart"/>
      <w:r w:rsidRPr="00421096">
        <w:rPr>
          <w:rFonts w:ascii="Times New Roman" w:eastAsia="Times New Roman" w:hAnsi="Times New Roman" w:cs="Times New Roman"/>
          <w:sz w:val="24"/>
          <w:szCs w:val="24"/>
          <w:lang w:val="ro-MD" w:eastAsia="ru-RU"/>
        </w:rPr>
        <w:t>dispariţia</w:t>
      </w:r>
      <w:proofErr w:type="spellEnd"/>
      <w:r w:rsidRPr="00421096">
        <w:rPr>
          <w:rFonts w:ascii="Times New Roman" w:eastAsia="Times New Roman" w:hAnsi="Times New Roman" w:cs="Times New Roman"/>
          <w:sz w:val="24"/>
          <w:szCs w:val="24"/>
          <w:lang w:val="ro-MD" w:eastAsia="ru-RU"/>
        </w:rPr>
        <w:t xml:space="preserve"> cauzelor care au determinat </w:t>
      </w:r>
      <w:proofErr w:type="spellStart"/>
      <w:r w:rsidRPr="00421096">
        <w:rPr>
          <w:rFonts w:ascii="Times New Roman" w:eastAsia="Times New Roman" w:hAnsi="Times New Roman" w:cs="Times New Roman"/>
          <w:sz w:val="24"/>
          <w:szCs w:val="24"/>
          <w:lang w:val="ro-MD" w:eastAsia="ru-RU"/>
        </w:rPr>
        <w:t>apariţia</w:t>
      </w:r>
      <w:proofErr w:type="spellEnd"/>
      <w:r w:rsidRPr="00421096">
        <w:rPr>
          <w:rFonts w:ascii="Times New Roman" w:eastAsia="Times New Roman" w:hAnsi="Times New Roman" w:cs="Times New Roman"/>
          <w:sz w:val="24"/>
          <w:szCs w:val="24"/>
          <w:lang w:val="ro-MD" w:eastAsia="ru-RU"/>
        </w:rPr>
        <w:t xml:space="preserve"> </w:t>
      </w:r>
      <w:proofErr w:type="spellStart"/>
      <w:r w:rsidRPr="00421096">
        <w:rPr>
          <w:rFonts w:ascii="Times New Roman" w:eastAsia="Times New Roman" w:hAnsi="Times New Roman" w:cs="Times New Roman"/>
          <w:sz w:val="24"/>
          <w:szCs w:val="24"/>
          <w:lang w:val="ro-MD" w:eastAsia="ru-RU"/>
        </w:rPr>
        <w:t>situaţiei</w:t>
      </w:r>
      <w:proofErr w:type="spellEnd"/>
      <w:r w:rsidRPr="00421096">
        <w:rPr>
          <w:rFonts w:ascii="Times New Roman" w:eastAsia="Times New Roman" w:hAnsi="Times New Roman" w:cs="Times New Roman"/>
          <w:sz w:val="24"/>
          <w:szCs w:val="24"/>
          <w:lang w:val="ro-MD" w:eastAsia="ru-RU"/>
        </w:rPr>
        <w:t xml:space="preserve"> </w:t>
      </w:r>
      <w:proofErr w:type="spellStart"/>
      <w:r w:rsidRPr="00421096">
        <w:rPr>
          <w:rFonts w:ascii="Times New Roman" w:eastAsia="Times New Roman" w:hAnsi="Times New Roman" w:cs="Times New Roman"/>
          <w:sz w:val="24"/>
          <w:szCs w:val="24"/>
          <w:lang w:val="ro-MD" w:eastAsia="ru-RU"/>
        </w:rPr>
        <w:t>excepţionale</w:t>
      </w:r>
      <w:proofErr w:type="spellEnd"/>
      <w:r w:rsidRPr="00421096">
        <w:rPr>
          <w:rFonts w:ascii="Times New Roman" w:eastAsia="Times New Roman" w:hAnsi="Times New Roman" w:cs="Times New Roman"/>
          <w:sz w:val="24"/>
          <w:szCs w:val="24"/>
          <w:lang w:val="ro-MD" w:eastAsia="ru-RU"/>
        </w:rPr>
        <w:t xml:space="preserve"> în sectorul gazelor naturale şi să notifice imediat Comisia despre aceasta. </w:t>
      </w:r>
    </w:p>
    <w:p w14:paraId="71F9DD18" w14:textId="28512D64" w:rsidR="00DF4C40" w:rsidRPr="00421096" w:rsidRDefault="00DF4C40" w:rsidP="00716D2B">
      <w:pPr>
        <w:numPr>
          <w:ilvl w:val="0"/>
          <w:numId w:val="1"/>
        </w:numPr>
        <w:tabs>
          <w:tab w:val="left" w:pos="142"/>
          <w:tab w:val="left" w:pos="284"/>
          <w:tab w:val="left" w:pos="426"/>
          <w:tab w:val="left" w:pos="567"/>
          <w:tab w:val="left" w:pos="851"/>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Odată cu con</w:t>
      </w:r>
      <w:r w:rsidR="0071576B" w:rsidRPr="00421096">
        <w:rPr>
          <w:rFonts w:ascii="Times New Roman" w:eastAsia="Times New Roman" w:hAnsi="Times New Roman" w:cs="Times New Roman"/>
          <w:sz w:val="24"/>
          <w:szCs w:val="24"/>
          <w:shd w:val="clear" w:color="auto" w:fill="FFFFFF"/>
          <w:lang w:val="ro-MD" w:eastAsia="ru-RU"/>
        </w:rPr>
        <w:t>statarea</w:t>
      </w:r>
      <w:r w:rsidRPr="00421096">
        <w:rPr>
          <w:rFonts w:ascii="Times New Roman" w:eastAsia="Times New Roman" w:hAnsi="Times New Roman" w:cs="Times New Roman"/>
          <w:sz w:val="24"/>
          <w:szCs w:val="24"/>
          <w:shd w:val="clear" w:color="auto" w:fill="FFFFFF"/>
          <w:lang w:val="ro-MD" w:eastAsia="ru-RU"/>
        </w:rPr>
        <w:t xml:space="preserve"> </w:t>
      </w:r>
      <w:r w:rsidR="00641A81" w:rsidRPr="00421096">
        <w:rPr>
          <w:rFonts w:ascii="Times New Roman" w:eastAsia="Times New Roman" w:hAnsi="Times New Roman" w:cs="Times New Roman"/>
          <w:sz w:val="24"/>
          <w:szCs w:val="24"/>
          <w:shd w:val="clear" w:color="auto" w:fill="FFFFFF"/>
          <w:lang w:val="ro-MD" w:eastAsia="ru-RU"/>
        </w:rPr>
        <w:t xml:space="preserve">existenței </w:t>
      </w:r>
      <w:r w:rsidRPr="00421096">
        <w:rPr>
          <w:rFonts w:ascii="Times New Roman" w:eastAsia="Times New Roman" w:hAnsi="Times New Roman" w:cs="Times New Roman"/>
          <w:sz w:val="24"/>
          <w:szCs w:val="24"/>
          <w:shd w:val="clear" w:color="auto" w:fill="FFFFFF"/>
          <w:lang w:val="ro-MD" w:eastAsia="ru-RU"/>
        </w:rPr>
        <w:t xml:space="preserve">situației excepționale în sectorul gazelor naturale </w:t>
      </w:r>
      <w:r w:rsidR="0085586A" w:rsidRPr="00421096">
        <w:rPr>
          <w:rFonts w:ascii="Times New Roman" w:eastAsia="Times New Roman" w:hAnsi="Times New Roman" w:cs="Times New Roman"/>
          <w:sz w:val="24"/>
          <w:szCs w:val="24"/>
          <w:shd w:val="clear" w:color="auto" w:fill="FFFFFF"/>
          <w:lang w:val="ro-MD" w:eastAsia="ru-RU"/>
        </w:rPr>
        <w:t>OST</w:t>
      </w:r>
      <w:r w:rsidR="00C658F7" w:rsidRPr="00421096">
        <w:rPr>
          <w:rFonts w:ascii="Times New Roman" w:eastAsia="Times New Roman" w:hAnsi="Times New Roman" w:cs="Times New Roman"/>
          <w:sz w:val="24"/>
          <w:szCs w:val="24"/>
          <w:shd w:val="clear" w:color="auto" w:fill="FFFFFF"/>
          <w:lang w:val="ro-MD" w:eastAsia="ru-RU"/>
        </w:rPr>
        <w:t xml:space="preserve"> </w:t>
      </w:r>
      <w:r w:rsidRPr="00421096">
        <w:rPr>
          <w:rFonts w:ascii="Times New Roman" w:eastAsia="Times New Roman" w:hAnsi="Times New Roman" w:cs="Times New Roman"/>
          <w:sz w:val="24"/>
          <w:szCs w:val="24"/>
          <w:shd w:val="clear" w:color="auto" w:fill="FFFFFF"/>
          <w:lang w:val="ro-MD" w:eastAsia="ru-RU"/>
        </w:rPr>
        <w:t xml:space="preserve">este operatorul de sistem responsabil la ale cărui indicații întreprinderile de gaze naturale, precum şi alţi participanţi la piaţa gazelor naturale întreprind măsurile stabilite în Planul de urgenţă; </w:t>
      </w:r>
    </w:p>
    <w:p w14:paraId="6DC662F2" w14:textId="2A9C8291" w:rsidR="00DF4C40" w:rsidRPr="00421096" w:rsidRDefault="00DF4C40" w:rsidP="00716D2B">
      <w:pPr>
        <w:numPr>
          <w:ilvl w:val="0"/>
          <w:numId w:val="1"/>
        </w:numPr>
        <w:tabs>
          <w:tab w:val="left" w:pos="142"/>
          <w:tab w:val="left" w:pos="284"/>
          <w:tab w:val="left" w:pos="426"/>
          <w:tab w:val="left" w:pos="567"/>
          <w:tab w:val="left" w:pos="851"/>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 xml:space="preserve">OST </w:t>
      </w:r>
      <w:r w:rsidR="00C658F7" w:rsidRPr="00421096">
        <w:rPr>
          <w:rFonts w:ascii="Times New Roman" w:eastAsia="Times New Roman" w:hAnsi="Times New Roman" w:cs="Times New Roman"/>
          <w:sz w:val="24"/>
          <w:szCs w:val="24"/>
          <w:shd w:val="clear" w:color="auto" w:fill="FFFFFF"/>
          <w:lang w:val="ro-MD" w:eastAsia="ru-RU"/>
        </w:rPr>
        <w:t xml:space="preserve">anunță producătorii, </w:t>
      </w:r>
      <w:r w:rsidR="000255CE" w:rsidRPr="00421096">
        <w:rPr>
          <w:rFonts w:ascii="Times New Roman" w:eastAsia="Times New Roman" w:hAnsi="Times New Roman" w:cs="Times New Roman"/>
          <w:sz w:val="24"/>
          <w:szCs w:val="24"/>
          <w:shd w:val="clear" w:color="auto" w:fill="FFFFFF"/>
          <w:lang w:val="ro-MD" w:eastAsia="ru-RU"/>
        </w:rPr>
        <w:t>operatorii de sistem</w:t>
      </w:r>
      <w:r w:rsidR="00C658F7" w:rsidRPr="00421096">
        <w:rPr>
          <w:rFonts w:ascii="Times New Roman" w:eastAsia="Times New Roman" w:hAnsi="Times New Roman" w:cs="Times New Roman"/>
          <w:sz w:val="24"/>
          <w:szCs w:val="24"/>
          <w:shd w:val="clear" w:color="auto" w:fill="FFFFFF"/>
          <w:lang w:val="ro-MD" w:eastAsia="ru-RU"/>
        </w:rPr>
        <w:t xml:space="preserve">, operatorii </w:t>
      </w:r>
      <w:r w:rsidR="00B2011C" w:rsidRPr="00421096">
        <w:rPr>
          <w:rFonts w:ascii="Times New Roman" w:eastAsia="Times New Roman" w:hAnsi="Times New Roman" w:cs="Times New Roman"/>
          <w:sz w:val="24"/>
          <w:szCs w:val="24"/>
          <w:shd w:val="clear" w:color="auto" w:fill="FFFFFF"/>
          <w:lang w:val="ro-MD" w:eastAsia="ru-RU"/>
        </w:rPr>
        <w:t>instalațiilor</w:t>
      </w:r>
      <w:r w:rsidR="00C658F7" w:rsidRPr="00421096">
        <w:rPr>
          <w:rFonts w:ascii="Times New Roman" w:eastAsia="Times New Roman" w:hAnsi="Times New Roman" w:cs="Times New Roman"/>
          <w:sz w:val="24"/>
          <w:szCs w:val="24"/>
          <w:shd w:val="clear" w:color="auto" w:fill="FFFFFF"/>
          <w:lang w:val="ro-MD" w:eastAsia="ru-RU"/>
        </w:rPr>
        <w:t xml:space="preserve"> de stocare</w:t>
      </w:r>
      <w:r w:rsidR="00B82CDB" w:rsidRPr="00421096">
        <w:rPr>
          <w:rFonts w:ascii="Times New Roman" w:eastAsia="Times New Roman" w:hAnsi="Times New Roman" w:cs="Times New Roman"/>
          <w:sz w:val="24"/>
          <w:szCs w:val="24"/>
          <w:shd w:val="clear" w:color="auto" w:fill="FFFFFF"/>
          <w:lang w:val="ro-MD" w:eastAsia="ru-RU"/>
        </w:rPr>
        <w:t>,</w:t>
      </w:r>
      <w:r w:rsidR="00C658F7" w:rsidRPr="00421096">
        <w:rPr>
          <w:rFonts w:ascii="Times New Roman" w:eastAsia="Times New Roman" w:hAnsi="Times New Roman" w:cs="Times New Roman"/>
          <w:sz w:val="24"/>
          <w:szCs w:val="24"/>
          <w:shd w:val="clear" w:color="auto" w:fill="FFFFFF"/>
          <w:lang w:val="ro-MD" w:eastAsia="ru-RU"/>
        </w:rPr>
        <w:t xml:space="preserve"> </w:t>
      </w:r>
      <w:proofErr w:type="spellStart"/>
      <w:r w:rsidR="0085586A" w:rsidRPr="00421096">
        <w:rPr>
          <w:rFonts w:ascii="Times New Roman" w:eastAsia="Times New Roman" w:hAnsi="Times New Roman" w:cs="Times New Roman"/>
          <w:sz w:val="24"/>
          <w:szCs w:val="24"/>
          <w:shd w:val="clear" w:color="auto" w:fill="FFFFFF"/>
          <w:lang w:val="ro-MD" w:eastAsia="ru-RU"/>
        </w:rPr>
        <w:t>traderii</w:t>
      </w:r>
      <w:proofErr w:type="spellEnd"/>
      <w:r w:rsidR="0085586A" w:rsidRPr="00421096">
        <w:rPr>
          <w:rFonts w:ascii="Times New Roman" w:eastAsia="Times New Roman" w:hAnsi="Times New Roman" w:cs="Times New Roman"/>
          <w:sz w:val="24"/>
          <w:szCs w:val="24"/>
          <w:shd w:val="clear" w:color="auto" w:fill="FFFFFF"/>
          <w:lang w:val="ro-MD" w:eastAsia="ru-RU"/>
        </w:rPr>
        <w:t xml:space="preserve">, </w:t>
      </w:r>
      <w:r w:rsidR="00C658F7" w:rsidRPr="00421096">
        <w:rPr>
          <w:rFonts w:ascii="Times New Roman" w:eastAsia="Times New Roman" w:hAnsi="Times New Roman" w:cs="Times New Roman"/>
          <w:sz w:val="24"/>
          <w:szCs w:val="24"/>
          <w:shd w:val="clear" w:color="auto" w:fill="FFFFFF"/>
          <w:lang w:val="ro-MD" w:eastAsia="ru-RU"/>
        </w:rPr>
        <w:t xml:space="preserve">furnizorii, și după caz, </w:t>
      </w:r>
      <w:r w:rsidR="00E56405" w:rsidRPr="00421096">
        <w:rPr>
          <w:rFonts w:ascii="Times New Roman" w:eastAsia="Times New Roman" w:hAnsi="Times New Roman" w:cs="Times New Roman"/>
          <w:sz w:val="24"/>
          <w:szCs w:val="24"/>
          <w:shd w:val="clear" w:color="auto" w:fill="FFFFFF"/>
          <w:lang w:val="ro-MD" w:eastAsia="ru-RU"/>
        </w:rPr>
        <w:t>OST</w:t>
      </w:r>
      <w:r w:rsidR="00C658F7" w:rsidRPr="00421096">
        <w:rPr>
          <w:rFonts w:ascii="Times New Roman" w:eastAsia="Times New Roman" w:hAnsi="Times New Roman" w:cs="Times New Roman"/>
          <w:sz w:val="24"/>
          <w:szCs w:val="24"/>
          <w:shd w:val="clear" w:color="auto" w:fill="FFFFFF"/>
          <w:lang w:val="ro-MD" w:eastAsia="ru-RU"/>
        </w:rPr>
        <w:t xml:space="preserve"> adiacen</w:t>
      </w:r>
      <w:r w:rsidR="00E56405" w:rsidRPr="00421096">
        <w:rPr>
          <w:rFonts w:ascii="Times New Roman" w:eastAsia="Times New Roman" w:hAnsi="Times New Roman" w:cs="Times New Roman"/>
          <w:sz w:val="24"/>
          <w:szCs w:val="24"/>
          <w:shd w:val="clear" w:color="auto" w:fill="FFFFFF"/>
          <w:lang w:val="ro-MD" w:eastAsia="ru-RU"/>
        </w:rPr>
        <w:t>ți</w:t>
      </w:r>
      <w:r w:rsidR="00C658F7" w:rsidRPr="00421096">
        <w:rPr>
          <w:rFonts w:ascii="Times New Roman" w:eastAsia="Times New Roman" w:hAnsi="Times New Roman" w:cs="Times New Roman"/>
          <w:sz w:val="24"/>
          <w:szCs w:val="24"/>
          <w:shd w:val="clear" w:color="auto" w:fill="FFFFFF"/>
          <w:lang w:val="ro-MD" w:eastAsia="ru-RU"/>
        </w:rPr>
        <w:t xml:space="preserve">, </w:t>
      </w:r>
      <w:r w:rsidRPr="00421096">
        <w:rPr>
          <w:rFonts w:ascii="Times New Roman" w:eastAsia="Times New Roman" w:hAnsi="Times New Roman" w:cs="Times New Roman"/>
          <w:sz w:val="24"/>
          <w:szCs w:val="24"/>
          <w:shd w:val="clear" w:color="auto" w:fill="FFFFFF"/>
          <w:lang w:val="ro-MD" w:eastAsia="ru-RU"/>
        </w:rPr>
        <w:t xml:space="preserve">despre </w:t>
      </w:r>
      <w:r w:rsidR="00C658F7" w:rsidRPr="00421096">
        <w:rPr>
          <w:rFonts w:ascii="Times New Roman" w:eastAsia="Times New Roman" w:hAnsi="Times New Roman" w:cs="Times New Roman"/>
          <w:sz w:val="24"/>
          <w:szCs w:val="24"/>
          <w:shd w:val="clear" w:color="auto" w:fill="FFFFFF"/>
          <w:lang w:val="ro-MD" w:eastAsia="ru-RU"/>
        </w:rPr>
        <w:t xml:space="preserve">apariția </w:t>
      </w:r>
      <w:r w:rsidR="00780359" w:rsidRPr="00421096">
        <w:rPr>
          <w:rFonts w:ascii="Times New Roman" w:eastAsia="Times New Roman" w:hAnsi="Times New Roman" w:cs="Times New Roman"/>
          <w:sz w:val="24"/>
          <w:szCs w:val="24"/>
          <w:shd w:val="clear" w:color="auto" w:fill="FFFFFF"/>
          <w:lang w:val="ro-MD" w:eastAsia="ru-RU"/>
        </w:rPr>
        <w:t>situațiilor</w:t>
      </w:r>
      <w:r w:rsidR="00C658F7" w:rsidRPr="00421096">
        <w:rPr>
          <w:rFonts w:ascii="Times New Roman" w:eastAsia="Times New Roman" w:hAnsi="Times New Roman" w:cs="Times New Roman"/>
          <w:sz w:val="24"/>
          <w:szCs w:val="24"/>
          <w:shd w:val="clear" w:color="auto" w:fill="FFFFFF"/>
          <w:lang w:val="ro-MD" w:eastAsia="ru-RU"/>
        </w:rPr>
        <w:t xml:space="preserve"> </w:t>
      </w:r>
      <w:r w:rsidR="00780359" w:rsidRPr="00421096">
        <w:rPr>
          <w:rFonts w:ascii="Times New Roman" w:eastAsia="Times New Roman" w:hAnsi="Times New Roman" w:cs="Times New Roman"/>
          <w:sz w:val="24"/>
          <w:szCs w:val="24"/>
          <w:shd w:val="clear" w:color="auto" w:fill="FFFFFF"/>
          <w:lang w:val="ro-MD" w:eastAsia="ru-RU"/>
        </w:rPr>
        <w:t>excepționale</w:t>
      </w:r>
      <w:r w:rsidR="00C658F7" w:rsidRPr="00421096">
        <w:rPr>
          <w:rFonts w:ascii="Times New Roman" w:eastAsia="Times New Roman" w:hAnsi="Times New Roman" w:cs="Times New Roman"/>
          <w:sz w:val="24"/>
          <w:szCs w:val="24"/>
          <w:shd w:val="clear" w:color="auto" w:fill="FFFFFF"/>
          <w:lang w:val="ro-MD" w:eastAsia="ru-RU"/>
        </w:rPr>
        <w:t xml:space="preserve"> şi dispune, în funcție </w:t>
      </w:r>
      <w:r w:rsidR="00C658F7" w:rsidRPr="00421096">
        <w:rPr>
          <w:rFonts w:ascii="Times New Roman" w:eastAsia="Times New Roman" w:hAnsi="Times New Roman" w:cs="Times New Roman"/>
          <w:sz w:val="24"/>
          <w:szCs w:val="24"/>
          <w:shd w:val="clear" w:color="auto" w:fill="FFFFFF"/>
          <w:lang w:val="ro-MD" w:eastAsia="ru-RU"/>
        </w:rPr>
        <w:lastRenderedPageBreak/>
        <w:t xml:space="preserve">de situație, întreprinderea măsurilor stabilite în Planul </w:t>
      </w:r>
      <w:r w:rsidR="000255CE" w:rsidRPr="00421096">
        <w:rPr>
          <w:rFonts w:ascii="Times New Roman" w:eastAsia="Times New Roman" w:hAnsi="Times New Roman" w:cs="Times New Roman"/>
          <w:sz w:val="24"/>
          <w:szCs w:val="24"/>
          <w:shd w:val="clear" w:color="auto" w:fill="FFFFFF"/>
          <w:lang w:val="ro-MD" w:eastAsia="ru-RU"/>
        </w:rPr>
        <w:t>pentru situații excepționale în sectorul gazelor naturale</w:t>
      </w:r>
      <w:r w:rsidR="00C658F7" w:rsidRPr="00421096">
        <w:rPr>
          <w:rFonts w:ascii="Times New Roman" w:eastAsia="Times New Roman" w:hAnsi="Times New Roman" w:cs="Times New Roman"/>
          <w:sz w:val="24"/>
          <w:szCs w:val="24"/>
          <w:shd w:val="clear" w:color="auto" w:fill="FFFFFF"/>
          <w:lang w:val="ro-MD" w:eastAsia="ru-RU"/>
        </w:rPr>
        <w:t>.</w:t>
      </w:r>
      <w:r w:rsidR="0085586A" w:rsidRPr="00421096">
        <w:rPr>
          <w:rFonts w:ascii="Times New Roman" w:eastAsia="Times New Roman" w:hAnsi="Times New Roman" w:cs="Times New Roman"/>
          <w:sz w:val="24"/>
          <w:szCs w:val="24"/>
          <w:shd w:val="clear" w:color="auto" w:fill="FFFFFF"/>
          <w:lang w:val="ro-MD" w:eastAsia="ru-RU"/>
        </w:rPr>
        <w:t xml:space="preserve"> </w:t>
      </w:r>
    </w:p>
    <w:p w14:paraId="4BBC0D59" w14:textId="38588F82" w:rsidR="007671D6" w:rsidRPr="00421096" w:rsidRDefault="007671D6" w:rsidP="00716D2B">
      <w:pPr>
        <w:numPr>
          <w:ilvl w:val="0"/>
          <w:numId w:val="1"/>
        </w:numPr>
        <w:tabs>
          <w:tab w:val="left" w:pos="142"/>
          <w:tab w:val="left" w:pos="284"/>
          <w:tab w:val="left" w:pos="426"/>
          <w:tab w:val="left" w:pos="567"/>
          <w:tab w:val="left" w:pos="851"/>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 xml:space="preserve">Pe perioada </w:t>
      </w:r>
      <w:r w:rsidR="00B1771B" w:rsidRPr="00421096">
        <w:rPr>
          <w:rFonts w:ascii="Times New Roman" w:eastAsia="Times New Roman" w:hAnsi="Times New Roman" w:cs="Times New Roman"/>
          <w:sz w:val="24"/>
          <w:szCs w:val="24"/>
          <w:shd w:val="clear" w:color="auto" w:fill="FFFFFF"/>
          <w:lang w:val="ro-MD" w:eastAsia="ru-RU"/>
        </w:rPr>
        <w:t>existenței</w:t>
      </w:r>
      <w:r w:rsidRPr="00421096">
        <w:rPr>
          <w:rFonts w:ascii="Times New Roman" w:eastAsia="Times New Roman" w:hAnsi="Times New Roman" w:cs="Times New Roman"/>
          <w:sz w:val="24"/>
          <w:szCs w:val="24"/>
          <w:shd w:val="clear" w:color="auto" w:fill="FFFFFF"/>
          <w:lang w:val="ro-MD" w:eastAsia="ru-RU"/>
        </w:rPr>
        <w:t xml:space="preserve"> </w:t>
      </w:r>
      <w:r w:rsidR="00780359" w:rsidRPr="00421096">
        <w:rPr>
          <w:rFonts w:ascii="Times New Roman" w:eastAsia="Times New Roman" w:hAnsi="Times New Roman" w:cs="Times New Roman"/>
          <w:sz w:val="24"/>
          <w:szCs w:val="24"/>
          <w:shd w:val="clear" w:color="auto" w:fill="FFFFFF"/>
          <w:lang w:val="ro-MD" w:eastAsia="ru-RU"/>
        </w:rPr>
        <w:t>situației</w:t>
      </w:r>
      <w:r w:rsidRPr="00421096">
        <w:rPr>
          <w:rFonts w:ascii="Times New Roman" w:eastAsia="Times New Roman" w:hAnsi="Times New Roman" w:cs="Times New Roman"/>
          <w:sz w:val="24"/>
          <w:szCs w:val="24"/>
          <w:shd w:val="clear" w:color="auto" w:fill="FFFFFF"/>
          <w:lang w:val="ro-MD" w:eastAsia="ru-RU"/>
        </w:rPr>
        <w:t xml:space="preserve"> </w:t>
      </w:r>
      <w:r w:rsidR="00B1771B" w:rsidRPr="00421096">
        <w:rPr>
          <w:rFonts w:ascii="Times New Roman" w:eastAsia="Times New Roman" w:hAnsi="Times New Roman" w:cs="Times New Roman"/>
          <w:sz w:val="24"/>
          <w:szCs w:val="24"/>
          <w:shd w:val="clear" w:color="auto" w:fill="FFFFFF"/>
          <w:lang w:val="ro-MD" w:eastAsia="ru-RU"/>
        </w:rPr>
        <w:t>excepționale</w:t>
      </w:r>
      <w:r w:rsidRPr="00421096">
        <w:rPr>
          <w:rFonts w:ascii="Times New Roman" w:eastAsia="Times New Roman" w:hAnsi="Times New Roman" w:cs="Times New Roman"/>
          <w:sz w:val="24"/>
          <w:szCs w:val="24"/>
          <w:shd w:val="clear" w:color="auto" w:fill="FFFFFF"/>
          <w:lang w:val="ro-MD" w:eastAsia="ru-RU"/>
        </w:rPr>
        <w:t xml:space="preserve">, </w:t>
      </w:r>
      <w:r w:rsidR="0071576B" w:rsidRPr="00421096">
        <w:rPr>
          <w:rFonts w:ascii="Times New Roman" w:eastAsia="Times New Roman" w:hAnsi="Times New Roman" w:cs="Times New Roman"/>
          <w:sz w:val="24"/>
          <w:szCs w:val="24"/>
          <w:shd w:val="clear" w:color="auto" w:fill="FFFFFF"/>
          <w:lang w:val="ro-MD" w:eastAsia="ru-RU"/>
        </w:rPr>
        <w:t>OST</w:t>
      </w:r>
      <w:r w:rsidR="00893EFB" w:rsidRPr="00421096">
        <w:rPr>
          <w:rFonts w:ascii="Times New Roman" w:eastAsia="Times New Roman" w:hAnsi="Times New Roman" w:cs="Times New Roman"/>
          <w:sz w:val="24"/>
          <w:szCs w:val="24"/>
          <w:shd w:val="clear" w:color="auto" w:fill="FFFFFF"/>
          <w:lang w:val="ro-MD" w:eastAsia="ru-RU"/>
        </w:rPr>
        <w:t xml:space="preserve"> transmite</w:t>
      </w:r>
      <w:r w:rsidRPr="00421096">
        <w:rPr>
          <w:rFonts w:ascii="Times New Roman" w:eastAsia="Times New Roman" w:hAnsi="Times New Roman" w:cs="Times New Roman"/>
          <w:sz w:val="24"/>
          <w:szCs w:val="24"/>
          <w:shd w:val="clear" w:color="auto" w:fill="FFFFFF"/>
          <w:lang w:val="ro-MD" w:eastAsia="ru-RU"/>
        </w:rPr>
        <w:t xml:space="preserve"> </w:t>
      </w:r>
      <w:r w:rsidR="00D94F73" w:rsidRPr="00421096">
        <w:rPr>
          <w:rFonts w:ascii="Times New Roman" w:eastAsia="Times New Roman" w:hAnsi="Times New Roman" w:cs="Times New Roman"/>
          <w:sz w:val="24"/>
          <w:szCs w:val="24"/>
          <w:shd w:val="clear" w:color="auto" w:fill="FFFFFF"/>
          <w:lang w:val="ro-MD" w:eastAsia="ru-RU"/>
        </w:rPr>
        <w:t xml:space="preserve">zilnic, </w:t>
      </w:r>
      <w:r w:rsidR="003D47C1" w:rsidRPr="00421096">
        <w:rPr>
          <w:rFonts w:ascii="Times New Roman" w:eastAsia="Times New Roman" w:hAnsi="Times New Roman" w:cs="Times New Roman"/>
          <w:sz w:val="24"/>
          <w:szCs w:val="24"/>
          <w:shd w:val="clear" w:color="auto" w:fill="FFFFFF"/>
          <w:lang w:val="ro-MD" w:eastAsia="ru-RU"/>
        </w:rPr>
        <w:t>până</w:t>
      </w:r>
      <w:r w:rsidRPr="00421096">
        <w:rPr>
          <w:rFonts w:ascii="Times New Roman" w:eastAsia="Times New Roman" w:hAnsi="Times New Roman" w:cs="Times New Roman"/>
          <w:sz w:val="24"/>
          <w:szCs w:val="24"/>
          <w:shd w:val="clear" w:color="auto" w:fill="FFFFFF"/>
          <w:lang w:val="ro-MD" w:eastAsia="ru-RU"/>
        </w:rPr>
        <w:t xml:space="preserve"> la orele </w:t>
      </w:r>
      <w:r w:rsidR="00F61886" w:rsidRPr="00421096">
        <w:rPr>
          <w:rFonts w:ascii="Times New Roman" w:eastAsia="Times New Roman" w:hAnsi="Times New Roman" w:cs="Times New Roman"/>
          <w:sz w:val="24"/>
          <w:szCs w:val="24"/>
          <w:shd w:val="clear" w:color="auto" w:fill="FFFFFF"/>
          <w:lang w:val="ro-MD" w:eastAsia="ru-RU"/>
        </w:rPr>
        <w:t>12:00</w:t>
      </w:r>
      <w:r w:rsidRPr="00421096">
        <w:rPr>
          <w:rFonts w:ascii="Times New Roman" w:eastAsia="Times New Roman" w:hAnsi="Times New Roman" w:cs="Times New Roman"/>
          <w:sz w:val="24"/>
          <w:szCs w:val="24"/>
          <w:shd w:val="clear" w:color="auto" w:fill="FFFFFF"/>
          <w:lang w:val="ro-MD" w:eastAsia="ru-RU"/>
        </w:rPr>
        <w:t>, Comisiei</w:t>
      </w:r>
      <w:r w:rsidR="003746FA" w:rsidRPr="00421096">
        <w:rPr>
          <w:rFonts w:ascii="Times New Roman" w:eastAsia="Times New Roman" w:hAnsi="Times New Roman" w:cs="Times New Roman"/>
          <w:sz w:val="24"/>
          <w:szCs w:val="24"/>
          <w:shd w:val="clear" w:color="auto" w:fill="FFFFFF"/>
          <w:lang w:val="ro-MD" w:eastAsia="ru-RU"/>
        </w:rPr>
        <w:t>,</w:t>
      </w:r>
      <w:r w:rsidRPr="00421096">
        <w:rPr>
          <w:rFonts w:ascii="Times New Roman" w:eastAsia="Times New Roman" w:hAnsi="Times New Roman" w:cs="Times New Roman"/>
          <w:sz w:val="24"/>
          <w:szCs w:val="24"/>
          <w:shd w:val="clear" w:color="auto" w:fill="FFFFFF"/>
          <w:lang w:val="ro-MD" w:eastAsia="ru-RU"/>
        </w:rPr>
        <w:t xml:space="preserve"> organului central de specialitate </w:t>
      </w:r>
      <w:r w:rsidR="003746FA" w:rsidRPr="00421096">
        <w:rPr>
          <w:rFonts w:ascii="Times New Roman" w:eastAsia="Times New Roman" w:hAnsi="Times New Roman" w:cs="Times New Roman"/>
          <w:sz w:val="24"/>
          <w:szCs w:val="24"/>
          <w:shd w:val="clear" w:color="auto" w:fill="FFFFFF"/>
          <w:lang w:val="ro-MD" w:eastAsia="ru-RU"/>
        </w:rPr>
        <w:t xml:space="preserve">și ANRE </w:t>
      </w:r>
      <w:r w:rsidR="00B1771B" w:rsidRPr="00421096">
        <w:rPr>
          <w:rFonts w:ascii="Times New Roman" w:eastAsia="Times New Roman" w:hAnsi="Times New Roman" w:cs="Times New Roman"/>
          <w:sz w:val="24"/>
          <w:szCs w:val="24"/>
          <w:shd w:val="clear" w:color="auto" w:fill="FFFFFF"/>
          <w:lang w:val="ro-MD" w:eastAsia="ru-RU"/>
        </w:rPr>
        <w:t>informații</w:t>
      </w:r>
      <w:r w:rsidRPr="00421096">
        <w:rPr>
          <w:rFonts w:ascii="Times New Roman" w:eastAsia="Times New Roman" w:hAnsi="Times New Roman" w:cs="Times New Roman"/>
          <w:sz w:val="24"/>
          <w:szCs w:val="24"/>
          <w:shd w:val="clear" w:color="auto" w:fill="FFFFFF"/>
          <w:lang w:val="ro-MD" w:eastAsia="ru-RU"/>
        </w:rPr>
        <w:t xml:space="preserve"> cu privire la măsurile întreprinse de acesta, de alți operatori de sistem, de alte întreprinderi de gaze naturale, precum şi de alţi </w:t>
      </w:r>
      <w:r w:rsidR="00B1771B" w:rsidRPr="00421096">
        <w:rPr>
          <w:rFonts w:ascii="Times New Roman" w:eastAsia="Times New Roman" w:hAnsi="Times New Roman" w:cs="Times New Roman"/>
          <w:sz w:val="24"/>
          <w:szCs w:val="24"/>
          <w:shd w:val="clear" w:color="auto" w:fill="FFFFFF"/>
          <w:lang w:val="ro-MD" w:eastAsia="ru-RU"/>
        </w:rPr>
        <w:t>participanți</w:t>
      </w:r>
      <w:r w:rsidRPr="00421096">
        <w:rPr>
          <w:rFonts w:ascii="Times New Roman" w:eastAsia="Times New Roman" w:hAnsi="Times New Roman" w:cs="Times New Roman"/>
          <w:sz w:val="24"/>
          <w:szCs w:val="24"/>
          <w:shd w:val="clear" w:color="auto" w:fill="FFFFFF"/>
          <w:lang w:val="ro-MD" w:eastAsia="ru-RU"/>
        </w:rPr>
        <w:t xml:space="preserve"> la piaţa gazelor naturale</w:t>
      </w:r>
      <w:r w:rsidR="000148A1" w:rsidRPr="00421096">
        <w:rPr>
          <w:rFonts w:ascii="Times New Roman" w:eastAsia="Times New Roman" w:hAnsi="Times New Roman" w:cs="Times New Roman"/>
          <w:sz w:val="24"/>
          <w:szCs w:val="24"/>
          <w:shd w:val="clear" w:color="auto" w:fill="FFFFFF"/>
          <w:lang w:val="ro-MD" w:eastAsia="ru-RU"/>
        </w:rPr>
        <w:t>,</w:t>
      </w:r>
      <w:r w:rsidRPr="00421096">
        <w:rPr>
          <w:rFonts w:ascii="Times New Roman" w:eastAsia="Times New Roman" w:hAnsi="Times New Roman" w:cs="Times New Roman"/>
          <w:sz w:val="24"/>
          <w:szCs w:val="24"/>
          <w:shd w:val="clear" w:color="auto" w:fill="FFFFFF"/>
          <w:lang w:val="ro-MD" w:eastAsia="ru-RU"/>
        </w:rPr>
        <w:t xml:space="preserve"> în conformitate cu </w:t>
      </w:r>
      <w:r w:rsidR="000148A1" w:rsidRPr="00421096">
        <w:rPr>
          <w:rFonts w:ascii="Times New Roman" w:eastAsia="Times New Roman" w:hAnsi="Times New Roman" w:cs="Times New Roman"/>
          <w:sz w:val="24"/>
          <w:szCs w:val="24"/>
          <w:shd w:val="clear" w:color="auto" w:fill="FFFFFF"/>
          <w:lang w:val="ro-MD" w:eastAsia="ru-RU"/>
        </w:rPr>
        <w:t>Planul pentru situații excepționale în sectorul gazelor naturale</w:t>
      </w:r>
      <w:r w:rsidRPr="00421096">
        <w:rPr>
          <w:rFonts w:ascii="Times New Roman" w:eastAsia="Times New Roman" w:hAnsi="Times New Roman" w:cs="Times New Roman"/>
          <w:sz w:val="24"/>
          <w:szCs w:val="24"/>
          <w:shd w:val="clear" w:color="auto" w:fill="FFFFFF"/>
          <w:lang w:val="ro-MD" w:eastAsia="ru-RU"/>
        </w:rPr>
        <w:t xml:space="preserve">. Operatorii de sistem, precum şi ceilalţi participanţi la piaţa gazelor naturale sînt obligaţi să colaboreze cu </w:t>
      </w:r>
      <w:r w:rsidR="0071576B" w:rsidRPr="00421096">
        <w:rPr>
          <w:rFonts w:ascii="Times New Roman" w:eastAsia="Times New Roman" w:hAnsi="Times New Roman" w:cs="Times New Roman"/>
          <w:sz w:val="24"/>
          <w:szCs w:val="24"/>
          <w:shd w:val="clear" w:color="auto" w:fill="FFFFFF"/>
          <w:lang w:val="ro-MD" w:eastAsia="ru-RU"/>
        </w:rPr>
        <w:t>OST</w:t>
      </w:r>
      <w:r w:rsidRPr="00421096">
        <w:rPr>
          <w:rFonts w:ascii="Times New Roman" w:eastAsia="Times New Roman" w:hAnsi="Times New Roman" w:cs="Times New Roman"/>
          <w:sz w:val="24"/>
          <w:szCs w:val="24"/>
          <w:shd w:val="clear" w:color="auto" w:fill="FFFFFF"/>
          <w:lang w:val="ro-MD" w:eastAsia="ru-RU"/>
        </w:rPr>
        <w:t xml:space="preserve"> şi să-i prezinte informaţiile solicitate.</w:t>
      </w:r>
      <w:r w:rsidR="000148A1" w:rsidRPr="00421096">
        <w:rPr>
          <w:rFonts w:ascii="Times New Roman" w:eastAsia="Times New Roman" w:hAnsi="Times New Roman" w:cs="Times New Roman"/>
          <w:sz w:val="24"/>
          <w:szCs w:val="24"/>
          <w:shd w:val="clear" w:color="auto" w:fill="FFFFFF"/>
          <w:lang w:val="ro-MD" w:eastAsia="ru-RU"/>
        </w:rPr>
        <w:t xml:space="preserve"> </w:t>
      </w:r>
    </w:p>
    <w:p w14:paraId="0858F8C3" w14:textId="1C8ED168" w:rsidR="002372B1" w:rsidRPr="00421096" w:rsidRDefault="002372B1" w:rsidP="00716D2B">
      <w:pPr>
        <w:numPr>
          <w:ilvl w:val="0"/>
          <w:numId w:val="1"/>
        </w:numPr>
        <w:tabs>
          <w:tab w:val="left" w:pos="142"/>
          <w:tab w:val="left" w:pos="284"/>
          <w:tab w:val="left" w:pos="426"/>
          <w:tab w:val="left" w:pos="567"/>
          <w:tab w:val="left" w:pos="851"/>
          <w:tab w:val="left" w:pos="993"/>
        </w:tabs>
        <w:spacing w:after="0" w:line="240" w:lineRule="auto"/>
        <w:ind w:left="0" w:right="43" w:firstLine="426"/>
        <w:jc w:val="both"/>
        <w:rPr>
          <w:rFonts w:ascii="Times New Roman" w:eastAsia="Times New Roman" w:hAnsi="Times New Roman" w:cs="Times New Roman"/>
          <w:sz w:val="24"/>
          <w:szCs w:val="24"/>
          <w:lang w:val="ro-MD" w:eastAsia="ru-RU"/>
        </w:rPr>
      </w:pPr>
      <w:r w:rsidRPr="00421096">
        <w:rPr>
          <w:rFonts w:ascii="Times New Roman" w:eastAsia="Times New Roman" w:hAnsi="Times New Roman" w:cs="Times New Roman"/>
          <w:sz w:val="24"/>
          <w:szCs w:val="24"/>
          <w:lang w:val="ro-MD" w:eastAsia="ru-RU"/>
        </w:rPr>
        <w:t xml:space="preserve">Pe durata situaţiilor excepţionale în sectorul gazelor naturale, întreprinderile de gaze naturale, la solicitarea </w:t>
      </w:r>
      <w:r w:rsidR="0085586A" w:rsidRPr="00421096">
        <w:rPr>
          <w:rFonts w:ascii="Times New Roman" w:eastAsia="Times New Roman" w:hAnsi="Times New Roman" w:cs="Times New Roman"/>
          <w:sz w:val="24"/>
          <w:szCs w:val="24"/>
          <w:shd w:val="clear" w:color="auto" w:fill="FFFFFF"/>
          <w:lang w:val="ro-MD" w:eastAsia="ru-RU"/>
        </w:rPr>
        <w:t>OST</w:t>
      </w:r>
      <w:r w:rsidRPr="00421096">
        <w:rPr>
          <w:rFonts w:ascii="Times New Roman" w:eastAsia="Times New Roman" w:hAnsi="Times New Roman" w:cs="Times New Roman"/>
          <w:sz w:val="24"/>
          <w:szCs w:val="24"/>
          <w:lang w:val="ro-MD" w:eastAsia="ru-RU"/>
        </w:rPr>
        <w:t xml:space="preserve">, au următoarele </w:t>
      </w:r>
      <w:r w:rsidR="008F3CE9" w:rsidRPr="00421096">
        <w:rPr>
          <w:rFonts w:ascii="Times New Roman" w:eastAsia="Times New Roman" w:hAnsi="Times New Roman" w:cs="Times New Roman"/>
          <w:sz w:val="24"/>
          <w:szCs w:val="24"/>
          <w:lang w:val="ro-MD" w:eastAsia="ru-RU"/>
        </w:rPr>
        <w:t>obligații</w:t>
      </w:r>
      <w:r w:rsidRPr="00421096">
        <w:rPr>
          <w:rFonts w:ascii="Times New Roman" w:eastAsia="Times New Roman" w:hAnsi="Times New Roman" w:cs="Times New Roman"/>
          <w:sz w:val="24"/>
          <w:szCs w:val="24"/>
          <w:lang w:val="ro-MD" w:eastAsia="ru-RU"/>
        </w:rPr>
        <w:t>:</w:t>
      </w:r>
    </w:p>
    <w:p w14:paraId="584BF3C1" w14:textId="4CDE3397" w:rsidR="002372B1" w:rsidRPr="00421096" w:rsidRDefault="00E56405" w:rsidP="00D22238">
      <w:pPr>
        <w:pStyle w:val="ListParagraph"/>
        <w:numPr>
          <w:ilvl w:val="0"/>
          <w:numId w:val="4"/>
        </w:numPr>
        <w:tabs>
          <w:tab w:val="left" w:pos="142"/>
          <w:tab w:val="left" w:pos="284"/>
          <w:tab w:val="left" w:pos="426"/>
          <w:tab w:val="left" w:pos="567"/>
          <w:tab w:val="left" w:pos="709"/>
          <w:tab w:val="left" w:pos="993"/>
        </w:tabs>
        <w:spacing w:after="0" w:line="240" w:lineRule="auto"/>
        <w:ind w:left="0" w:firstLine="426"/>
        <w:jc w:val="both"/>
        <w:rPr>
          <w:rFonts w:ascii="Times New Roman" w:eastAsia="Times New Roman" w:hAnsi="Times New Roman" w:cs="Times New Roman"/>
          <w:sz w:val="24"/>
          <w:szCs w:val="24"/>
          <w:lang w:val="ro-MD" w:eastAsia="ru-RU"/>
        </w:rPr>
      </w:pPr>
      <w:r w:rsidRPr="00421096">
        <w:rPr>
          <w:rFonts w:ascii="Times New Roman" w:eastAsia="Times New Roman" w:hAnsi="Times New Roman" w:cs="Times New Roman"/>
          <w:sz w:val="24"/>
          <w:szCs w:val="24"/>
          <w:lang w:val="ro-MD" w:eastAsia="ru-RU"/>
        </w:rPr>
        <w:t xml:space="preserve">producătorii </w:t>
      </w:r>
      <w:r w:rsidR="002372B1" w:rsidRPr="00421096">
        <w:rPr>
          <w:rFonts w:ascii="Times New Roman" w:eastAsia="Times New Roman" w:hAnsi="Times New Roman" w:cs="Times New Roman"/>
          <w:sz w:val="24"/>
          <w:szCs w:val="24"/>
          <w:lang w:val="ro-MD" w:eastAsia="ru-RU"/>
        </w:rPr>
        <w:t>mobiliz</w:t>
      </w:r>
      <w:r w:rsidR="0071576B" w:rsidRPr="00421096">
        <w:rPr>
          <w:rFonts w:ascii="Times New Roman" w:eastAsia="Times New Roman" w:hAnsi="Times New Roman" w:cs="Times New Roman"/>
          <w:sz w:val="24"/>
          <w:szCs w:val="24"/>
          <w:lang w:val="ro-MD" w:eastAsia="ru-RU"/>
        </w:rPr>
        <w:t>ează</w:t>
      </w:r>
      <w:r w:rsidR="002372B1" w:rsidRPr="00421096">
        <w:rPr>
          <w:rFonts w:ascii="Times New Roman" w:eastAsia="Times New Roman" w:hAnsi="Times New Roman" w:cs="Times New Roman"/>
          <w:sz w:val="24"/>
          <w:szCs w:val="24"/>
          <w:lang w:val="ro-MD" w:eastAsia="ru-RU"/>
        </w:rPr>
        <w:t xml:space="preserve"> întreaga capacitate de producere a gazelor naturale în limita capacităţilor maxime de extracţie;</w:t>
      </w:r>
    </w:p>
    <w:p w14:paraId="74D325AD" w14:textId="57FD8752" w:rsidR="002372B1" w:rsidRPr="00421096" w:rsidRDefault="002372B1" w:rsidP="00D22238">
      <w:pPr>
        <w:pStyle w:val="ListParagraph"/>
        <w:numPr>
          <w:ilvl w:val="0"/>
          <w:numId w:val="4"/>
        </w:numPr>
        <w:tabs>
          <w:tab w:val="left" w:pos="142"/>
          <w:tab w:val="left" w:pos="284"/>
          <w:tab w:val="left" w:pos="426"/>
          <w:tab w:val="left" w:pos="567"/>
          <w:tab w:val="left" w:pos="709"/>
          <w:tab w:val="left" w:pos="993"/>
        </w:tabs>
        <w:spacing w:after="0" w:line="240" w:lineRule="auto"/>
        <w:ind w:left="0" w:firstLine="426"/>
        <w:jc w:val="both"/>
        <w:rPr>
          <w:rFonts w:ascii="Times New Roman" w:eastAsia="Times New Roman" w:hAnsi="Times New Roman" w:cs="Times New Roman"/>
          <w:sz w:val="24"/>
          <w:szCs w:val="24"/>
          <w:lang w:val="ro-MD" w:eastAsia="ru-RU"/>
        </w:rPr>
      </w:pPr>
      <w:r w:rsidRPr="00421096">
        <w:rPr>
          <w:rFonts w:ascii="Times New Roman" w:eastAsia="Times New Roman" w:hAnsi="Times New Roman" w:cs="Times New Roman"/>
          <w:sz w:val="24"/>
          <w:szCs w:val="24"/>
          <w:lang w:val="ro-MD" w:eastAsia="ru-RU"/>
        </w:rPr>
        <w:t>operatori</w:t>
      </w:r>
      <w:r w:rsidR="0071576B" w:rsidRPr="00421096">
        <w:rPr>
          <w:rFonts w:ascii="Times New Roman" w:eastAsia="Times New Roman" w:hAnsi="Times New Roman" w:cs="Times New Roman"/>
          <w:sz w:val="24"/>
          <w:szCs w:val="24"/>
          <w:lang w:val="ro-MD" w:eastAsia="ru-RU"/>
        </w:rPr>
        <w:t>i</w:t>
      </w:r>
      <w:r w:rsidRPr="00421096">
        <w:rPr>
          <w:rFonts w:ascii="Times New Roman" w:eastAsia="Times New Roman" w:hAnsi="Times New Roman" w:cs="Times New Roman"/>
          <w:sz w:val="24"/>
          <w:szCs w:val="24"/>
          <w:lang w:val="ro-MD" w:eastAsia="ru-RU"/>
        </w:rPr>
        <w:t xml:space="preserve"> </w:t>
      </w:r>
      <w:r w:rsidR="00B2011C" w:rsidRPr="00421096">
        <w:rPr>
          <w:rFonts w:ascii="Times New Roman" w:eastAsia="Times New Roman" w:hAnsi="Times New Roman" w:cs="Times New Roman"/>
          <w:sz w:val="24"/>
          <w:szCs w:val="24"/>
          <w:lang w:val="ro-MD" w:eastAsia="ru-RU"/>
        </w:rPr>
        <w:t>instalațiilor</w:t>
      </w:r>
      <w:r w:rsidRPr="00421096">
        <w:rPr>
          <w:rFonts w:ascii="Times New Roman" w:eastAsia="Times New Roman" w:hAnsi="Times New Roman" w:cs="Times New Roman"/>
          <w:sz w:val="24"/>
          <w:szCs w:val="24"/>
          <w:lang w:val="ro-MD" w:eastAsia="ru-RU"/>
        </w:rPr>
        <w:t xml:space="preserve"> de stocare, mobilize</w:t>
      </w:r>
      <w:r w:rsidR="0071576B" w:rsidRPr="00421096">
        <w:rPr>
          <w:rFonts w:ascii="Times New Roman" w:eastAsia="Times New Roman" w:hAnsi="Times New Roman" w:cs="Times New Roman"/>
          <w:sz w:val="24"/>
          <w:szCs w:val="24"/>
          <w:lang w:val="ro-MD" w:eastAsia="ru-RU"/>
        </w:rPr>
        <w:t>ază</w:t>
      </w:r>
      <w:r w:rsidRPr="00421096">
        <w:rPr>
          <w:rFonts w:ascii="Times New Roman" w:eastAsia="Times New Roman" w:hAnsi="Times New Roman" w:cs="Times New Roman"/>
          <w:sz w:val="24"/>
          <w:szCs w:val="24"/>
          <w:lang w:val="ro-MD" w:eastAsia="ru-RU"/>
        </w:rPr>
        <w:t xml:space="preserve"> întreaga capacitate de extragere a gazelor naturale;</w:t>
      </w:r>
    </w:p>
    <w:p w14:paraId="635953A2" w14:textId="3C43316E" w:rsidR="002372B1" w:rsidRPr="00421096" w:rsidRDefault="0085586A" w:rsidP="00D22238">
      <w:pPr>
        <w:pStyle w:val="ListParagraph"/>
        <w:numPr>
          <w:ilvl w:val="0"/>
          <w:numId w:val="4"/>
        </w:numPr>
        <w:tabs>
          <w:tab w:val="left" w:pos="142"/>
          <w:tab w:val="left" w:pos="284"/>
          <w:tab w:val="left" w:pos="426"/>
          <w:tab w:val="left" w:pos="567"/>
          <w:tab w:val="left" w:pos="709"/>
          <w:tab w:val="left" w:pos="993"/>
        </w:tabs>
        <w:spacing w:after="0" w:line="240" w:lineRule="auto"/>
        <w:ind w:left="0" w:firstLine="426"/>
        <w:jc w:val="both"/>
        <w:rPr>
          <w:rFonts w:ascii="Times New Roman" w:eastAsia="Times New Roman" w:hAnsi="Times New Roman" w:cs="Times New Roman"/>
          <w:sz w:val="24"/>
          <w:szCs w:val="24"/>
          <w:lang w:val="ro-MD" w:eastAsia="ru-RU"/>
        </w:rPr>
      </w:pPr>
      <w:r w:rsidRPr="00421096">
        <w:rPr>
          <w:rFonts w:ascii="Times New Roman" w:eastAsia="Times New Roman" w:hAnsi="Times New Roman" w:cs="Times New Roman"/>
          <w:sz w:val="24"/>
          <w:szCs w:val="24"/>
          <w:lang w:val="ro-MD" w:eastAsia="ru-RU"/>
        </w:rPr>
        <w:t>OST</w:t>
      </w:r>
      <w:r w:rsidR="002372B1" w:rsidRPr="00421096">
        <w:rPr>
          <w:rFonts w:ascii="Times New Roman" w:eastAsia="Times New Roman" w:hAnsi="Times New Roman" w:cs="Times New Roman"/>
          <w:sz w:val="24"/>
          <w:szCs w:val="24"/>
          <w:lang w:val="ro-MD" w:eastAsia="ru-RU"/>
        </w:rPr>
        <w:t xml:space="preserve"> preia</w:t>
      </w:r>
      <w:r w:rsidR="0071576B" w:rsidRPr="00421096">
        <w:rPr>
          <w:rFonts w:ascii="Times New Roman" w:eastAsia="Times New Roman" w:hAnsi="Times New Roman" w:cs="Times New Roman"/>
          <w:sz w:val="24"/>
          <w:szCs w:val="24"/>
          <w:lang w:val="ro-MD" w:eastAsia="ru-RU"/>
        </w:rPr>
        <w:t>u</w:t>
      </w:r>
      <w:r w:rsidR="002372B1" w:rsidRPr="00421096">
        <w:rPr>
          <w:rFonts w:ascii="Times New Roman" w:eastAsia="Times New Roman" w:hAnsi="Times New Roman" w:cs="Times New Roman"/>
          <w:sz w:val="24"/>
          <w:szCs w:val="24"/>
          <w:lang w:val="ro-MD" w:eastAsia="ru-RU"/>
        </w:rPr>
        <w:t xml:space="preserve"> </w:t>
      </w:r>
      <w:r w:rsidR="000148A1" w:rsidRPr="00421096">
        <w:rPr>
          <w:rFonts w:ascii="Times New Roman" w:eastAsia="Times New Roman" w:hAnsi="Times New Roman" w:cs="Times New Roman"/>
          <w:sz w:val="24"/>
          <w:szCs w:val="24"/>
          <w:lang w:val="ro-MD" w:eastAsia="ru-RU"/>
        </w:rPr>
        <w:t>cantitățile</w:t>
      </w:r>
      <w:r w:rsidR="002372B1" w:rsidRPr="00421096">
        <w:rPr>
          <w:rFonts w:ascii="Times New Roman" w:eastAsia="Times New Roman" w:hAnsi="Times New Roman" w:cs="Times New Roman"/>
          <w:sz w:val="24"/>
          <w:szCs w:val="24"/>
          <w:lang w:val="ro-MD" w:eastAsia="ru-RU"/>
        </w:rPr>
        <w:t xml:space="preserve"> suplimentare de gaze naturale puse la dispoziţie de producători, de operatorii</w:t>
      </w:r>
      <w:r w:rsidR="00B2011C" w:rsidRPr="00421096">
        <w:rPr>
          <w:rFonts w:ascii="Times New Roman" w:eastAsia="Times New Roman" w:hAnsi="Times New Roman" w:cs="Times New Roman"/>
          <w:sz w:val="24"/>
          <w:szCs w:val="24"/>
          <w:lang w:val="ro-MD" w:eastAsia="ru-RU"/>
        </w:rPr>
        <w:t xml:space="preserve"> instalațiilor </w:t>
      </w:r>
      <w:r w:rsidR="002372B1" w:rsidRPr="00421096">
        <w:rPr>
          <w:rFonts w:ascii="Times New Roman" w:eastAsia="Times New Roman" w:hAnsi="Times New Roman" w:cs="Times New Roman"/>
          <w:sz w:val="24"/>
          <w:szCs w:val="24"/>
          <w:lang w:val="ro-MD" w:eastAsia="ru-RU"/>
        </w:rPr>
        <w:t>de stocare şi asigur</w:t>
      </w:r>
      <w:r w:rsidR="0071576B" w:rsidRPr="00421096">
        <w:rPr>
          <w:rFonts w:ascii="Times New Roman" w:eastAsia="Times New Roman" w:hAnsi="Times New Roman" w:cs="Times New Roman"/>
          <w:sz w:val="24"/>
          <w:szCs w:val="24"/>
          <w:lang w:val="ro-MD" w:eastAsia="ru-RU"/>
        </w:rPr>
        <w:t>ă</w:t>
      </w:r>
      <w:r w:rsidR="002372B1" w:rsidRPr="00421096">
        <w:rPr>
          <w:rFonts w:ascii="Times New Roman" w:eastAsia="Times New Roman" w:hAnsi="Times New Roman" w:cs="Times New Roman"/>
          <w:sz w:val="24"/>
          <w:szCs w:val="24"/>
          <w:lang w:val="ro-MD" w:eastAsia="ru-RU"/>
        </w:rPr>
        <w:t xml:space="preserve"> transport</w:t>
      </w:r>
      <w:r w:rsidR="0071576B" w:rsidRPr="00421096">
        <w:rPr>
          <w:rFonts w:ascii="Times New Roman" w:eastAsia="Times New Roman" w:hAnsi="Times New Roman" w:cs="Times New Roman"/>
          <w:sz w:val="24"/>
          <w:szCs w:val="24"/>
          <w:lang w:val="ro-MD" w:eastAsia="ru-RU"/>
        </w:rPr>
        <w:t>area</w:t>
      </w:r>
      <w:r w:rsidR="002372B1" w:rsidRPr="00421096">
        <w:rPr>
          <w:rFonts w:ascii="Times New Roman" w:eastAsia="Times New Roman" w:hAnsi="Times New Roman" w:cs="Times New Roman"/>
          <w:sz w:val="24"/>
          <w:szCs w:val="24"/>
          <w:lang w:val="ro-MD" w:eastAsia="ru-RU"/>
        </w:rPr>
        <w:t xml:space="preserve"> </w:t>
      </w:r>
      <w:r w:rsidR="000148A1" w:rsidRPr="00421096">
        <w:rPr>
          <w:rFonts w:ascii="Times New Roman" w:eastAsia="Times New Roman" w:hAnsi="Times New Roman" w:cs="Times New Roman"/>
          <w:sz w:val="24"/>
          <w:szCs w:val="24"/>
          <w:lang w:val="ro-MD" w:eastAsia="ru-RU"/>
        </w:rPr>
        <w:t>acestora</w:t>
      </w:r>
      <w:r w:rsidR="002372B1" w:rsidRPr="00421096">
        <w:rPr>
          <w:rFonts w:ascii="Times New Roman" w:eastAsia="Times New Roman" w:hAnsi="Times New Roman" w:cs="Times New Roman"/>
          <w:sz w:val="24"/>
          <w:szCs w:val="24"/>
          <w:lang w:val="ro-MD" w:eastAsia="ru-RU"/>
        </w:rPr>
        <w:t>;</w:t>
      </w:r>
    </w:p>
    <w:p w14:paraId="74EA5C5E" w14:textId="62AF5E8C" w:rsidR="002372B1" w:rsidRPr="00421096" w:rsidRDefault="0071576B" w:rsidP="00D22238">
      <w:pPr>
        <w:pStyle w:val="ListParagraph"/>
        <w:numPr>
          <w:ilvl w:val="0"/>
          <w:numId w:val="4"/>
        </w:numPr>
        <w:tabs>
          <w:tab w:val="left" w:pos="142"/>
          <w:tab w:val="left" w:pos="284"/>
          <w:tab w:val="left" w:pos="426"/>
          <w:tab w:val="left" w:pos="567"/>
          <w:tab w:val="left" w:pos="709"/>
          <w:tab w:val="left" w:pos="993"/>
        </w:tabs>
        <w:spacing w:after="0" w:line="240" w:lineRule="auto"/>
        <w:ind w:left="0" w:firstLine="426"/>
        <w:jc w:val="both"/>
        <w:rPr>
          <w:rFonts w:ascii="Times New Roman" w:eastAsia="Times New Roman" w:hAnsi="Times New Roman" w:cs="Times New Roman"/>
          <w:sz w:val="24"/>
          <w:szCs w:val="24"/>
          <w:lang w:val="ro-MD" w:eastAsia="ru-RU"/>
        </w:rPr>
      </w:pPr>
      <w:r w:rsidRPr="00421096">
        <w:rPr>
          <w:rFonts w:ascii="Times New Roman" w:eastAsia="Times New Roman" w:hAnsi="Times New Roman" w:cs="Times New Roman"/>
          <w:sz w:val="24"/>
          <w:szCs w:val="24"/>
          <w:lang w:val="ro-MD" w:eastAsia="ru-RU"/>
        </w:rPr>
        <w:t xml:space="preserve">OSD </w:t>
      </w:r>
      <w:r w:rsidR="002372B1" w:rsidRPr="00421096">
        <w:rPr>
          <w:rFonts w:ascii="Times New Roman" w:eastAsia="Times New Roman" w:hAnsi="Times New Roman" w:cs="Times New Roman"/>
          <w:sz w:val="24"/>
          <w:szCs w:val="24"/>
          <w:lang w:val="ro-MD" w:eastAsia="ru-RU"/>
        </w:rPr>
        <w:t>întreprind</w:t>
      </w:r>
      <w:r w:rsidRPr="00421096">
        <w:rPr>
          <w:rFonts w:ascii="Times New Roman" w:eastAsia="Times New Roman" w:hAnsi="Times New Roman" w:cs="Times New Roman"/>
          <w:sz w:val="24"/>
          <w:szCs w:val="24"/>
          <w:lang w:val="ro-MD" w:eastAsia="ru-RU"/>
        </w:rPr>
        <w:t>e</w:t>
      </w:r>
      <w:r w:rsidR="002372B1" w:rsidRPr="00421096">
        <w:rPr>
          <w:rFonts w:ascii="Times New Roman" w:eastAsia="Times New Roman" w:hAnsi="Times New Roman" w:cs="Times New Roman"/>
          <w:sz w:val="24"/>
          <w:szCs w:val="24"/>
          <w:lang w:val="ro-MD" w:eastAsia="ru-RU"/>
        </w:rPr>
        <w:t xml:space="preserve"> măsuri de limitare şi/sau de </w:t>
      </w:r>
      <w:r w:rsidR="00893EFB" w:rsidRPr="00421096">
        <w:rPr>
          <w:rFonts w:ascii="Times New Roman" w:eastAsia="Times New Roman" w:hAnsi="Times New Roman" w:cs="Times New Roman"/>
          <w:sz w:val="24"/>
          <w:szCs w:val="24"/>
          <w:lang w:val="ro-MD" w:eastAsia="ru-RU"/>
        </w:rPr>
        <w:t>întrerupere</w:t>
      </w:r>
      <w:r w:rsidR="002372B1" w:rsidRPr="00421096">
        <w:rPr>
          <w:rFonts w:ascii="Times New Roman" w:eastAsia="Times New Roman" w:hAnsi="Times New Roman" w:cs="Times New Roman"/>
          <w:sz w:val="24"/>
          <w:szCs w:val="24"/>
          <w:lang w:val="ro-MD" w:eastAsia="ru-RU"/>
        </w:rPr>
        <w:t xml:space="preserve"> a livrării gazelor naturale conform</w:t>
      </w:r>
      <w:r w:rsidR="0079779F" w:rsidRPr="00421096">
        <w:rPr>
          <w:rFonts w:ascii="Times New Roman" w:eastAsia="Times New Roman" w:hAnsi="Times New Roman" w:cs="Times New Roman"/>
          <w:sz w:val="24"/>
          <w:szCs w:val="24"/>
          <w:lang w:val="ro-MD" w:eastAsia="ru-RU"/>
        </w:rPr>
        <w:t xml:space="preserve"> </w:t>
      </w:r>
      <w:r w:rsidR="00E56405" w:rsidRPr="00421096">
        <w:rPr>
          <w:rFonts w:ascii="Times New Roman" w:eastAsia="Times New Roman" w:hAnsi="Times New Roman" w:cs="Times New Roman"/>
          <w:sz w:val="24"/>
          <w:szCs w:val="24"/>
          <w:lang w:val="ro-MD" w:eastAsia="ru-RU"/>
        </w:rPr>
        <w:t>P</w:t>
      </w:r>
      <w:r w:rsidR="002372B1" w:rsidRPr="00421096">
        <w:rPr>
          <w:rFonts w:ascii="Times New Roman" w:eastAsia="Times New Roman" w:hAnsi="Times New Roman" w:cs="Times New Roman"/>
          <w:sz w:val="24"/>
          <w:szCs w:val="24"/>
          <w:lang w:val="ro-MD" w:eastAsia="ru-RU"/>
        </w:rPr>
        <w:t>lanului de acţiuni</w:t>
      </w:r>
      <w:r w:rsidR="006222BE" w:rsidRPr="00421096">
        <w:rPr>
          <w:rFonts w:ascii="Times New Roman" w:eastAsia="Times New Roman" w:hAnsi="Times New Roman" w:cs="Times New Roman"/>
          <w:sz w:val="24"/>
          <w:szCs w:val="24"/>
          <w:lang w:val="ro-MD" w:eastAsia="ru-RU"/>
        </w:rPr>
        <w:t xml:space="preserve"> pentru situații excepționale în sectorul gazelor naturale</w:t>
      </w:r>
      <w:r w:rsidR="000148A1" w:rsidRPr="00421096">
        <w:rPr>
          <w:rFonts w:ascii="Times New Roman" w:eastAsia="Times New Roman" w:hAnsi="Times New Roman" w:cs="Times New Roman"/>
          <w:sz w:val="24"/>
          <w:szCs w:val="24"/>
          <w:lang w:val="ro-MD" w:eastAsia="ru-RU"/>
        </w:rPr>
        <w:t xml:space="preserve"> (Planul de urgență)</w:t>
      </w:r>
      <w:r w:rsidR="002372B1" w:rsidRPr="00421096">
        <w:rPr>
          <w:rFonts w:ascii="Times New Roman" w:eastAsia="Times New Roman" w:hAnsi="Times New Roman" w:cs="Times New Roman"/>
          <w:sz w:val="24"/>
          <w:szCs w:val="24"/>
          <w:lang w:val="ro-MD" w:eastAsia="ru-RU"/>
        </w:rPr>
        <w:t>.</w:t>
      </w:r>
    </w:p>
    <w:p w14:paraId="5DE67F47" w14:textId="041CCB31" w:rsidR="002372B1" w:rsidRPr="00421096" w:rsidRDefault="002372B1" w:rsidP="00D22238">
      <w:pPr>
        <w:numPr>
          <w:ilvl w:val="0"/>
          <w:numId w:val="1"/>
        </w:numPr>
        <w:tabs>
          <w:tab w:val="left" w:pos="142"/>
          <w:tab w:val="left" w:pos="284"/>
          <w:tab w:val="left" w:pos="426"/>
          <w:tab w:val="left" w:pos="567"/>
          <w:tab w:val="left" w:pos="709"/>
          <w:tab w:val="left" w:pos="851"/>
          <w:tab w:val="left" w:pos="993"/>
        </w:tabs>
        <w:spacing w:after="0" w:line="240" w:lineRule="auto"/>
        <w:ind w:left="0" w:right="43" w:firstLine="426"/>
        <w:jc w:val="both"/>
        <w:rPr>
          <w:rFonts w:ascii="Times New Roman" w:eastAsia="Times New Roman" w:hAnsi="Times New Roman" w:cs="Times New Roman"/>
          <w:sz w:val="24"/>
          <w:szCs w:val="24"/>
          <w:lang w:val="ro-MD" w:eastAsia="ru-RU"/>
        </w:rPr>
      </w:pPr>
      <w:r w:rsidRPr="00421096">
        <w:rPr>
          <w:rFonts w:ascii="Times New Roman" w:eastAsia="Times New Roman" w:hAnsi="Times New Roman" w:cs="Times New Roman"/>
          <w:sz w:val="24"/>
          <w:szCs w:val="24"/>
          <w:lang w:val="ro-MD" w:eastAsia="ru-RU"/>
        </w:rPr>
        <w:t>Pe perioada situaţi</w:t>
      </w:r>
      <w:r w:rsidR="000148A1" w:rsidRPr="00421096">
        <w:rPr>
          <w:rFonts w:ascii="Times New Roman" w:eastAsia="Times New Roman" w:hAnsi="Times New Roman" w:cs="Times New Roman"/>
          <w:sz w:val="24"/>
          <w:szCs w:val="24"/>
          <w:lang w:val="ro-MD" w:eastAsia="ru-RU"/>
        </w:rPr>
        <w:t>ei</w:t>
      </w:r>
      <w:r w:rsidRPr="00421096">
        <w:rPr>
          <w:rFonts w:ascii="Times New Roman" w:eastAsia="Times New Roman" w:hAnsi="Times New Roman" w:cs="Times New Roman"/>
          <w:sz w:val="24"/>
          <w:szCs w:val="24"/>
          <w:lang w:val="ro-MD" w:eastAsia="ru-RU"/>
        </w:rPr>
        <w:t xml:space="preserve"> excepţionale în sectorul gazelor naturale, </w:t>
      </w:r>
      <w:r w:rsidR="007B5A13" w:rsidRPr="00421096">
        <w:rPr>
          <w:rFonts w:ascii="Times New Roman" w:eastAsia="Times New Roman" w:hAnsi="Times New Roman" w:cs="Times New Roman"/>
          <w:sz w:val="24"/>
          <w:szCs w:val="24"/>
          <w:lang w:val="ro-MD" w:eastAsia="ru-RU"/>
        </w:rPr>
        <w:t xml:space="preserve">dispozițiile Comisiei au întâietate și sunt superioare prevederilor legale sau contractuale ce se referă la piața gazelor naturale și activitatea întreprinderilor de gaze naturale. Întreprinderile </w:t>
      </w:r>
      <w:r w:rsidRPr="00421096">
        <w:rPr>
          <w:rFonts w:ascii="Times New Roman" w:eastAsia="Times New Roman" w:hAnsi="Times New Roman" w:cs="Times New Roman"/>
          <w:sz w:val="24"/>
          <w:szCs w:val="24"/>
          <w:lang w:val="ro-MD" w:eastAsia="ru-RU"/>
        </w:rPr>
        <w:t xml:space="preserve">de gaze naturale nu sunt în drept să se eschiveze de la îndeplinirea </w:t>
      </w:r>
      <w:r w:rsidR="000F2525" w:rsidRPr="00421096">
        <w:rPr>
          <w:rFonts w:ascii="Times New Roman" w:eastAsia="Times New Roman" w:hAnsi="Times New Roman" w:cs="Times New Roman"/>
          <w:sz w:val="24"/>
          <w:szCs w:val="24"/>
          <w:lang w:val="ro-MD" w:eastAsia="ru-RU"/>
        </w:rPr>
        <w:t>obligațiilor</w:t>
      </w:r>
      <w:r w:rsidRPr="00421096">
        <w:rPr>
          <w:rFonts w:ascii="Times New Roman" w:eastAsia="Times New Roman" w:hAnsi="Times New Roman" w:cs="Times New Roman"/>
          <w:sz w:val="24"/>
          <w:szCs w:val="24"/>
          <w:lang w:val="ro-MD" w:eastAsia="ru-RU"/>
        </w:rPr>
        <w:t xml:space="preserve"> ce le revin în conformitate cu legea şi </w:t>
      </w:r>
      <w:r w:rsidR="00D94F73" w:rsidRPr="00421096">
        <w:rPr>
          <w:rFonts w:ascii="Times New Roman" w:eastAsia="Times New Roman" w:hAnsi="Times New Roman" w:cs="Times New Roman"/>
          <w:sz w:val="24"/>
          <w:szCs w:val="24"/>
          <w:lang w:val="ro-MD" w:eastAsia="ru-RU"/>
        </w:rPr>
        <w:t xml:space="preserve">contractele </w:t>
      </w:r>
      <w:r w:rsidRPr="00421096">
        <w:rPr>
          <w:rFonts w:ascii="Times New Roman" w:eastAsia="Times New Roman" w:hAnsi="Times New Roman" w:cs="Times New Roman"/>
          <w:sz w:val="24"/>
          <w:szCs w:val="24"/>
          <w:lang w:val="ro-MD" w:eastAsia="ru-RU"/>
        </w:rPr>
        <w:t xml:space="preserve">încheiate, cu </w:t>
      </w:r>
      <w:r w:rsidR="000F2525" w:rsidRPr="00421096">
        <w:rPr>
          <w:rFonts w:ascii="Times New Roman" w:eastAsia="Times New Roman" w:hAnsi="Times New Roman" w:cs="Times New Roman"/>
          <w:sz w:val="24"/>
          <w:szCs w:val="24"/>
          <w:lang w:val="ro-MD" w:eastAsia="ru-RU"/>
        </w:rPr>
        <w:t>condiția</w:t>
      </w:r>
      <w:r w:rsidRPr="00421096">
        <w:rPr>
          <w:rFonts w:ascii="Times New Roman" w:eastAsia="Times New Roman" w:hAnsi="Times New Roman" w:cs="Times New Roman"/>
          <w:sz w:val="24"/>
          <w:szCs w:val="24"/>
          <w:lang w:val="ro-MD" w:eastAsia="ru-RU"/>
        </w:rPr>
        <w:t xml:space="preserve"> că acestea nu contravin </w:t>
      </w:r>
      <w:r w:rsidR="000F2525" w:rsidRPr="00421096">
        <w:rPr>
          <w:rFonts w:ascii="Times New Roman" w:eastAsia="Times New Roman" w:hAnsi="Times New Roman" w:cs="Times New Roman"/>
          <w:sz w:val="24"/>
          <w:szCs w:val="24"/>
          <w:lang w:val="ro-MD" w:eastAsia="ru-RU"/>
        </w:rPr>
        <w:t>dispozițiilor</w:t>
      </w:r>
      <w:r w:rsidRPr="00421096">
        <w:rPr>
          <w:rFonts w:ascii="Times New Roman" w:eastAsia="Times New Roman" w:hAnsi="Times New Roman" w:cs="Times New Roman"/>
          <w:sz w:val="24"/>
          <w:szCs w:val="24"/>
          <w:lang w:val="ro-MD" w:eastAsia="ru-RU"/>
        </w:rPr>
        <w:t xml:space="preserve"> Comisiei.</w:t>
      </w:r>
    </w:p>
    <w:p w14:paraId="6EADADD1" w14:textId="7FB0C825" w:rsidR="00F94D72" w:rsidRPr="00421096" w:rsidRDefault="00F94D72" w:rsidP="00D22238">
      <w:pPr>
        <w:numPr>
          <w:ilvl w:val="0"/>
          <w:numId w:val="1"/>
        </w:numPr>
        <w:tabs>
          <w:tab w:val="left" w:pos="142"/>
          <w:tab w:val="left" w:pos="284"/>
          <w:tab w:val="left" w:pos="426"/>
          <w:tab w:val="left" w:pos="567"/>
          <w:tab w:val="left" w:pos="709"/>
          <w:tab w:val="left" w:pos="851"/>
          <w:tab w:val="left" w:pos="993"/>
        </w:tabs>
        <w:spacing w:after="0" w:line="240" w:lineRule="auto"/>
        <w:ind w:left="0" w:right="43" w:firstLine="426"/>
        <w:jc w:val="both"/>
        <w:rPr>
          <w:rFonts w:ascii="Times New Roman" w:eastAsia="Times New Roman" w:hAnsi="Times New Roman" w:cs="Times New Roman"/>
          <w:sz w:val="24"/>
          <w:szCs w:val="24"/>
          <w:lang w:val="ro-MD" w:eastAsia="ru-RU"/>
        </w:rPr>
      </w:pPr>
      <w:r w:rsidRPr="00421096">
        <w:rPr>
          <w:rFonts w:ascii="Times New Roman" w:eastAsia="Times New Roman" w:hAnsi="Times New Roman" w:cs="Times New Roman"/>
          <w:sz w:val="24"/>
          <w:szCs w:val="24"/>
          <w:lang w:val="ro-MD" w:eastAsia="ru-RU"/>
        </w:rPr>
        <w:t xml:space="preserve">Pe perioada situaţiei excepţionale în sectorul gazelor naturale, întreprinderile de gaze naturale sunt obligate să îndeplinească dispozițiile Comisiei și hotărârile ANRE aprobate în acest sens.  </w:t>
      </w:r>
    </w:p>
    <w:p w14:paraId="17F221C4" w14:textId="56C0B480" w:rsidR="000F2525" w:rsidRPr="00421096" w:rsidRDefault="00730FA0" w:rsidP="00D22238">
      <w:pPr>
        <w:numPr>
          <w:ilvl w:val="0"/>
          <w:numId w:val="1"/>
        </w:numPr>
        <w:tabs>
          <w:tab w:val="left" w:pos="142"/>
          <w:tab w:val="left" w:pos="284"/>
          <w:tab w:val="left" w:pos="426"/>
          <w:tab w:val="left" w:pos="567"/>
          <w:tab w:val="left" w:pos="709"/>
          <w:tab w:val="left" w:pos="851"/>
          <w:tab w:val="left" w:pos="993"/>
        </w:tabs>
        <w:spacing w:after="0" w:line="240" w:lineRule="auto"/>
        <w:ind w:left="0" w:right="43" w:firstLine="426"/>
        <w:jc w:val="both"/>
        <w:rPr>
          <w:rFonts w:ascii="Times New Roman" w:eastAsia="Times New Roman" w:hAnsi="Times New Roman" w:cs="Times New Roman"/>
          <w:sz w:val="24"/>
          <w:szCs w:val="24"/>
          <w:lang w:val="ro-MD" w:eastAsia="ru-RU"/>
        </w:rPr>
      </w:pPr>
      <w:r w:rsidRPr="00421096">
        <w:rPr>
          <w:rFonts w:ascii="Times New Roman" w:eastAsia="Times New Roman" w:hAnsi="Times New Roman" w:cs="Times New Roman"/>
          <w:sz w:val="24"/>
          <w:szCs w:val="24"/>
          <w:lang w:val="ro-MD" w:eastAsia="ru-RU"/>
        </w:rPr>
        <w:t>Pe parcursul situaţiei excepţionale în sectorul gazelor naturale, î</w:t>
      </w:r>
      <w:r w:rsidR="000F2525" w:rsidRPr="00421096">
        <w:rPr>
          <w:rFonts w:ascii="Times New Roman" w:eastAsia="Times New Roman" w:hAnsi="Times New Roman" w:cs="Times New Roman"/>
          <w:sz w:val="24"/>
          <w:szCs w:val="24"/>
          <w:lang w:val="ro-MD" w:eastAsia="ru-RU"/>
        </w:rPr>
        <w:t xml:space="preserve">ntreprinderile de gaze naturale </w:t>
      </w:r>
      <w:r w:rsidRPr="00421096">
        <w:rPr>
          <w:rFonts w:ascii="Times New Roman" w:eastAsia="Times New Roman" w:hAnsi="Times New Roman" w:cs="Times New Roman"/>
          <w:sz w:val="24"/>
          <w:szCs w:val="24"/>
          <w:lang w:val="ro-MD" w:eastAsia="ru-RU"/>
        </w:rPr>
        <w:t>sunt</w:t>
      </w:r>
      <w:r w:rsidR="000F2525" w:rsidRPr="00421096">
        <w:rPr>
          <w:rFonts w:ascii="Times New Roman" w:eastAsia="Times New Roman" w:hAnsi="Times New Roman" w:cs="Times New Roman"/>
          <w:sz w:val="24"/>
          <w:szCs w:val="24"/>
          <w:lang w:val="ro-MD" w:eastAsia="ru-RU"/>
        </w:rPr>
        <w:t xml:space="preserve"> obligate să întreprindă măsurile stabilite în Planul de </w:t>
      </w:r>
      <w:r w:rsidRPr="00421096">
        <w:rPr>
          <w:rFonts w:ascii="Times New Roman" w:eastAsia="Times New Roman" w:hAnsi="Times New Roman" w:cs="Times New Roman"/>
          <w:sz w:val="24"/>
          <w:szCs w:val="24"/>
          <w:lang w:val="ro-MD" w:eastAsia="ru-RU"/>
        </w:rPr>
        <w:t>acțiuni</w:t>
      </w:r>
      <w:r w:rsidR="006222BE" w:rsidRPr="00421096">
        <w:rPr>
          <w:rFonts w:ascii="Times New Roman" w:eastAsia="Times New Roman" w:hAnsi="Times New Roman" w:cs="Times New Roman"/>
          <w:sz w:val="24"/>
          <w:szCs w:val="24"/>
          <w:lang w:val="ro-MD" w:eastAsia="ru-RU"/>
        </w:rPr>
        <w:t xml:space="preserve"> pentru situații excepționale</w:t>
      </w:r>
      <w:r w:rsidR="000F2525" w:rsidRPr="00421096">
        <w:rPr>
          <w:rFonts w:ascii="Times New Roman" w:eastAsia="Times New Roman" w:hAnsi="Times New Roman" w:cs="Times New Roman"/>
          <w:sz w:val="24"/>
          <w:szCs w:val="24"/>
          <w:lang w:val="ro-MD" w:eastAsia="ru-RU"/>
        </w:rPr>
        <w:t xml:space="preserve">, cu respectarea următoarelor </w:t>
      </w:r>
      <w:r w:rsidRPr="00421096">
        <w:rPr>
          <w:rFonts w:ascii="Times New Roman" w:eastAsia="Times New Roman" w:hAnsi="Times New Roman" w:cs="Times New Roman"/>
          <w:sz w:val="24"/>
          <w:szCs w:val="24"/>
          <w:lang w:val="ro-MD" w:eastAsia="ru-RU"/>
        </w:rPr>
        <w:t>condiții</w:t>
      </w:r>
      <w:r w:rsidR="000F2525" w:rsidRPr="00421096">
        <w:rPr>
          <w:rFonts w:ascii="Times New Roman" w:eastAsia="Times New Roman" w:hAnsi="Times New Roman" w:cs="Times New Roman"/>
          <w:sz w:val="24"/>
          <w:szCs w:val="24"/>
          <w:lang w:val="ro-MD" w:eastAsia="ru-RU"/>
        </w:rPr>
        <w:t xml:space="preserve">: </w:t>
      </w:r>
    </w:p>
    <w:p w14:paraId="3F0612FA" w14:textId="79AF2A81" w:rsidR="000F2525" w:rsidRPr="00421096" w:rsidRDefault="000F2525" w:rsidP="00D22238">
      <w:pPr>
        <w:pStyle w:val="ListParagraph"/>
        <w:numPr>
          <w:ilvl w:val="0"/>
          <w:numId w:val="5"/>
        </w:numPr>
        <w:tabs>
          <w:tab w:val="left" w:pos="142"/>
          <w:tab w:val="left" w:pos="284"/>
          <w:tab w:val="left" w:pos="426"/>
          <w:tab w:val="left" w:pos="540"/>
          <w:tab w:val="left" w:pos="567"/>
          <w:tab w:val="left" w:pos="709"/>
          <w:tab w:val="left" w:pos="993"/>
        </w:tabs>
        <w:spacing w:after="0" w:line="240" w:lineRule="auto"/>
        <w:ind w:left="0" w:firstLine="426"/>
        <w:jc w:val="both"/>
        <w:rPr>
          <w:rFonts w:ascii="Times New Roman" w:eastAsia="Times New Roman" w:hAnsi="Times New Roman" w:cs="Times New Roman"/>
          <w:sz w:val="24"/>
          <w:szCs w:val="24"/>
          <w:lang w:val="ro-MD" w:eastAsia="ru-RU"/>
        </w:rPr>
      </w:pPr>
      <w:r w:rsidRPr="00421096">
        <w:rPr>
          <w:rFonts w:ascii="Times New Roman" w:eastAsia="Times New Roman" w:hAnsi="Times New Roman" w:cs="Times New Roman"/>
          <w:sz w:val="24"/>
          <w:szCs w:val="24"/>
          <w:lang w:val="ro-MD" w:eastAsia="ru-RU"/>
        </w:rPr>
        <w:t xml:space="preserve">să nu fie introduse măsuri de </w:t>
      </w:r>
      <w:r w:rsidR="00730FA0" w:rsidRPr="00421096">
        <w:rPr>
          <w:rFonts w:ascii="Times New Roman" w:eastAsia="Times New Roman" w:hAnsi="Times New Roman" w:cs="Times New Roman"/>
          <w:sz w:val="24"/>
          <w:szCs w:val="24"/>
          <w:lang w:val="ro-MD" w:eastAsia="ru-RU"/>
        </w:rPr>
        <w:t>restricționare</w:t>
      </w:r>
      <w:r w:rsidR="00EF78C0" w:rsidRPr="00421096">
        <w:rPr>
          <w:rFonts w:ascii="Times New Roman" w:eastAsia="Times New Roman" w:hAnsi="Times New Roman" w:cs="Times New Roman"/>
          <w:sz w:val="24"/>
          <w:szCs w:val="24"/>
          <w:lang w:val="ro-MD" w:eastAsia="ru-RU"/>
        </w:rPr>
        <w:t xml:space="preserve"> nejustificată</w:t>
      </w:r>
      <w:r w:rsidRPr="00421096">
        <w:rPr>
          <w:rFonts w:ascii="Times New Roman" w:eastAsia="Times New Roman" w:hAnsi="Times New Roman" w:cs="Times New Roman"/>
          <w:sz w:val="24"/>
          <w:szCs w:val="24"/>
          <w:lang w:val="ro-MD" w:eastAsia="ru-RU"/>
        </w:rPr>
        <w:t xml:space="preserve"> a fluxului de gaze naturale </w:t>
      </w:r>
      <w:r w:rsidR="00EF78C0" w:rsidRPr="00421096">
        <w:rPr>
          <w:rFonts w:ascii="Times New Roman" w:eastAsia="Times New Roman" w:hAnsi="Times New Roman" w:cs="Times New Roman"/>
          <w:sz w:val="24"/>
          <w:szCs w:val="24"/>
          <w:lang w:val="ro-MD" w:eastAsia="ru-RU"/>
        </w:rPr>
        <w:t>în cadrul pieței interne</w:t>
      </w:r>
      <w:r w:rsidR="002C78EE" w:rsidRPr="00421096">
        <w:rPr>
          <w:rFonts w:ascii="Times New Roman" w:eastAsia="Times New Roman" w:hAnsi="Times New Roman" w:cs="Times New Roman"/>
          <w:sz w:val="24"/>
          <w:szCs w:val="24"/>
          <w:lang w:val="ro-MD" w:eastAsia="ru-RU"/>
        </w:rPr>
        <w:t xml:space="preserve"> </w:t>
      </w:r>
      <w:r w:rsidR="00B137BA" w:rsidRPr="00421096">
        <w:rPr>
          <w:rFonts w:ascii="Times New Roman" w:eastAsia="Times New Roman" w:hAnsi="Times New Roman" w:cs="Times New Roman"/>
          <w:sz w:val="24"/>
          <w:szCs w:val="24"/>
          <w:lang w:val="ro-MD" w:eastAsia="ru-RU"/>
        </w:rPr>
        <w:t>a Uniunii Europene</w:t>
      </w:r>
      <w:r w:rsidRPr="00421096">
        <w:rPr>
          <w:rFonts w:ascii="Times New Roman" w:eastAsia="Times New Roman" w:hAnsi="Times New Roman" w:cs="Times New Roman"/>
          <w:sz w:val="24"/>
          <w:szCs w:val="24"/>
          <w:lang w:val="ro-MD" w:eastAsia="ru-RU"/>
        </w:rPr>
        <w:t>;</w:t>
      </w:r>
    </w:p>
    <w:p w14:paraId="6712D231" w14:textId="1D6474C8" w:rsidR="000F2525" w:rsidRPr="00421096" w:rsidRDefault="000F2525" w:rsidP="00D22238">
      <w:pPr>
        <w:pStyle w:val="ListParagraph"/>
        <w:numPr>
          <w:ilvl w:val="0"/>
          <w:numId w:val="5"/>
        </w:numPr>
        <w:tabs>
          <w:tab w:val="left" w:pos="142"/>
          <w:tab w:val="left" w:pos="284"/>
          <w:tab w:val="left" w:pos="426"/>
          <w:tab w:val="left" w:pos="540"/>
          <w:tab w:val="left" w:pos="567"/>
          <w:tab w:val="left" w:pos="709"/>
          <w:tab w:val="left" w:pos="993"/>
        </w:tabs>
        <w:spacing w:after="0" w:line="240" w:lineRule="auto"/>
        <w:ind w:left="0" w:firstLine="426"/>
        <w:jc w:val="both"/>
        <w:rPr>
          <w:rFonts w:ascii="Times New Roman" w:eastAsia="Times New Roman" w:hAnsi="Times New Roman" w:cs="Times New Roman"/>
          <w:sz w:val="24"/>
          <w:szCs w:val="24"/>
          <w:lang w:val="ro-MD" w:eastAsia="ru-RU"/>
        </w:rPr>
      </w:pPr>
      <w:r w:rsidRPr="00421096">
        <w:rPr>
          <w:rFonts w:ascii="Times New Roman" w:eastAsia="Times New Roman" w:hAnsi="Times New Roman" w:cs="Times New Roman"/>
          <w:sz w:val="24"/>
          <w:szCs w:val="24"/>
          <w:lang w:val="ro-MD" w:eastAsia="ru-RU"/>
        </w:rPr>
        <w:t>să nu fie introduse măsuri care pot pune în pericol</w:t>
      </w:r>
      <w:r w:rsidR="0085586A" w:rsidRPr="00421096">
        <w:rPr>
          <w:rFonts w:ascii="Times New Roman" w:eastAsia="Times New Roman" w:hAnsi="Times New Roman" w:cs="Times New Roman"/>
          <w:sz w:val="24"/>
          <w:szCs w:val="24"/>
          <w:lang w:val="ro-MD" w:eastAsia="ru-RU"/>
        </w:rPr>
        <w:t xml:space="preserve"> </w:t>
      </w:r>
      <w:r w:rsidRPr="00421096">
        <w:rPr>
          <w:rFonts w:ascii="Times New Roman" w:eastAsia="Times New Roman" w:hAnsi="Times New Roman" w:cs="Times New Roman"/>
          <w:sz w:val="24"/>
          <w:szCs w:val="24"/>
          <w:lang w:val="ro-MD" w:eastAsia="ru-RU"/>
        </w:rPr>
        <w:t xml:space="preserve">în mod grav </w:t>
      </w:r>
      <w:r w:rsidR="00730FA0" w:rsidRPr="00421096">
        <w:rPr>
          <w:rFonts w:ascii="Times New Roman" w:eastAsia="Times New Roman" w:hAnsi="Times New Roman" w:cs="Times New Roman"/>
          <w:sz w:val="24"/>
          <w:szCs w:val="24"/>
          <w:lang w:val="ro-MD" w:eastAsia="ru-RU"/>
        </w:rPr>
        <w:t>situația</w:t>
      </w:r>
      <w:r w:rsidRPr="00421096">
        <w:rPr>
          <w:rFonts w:ascii="Times New Roman" w:eastAsia="Times New Roman" w:hAnsi="Times New Roman" w:cs="Times New Roman"/>
          <w:sz w:val="24"/>
          <w:szCs w:val="24"/>
          <w:lang w:val="ro-MD" w:eastAsia="ru-RU"/>
        </w:rPr>
        <w:t xml:space="preserve"> aprovizionării cu gaze naturale într-o altă </w:t>
      </w:r>
      <w:r w:rsidR="00982DD8" w:rsidRPr="00421096">
        <w:rPr>
          <w:rFonts w:ascii="Times New Roman" w:eastAsia="Times New Roman" w:hAnsi="Times New Roman" w:cs="Times New Roman"/>
          <w:sz w:val="24"/>
          <w:szCs w:val="24"/>
          <w:lang w:val="ro-MD" w:eastAsia="ru-RU"/>
        </w:rPr>
        <w:t xml:space="preserve">țară </w:t>
      </w:r>
      <w:r w:rsidRPr="00421096">
        <w:rPr>
          <w:rFonts w:ascii="Times New Roman" w:eastAsia="Times New Roman" w:hAnsi="Times New Roman" w:cs="Times New Roman"/>
          <w:sz w:val="24"/>
          <w:szCs w:val="24"/>
          <w:lang w:val="ro-MD" w:eastAsia="ru-RU"/>
        </w:rPr>
        <w:t xml:space="preserve">parte a </w:t>
      </w:r>
      <w:r w:rsidR="00730FA0" w:rsidRPr="00421096">
        <w:rPr>
          <w:rFonts w:ascii="Times New Roman" w:eastAsia="Times New Roman" w:hAnsi="Times New Roman" w:cs="Times New Roman"/>
          <w:sz w:val="24"/>
          <w:szCs w:val="24"/>
          <w:lang w:val="ro-MD" w:eastAsia="ru-RU"/>
        </w:rPr>
        <w:t>Comunității</w:t>
      </w:r>
      <w:r w:rsidRPr="00421096">
        <w:rPr>
          <w:rFonts w:ascii="Times New Roman" w:eastAsia="Times New Roman" w:hAnsi="Times New Roman" w:cs="Times New Roman"/>
          <w:sz w:val="24"/>
          <w:szCs w:val="24"/>
          <w:lang w:val="ro-MD" w:eastAsia="ru-RU"/>
        </w:rPr>
        <w:t xml:space="preserve"> Energetice</w:t>
      </w:r>
      <w:r w:rsidR="00E2036E" w:rsidRPr="00421096">
        <w:rPr>
          <w:rFonts w:ascii="Times New Roman" w:eastAsia="Times New Roman" w:hAnsi="Times New Roman" w:cs="Times New Roman"/>
          <w:sz w:val="24"/>
          <w:szCs w:val="24"/>
          <w:lang w:val="ro-MD" w:eastAsia="ru-RU"/>
        </w:rPr>
        <w:t xml:space="preserve"> </w:t>
      </w:r>
      <w:r w:rsidR="00B3137D" w:rsidRPr="00421096">
        <w:rPr>
          <w:rFonts w:ascii="Times New Roman" w:eastAsia="Times New Roman" w:hAnsi="Times New Roman" w:cs="Times New Roman"/>
          <w:sz w:val="24"/>
          <w:szCs w:val="24"/>
          <w:lang w:val="ro-MD" w:eastAsia="ru-RU"/>
        </w:rPr>
        <w:t xml:space="preserve">și/sau într-un </w:t>
      </w:r>
      <w:r w:rsidR="00C67B47" w:rsidRPr="00421096">
        <w:rPr>
          <w:rFonts w:ascii="Times New Roman" w:eastAsia="Times New Roman" w:hAnsi="Times New Roman" w:cs="Times New Roman"/>
          <w:sz w:val="24"/>
          <w:szCs w:val="24"/>
          <w:lang w:val="ro-MD" w:eastAsia="ru-RU"/>
        </w:rPr>
        <w:t>s</w:t>
      </w:r>
      <w:r w:rsidR="00B3137D" w:rsidRPr="00421096">
        <w:rPr>
          <w:rFonts w:ascii="Times New Roman" w:eastAsia="Times New Roman" w:hAnsi="Times New Roman" w:cs="Times New Roman"/>
          <w:sz w:val="24"/>
          <w:szCs w:val="24"/>
          <w:lang w:val="ro-MD" w:eastAsia="ru-RU"/>
        </w:rPr>
        <w:t>tat membru al Uniunii Europene</w:t>
      </w:r>
      <w:r w:rsidRPr="00421096">
        <w:rPr>
          <w:rFonts w:ascii="Times New Roman" w:eastAsia="Times New Roman" w:hAnsi="Times New Roman" w:cs="Times New Roman"/>
          <w:sz w:val="24"/>
          <w:szCs w:val="24"/>
          <w:lang w:val="ro-MD" w:eastAsia="ru-RU"/>
        </w:rPr>
        <w:t xml:space="preserve">; </w:t>
      </w:r>
    </w:p>
    <w:p w14:paraId="581685AE" w14:textId="031B67E6" w:rsidR="000F2525" w:rsidRPr="00421096" w:rsidRDefault="000F2525" w:rsidP="00D22238">
      <w:pPr>
        <w:pStyle w:val="ListParagraph"/>
        <w:numPr>
          <w:ilvl w:val="0"/>
          <w:numId w:val="5"/>
        </w:numPr>
        <w:tabs>
          <w:tab w:val="left" w:pos="142"/>
          <w:tab w:val="left" w:pos="284"/>
          <w:tab w:val="left" w:pos="426"/>
          <w:tab w:val="left" w:pos="540"/>
          <w:tab w:val="left" w:pos="567"/>
          <w:tab w:val="left" w:pos="709"/>
          <w:tab w:val="left" w:pos="993"/>
        </w:tabs>
        <w:spacing w:after="0" w:line="240" w:lineRule="auto"/>
        <w:ind w:left="0" w:firstLine="426"/>
        <w:jc w:val="both"/>
        <w:rPr>
          <w:rFonts w:ascii="Times New Roman" w:eastAsia="Times New Roman" w:hAnsi="Times New Roman" w:cs="Times New Roman"/>
          <w:sz w:val="24"/>
          <w:szCs w:val="24"/>
          <w:lang w:val="ro-MD" w:eastAsia="ru-RU"/>
        </w:rPr>
      </w:pPr>
      <w:r w:rsidRPr="00421096">
        <w:rPr>
          <w:rFonts w:ascii="Times New Roman" w:eastAsia="Times New Roman" w:hAnsi="Times New Roman" w:cs="Times New Roman"/>
          <w:sz w:val="24"/>
          <w:szCs w:val="24"/>
          <w:lang w:val="ro-MD" w:eastAsia="ru-RU"/>
        </w:rPr>
        <w:t xml:space="preserve">să fie </w:t>
      </w:r>
      <w:r w:rsidR="00730FA0" w:rsidRPr="00421096">
        <w:rPr>
          <w:rFonts w:ascii="Times New Roman" w:eastAsia="Times New Roman" w:hAnsi="Times New Roman" w:cs="Times New Roman"/>
          <w:sz w:val="24"/>
          <w:szCs w:val="24"/>
          <w:lang w:val="ro-MD" w:eastAsia="ru-RU"/>
        </w:rPr>
        <w:t>menținut</w:t>
      </w:r>
      <w:r w:rsidRPr="00421096">
        <w:rPr>
          <w:rFonts w:ascii="Times New Roman" w:eastAsia="Times New Roman" w:hAnsi="Times New Roman" w:cs="Times New Roman"/>
          <w:sz w:val="24"/>
          <w:szCs w:val="24"/>
          <w:lang w:val="ro-MD" w:eastAsia="ru-RU"/>
        </w:rPr>
        <w:t xml:space="preserve"> accesul la </w:t>
      </w:r>
      <w:r w:rsidR="00EF78C0" w:rsidRPr="00421096">
        <w:rPr>
          <w:rFonts w:ascii="Times New Roman" w:eastAsia="Times New Roman" w:hAnsi="Times New Roman" w:cs="Times New Roman"/>
          <w:sz w:val="24"/>
          <w:szCs w:val="24"/>
          <w:lang w:val="ro-MD" w:eastAsia="ru-RU"/>
        </w:rPr>
        <w:t>infrastructura transfrontalieră</w:t>
      </w:r>
      <w:r w:rsidRPr="00421096">
        <w:rPr>
          <w:rFonts w:ascii="Times New Roman" w:eastAsia="Times New Roman" w:hAnsi="Times New Roman" w:cs="Times New Roman"/>
          <w:sz w:val="24"/>
          <w:szCs w:val="24"/>
          <w:lang w:val="ro-MD" w:eastAsia="ru-RU"/>
        </w:rPr>
        <w:t xml:space="preserve">, în măsura </w:t>
      </w:r>
      <w:r w:rsidR="00730FA0" w:rsidRPr="00421096">
        <w:rPr>
          <w:rFonts w:ascii="Times New Roman" w:eastAsia="Times New Roman" w:hAnsi="Times New Roman" w:cs="Times New Roman"/>
          <w:sz w:val="24"/>
          <w:szCs w:val="24"/>
          <w:lang w:val="ro-MD" w:eastAsia="ru-RU"/>
        </w:rPr>
        <w:t>posibilităților</w:t>
      </w:r>
      <w:r w:rsidRPr="00421096">
        <w:rPr>
          <w:rFonts w:ascii="Times New Roman" w:eastAsia="Times New Roman" w:hAnsi="Times New Roman" w:cs="Times New Roman"/>
          <w:sz w:val="24"/>
          <w:szCs w:val="24"/>
          <w:lang w:val="ro-MD" w:eastAsia="ru-RU"/>
        </w:rPr>
        <w:t xml:space="preserve"> tehnice şi în </w:t>
      </w:r>
      <w:r w:rsidR="00730FA0" w:rsidRPr="00421096">
        <w:rPr>
          <w:rFonts w:ascii="Times New Roman" w:eastAsia="Times New Roman" w:hAnsi="Times New Roman" w:cs="Times New Roman"/>
          <w:sz w:val="24"/>
          <w:szCs w:val="24"/>
          <w:lang w:val="ro-MD" w:eastAsia="ru-RU"/>
        </w:rPr>
        <w:t>condiții</w:t>
      </w:r>
      <w:r w:rsidRPr="00421096">
        <w:rPr>
          <w:rFonts w:ascii="Times New Roman" w:eastAsia="Times New Roman" w:hAnsi="Times New Roman" w:cs="Times New Roman"/>
          <w:sz w:val="24"/>
          <w:szCs w:val="24"/>
          <w:lang w:val="ro-MD" w:eastAsia="ru-RU"/>
        </w:rPr>
        <w:t xml:space="preserve"> de </w:t>
      </w:r>
      <w:r w:rsidR="00730FA0" w:rsidRPr="00421096">
        <w:rPr>
          <w:rFonts w:ascii="Times New Roman" w:eastAsia="Times New Roman" w:hAnsi="Times New Roman" w:cs="Times New Roman"/>
          <w:sz w:val="24"/>
          <w:szCs w:val="24"/>
          <w:lang w:val="ro-MD" w:eastAsia="ru-RU"/>
        </w:rPr>
        <w:t>siguranță</w:t>
      </w:r>
      <w:r w:rsidRPr="00421096">
        <w:rPr>
          <w:rFonts w:ascii="Times New Roman" w:eastAsia="Times New Roman" w:hAnsi="Times New Roman" w:cs="Times New Roman"/>
          <w:sz w:val="24"/>
          <w:szCs w:val="24"/>
          <w:lang w:val="ro-MD" w:eastAsia="ru-RU"/>
        </w:rPr>
        <w:t xml:space="preserve">, în conformitate cu Planul de </w:t>
      </w:r>
      <w:r w:rsidR="001F01BA" w:rsidRPr="00421096">
        <w:rPr>
          <w:rFonts w:ascii="Times New Roman" w:eastAsia="Times New Roman" w:hAnsi="Times New Roman" w:cs="Times New Roman"/>
          <w:sz w:val="24"/>
          <w:szCs w:val="24"/>
          <w:lang w:val="ro-MD" w:eastAsia="ru-RU"/>
        </w:rPr>
        <w:t>acțiuni pentru situații excepționale</w:t>
      </w:r>
      <w:r w:rsidRPr="00421096">
        <w:rPr>
          <w:rFonts w:ascii="Times New Roman" w:eastAsia="Times New Roman" w:hAnsi="Times New Roman" w:cs="Times New Roman"/>
          <w:sz w:val="24"/>
          <w:szCs w:val="24"/>
          <w:lang w:val="ro-MD" w:eastAsia="ru-RU"/>
        </w:rPr>
        <w:t>.</w:t>
      </w:r>
    </w:p>
    <w:p w14:paraId="731342EB" w14:textId="1E3A37B9" w:rsidR="00C35B94" w:rsidRPr="00421096" w:rsidRDefault="0057678E" w:rsidP="009263E3">
      <w:pPr>
        <w:numPr>
          <w:ilvl w:val="0"/>
          <w:numId w:val="1"/>
        </w:numPr>
        <w:tabs>
          <w:tab w:val="left" w:pos="142"/>
          <w:tab w:val="left" w:pos="284"/>
          <w:tab w:val="left" w:pos="426"/>
          <w:tab w:val="left" w:pos="567"/>
          <w:tab w:val="left" w:pos="709"/>
          <w:tab w:val="left" w:pos="851"/>
          <w:tab w:val="left" w:pos="993"/>
        </w:tabs>
        <w:spacing w:after="0" w:line="240" w:lineRule="auto"/>
        <w:ind w:left="0" w:right="43" w:firstLine="426"/>
        <w:jc w:val="both"/>
        <w:rPr>
          <w:rFonts w:ascii="Times New Roman" w:eastAsia="Times New Roman" w:hAnsi="Times New Roman" w:cs="Times New Roman"/>
          <w:sz w:val="24"/>
          <w:szCs w:val="24"/>
          <w:lang w:val="ro-MD" w:eastAsia="ru-RU"/>
        </w:rPr>
      </w:pPr>
      <w:r w:rsidRPr="00421096">
        <w:rPr>
          <w:rFonts w:ascii="Times New Roman" w:eastAsia="Times New Roman" w:hAnsi="Times New Roman" w:cs="Times New Roman"/>
          <w:sz w:val="24"/>
          <w:szCs w:val="24"/>
          <w:lang w:val="ro-MD" w:eastAsia="ru-RU"/>
        </w:rPr>
        <w:t>În scopul monitorizării securității cu privire la aprovizionarea cu gaze naturale, întreprinderile de gaze naturale întocmesc și prezintă</w:t>
      </w:r>
      <w:r w:rsidR="009263E3" w:rsidRPr="00421096">
        <w:rPr>
          <w:rFonts w:ascii="Times New Roman" w:eastAsia="Times New Roman" w:hAnsi="Times New Roman" w:cs="Times New Roman"/>
          <w:sz w:val="24"/>
          <w:szCs w:val="24"/>
          <w:lang w:val="ro-MD" w:eastAsia="ru-RU"/>
        </w:rPr>
        <w:t xml:space="preserve"> anual</w:t>
      </w:r>
      <w:r w:rsidRPr="00421096">
        <w:rPr>
          <w:rFonts w:ascii="Times New Roman" w:eastAsia="Times New Roman" w:hAnsi="Times New Roman" w:cs="Times New Roman"/>
          <w:sz w:val="24"/>
          <w:szCs w:val="24"/>
          <w:lang w:val="ro-MD" w:eastAsia="ru-RU"/>
        </w:rPr>
        <w:t xml:space="preserve">, până la 31 martie, organului central de specialitate și ANRE un raport </w:t>
      </w:r>
      <w:r w:rsidR="008819FD" w:rsidRPr="00421096">
        <w:rPr>
          <w:rFonts w:ascii="Times New Roman" w:eastAsia="Times New Roman" w:hAnsi="Times New Roman" w:cs="Times New Roman"/>
          <w:sz w:val="24"/>
          <w:szCs w:val="24"/>
          <w:lang w:val="ro-MD" w:eastAsia="ru-RU"/>
        </w:rPr>
        <w:t xml:space="preserve">cu privire la rezultatele monitorizării </w:t>
      </w:r>
      <w:r w:rsidR="00780359" w:rsidRPr="00421096">
        <w:rPr>
          <w:rFonts w:ascii="Times New Roman" w:eastAsia="Times New Roman" w:hAnsi="Times New Roman" w:cs="Times New Roman"/>
          <w:sz w:val="24"/>
          <w:szCs w:val="24"/>
          <w:lang w:val="ro-MD" w:eastAsia="ru-RU"/>
        </w:rPr>
        <w:t>securității</w:t>
      </w:r>
      <w:r w:rsidR="008819FD" w:rsidRPr="00421096">
        <w:rPr>
          <w:rFonts w:ascii="Times New Roman" w:eastAsia="Times New Roman" w:hAnsi="Times New Roman" w:cs="Times New Roman"/>
          <w:sz w:val="24"/>
          <w:szCs w:val="24"/>
          <w:lang w:val="ro-MD" w:eastAsia="ru-RU"/>
        </w:rPr>
        <w:t xml:space="preserve"> aprovizionării cu gaze naturale.</w:t>
      </w:r>
      <w:r w:rsidR="00714348" w:rsidRPr="00421096">
        <w:rPr>
          <w:rFonts w:ascii="Times New Roman" w:eastAsia="Times New Roman" w:hAnsi="Times New Roman" w:cs="Times New Roman"/>
          <w:sz w:val="24"/>
          <w:szCs w:val="24"/>
          <w:lang w:val="ro-MD" w:eastAsia="ru-RU"/>
        </w:rPr>
        <w:t xml:space="preserve"> Raportul respectiv include toate datele și informațiile actualizate</w:t>
      </w:r>
      <w:r w:rsidRPr="00421096">
        <w:rPr>
          <w:rFonts w:ascii="Times New Roman" w:eastAsia="Times New Roman" w:hAnsi="Times New Roman" w:cs="Times New Roman"/>
          <w:sz w:val="24"/>
          <w:szCs w:val="24"/>
          <w:lang w:val="ro-MD" w:eastAsia="ru-RU"/>
        </w:rPr>
        <w:t xml:space="preserve">, care </w:t>
      </w:r>
      <w:r w:rsidR="00714348" w:rsidRPr="00421096">
        <w:rPr>
          <w:rFonts w:ascii="Times New Roman" w:eastAsia="Times New Roman" w:hAnsi="Times New Roman" w:cs="Times New Roman"/>
          <w:sz w:val="24"/>
          <w:szCs w:val="24"/>
          <w:lang w:val="ro-MD" w:eastAsia="ru-RU"/>
        </w:rPr>
        <w:t>sunt utilizate la evaluarea națională a riscurilor și la actualizarea ei, inclusiv acțiunile și măsurile întreprinse de întreprinderile de gaze naturale pe parcursul situațiilor excepționale din sectorul gazelor naturale.</w:t>
      </w:r>
      <w:r w:rsidRPr="00421096">
        <w:rPr>
          <w:rFonts w:ascii="Times New Roman" w:eastAsia="Times New Roman" w:hAnsi="Times New Roman" w:cs="Times New Roman"/>
          <w:sz w:val="24"/>
          <w:szCs w:val="24"/>
          <w:lang w:val="ro-MD" w:eastAsia="ru-RU"/>
        </w:rPr>
        <w:t xml:space="preserve">  </w:t>
      </w:r>
      <w:bookmarkEnd w:id="3"/>
    </w:p>
    <w:p w14:paraId="44FB21FD" w14:textId="77777777" w:rsidR="005851CE" w:rsidRPr="00421096" w:rsidRDefault="005851CE" w:rsidP="00D22238">
      <w:pPr>
        <w:tabs>
          <w:tab w:val="left" w:pos="142"/>
          <w:tab w:val="left" w:pos="284"/>
          <w:tab w:val="left" w:pos="567"/>
          <w:tab w:val="left" w:pos="709"/>
          <w:tab w:val="left" w:pos="993"/>
        </w:tabs>
        <w:spacing w:after="0" w:line="240" w:lineRule="auto"/>
        <w:ind w:firstLine="426"/>
        <w:jc w:val="center"/>
        <w:rPr>
          <w:rFonts w:ascii="Times New Roman" w:eastAsia="Times New Roman" w:hAnsi="Times New Roman" w:cs="Times New Roman"/>
          <w:b/>
          <w:sz w:val="24"/>
          <w:szCs w:val="24"/>
          <w:lang w:val="ro-MD" w:eastAsia="ru-RU"/>
        </w:rPr>
      </w:pPr>
      <w:r w:rsidRPr="00421096">
        <w:rPr>
          <w:rFonts w:ascii="Times New Roman" w:eastAsia="Times New Roman" w:hAnsi="Times New Roman" w:cs="Times New Roman"/>
          <w:b/>
          <w:sz w:val="24"/>
          <w:szCs w:val="24"/>
          <w:lang w:val="ro-MD" w:eastAsia="ru-RU"/>
        </w:rPr>
        <w:t xml:space="preserve">Secțiunea </w:t>
      </w:r>
      <w:r w:rsidR="001C4EDA" w:rsidRPr="00421096">
        <w:rPr>
          <w:rFonts w:ascii="Times New Roman" w:eastAsia="Times New Roman" w:hAnsi="Times New Roman" w:cs="Times New Roman"/>
          <w:b/>
          <w:sz w:val="24"/>
          <w:szCs w:val="24"/>
          <w:lang w:val="ro-MD" w:eastAsia="ru-RU"/>
        </w:rPr>
        <w:t>7</w:t>
      </w:r>
    </w:p>
    <w:p w14:paraId="7153C10C" w14:textId="77777777" w:rsidR="005851CE" w:rsidRPr="00421096" w:rsidRDefault="005851CE" w:rsidP="00D22238">
      <w:pPr>
        <w:tabs>
          <w:tab w:val="left" w:pos="142"/>
          <w:tab w:val="left" w:pos="284"/>
          <w:tab w:val="left" w:pos="567"/>
          <w:tab w:val="left" w:pos="709"/>
          <w:tab w:val="left" w:pos="993"/>
        </w:tabs>
        <w:spacing w:after="0" w:line="240" w:lineRule="auto"/>
        <w:ind w:firstLine="426"/>
        <w:jc w:val="center"/>
        <w:rPr>
          <w:rFonts w:ascii="Times New Roman" w:eastAsia="Times New Roman" w:hAnsi="Times New Roman" w:cs="Times New Roman"/>
          <w:b/>
          <w:sz w:val="24"/>
          <w:szCs w:val="24"/>
          <w:lang w:val="ro-MD" w:eastAsia="ru-RU"/>
        </w:rPr>
      </w:pPr>
      <w:r w:rsidRPr="00421096">
        <w:rPr>
          <w:rFonts w:ascii="Times New Roman" w:eastAsia="Times New Roman" w:hAnsi="Times New Roman" w:cs="Times New Roman"/>
          <w:b/>
          <w:sz w:val="24"/>
          <w:szCs w:val="24"/>
          <w:lang w:val="ro-MD" w:eastAsia="ru-RU"/>
        </w:rPr>
        <w:t xml:space="preserve">Planul de acțiuni pentru situații excepționale în sectorul gazelor naturale </w:t>
      </w:r>
    </w:p>
    <w:p w14:paraId="3521D6E8" w14:textId="77777777" w:rsidR="000F416B" w:rsidRPr="00421096" w:rsidRDefault="000F416B" w:rsidP="00D22238">
      <w:pPr>
        <w:tabs>
          <w:tab w:val="left" w:pos="142"/>
          <w:tab w:val="left" w:pos="284"/>
          <w:tab w:val="left" w:pos="567"/>
          <w:tab w:val="left" w:pos="709"/>
          <w:tab w:val="left" w:pos="993"/>
        </w:tabs>
        <w:spacing w:after="0" w:line="240" w:lineRule="auto"/>
        <w:ind w:firstLine="426"/>
        <w:jc w:val="center"/>
        <w:rPr>
          <w:rFonts w:ascii="Times New Roman" w:eastAsia="Times New Roman" w:hAnsi="Times New Roman" w:cs="Times New Roman"/>
          <w:b/>
          <w:sz w:val="24"/>
          <w:szCs w:val="24"/>
          <w:lang w:val="ro-MD" w:eastAsia="ru-RU"/>
        </w:rPr>
      </w:pPr>
    </w:p>
    <w:p w14:paraId="6E3E4B55" w14:textId="0CCB4266" w:rsidR="007F412F" w:rsidRPr="00421096" w:rsidRDefault="0013505C" w:rsidP="00716D2B">
      <w:pPr>
        <w:numPr>
          <w:ilvl w:val="0"/>
          <w:numId w:val="1"/>
        </w:numPr>
        <w:tabs>
          <w:tab w:val="left" w:pos="142"/>
          <w:tab w:val="left" w:pos="284"/>
          <w:tab w:val="left" w:pos="426"/>
          <w:tab w:val="left" w:pos="567"/>
          <w:tab w:val="left" w:pos="709"/>
          <w:tab w:val="left" w:pos="851"/>
        </w:tabs>
        <w:spacing w:after="0" w:line="240" w:lineRule="auto"/>
        <w:ind w:left="0" w:right="43" w:firstLine="426"/>
        <w:jc w:val="both"/>
        <w:rPr>
          <w:rFonts w:ascii="Times New Roman" w:hAnsi="Times New Roman" w:cs="Times New Roman"/>
          <w:sz w:val="24"/>
          <w:szCs w:val="24"/>
          <w:lang w:val="ro-MD"/>
        </w:rPr>
      </w:pPr>
      <w:r w:rsidRPr="00421096">
        <w:rPr>
          <w:rFonts w:ascii="Times New Roman" w:eastAsia="Times New Roman" w:hAnsi="Times New Roman" w:cs="Times New Roman"/>
          <w:sz w:val="24"/>
          <w:szCs w:val="24"/>
          <w:shd w:val="clear" w:color="auto" w:fill="FFFFFF"/>
          <w:lang w:val="ro-MD" w:eastAsia="ru-RU"/>
        </w:rPr>
        <w:t>Pentru reducerea numărului situațiilor în care poate fi afectată securitatea aprovizionării cu gaze naturale, precum şi pentru gestionarea eficientă a unei situații excepționale</w:t>
      </w:r>
      <w:r w:rsidR="00982DD8" w:rsidRPr="00421096">
        <w:rPr>
          <w:rFonts w:ascii="Times New Roman" w:eastAsia="Times New Roman" w:hAnsi="Times New Roman" w:cs="Times New Roman"/>
          <w:sz w:val="24"/>
          <w:szCs w:val="24"/>
          <w:shd w:val="clear" w:color="auto" w:fill="FFFFFF"/>
          <w:lang w:val="ro-MD" w:eastAsia="ru-RU"/>
        </w:rPr>
        <w:t xml:space="preserve"> în sectorul gazelor naturale</w:t>
      </w:r>
      <w:r w:rsidRPr="00421096">
        <w:rPr>
          <w:rFonts w:ascii="Times New Roman" w:eastAsia="Times New Roman" w:hAnsi="Times New Roman" w:cs="Times New Roman"/>
          <w:sz w:val="24"/>
          <w:szCs w:val="24"/>
          <w:shd w:val="clear" w:color="auto" w:fill="FFFFFF"/>
          <w:lang w:val="ro-MD" w:eastAsia="ru-RU"/>
        </w:rPr>
        <w:t>, organul cen</w:t>
      </w:r>
      <w:r w:rsidR="000148A1" w:rsidRPr="00421096">
        <w:rPr>
          <w:rFonts w:ascii="Times New Roman" w:eastAsia="Times New Roman" w:hAnsi="Times New Roman" w:cs="Times New Roman"/>
          <w:sz w:val="24"/>
          <w:szCs w:val="24"/>
          <w:shd w:val="clear" w:color="auto" w:fill="FFFFFF"/>
          <w:lang w:val="ro-MD" w:eastAsia="ru-RU"/>
        </w:rPr>
        <w:t>tral de specialitate elaborează</w:t>
      </w:r>
      <w:r w:rsidR="007F3E6F" w:rsidRPr="00421096">
        <w:rPr>
          <w:rFonts w:ascii="Times New Roman" w:eastAsia="Times New Roman" w:hAnsi="Times New Roman" w:cs="Times New Roman"/>
          <w:sz w:val="24"/>
          <w:szCs w:val="24"/>
          <w:shd w:val="clear" w:color="auto" w:fill="FFFFFF"/>
          <w:lang w:val="ro-MD" w:eastAsia="ru-RU"/>
        </w:rPr>
        <w:t>,</w:t>
      </w:r>
      <w:r w:rsidRPr="00421096">
        <w:rPr>
          <w:rFonts w:ascii="Times New Roman" w:eastAsia="Times New Roman" w:hAnsi="Times New Roman" w:cs="Times New Roman"/>
          <w:sz w:val="24"/>
          <w:szCs w:val="24"/>
          <w:shd w:val="clear" w:color="auto" w:fill="FFFFFF"/>
          <w:lang w:val="ro-MD" w:eastAsia="ru-RU"/>
        </w:rPr>
        <w:t xml:space="preserve"> cu respectarea cerințelor stabilite în art. 104 din Legea </w:t>
      </w:r>
      <w:r w:rsidR="002B4BAD" w:rsidRPr="00421096">
        <w:rPr>
          <w:rFonts w:ascii="Times New Roman" w:eastAsia="Times New Roman" w:hAnsi="Times New Roman" w:cs="Times New Roman"/>
          <w:sz w:val="24"/>
          <w:szCs w:val="24"/>
          <w:shd w:val="clear" w:color="auto" w:fill="FFFFFF"/>
          <w:lang w:val="ro-MD" w:eastAsia="ru-RU"/>
        </w:rPr>
        <w:t>cu privire la gazele naturale</w:t>
      </w:r>
      <w:r w:rsidR="007F3E6F" w:rsidRPr="00421096">
        <w:rPr>
          <w:rFonts w:ascii="Times New Roman" w:eastAsia="Times New Roman" w:hAnsi="Times New Roman" w:cs="Times New Roman"/>
          <w:sz w:val="24"/>
          <w:szCs w:val="24"/>
          <w:shd w:val="clear" w:color="auto" w:fill="FFFFFF"/>
          <w:lang w:val="ro-MD" w:eastAsia="ru-RU"/>
        </w:rPr>
        <w:t>,</w:t>
      </w:r>
      <w:r w:rsidRPr="00421096">
        <w:rPr>
          <w:rFonts w:ascii="Times New Roman" w:eastAsia="Times New Roman" w:hAnsi="Times New Roman" w:cs="Times New Roman"/>
          <w:sz w:val="24"/>
          <w:szCs w:val="24"/>
          <w:shd w:val="clear" w:color="auto" w:fill="FFFFFF"/>
          <w:lang w:val="ro-MD" w:eastAsia="ru-RU"/>
        </w:rPr>
        <w:t xml:space="preserve"> şi prezintă Guvernului spre aprobare Planul de acțiuni pentru situații excepționale, compus din Planul de acțiuni preventive și Planul de urgență.</w:t>
      </w:r>
      <w:r w:rsidR="007F412F" w:rsidRPr="00421096">
        <w:rPr>
          <w:rFonts w:ascii="Times New Roman" w:hAnsi="Times New Roman" w:cs="Times New Roman"/>
          <w:sz w:val="24"/>
          <w:szCs w:val="24"/>
          <w:lang w:val="ro-MD"/>
        </w:rPr>
        <w:t xml:space="preserve"> </w:t>
      </w:r>
    </w:p>
    <w:p w14:paraId="66DCFFE7" w14:textId="1C7D2D69" w:rsidR="006F1171" w:rsidRPr="00421096" w:rsidRDefault="007F412F" w:rsidP="00716D2B">
      <w:pPr>
        <w:numPr>
          <w:ilvl w:val="0"/>
          <w:numId w:val="1"/>
        </w:numPr>
        <w:tabs>
          <w:tab w:val="left" w:pos="142"/>
          <w:tab w:val="left" w:pos="284"/>
          <w:tab w:val="left" w:pos="426"/>
          <w:tab w:val="left" w:pos="567"/>
          <w:tab w:val="left" w:pos="709"/>
          <w:tab w:val="left" w:pos="851"/>
          <w:tab w:val="left" w:pos="993"/>
        </w:tabs>
        <w:spacing w:after="0" w:line="240" w:lineRule="auto"/>
        <w:ind w:left="0" w:right="43" w:firstLine="426"/>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lastRenderedPageBreak/>
        <w:t xml:space="preserve">Măsurile de asigurare a securității aprovizionării cu gaze naturale incluse în </w:t>
      </w:r>
      <w:r w:rsidR="00B10F30" w:rsidRPr="00421096">
        <w:rPr>
          <w:rFonts w:ascii="Times New Roman" w:eastAsia="Times New Roman" w:hAnsi="Times New Roman" w:cs="Times New Roman"/>
          <w:sz w:val="24"/>
          <w:szCs w:val="24"/>
          <w:shd w:val="clear" w:color="auto" w:fill="FFFFFF"/>
          <w:lang w:val="ro-MD" w:eastAsia="ru-RU"/>
        </w:rPr>
        <w:t xml:space="preserve">Planul de acțiuni pentru situații excepționale </w:t>
      </w:r>
      <w:r w:rsidRPr="00421096">
        <w:rPr>
          <w:rFonts w:ascii="Times New Roman" w:hAnsi="Times New Roman" w:cs="Times New Roman"/>
          <w:sz w:val="24"/>
          <w:szCs w:val="24"/>
          <w:lang w:val="ro-MD"/>
        </w:rPr>
        <w:t xml:space="preserve">trebuie să fie clar definite, transparente, proporționate, nediscriminatorii și verificabile, să nu denatureze în mod nejustificat concurența sau funcționarea eficace a pieței </w:t>
      </w:r>
      <w:r w:rsidR="009E559F" w:rsidRPr="00421096">
        <w:rPr>
          <w:rFonts w:ascii="Times New Roman" w:hAnsi="Times New Roman" w:cs="Times New Roman"/>
          <w:sz w:val="24"/>
          <w:szCs w:val="24"/>
          <w:lang w:val="ro-MD"/>
        </w:rPr>
        <w:t xml:space="preserve">unice de </w:t>
      </w:r>
      <w:r w:rsidRPr="00421096">
        <w:rPr>
          <w:rFonts w:ascii="Times New Roman" w:hAnsi="Times New Roman" w:cs="Times New Roman"/>
          <w:sz w:val="24"/>
          <w:szCs w:val="24"/>
          <w:lang w:val="ro-MD"/>
        </w:rPr>
        <w:t xml:space="preserve">gaze naturale </w:t>
      </w:r>
      <w:r w:rsidR="009E559F" w:rsidRPr="00421096">
        <w:rPr>
          <w:rFonts w:ascii="Times New Roman" w:hAnsi="Times New Roman" w:cs="Times New Roman"/>
          <w:sz w:val="24"/>
          <w:szCs w:val="24"/>
          <w:lang w:val="ro-MD"/>
        </w:rPr>
        <w:t xml:space="preserve">a </w:t>
      </w:r>
      <w:r w:rsidR="00F80EE5" w:rsidRPr="00421096">
        <w:rPr>
          <w:rFonts w:ascii="Times New Roman" w:hAnsi="Times New Roman" w:cs="Times New Roman"/>
          <w:sz w:val="24"/>
          <w:szCs w:val="24"/>
          <w:lang w:val="ro-MD"/>
        </w:rPr>
        <w:t xml:space="preserve">Uniunii </w:t>
      </w:r>
      <w:r w:rsidR="009E559F" w:rsidRPr="00421096">
        <w:rPr>
          <w:rFonts w:ascii="Times New Roman" w:hAnsi="Times New Roman" w:cs="Times New Roman"/>
          <w:sz w:val="24"/>
          <w:szCs w:val="24"/>
          <w:lang w:val="ro-MD"/>
        </w:rPr>
        <w:t xml:space="preserve">Europene </w:t>
      </w:r>
      <w:r w:rsidRPr="00421096">
        <w:rPr>
          <w:rFonts w:ascii="Times New Roman" w:hAnsi="Times New Roman" w:cs="Times New Roman"/>
          <w:sz w:val="24"/>
          <w:szCs w:val="24"/>
          <w:lang w:val="ro-MD"/>
        </w:rPr>
        <w:t xml:space="preserve">și să nu pună în pericol securitatea aprovizionării cu gaze naturale a </w:t>
      </w:r>
      <w:r w:rsidR="008E2A1B" w:rsidRPr="00421096">
        <w:rPr>
          <w:rFonts w:ascii="Times New Roman" w:hAnsi="Times New Roman" w:cs="Times New Roman"/>
          <w:sz w:val="24"/>
          <w:szCs w:val="24"/>
          <w:lang w:val="ro-MD"/>
        </w:rPr>
        <w:t>altor</w:t>
      </w:r>
      <w:r w:rsidR="00951C40" w:rsidRPr="00421096">
        <w:rPr>
          <w:rFonts w:ascii="Times New Roman" w:hAnsi="Times New Roman" w:cs="Times New Roman"/>
          <w:sz w:val="24"/>
          <w:szCs w:val="24"/>
          <w:lang w:val="ro-MD"/>
        </w:rPr>
        <w:t xml:space="preserve"> țări</w:t>
      </w:r>
      <w:r w:rsidR="008E2A1B" w:rsidRPr="00421096">
        <w:rPr>
          <w:rFonts w:ascii="Times New Roman" w:hAnsi="Times New Roman" w:cs="Times New Roman"/>
          <w:sz w:val="24"/>
          <w:szCs w:val="24"/>
          <w:lang w:val="ro-MD"/>
        </w:rPr>
        <w:t xml:space="preserve"> </w:t>
      </w:r>
      <w:r w:rsidR="00D50929" w:rsidRPr="00421096">
        <w:rPr>
          <w:rFonts w:ascii="Times New Roman" w:hAnsi="Times New Roman" w:cs="Times New Roman"/>
          <w:sz w:val="24"/>
          <w:szCs w:val="24"/>
          <w:lang w:val="ro-MD"/>
        </w:rPr>
        <w:t>părți</w:t>
      </w:r>
      <w:r w:rsidR="008E2A1B" w:rsidRPr="00421096">
        <w:rPr>
          <w:rFonts w:ascii="Times New Roman" w:hAnsi="Times New Roman" w:cs="Times New Roman"/>
          <w:sz w:val="24"/>
          <w:szCs w:val="24"/>
          <w:lang w:val="ro-MD"/>
        </w:rPr>
        <w:t xml:space="preserve"> a</w:t>
      </w:r>
      <w:r w:rsidR="00D50929" w:rsidRPr="00421096">
        <w:rPr>
          <w:rFonts w:ascii="Times New Roman" w:hAnsi="Times New Roman" w:cs="Times New Roman"/>
          <w:sz w:val="24"/>
          <w:szCs w:val="24"/>
          <w:lang w:val="ro-MD"/>
        </w:rPr>
        <w:t>l</w:t>
      </w:r>
      <w:r w:rsidR="008E2A1B" w:rsidRPr="00421096">
        <w:rPr>
          <w:rFonts w:ascii="Times New Roman" w:hAnsi="Times New Roman" w:cs="Times New Roman"/>
          <w:sz w:val="24"/>
          <w:szCs w:val="24"/>
          <w:lang w:val="ro-MD"/>
        </w:rPr>
        <w:t>e</w:t>
      </w:r>
      <w:r w:rsidR="00D50929" w:rsidRPr="00421096">
        <w:rPr>
          <w:rFonts w:ascii="Times New Roman" w:hAnsi="Times New Roman" w:cs="Times New Roman"/>
          <w:sz w:val="24"/>
          <w:szCs w:val="24"/>
          <w:lang w:val="ro-MD"/>
        </w:rPr>
        <w:t xml:space="preserve"> </w:t>
      </w:r>
      <w:r w:rsidRPr="00421096">
        <w:rPr>
          <w:rFonts w:ascii="Times New Roman" w:hAnsi="Times New Roman" w:cs="Times New Roman"/>
          <w:sz w:val="24"/>
          <w:szCs w:val="24"/>
          <w:lang w:val="ro-MD"/>
        </w:rPr>
        <w:t>Comunității Energetice</w:t>
      </w:r>
      <w:r w:rsidR="00175E2B" w:rsidRPr="00421096">
        <w:rPr>
          <w:rFonts w:ascii="Times New Roman" w:hAnsi="Times New Roman" w:cs="Times New Roman"/>
          <w:sz w:val="24"/>
          <w:szCs w:val="24"/>
          <w:lang w:val="ro-MD"/>
        </w:rPr>
        <w:t xml:space="preserve"> ș</w:t>
      </w:r>
      <w:r w:rsidR="00CE1F76" w:rsidRPr="00421096">
        <w:rPr>
          <w:rFonts w:ascii="Times New Roman" w:hAnsi="Times New Roman" w:cs="Times New Roman"/>
          <w:sz w:val="24"/>
          <w:szCs w:val="24"/>
          <w:lang w:val="ro-MD"/>
        </w:rPr>
        <w:t xml:space="preserve">i/sau </w:t>
      </w:r>
      <w:r w:rsidR="00C67B47" w:rsidRPr="00421096">
        <w:rPr>
          <w:rFonts w:ascii="Times New Roman" w:hAnsi="Times New Roman" w:cs="Times New Roman"/>
          <w:sz w:val="24"/>
          <w:szCs w:val="24"/>
          <w:lang w:val="ro-MD"/>
        </w:rPr>
        <w:t>s</w:t>
      </w:r>
      <w:r w:rsidR="00CE1F76" w:rsidRPr="00421096">
        <w:rPr>
          <w:rFonts w:ascii="Times New Roman" w:hAnsi="Times New Roman" w:cs="Times New Roman"/>
          <w:sz w:val="24"/>
          <w:szCs w:val="24"/>
          <w:lang w:val="ro-MD"/>
        </w:rPr>
        <w:t>tate</w:t>
      </w:r>
      <w:r w:rsidR="00175E2B" w:rsidRPr="00421096">
        <w:rPr>
          <w:rFonts w:ascii="Times New Roman" w:hAnsi="Times New Roman" w:cs="Times New Roman"/>
          <w:sz w:val="24"/>
          <w:szCs w:val="24"/>
          <w:lang w:val="ro-MD"/>
        </w:rPr>
        <w:t xml:space="preserve"> membre ale Uniunii Europene</w:t>
      </w:r>
      <w:r w:rsidR="006F6515" w:rsidRPr="00421096">
        <w:rPr>
          <w:rFonts w:ascii="Times New Roman" w:hAnsi="Times New Roman" w:cs="Times New Roman"/>
          <w:sz w:val="24"/>
          <w:szCs w:val="24"/>
          <w:lang w:val="ro-MD"/>
        </w:rPr>
        <w:t>.</w:t>
      </w:r>
    </w:p>
    <w:p w14:paraId="3429D287" w14:textId="4668F597" w:rsidR="0013505C" w:rsidRPr="00421096" w:rsidRDefault="0013505C" w:rsidP="00716D2B">
      <w:pPr>
        <w:numPr>
          <w:ilvl w:val="0"/>
          <w:numId w:val="1"/>
        </w:numPr>
        <w:tabs>
          <w:tab w:val="left" w:pos="142"/>
          <w:tab w:val="left" w:pos="284"/>
          <w:tab w:val="left" w:pos="426"/>
          <w:tab w:val="left" w:pos="567"/>
          <w:tab w:val="left" w:pos="709"/>
          <w:tab w:val="left" w:pos="851"/>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 xml:space="preserve">În vederea elaborării Planului de acțiuni pentru situații excepționale </w:t>
      </w:r>
      <w:r w:rsidR="00E65724" w:rsidRPr="00421096">
        <w:rPr>
          <w:rFonts w:ascii="Times New Roman" w:eastAsia="Times New Roman" w:hAnsi="Times New Roman" w:cs="Times New Roman"/>
          <w:sz w:val="24"/>
          <w:szCs w:val="24"/>
          <w:shd w:val="clear" w:color="auto" w:fill="FFFFFF"/>
          <w:lang w:val="ro-MD" w:eastAsia="ru-RU"/>
        </w:rPr>
        <w:t>în sectorul</w:t>
      </w:r>
      <w:r w:rsidRPr="00421096">
        <w:rPr>
          <w:rFonts w:ascii="Times New Roman" w:eastAsia="Times New Roman" w:hAnsi="Times New Roman" w:cs="Times New Roman"/>
          <w:sz w:val="24"/>
          <w:szCs w:val="24"/>
          <w:shd w:val="clear" w:color="auto" w:fill="FFFFFF"/>
          <w:lang w:val="ro-MD" w:eastAsia="ru-RU"/>
        </w:rPr>
        <w:t xml:space="preserve"> gazelor naturale, organul central de specialitate efectuează, în colaborare cu și în baza informațiilor furnizate de către întreprinderile de gaze naturale, o analiză amplă a situației existente în sectorul gazelor naturale, inclusiv a situației create pe piața gazelor naturale şi, după caz, pe piețele de gaze naturale regionale, precum şi identifică şi evaluează riscurile, conform </w:t>
      </w:r>
      <w:r w:rsidR="0025578B" w:rsidRPr="00421096">
        <w:rPr>
          <w:rFonts w:ascii="Times New Roman" w:eastAsia="Times New Roman" w:hAnsi="Times New Roman" w:cs="Times New Roman"/>
          <w:sz w:val="24"/>
          <w:szCs w:val="24"/>
          <w:shd w:val="clear" w:color="auto" w:fill="FFFFFF"/>
          <w:lang w:val="ro-MD" w:eastAsia="ru-RU"/>
        </w:rPr>
        <w:t xml:space="preserve">prevederilor </w:t>
      </w:r>
      <w:r w:rsidR="002436F5" w:rsidRPr="00421096">
        <w:rPr>
          <w:rFonts w:ascii="Times New Roman" w:eastAsia="Times New Roman" w:hAnsi="Times New Roman" w:cs="Times New Roman"/>
          <w:sz w:val="24"/>
          <w:szCs w:val="24"/>
          <w:shd w:val="clear" w:color="auto" w:fill="FFFFFF"/>
          <w:lang w:val="ro-MD" w:eastAsia="ru-RU"/>
        </w:rPr>
        <w:t xml:space="preserve">Secțiunii </w:t>
      </w:r>
      <w:r w:rsidR="00103E0E" w:rsidRPr="00421096">
        <w:rPr>
          <w:rFonts w:ascii="Times New Roman" w:eastAsia="Times New Roman" w:hAnsi="Times New Roman" w:cs="Times New Roman"/>
          <w:sz w:val="24"/>
          <w:szCs w:val="24"/>
          <w:shd w:val="clear" w:color="auto" w:fill="FFFFFF"/>
          <w:lang w:val="ro-MD" w:eastAsia="ru-RU"/>
        </w:rPr>
        <w:t>14</w:t>
      </w:r>
      <w:r w:rsidRPr="00421096">
        <w:rPr>
          <w:rFonts w:ascii="Times New Roman" w:eastAsia="Times New Roman" w:hAnsi="Times New Roman" w:cs="Times New Roman"/>
          <w:sz w:val="24"/>
          <w:szCs w:val="24"/>
          <w:shd w:val="clear" w:color="auto" w:fill="FFFFFF"/>
          <w:lang w:val="ro-MD" w:eastAsia="ru-RU"/>
        </w:rPr>
        <w:t>.</w:t>
      </w:r>
    </w:p>
    <w:p w14:paraId="437E5E22" w14:textId="6CBEFBB3" w:rsidR="00796C6A" w:rsidRPr="00421096" w:rsidRDefault="00845F8D" w:rsidP="00716D2B">
      <w:pPr>
        <w:numPr>
          <w:ilvl w:val="0"/>
          <w:numId w:val="1"/>
        </w:numPr>
        <w:tabs>
          <w:tab w:val="left" w:pos="142"/>
          <w:tab w:val="left" w:pos="284"/>
          <w:tab w:val="left" w:pos="426"/>
          <w:tab w:val="left" w:pos="567"/>
          <w:tab w:val="left" w:pos="709"/>
          <w:tab w:val="left" w:pos="851"/>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 xml:space="preserve">Planul de acțiuni pentru situații excepționale în sectorul gazelor naturale </w:t>
      </w:r>
      <w:r w:rsidR="00796C6A" w:rsidRPr="00421096">
        <w:rPr>
          <w:rFonts w:ascii="Times New Roman" w:eastAsia="Times New Roman" w:hAnsi="Times New Roman" w:cs="Times New Roman"/>
          <w:sz w:val="24"/>
          <w:szCs w:val="24"/>
          <w:shd w:val="clear" w:color="auto" w:fill="FFFFFF"/>
          <w:lang w:val="ro-MD" w:eastAsia="ru-RU"/>
        </w:rPr>
        <w:t>trebuie să conțină în primul rând măsuri ce se bazează pe mecanisme de piață, nu trebuie să pună în sarcina întreprinderilor de gaze naturale obligați</w:t>
      </w:r>
      <w:r w:rsidRPr="00421096">
        <w:rPr>
          <w:rFonts w:ascii="Times New Roman" w:eastAsia="Times New Roman" w:hAnsi="Times New Roman" w:cs="Times New Roman"/>
          <w:sz w:val="24"/>
          <w:szCs w:val="24"/>
          <w:shd w:val="clear" w:color="auto" w:fill="FFFFFF"/>
          <w:lang w:val="ro-MD" w:eastAsia="ru-RU"/>
        </w:rPr>
        <w:t>i</w:t>
      </w:r>
      <w:r w:rsidR="00796C6A" w:rsidRPr="00421096">
        <w:rPr>
          <w:rFonts w:ascii="Times New Roman" w:eastAsia="Times New Roman" w:hAnsi="Times New Roman" w:cs="Times New Roman"/>
          <w:sz w:val="24"/>
          <w:szCs w:val="24"/>
          <w:shd w:val="clear" w:color="auto" w:fill="FFFFFF"/>
          <w:lang w:val="ro-MD" w:eastAsia="ru-RU"/>
        </w:rPr>
        <w:t xml:space="preserve"> excesiv</w:t>
      </w:r>
      <w:r w:rsidRPr="00421096">
        <w:rPr>
          <w:rFonts w:ascii="Times New Roman" w:eastAsia="Times New Roman" w:hAnsi="Times New Roman" w:cs="Times New Roman"/>
          <w:sz w:val="24"/>
          <w:szCs w:val="24"/>
          <w:shd w:val="clear" w:color="auto" w:fill="FFFFFF"/>
          <w:lang w:val="ro-MD" w:eastAsia="ru-RU"/>
        </w:rPr>
        <w:t>e</w:t>
      </w:r>
      <w:r w:rsidR="00796C6A" w:rsidRPr="00421096">
        <w:rPr>
          <w:rFonts w:ascii="Times New Roman" w:eastAsia="Times New Roman" w:hAnsi="Times New Roman" w:cs="Times New Roman"/>
          <w:sz w:val="24"/>
          <w:szCs w:val="24"/>
          <w:shd w:val="clear" w:color="auto" w:fill="FFFFFF"/>
          <w:lang w:val="ro-MD" w:eastAsia="ru-RU"/>
        </w:rPr>
        <w:t>, nerealizabil</w:t>
      </w:r>
      <w:r w:rsidRPr="00421096">
        <w:rPr>
          <w:rFonts w:ascii="Times New Roman" w:eastAsia="Times New Roman" w:hAnsi="Times New Roman" w:cs="Times New Roman"/>
          <w:sz w:val="24"/>
          <w:szCs w:val="24"/>
          <w:shd w:val="clear" w:color="auto" w:fill="FFFFFF"/>
          <w:lang w:val="ro-MD" w:eastAsia="ru-RU"/>
        </w:rPr>
        <w:t>e</w:t>
      </w:r>
      <w:r w:rsidR="00796C6A" w:rsidRPr="00421096">
        <w:rPr>
          <w:rFonts w:ascii="Times New Roman" w:eastAsia="Times New Roman" w:hAnsi="Times New Roman" w:cs="Times New Roman"/>
          <w:sz w:val="24"/>
          <w:szCs w:val="24"/>
          <w:shd w:val="clear" w:color="auto" w:fill="FFFFFF"/>
          <w:lang w:val="ro-MD" w:eastAsia="ru-RU"/>
        </w:rPr>
        <w:t xml:space="preserve"> şi nu trebuie să aibă impact negativ asupra funcționării pieței gazelor naturale.</w:t>
      </w:r>
      <w:r w:rsidRPr="00421096">
        <w:rPr>
          <w:rFonts w:ascii="Times New Roman" w:eastAsia="Times New Roman" w:hAnsi="Times New Roman" w:cs="Times New Roman"/>
          <w:sz w:val="24"/>
          <w:szCs w:val="24"/>
          <w:shd w:val="clear" w:color="auto" w:fill="FFFFFF"/>
          <w:lang w:val="ro-MD" w:eastAsia="ru-RU"/>
        </w:rPr>
        <w:t xml:space="preserve"> </w:t>
      </w:r>
    </w:p>
    <w:p w14:paraId="61EE1711" w14:textId="0DA0F594" w:rsidR="0060382D" w:rsidRPr="00421096" w:rsidRDefault="0060382D" w:rsidP="00716D2B">
      <w:pPr>
        <w:numPr>
          <w:ilvl w:val="0"/>
          <w:numId w:val="1"/>
        </w:numPr>
        <w:tabs>
          <w:tab w:val="left" w:pos="142"/>
          <w:tab w:val="left" w:pos="284"/>
          <w:tab w:val="left" w:pos="426"/>
          <w:tab w:val="left" w:pos="567"/>
          <w:tab w:val="left" w:pos="709"/>
          <w:tab w:val="left" w:pos="851"/>
          <w:tab w:val="left" w:pos="1134"/>
        </w:tabs>
        <w:spacing w:after="0" w:line="240" w:lineRule="auto"/>
        <w:ind w:left="0" w:right="43" w:firstLine="426"/>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 xml:space="preserve">Organul central de specialitate, în rezultatul consultării întreprinderilor de gaze naturale, a organizațiilor relevante care reprezintă interesele consumatorilor casnici și industriali de gaze naturale, inclusiv a producătorilor de energie electrică, a </w:t>
      </w:r>
      <w:r w:rsidR="0071576B" w:rsidRPr="00421096">
        <w:rPr>
          <w:rFonts w:ascii="Times New Roman" w:hAnsi="Times New Roman" w:cs="Times New Roman"/>
          <w:sz w:val="24"/>
          <w:szCs w:val="24"/>
          <w:lang w:val="ro-MD"/>
        </w:rPr>
        <w:t xml:space="preserve">OST de </w:t>
      </w:r>
      <w:r w:rsidRPr="00421096">
        <w:rPr>
          <w:rFonts w:ascii="Times New Roman" w:hAnsi="Times New Roman" w:cs="Times New Roman"/>
          <w:sz w:val="24"/>
          <w:szCs w:val="24"/>
          <w:lang w:val="ro-MD"/>
        </w:rPr>
        <w:t>energie electric</w:t>
      </w:r>
      <w:r w:rsidR="0071576B" w:rsidRPr="00421096">
        <w:rPr>
          <w:rFonts w:ascii="Times New Roman" w:hAnsi="Times New Roman" w:cs="Times New Roman"/>
          <w:sz w:val="24"/>
          <w:szCs w:val="24"/>
          <w:lang w:val="ro-MD"/>
        </w:rPr>
        <w:t>ă</w:t>
      </w:r>
      <w:r w:rsidRPr="00421096">
        <w:rPr>
          <w:rFonts w:ascii="Times New Roman" w:hAnsi="Times New Roman" w:cs="Times New Roman"/>
          <w:sz w:val="24"/>
          <w:szCs w:val="24"/>
          <w:lang w:val="ro-MD"/>
        </w:rPr>
        <w:t xml:space="preserve"> și ANRE</w:t>
      </w:r>
      <w:r w:rsidR="007F3E6F" w:rsidRPr="00421096">
        <w:rPr>
          <w:rFonts w:ascii="Times New Roman" w:hAnsi="Times New Roman" w:cs="Times New Roman"/>
          <w:sz w:val="24"/>
          <w:szCs w:val="24"/>
          <w:lang w:val="ro-MD"/>
        </w:rPr>
        <w:t>,</w:t>
      </w:r>
      <w:r w:rsidRPr="00421096">
        <w:rPr>
          <w:rFonts w:ascii="Times New Roman" w:hAnsi="Times New Roman" w:cs="Times New Roman"/>
          <w:sz w:val="24"/>
          <w:szCs w:val="24"/>
          <w:lang w:val="ro-MD"/>
        </w:rPr>
        <w:t xml:space="preserve"> elaborează și promovează</w:t>
      </w:r>
      <w:r w:rsidR="00494B9C" w:rsidRPr="00421096">
        <w:rPr>
          <w:rFonts w:ascii="Times New Roman" w:hAnsi="Times New Roman" w:cs="Times New Roman"/>
          <w:sz w:val="24"/>
          <w:szCs w:val="24"/>
          <w:lang w:val="ro-MD"/>
        </w:rPr>
        <w:t xml:space="preserve"> </w:t>
      </w:r>
      <w:r w:rsidR="00494B9C" w:rsidRPr="00421096">
        <w:rPr>
          <w:rFonts w:ascii="Times New Roman" w:eastAsia="Times New Roman" w:hAnsi="Times New Roman" w:cs="Times New Roman"/>
          <w:sz w:val="24"/>
          <w:szCs w:val="24"/>
          <w:shd w:val="clear" w:color="auto" w:fill="FFFFFF"/>
          <w:lang w:val="ro-MD" w:eastAsia="ru-RU"/>
        </w:rPr>
        <w:t>Planul de acțiuni pentru situații excepționale care cuprinde</w:t>
      </w:r>
      <w:r w:rsidRPr="00421096">
        <w:rPr>
          <w:rFonts w:ascii="Times New Roman" w:hAnsi="Times New Roman" w:cs="Times New Roman"/>
          <w:sz w:val="24"/>
          <w:szCs w:val="24"/>
          <w:lang w:val="ro-MD"/>
        </w:rPr>
        <w:t xml:space="preserve">: </w:t>
      </w:r>
      <w:r w:rsidR="00494B9C" w:rsidRPr="00421096">
        <w:rPr>
          <w:rFonts w:ascii="Times New Roman" w:hAnsi="Times New Roman" w:cs="Times New Roman"/>
          <w:sz w:val="24"/>
          <w:szCs w:val="24"/>
          <w:lang w:val="ro-MD"/>
        </w:rPr>
        <w:t xml:space="preserve"> </w:t>
      </w:r>
    </w:p>
    <w:p w14:paraId="05F7C36B" w14:textId="46CB303B" w:rsidR="0060382D" w:rsidRPr="00421096" w:rsidRDefault="0060382D" w:rsidP="00D22238">
      <w:pPr>
        <w:pStyle w:val="ListParagraph"/>
        <w:numPr>
          <w:ilvl w:val="2"/>
          <w:numId w:val="14"/>
        </w:numPr>
        <w:tabs>
          <w:tab w:val="left" w:pos="142"/>
          <w:tab w:val="left" w:pos="284"/>
          <w:tab w:val="left" w:pos="567"/>
          <w:tab w:val="left" w:pos="709"/>
          <w:tab w:val="left" w:pos="851"/>
          <w:tab w:val="left" w:pos="993"/>
        </w:tabs>
        <w:spacing w:after="0" w:line="240" w:lineRule="auto"/>
        <w:ind w:left="0" w:right="43" w:firstLine="426"/>
        <w:contextualSpacing w:val="0"/>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Planul de acțiuni preventive</w:t>
      </w:r>
      <w:r w:rsidR="00494B9C" w:rsidRPr="00421096">
        <w:rPr>
          <w:rFonts w:ascii="Times New Roman" w:hAnsi="Times New Roman" w:cs="Times New Roman"/>
          <w:sz w:val="24"/>
          <w:szCs w:val="24"/>
          <w:lang w:val="ro-MD"/>
        </w:rPr>
        <w:t xml:space="preserve"> ce</w:t>
      </w:r>
      <w:r w:rsidR="001A079A" w:rsidRPr="00421096">
        <w:rPr>
          <w:rFonts w:ascii="Times New Roman" w:hAnsi="Times New Roman" w:cs="Times New Roman"/>
          <w:sz w:val="24"/>
          <w:szCs w:val="24"/>
          <w:lang w:val="ro-MD"/>
        </w:rPr>
        <w:t xml:space="preserve"> include </w:t>
      </w:r>
      <w:r w:rsidRPr="00421096">
        <w:rPr>
          <w:rFonts w:ascii="Times New Roman" w:hAnsi="Times New Roman" w:cs="Times New Roman"/>
          <w:sz w:val="24"/>
          <w:szCs w:val="24"/>
          <w:lang w:val="ro-MD"/>
        </w:rPr>
        <w:t>măsurile necesare pentru a elimina sau a atenua riscurile identificate, inclusiv măsuri</w:t>
      </w:r>
      <w:r w:rsidR="006B7D3C" w:rsidRPr="00421096">
        <w:rPr>
          <w:rFonts w:ascii="Times New Roman" w:hAnsi="Times New Roman" w:cs="Times New Roman"/>
          <w:sz w:val="24"/>
          <w:szCs w:val="24"/>
          <w:lang w:val="ro-MD"/>
        </w:rPr>
        <w:t>le</w:t>
      </w:r>
      <w:r w:rsidRPr="00421096">
        <w:rPr>
          <w:rFonts w:ascii="Times New Roman" w:hAnsi="Times New Roman" w:cs="Times New Roman"/>
          <w:sz w:val="24"/>
          <w:szCs w:val="24"/>
          <w:lang w:val="ro-MD"/>
        </w:rPr>
        <w:t xml:space="preserve"> </w:t>
      </w:r>
      <w:r w:rsidR="009E40FB" w:rsidRPr="00421096">
        <w:rPr>
          <w:rFonts w:ascii="Times New Roman" w:hAnsi="Times New Roman" w:cs="Times New Roman"/>
          <w:sz w:val="24"/>
          <w:szCs w:val="24"/>
          <w:lang w:val="ro-MD"/>
        </w:rPr>
        <w:t xml:space="preserve">de </w:t>
      </w:r>
      <w:r w:rsidRPr="00421096">
        <w:rPr>
          <w:rFonts w:ascii="Times New Roman" w:hAnsi="Times New Roman" w:cs="Times New Roman"/>
          <w:sz w:val="24"/>
          <w:szCs w:val="24"/>
          <w:lang w:val="ro-MD"/>
        </w:rPr>
        <w:t>eficienț</w:t>
      </w:r>
      <w:r w:rsidR="009E40FB" w:rsidRPr="00421096">
        <w:rPr>
          <w:rFonts w:ascii="Times New Roman" w:hAnsi="Times New Roman" w:cs="Times New Roman"/>
          <w:sz w:val="24"/>
          <w:szCs w:val="24"/>
          <w:lang w:val="ro-MD"/>
        </w:rPr>
        <w:t>ă</w:t>
      </w:r>
      <w:r w:rsidRPr="00421096">
        <w:rPr>
          <w:rFonts w:ascii="Times New Roman" w:hAnsi="Times New Roman" w:cs="Times New Roman"/>
          <w:sz w:val="24"/>
          <w:szCs w:val="24"/>
          <w:lang w:val="ro-MD"/>
        </w:rPr>
        <w:t xml:space="preserve"> energetic</w:t>
      </w:r>
      <w:r w:rsidR="009E40FB" w:rsidRPr="00421096">
        <w:rPr>
          <w:rFonts w:ascii="Times New Roman" w:hAnsi="Times New Roman" w:cs="Times New Roman"/>
          <w:sz w:val="24"/>
          <w:szCs w:val="24"/>
          <w:lang w:val="ro-MD"/>
        </w:rPr>
        <w:t>ă</w:t>
      </w:r>
      <w:r w:rsidRPr="00421096">
        <w:rPr>
          <w:rFonts w:ascii="Times New Roman" w:hAnsi="Times New Roman" w:cs="Times New Roman"/>
          <w:sz w:val="24"/>
          <w:szCs w:val="24"/>
          <w:lang w:val="ro-MD"/>
        </w:rPr>
        <w:t xml:space="preserve"> și măsuri</w:t>
      </w:r>
      <w:r w:rsidR="006B7D3C" w:rsidRPr="00421096">
        <w:rPr>
          <w:rFonts w:ascii="Times New Roman" w:hAnsi="Times New Roman" w:cs="Times New Roman"/>
          <w:sz w:val="24"/>
          <w:szCs w:val="24"/>
          <w:lang w:val="ro-MD"/>
        </w:rPr>
        <w:t>le</w:t>
      </w:r>
      <w:r w:rsidRPr="00421096">
        <w:rPr>
          <w:rFonts w:ascii="Times New Roman" w:hAnsi="Times New Roman" w:cs="Times New Roman"/>
          <w:sz w:val="24"/>
          <w:szCs w:val="24"/>
          <w:lang w:val="ro-MD"/>
        </w:rPr>
        <w:t xml:space="preserve"> bazate pe cerere examinate în evaluarea națională a riscurilor și în conformitate cu </w:t>
      </w:r>
      <w:r w:rsidR="00171727" w:rsidRPr="00421096">
        <w:rPr>
          <w:rFonts w:ascii="Times New Roman" w:hAnsi="Times New Roman" w:cs="Times New Roman"/>
          <w:sz w:val="24"/>
          <w:szCs w:val="24"/>
          <w:lang w:val="ro-MD"/>
        </w:rPr>
        <w:t xml:space="preserve">Secțiunea </w:t>
      </w:r>
      <w:r w:rsidR="0031298C" w:rsidRPr="00421096">
        <w:rPr>
          <w:rFonts w:ascii="Times New Roman" w:hAnsi="Times New Roman" w:cs="Times New Roman"/>
          <w:sz w:val="24"/>
          <w:szCs w:val="24"/>
          <w:lang w:val="ro-MD"/>
        </w:rPr>
        <w:t>8</w:t>
      </w:r>
      <w:r w:rsidRPr="00421096">
        <w:rPr>
          <w:rFonts w:ascii="Times New Roman" w:hAnsi="Times New Roman" w:cs="Times New Roman"/>
          <w:sz w:val="24"/>
          <w:szCs w:val="24"/>
          <w:lang w:val="ro-MD"/>
        </w:rPr>
        <w:t>;</w:t>
      </w:r>
    </w:p>
    <w:p w14:paraId="0D1083FD" w14:textId="1003E574" w:rsidR="00B35D03" w:rsidRPr="00421096" w:rsidRDefault="0060382D" w:rsidP="00D22238">
      <w:pPr>
        <w:pStyle w:val="ListParagraph"/>
        <w:numPr>
          <w:ilvl w:val="2"/>
          <w:numId w:val="14"/>
        </w:numPr>
        <w:tabs>
          <w:tab w:val="left" w:pos="142"/>
          <w:tab w:val="left" w:pos="284"/>
          <w:tab w:val="left" w:pos="567"/>
          <w:tab w:val="left" w:pos="709"/>
          <w:tab w:val="left" w:pos="851"/>
          <w:tab w:val="left" w:pos="993"/>
        </w:tabs>
        <w:spacing w:after="0" w:line="240" w:lineRule="auto"/>
        <w:ind w:left="0" w:right="43" w:firstLine="426"/>
        <w:contextualSpacing w:val="0"/>
        <w:jc w:val="both"/>
        <w:rPr>
          <w:rFonts w:ascii="Times New Roman" w:eastAsia="Times New Roman" w:hAnsi="Times New Roman" w:cs="Times New Roman"/>
          <w:sz w:val="24"/>
          <w:szCs w:val="24"/>
          <w:shd w:val="clear" w:color="auto" w:fill="FFFFFF"/>
          <w:lang w:val="ro-MD" w:eastAsia="ru-RU"/>
        </w:rPr>
      </w:pPr>
      <w:r w:rsidRPr="00421096">
        <w:rPr>
          <w:rFonts w:ascii="Times New Roman" w:hAnsi="Times New Roman" w:cs="Times New Roman"/>
          <w:sz w:val="24"/>
          <w:szCs w:val="24"/>
          <w:lang w:val="ro-MD"/>
        </w:rPr>
        <w:t xml:space="preserve">Planul de urgență </w:t>
      </w:r>
      <w:r w:rsidR="001A079A" w:rsidRPr="00421096">
        <w:rPr>
          <w:rFonts w:ascii="Times New Roman" w:hAnsi="Times New Roman" w:cs="Times New Roman"/>
          <w:sz w:val="24"/>
          <w:szCs w:val="24"/>
          <w:lang w:val="ro-MD"/>
        </w:rPr>
        <w:t>c</w:t>
      </w:r>
      <w:r w:rsidR="00494B9C" w:rsidRPr="00421096">
        <w:rPr>
          <w:rFonts w:ascii="Times New Roman" w:hAnsi="Times New Roman" w:cs="Times New Roman"/>
          <w:sz w:val="24"/>
          <w:szCs w:val="24"/>
          <w:lang w:val="ro-MD"/>
        </w:rPr>
        <w:t>e</w:t>
      </w:r>
      <w:r w:rsidR="001A079A" w:rsidRPr="00421096">
        <w:rPr>
          <w:rFonts w:ascii="Times New Roman" w:hAnsi="Times New Roman" w:cs="Times New Roman"/>
          <w:sz w:val="24"/>
          <w:szCs w:val="24"/>
          <w:lang w:val="ro-MD"/>
        </w:rPr>
        <w:t xml:space="preserve"> include </w:t>
      </w:r>
      <w:r w:rsidRPr="00421096">
        <w:rPr>
          <w:rFonts w:ascii="Times New Roman" w:hAnsi="Times New Roman" w:cs="Times New Roman"/>
          <w:sz w:val="24"/>
          <w:szCs w:val="24"/>
          <w:lang w:val="ro-MD"/>
        </w:rPr>
        <w:t xml:space="preserve">măsurile care trebuie luate pentru a elimina sau a atenua impactul unei perturbări în aprovizionarea cu gaze naturale, în conformitate cu </w:t>
      </w:r>
      <w:r w:rsidR="00171727" w:rsidRPr="00421096">
        <w:rPr>
          <w:rFonts w:ascii="Times New Roman" w:hAnsi="Times New Roman" w:cs="Times New Roman"/>
          <w:sz w:val="24"/>
          <w:szCs w:val="24"/>
          <w:lang w:val="ro-MD"/>
        </w:rPr>
        <w:t>Secțiunea</w:t>
      </w:r>
      <w:r w:rsidRPr="00421096">
        <w:rPr>
          <w:rFonts w:ascii="Times New Roman" w:hAnsi="Times New Roman" w:cs="Times New Roman"/>
          <w:sz w:val="24"/>
          <w:szCs w:val="24"/>
          <w:lang w:val="ro-MD"/>
        </w:rPr>
        <w:t xml:space="preserve"> </w:t>
      </w:r>
      <w:r w:rsidR="0031298C" w:rsidRPr="00421096">
        <w:rPr>
          <w:rFonts w:ascii="Times New Roman" w:hAnsi="Times New Roman" w:cs="Times New Roman"/>
          <w:sz w:val="24"/>
          <w:szCs w:val="24"/>
          <w:lang w:val="ro-MD"/>
        </w:rPr>
        <w:t>9</w:t>
      </w:r>
      <w:r w:rsidRPr="00421096">
        <w:rPr>
          <w:rFonts w:ascii="Times New Roman" w:hAnsi="Times New Roman" w:cs="Times New Roman"/>
          <w:sz w:val="24"/>
          <w:szCs w:val="24"/>
          <w:lang w:val="ro-MD"/>
        </w:rPr>
        <w:t>.</w:t>
      </w:r>
    </w:p>
    <w:p w14:paraId="321379A1" w14:textId="302DE630" w:rsidR="00083FD6" w:rsidRPr="00421096" w:rsidRDefault="00083FD6" w:rsidP="00083FD6">
      <w:pPr>
        <w:numPr>
          <w:ilvl w:val="0"/>
          <w:numId w:val="1"/>
        </w:numPr>
        <w:tabs>
          <w:tab w:val="left" w:pos="142"/>
          <w:tab w:val="left" w:pos="284"/>
          <w:tab w:val="left" w:pos="426"/>
          <w:tab w:val="left" w:pos="567"/>
          <w:tab w:val="left" w:pos="709"/>
          <w:tab w:val="left" w:pos="851"/>
          <w:tab w:val="left" w:pos="1134"/>
        </w:tabs>
        <w:spacing w:after="0" w:line="240" w:lineRule="auto"/>
        <w:ind w:left="0" w:right="43" w:firstLine="426"/>
        <w:jc w:val="both"/>
        <w:rPr>
          <w:rFonts w:ascii="Times New Roman" w:hAnsi="Times New Roman" w:cs="Times New Roman"/>
          <w:sz w:val="24"/>
          <w:szCs w:val="24"/>
          <w:lang w:val="ro-MD"/>
        </w:rPr>
      </w:pPr>
      <w:r w:rsidRPr="00421096">
        <w:rPr>
          <w:rFonts w:ascii="Times New Roman" w:eastAsia="Times New Roman" w:hAnsi="Times New Roman" w:cs="Times New Roman"/>
          <w:sz w:val="24"/>
          <w:szCs w:val="24"/>
          <w:shd w:val="clear" w:color="auto" w:fill="FFFFFF"/>
          <w:lang w:val="ro-MD" w:eastAsia="ru-RU"/>
        </w:rPr>
        <w:t xml:space="preserve">În procesul de </w:t>
      </w:r>
      <w:r w:rsidRPr="00421096">
        <w:rPr>
          <w:rFonts w:ascii="Times New Roman" w:hAnsi="Times New Roman" w:cs="Times New Roman"/>
          <w:sz w:val="24"/>
          <w:szCs w:val="24"/>
          <w:lang w:val="ro-MD"/>
        </w:rPr>
        <w:t>consultare publică, proiectul Planului de acțiuni pentru situații excepționale în sectorul gazelor naturale se consultă cu Secretariatul Comunității Energetice.</w:t>
      </w:r>
    </w:p>
    <w:p w14:paraId="4DA44984" w14:textId="34A55F7D" w:rsidR="00F05960" w:rsidRPr="00421096" w:rsidRDefault="00F05960" w:rsidP="00083FD6">
      <w:pPr>
        <w:numPr>
          <w:ilvl w:val="0"/>
          <w:numId w:val="1"/>
        </w:numPr>
        <w:tabs>
          <w:tab w:val="left" w:pos="142"/>
          <w:tab w:val="left" w:pos="284"/>
          <w:tab w:val="left" w:pos="426"/>
          <w:tab w:val="left" w:pos="567"/>
          <w:tab w:val="left" w:pos="709"/>
          <w:tab w:val="left" w:pos="851"/>
          <w:tab w:val="left" w:pos="1134"/>
        </w:tabs>
        <w:spacing w:after="0" w:line="240" w:lineRule="auto"/>
        <w:ind w:left="0" w:right="43" w:firstLine="426"/>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 xml:space="preserve">Organul central de specialitate raportează </w:t>
      </w:r>
      <w:r w:rsidR="0085586A" w:rsidRPr="00421096">
        <w:rPr>
          <w:rFonts w:ascii="Times New Roman" w:hAnsi="Times New Roman" w:cs="Times New Roman"/>
          <w:sz w:val="24"/>
          <w:szCs w:val="24"/>
          <w:lang w:val="ro-MD"/>
        </w:rPr>
        <w:t xml:space="preserve">în mod </w:t>
      </w:r>
      <w:r w:rsidR="006B7D3C" w:rsidRPr="00421096">
        <w:rPr>
          <w:rFonts w:ascii="Times New Roman" w:hAnsi="Times New Roman" w:cs="Times New Roman"/>
          <w:sz w:val="24"/>
          <w:szCs w:val="24"/>
          <w:lang w:val="ro-MD"/>
        </w:rPr>
        <w:t>periodic</w:t>
      </w:r>
      <w:r w:rsidR="0085586A" w:rsidRPr="00421096">
        <w:rPr>
          <w:rFonts w:ascii="Times New Roman" w:hAnsi="Times New Roman" w:cs="Times New Roman"/>
          <w:sz w:val="24"/>
          <w:szCs w:val="24"/>
          <w:lang w:val="ro-MD"/>
        </w:rPr>
        <w:t xml:space="preserve"> </w:t>
      </w:r>
      <w:r w:rsidRPr="00421096">
        <w:rPr>
          <w:rFonts w:ascii="Times New Roman" w:hAnsi="Times New Roman" w:cs="Times New Roman"/>
          <w:sz w:val="24"/>
          <w:szCs w:val="24"/>
          <w:lang w:val="ro-MD"/>
        </w:rPr>
        <w:t>Grupului de coordonare privind securitatea aprovizionării</w:t>
      </w:r>
      <w:r w:rsidR="00A43ED2" w:rsidRPr="00421096">
        <w:rPr>
          <w:rFonts w:ascii="Times New Roman" w:hAnsi="Times New Roman" w:cs="Times New Roman"/>
          <w:sz w:val="24"/>
          <w:szCs w:val="24"/>
          <w:lang w:val="ro-MD"/>
        </w:rPr>
        <w:t xml:space="preserve"> cu gaze naturale din cadrul</w:t>
      </w:r>
      <w:r w:rsidRPr="00421096">
        <w:rPr>
          <w:rFonts w:ascii="Times New Roman" w:hAnsi="Times New Roman" w:cs="Times New Roman"/>
          <w:sz w:val="24"/>
          <w:szCs w:val="24"/>
          <w:lang w:val="ro-MD"/>
        </w:rPr>
        <w:t xml:space="preserve"> Comunității Energetice cu privire la progresele realizate în elaborarea și aprobarea </w:t>
      </w:r>
      <w:r w:rsidR="0071576B" w:rsidRPr="00421096">
        <w:rPr>
          <w:rFonts w:ascii="Times New Roman" w:eastAsia="Times New Roman" w:hAnsi="Times New Roman" w:cs="Times New Roman"/>
          <w:sz w:val="24"/>
          <w:szCs w:val="24"/>
          <w:shd w:val="clear" w:color="auto" w:fill="FFFFFF"/>
          <w:lang w:val="ro-MD" w:eastAsia="ru-RU"/>
        </w:rPr>
        <w:t>Planului de acțiuni pentru situații excepționale în sectorul gazelor naturale</w:t>
      </w:r>
      <w:r w:rsidRPr="00421096">
        <w:rPr>
          <w:rFonts w:ascii="Times New Roman" w:hAnsi="Times New Roman" w:cs="Times New Roman"/>
          <w:sz w:val="24"/>
          <w:szCs w:val="24"/>
          <w:lang w:val="ro-MD"/>
        </w:rPr>
        <w:t xml:space="preserve">.  </w:t>
      </w:r>
    </w:p>
    <w:p w14:paraId="3F37A1AD" w14:textId="0D7B827F" w:rsidR="00270B72" w:rsidRPr="00421096" w:rsidRDefault="00845F8D" w:rsidP="009C11B6">
      <w:pPr>
        <w:numPr>
          <w:ilvl w:val="0"/>
          <w:numId w:val="1"/>
        </w:numPr>
        <w:tabs>
          <w:tab w:val="left" w:pos="142"/>
          <w:tab w:val="left" w:pos="284"/>
          <w:tab w:val="left" w:pos="426"/>
          <w:tab w:val="left" w:pos="567"/>
          <w:tab w:val="left" w:pos="709"/>
          <w:tab w:val="left" w:pos="851"/>
          <w:tab w:val="left" w:pos="993"/>
        </w:tabs>
        <w:spacing w:after="0" w:line="240" w:lineRule="auto"/>
        <w:ind w:left="0" w:right="43" w:firstLine="426"/>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Organul central de specialitate și</w:t>
      </w:r>
      <w:r w:rsidR="003F1E6A" w:rsidRPr="00421096">
        <w:rPr>
          <w:rFonts w:ascii="Times New Roman" w:hAnsi="Times New Roman" w:cs="Times New Roman"/>
          <w:sz w:val="24"/>
          <w:szCs w:val="24"/>
          <w:lang w:val="ro-MD"/>
        </w:rPr>
        <w:t xml:space="preserve"> ANRE</w:t>
      </w:r>
      <w:r w:rsidR="00270B72" w:rsidRPr="00421096">
        <w:rPr>
          <w:rFonts w:ascii="Times New Roman" w:hAnsi="Times New Roman" w:cs="Times New Roman"/>
          <w:sz w:val="24"/>
          <w:szCs w:val="24"/>
          <w:lang w:val="ro-MD"/>
        </w:rPr>
        <w:t xml:space="preserve"> asigură monitorizarea periodică a implementării </w:t>
      </w:r>
      <w:r w:rsidRPr="00421096">
        <w:rPr>
          <w:rFonts w:ascii="Times New Roman" w:eastAsia="Times New Roman" w:hAnsi="Times New Roman" w:cs="Times New Roman"/>
          <w:sz w:val="24"/>
          <w:szCs w:val="24"/>
          <w:shd w:val="clear" w:color="auto" w:fill="FFFFFF"/>
          <w:lang w:val="ro-MD" w:eastAsia="ru-RU"/>
        </w:rPr>
        <w:t>Planului de acțiuni pentru situații excepționale în sectorul gazelor naturale.</w:t>
      </w:r>
    </w:p>
    <w:p w14:paraId="12B4A491" w14:textId="04391031" w:rsidR="00270B72" w:rsidRPr="00421096" w:rsidRDefault="00270B72" w:rsidP="009C11B6">
      <w:pPr>
        <w:numPr>
          <w:ilvl w:val="0"/>
          <w:numId w:val="1"/>
        </w:numPr>
        <w:tabs>
          <w:tab w:val="left" w:pos="142"/>
          <w:tab w:val="left" w:pos="284"/>
          <w:tab w:val="left" w:pos="426"/>
          <w:tab w:val="left" w:pos="567"/>
          <w:tab w:val="left" w:pos="709"/>
          <w:tab w:val="left" w:pos="851"/>
          <w:tab w:val="left" w:pos="993"/>
        </w:tabs>
        <w:spacing w:after="0" w:line="240" w:lineRule="auto"/>
        <w:ind w:left="0" w:right="43" w:firstLine="426"/>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Planul de acțiun</w:t>
      </w:r>
      <w:r w:rsidR="00603F22" w:rsidRPr="00421096">
        <w:rPr>
          <w:rFonts w:ascii="Times New Roman" w:hAnsi="Times New Roman" w:cs="Times New Roman"/>
          <w:sz w:val="24"/>
          <w:szCs w:val="24"/>
          <w:lang w:val="ro-MD"/>
        </w:rPr>
        <w:t>i</w:t>
      </w:r>
      <w:r w:rsidRPr="00421096">
        <w:rPr>
          <w:rFonts w:ascii="Times New Roman" w:hAnsi="Times New Roman" w:cs="Times New Roman"/>
          <w:sz w:val="24"/>
          <w:szCs w:val="24"/>
          <w:lang w:val="ro-MD"/>
        </w:rPr>
        <w:t xml:space="preserve"> preventive și </w:t>
      </w:r>
      <w:r w:rsidR="00A979EA" w:rsidRPr="00421096">
        <w:rPr>
          <w:rFonts w:ascii="Times New Roman" w:hAnsi="Times New Roman" w:cs="Times New Roman"/>
          <w:sz w:val="24"/>
          <w:szCs w:val="24"/>
          <w:lang w:val="ro-MD"/>
        </w:rPr>
        <w:t>P</w:t>
      </w:r>
      <w:r w:rsidRPr="00421096">
        <w:rPr>
          <w:rFonts w:ascii="Times New Roman" w:hAnsi="Times New Roman" w:cs="Times New Roman"/>
          <w:sz w:val="24"/>
          <w:szCs w:val="24"/>
          <w:lang w:val="ro-MD"/>
        </w:rPr>
        <w:t xml:space="preserve">lanul de urgență se elaborează în conformitate cu modelele stabilite în anexele </w:t>
      </w:r>
      <w:r w:rsidR="00B75A9F" w:rsidRPr="00421096">
        <w:rPr>
          <w:rFonts w:ascii="Times New Roman" w:hAnsi="Times New Roman" w:cs="Times New Roman"/>
          <w:sz w:val="24"/>
          <w:szCs w:val="24"/>
          <w:lang w:val="ro-MD"/>
        </w:rPr>
        <w:t xml:space="preserve">2 </w:t>
      </w:r>
      <w:r w:rsidRPr="00421096">
        <w:rPr>
          <w:rFonts w:ascii="Times New Roman" w:hAnsi="Times New Roman" w:cs="Times New Roman"/>
          <w:sz w:val="24"/>
          <w:szCs w:val="24"/>
          <w:lang w:val="ro-MD"/>
        </w:rPr>
        <w:t xml:space="preserve">și </w:t>
      </w:r>
      <w:r w:rsidR="00B75A9F" w:rsidRPr="00421096">
        <w:rPr>
          <w:rFonts w:ascii="Times New Roman" w:hAnsi="Times New Roman" w:cs="Times New Roman"/>
          <w:sz w:val="24"/>
          <w:szCs w:val="24"/>
          <w:lang w:val="ro-MD"/>
        </w:rPr>
        <w:t xml:space="preserve">3 </w:t>
      </w:r>
      <w:r w:rsidRPr="00421096">
        <w:rPr>
          <w:rFonts w:ascii="Times New Roman" w:hAnsi="Times New Roman" w:cs="Times New Roman"/>
          <w:sz w:val="24"/>
          <w:szCs w:val="24"/>
          <w:lang w:val="ro-MD"/>
        </w:rPr>
        <w:t>la Regulament.</w:t>
      </w:r>
    </w:p>
    <w:p w14:paraId="16F8F2B7" w14:textId="45E9E026" w:rsidR="00F05960" w:rsidRPr="00421096" w:rsidRDefault="00F05960" w:rsidP="00D22238">
      <w:pPr>
        <w:numPr>
          <w:ilvl w:val="0"/>
          <w:numId w:val="1"/>
        </w:numPr>
        <w:tabs>
          <w:tab w:val="left" w:pos="142"/>
          <w:tab w:val="left" w:pos="284"/>
          <w:tab w:val="left" w:pos="426"/>
          <w:tab w:val="left" w:pos="567"/>
          <w:tab w:val="left" w:pos="851"/>
          <w:tab w:val="left" w:pos="993"/>
        </w:tabs>
        <w:spacing w:after="0" w:line="240" w:lineRule="auto"/>
        <w:ind w:left="0" w:right="43" w:firstLine="426"/>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În termen de patru luni de la data notificării de către organul central de specialitate</w:t>
      </w:r>
      <w:r w:rsidR="00956C25" w:rsidRPr="00421096">
        <w:rPr>
          <w:rFonts w:ascii="Times New Roman" w:hAnsi="Times New Roman" w:cs="Times New Roman"/>
          <w:sz w:val="24"/>
          <w:szCs w:val="24"/>
          <w:lang w:val="ro-MD"/>
        </w:rPr>
        <w:t>,</w:t>
      </w:r>
      <w:r w:rsidRPr="00421096">
        <w:rPr>
          <w:rFonts w:ascii="Times New Roman" w:hAnsi="Times New Roman" w:cs="Times New Roman"/>
          <w:sz w:val="24"/>
          <w:szCs w:val="24"/>
          <w:lang w:val="ro-MD"/>
        </w:rPr>
        <w:t xml:space="preserve"> Secretariatul Comunității Energetice evaluează Planul de acțiuni pentru situații excepționale</w:t>
      </w:r>
      <w:r w:rsidR="0031298C" w:rsidRPr="00421096">
        <w:rPr>
          <w:rFonts w:ascii="Times New Roman" w:hAnsi="Times New Roman" w:cs="Times New Roman"/>
          <w:sz w:val="24"/>
          <w:szCs w:val="24"/>
          <w:lang w:val="ro-MD"/>
        </w:rPr>
        <w:t xml:space="preserve"> </w:t>
      </w:r>
      <w:r w:rsidRPr="00421096">
        <w:rPr>
          <w:rFonts w:ascii="Times New Roman" w:hAnsi="Times New Roman" w:cs="Times New Roman"/>
          <w:sz w:val="24"/>
          <w:szCs w:val="24"/>
          <w:lang w:val="ro-MD"/>
        </w:rPr>
        <w:t>luând în considerare opiniile exp</w:t>
      </w:r>
      <w:r w:rsidR="009E40FB" w:rsidRPr="00421096">
        <w:rPr>
          <w:rFonts w:ascii="Times New Roman" w:hAnsi="Times New Roman" w:cs="Times New Roman"/>
          <w:sz w:val="24"/>
          <w:szCs w:val="24"/>
          <w:lang w:val="ro-MD"/>
        </w:rPr>
        <w:t>use de</w:t>
      </w:r>
      <w:r w:rsidRPr="00421096">
        <w:rPr>
          <w:rFonts w:ascii="Times New Roman" w:hAnsi="Times New Roman" w:cs="Times New Roman"/>
          <w:sz w:val="24"/>
          <w:szCs w:val="24"/>
          <w:lang w:val="ro-MD"/>
        </w:rPr>
        <w:t xml:space="preserve"> </w:t>
      </w:r>
      <w:r w:rsidRPr="00421096">
        <w:rPr>
          <w:rFonts w:ascii="Times New Roman" w:eastAsia="Times New Roman" w:hAnsi="Times New Roman" w:cs="Times New Roman"/>
          <w:sz w:val="24"/>
          <w:szCs w:val="24"/>
          <w:lang w:val="ro-MD" w:eastAsia="ru-RU"/>
        </w:rPr>
        <w:t>Grupul de coordonare privind securitatea aprovizionării</w:t>
      </w:r>
      <w:r w:rsidR="00A43ED2" w:rsidRPr="00421096">
        <w:rPr>
          <w:rFonts w:ascii="Times New Roman" w:eastAsia="Times New Roman" w:hAnsi="Times New Roman" w:cs="Times New Roman"/>
          <w:sz w:val="24"/>
          <w:szCs w:val="24"/>
          <w:lang w:val="ro-MD" w:eastAsia="ru-RU"/>
        </w:rPr>
        <w:t xml:space="preserve"> cu gaze naturale din cadrul</w:t>
      </w:r>
      <w:r w:rsidRPr="00421096">
        <w:rPr>
          <w:rFonts w:ascii="Times New Roman" w:eastAsia="Times New Roman" w:hAnsi="Times New Roman" w:cs="Times New Roman"/>
          <w:sz w:val="24"/>
          <w:szCs w:val="24"/>
          <w:lang w:val="ro-MD" w:eastAsia="ru-RU"/>
        </w:rPr>
        <w:t xml:space="preserve"> Comunității Energetice</w:t>
      </w:r>
      <w:r w:rsidRPr="00421096">
        <w:rPr>
          <w:rFonts w:ascii="Times New Roman" w:hAnsi="Times New Roman" w:cs="Times New Roman"/>
          <w:sz w:val="24"/>
          <w:szCs w:val="24"/>
          <w:lang w:val="ro-MD"/>
        </w:rPr>
        <w:t>.</w:t>
      </w:r>
    </w:p>
    <w:p w14:paraId="67842694" w14:textId="5A41FAFA" w:rsidR="00F05960" w:rsidRPr="00421096" w:rsidRDefault="00F05960" w:rsidP="00D22238">
      <w:pPr>
        <w:numPr>
          <w:ilvl w:val="0"/>
          <w:numId w:val="1"/>
        </w:numPr>
        <w:tabs>
          <w:tab w:val="left" w:pos="142"/>
          <w:tab w:val="left" w:pos="284"/>
          <w:tab w:val="left" w:pos="426"/>
          <w:tab w:val="left" w:pos="567"/>
          <w:tab w:val="left" w:pos="851"/>
          <w:tab w:val="left" w:pos="993"/>
        </w:tabs>
        <w:spacing w:after="0" w:line="240" w:lineRule="auto"/>
        <w:ind w:left="0" w:right="43" w:firstLine="426"/>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Secretariatul Comunității Energetice</w:t>
      </w:r>
      <w:r w:rsidR="006070DD" w:rsidRPr="00421096">
        <w:rPr>
          <w:rFonts w:ascii="Times New Roman" w:hAnsi="Times New Roman" w:cs="Times New Roman"/>
          <w:sz w:val="24"/>
          <w:szCs w:val="24"/>
          <w:lang w:val="ro-MD"/>
        </w:rPr>
        <w:t xml:space="preserve">, </w:t>
      </w:r>
      <w:r w:rsidR="000C30E2" w:rsidRPr="00421096">
        <w:rPr>
          <w:rFonts w:ascii="Times New Roman" w:hAnsi="Times New Roman" w:cs="Times New Roman"/>
          <w:sz w:val="24"/>
          <w:szCs w:val="24"/>
          <w:lang w:val="ro-MD"/>
        </w:rPr>
        <w:t>transmite</w:t>
      </w:r>
      <w:r w:rsidR="0085586A" w:rsidRPr="00421096">
        <w:rPr>
          <w:rFonts w:ascii="Times New Roman" w:hAnsi="Times New Roman" w:cs="Times New Roman"/>
          <w:sz w:val="24"/>
          <w:szCs w:val="24"/>
          <w:lang w:val="ro-MD"/>
        </w:rPr>
        <w:t xml:space="preserve"> </w:t>
      </w:r>
      <w:r w:rsidR="006070DD" w:rsidRPr="00421096">
        <w:rPr>
          <w:rFonts w:ascii="Times New Roman" w:hAnsi="Times New Roman" w:cs="Times New Roman"/>
          <w:sz w:val="24"/>
          <w:szCs w:val="24"/>
          <w:lang w:val="ro-MD"/>
        </w:rPr>
        <w:t xml:space="preserve">organului central de specialitate </w:t>
      </w:r>
      <w:r w:rsidR="0085586A" w:rsidRPr="00421096">
        <w:rPr>
          <w:rFonts w:ascii="Times New Roman" w:hAnsi="Times New Roman" w:cs="Times New Roman"/>
          <w:sz w:val="24"/>
          <w:szCs w:val="24"/>
          <w:lang w:val="ro-MD"/>
        </w:rPr>
        <w:t xml:space="preserve">un </w:t>
      </w:r>
      <w:r w:rsidR="006070DD" w:rsidRPr="00421096">
        <w:rPr>
          <w:rFonts w:ascii="Times New Roman" w:hAnsi="Times New Roman" w:cs="Times New Roman"/>
          <w:sz w:val="24"/>
          <w:szCs w:val="24"/>
          <w:lang w:val="ro-MD"/>
        </w:rPr>
        <w:t xml:space="preserve">aviz </w:t>
      </w:r>
      <w:r w:rsidR="0085586A" w:rsidRPr="00421096">
        <w:rPr>
          <w:rFonts w:ascii="Times New Roman" w:hAnsi="Times New Roman" w:cs="Times New Roman"/>
          <w:sz w:val="24"/>
          <w:szCs w:val="24"/>
          <w:lang w:val="ro-MD"/>
        </w:rPr>
        <w:t>cu</w:t>
      </w:r>
      <w:r w:rsidRPr="00421096">
        <w:rPr>
          <w:rFonts w:ascii="Times New Roman" w:hAnsi="Times New Roman" w:cs="Times New Roman"/>
          <w:sz w:val="24"/>
          <w:szCs w:val="24"/>
          <w:lang w:val="ro-MD"/>
        </w:rPr>
        <w:t xml:space="preserve"> </w:t>
      </w:r>
      <w:r w:rsidR="00BA7445" w:rsidRPr="00421096">
        <w:rPr>
          <w:rFonts w:ascii="Times New Roman" w:hAnsi="Times New Roman" w:cs="Times New Roman"/>
          <w:sz w:val="24"/>
          <w:szCs w:val="24"/>
          <w:lang w:val="ro-MD"/>
        </w:rPr>
        <w:t>r</w:t>
      </w:r>
      <w:r w:rsidR="006070DD" w:rsidRPr="00421096">
        <w:rPr>
          <w:rFonts w:ascii="Times New Roman" w:hAnsi="Times New Roman" w:cs="Times New Roman"/>
          <w:sz w:val="24"/>
          <w:szCs w:val="24"/>
          <w:lang w:val="ro-MD"/>
        </w:rPr>
        <w:t xml:space="preserve">ecomandarea </w:t>
      </w:r>
      <w:r w:rsidRPr="00421096">
        <w:rPr>
          <w:rFonts w:ascii="Times New Roman" w:hAnsi="Times New Roman" w:cs="Times New Roman"/>
          <w:sz w:val="24"/>
          <w:szCs w:val="24"/>
          <w:lang w:val="ro-MD"/>
        </w:rPr>
        <w:t xml:space="preserve">de a revizui Planul de acțiuni </w:t>
      </w:r>
      <w:r w:rsidR="005A3152" w:rsidRPr="00421096">
        <w:rPr>
          <w:rFonts w:ascii="Times New Roman" w:hAnsi="Times New Roman" w:cs="Times New Roman"/>
          <w:sz w:val="24"/>
          <w:szCs w:val="24"/>
          <w:lang w:val="ro-MD"/>
        </w:rPr>
        <w:t>pentru situații excepționale</w:t>
      </w:r>
      <w:r w:rsidR="00477AB8" w:rsidRPr="00421096">
        <w:rPr>
          <w:rFonts w:ascii="Times New Roman" w:hAnsi="Times New Roman" w:cs="Times New Roman"/>
          <w:sz w:val="24"/>
          <w:szCs w:val="24"/>
          <w:lang w:val="ro-MD"/>
        </w:rPr>
        <w:t xml:space="preserve"> </w:t>
      </w:r>
      <w:r w:rsidR="00956C25" w:rsidRPr="00421096">
        <w:rPr>
          <w:rFonts w:ascii="Times New Roman" w:hAnsi="Times New Roman" w:cs="Times New Roman"/>
          <w:sz w:val="24"/>
          <w:szCs w:val="24"/>
          <w:lang w:val="ro-MD"/>
        </w:rPr>
        <w:t xml:space="preserve">în </w:t>
      </w:r>
      <w:r w:rsidR="006B7D3C" w:rsidRPr="00421096">
        <w:rPr>
          <w:rFonts w:ascii="Times New Roman" w:hAnsi="Times New Roman" w:cs="Times New Roman"/>
          <w:sz w:val="24"/>
          <w:szCs w:val="24"/>
          <w:lang w:val="ro-MD"/>
        </w:rPr>
        <w:t xml:space="preserve">situația </w:t>
      </w:r>
      <w:r w:rsidR="00956C25" w:rsidRPr="00421096">
        <w:rPr>
          <w:rFonts w:ascii="Times New Roman" w:hAnsi="Times New Roman" w:cs="Times New Roman"/>
          <w:sz w:val="24"/>
          <w:szCs w:val="24"/>
          <w:lang w:val="ro-MD"/>
        </w:rPr>
        <w:t>în care acesta</w:t>
      </w:r>
      <w:r w:rsidRPr="00421096">
        <w:rPr>
          <w:rFonts w:ascii="Times New Roman" w:hAnsi="Times New Roman" w:cs="Times New Roman"/>
          <w:sz w:val="24"/>
          <w:szCs w:val="24"/>
          <w:lang w:val="ro-MD"/>
        </w:rPr>
        <w:t>:</w:t>
      </w:r>
      <w:r w:rsidR="000B54E4" w:rsidRPr="00421096">
        <w:rPr>
          <w:rFonts w:ascii="Times New Roman" w:hAnsi="Times New Roman" w:cs="Times New Roman"/>
          <w:sz w:val="24"/>
          <w:szCs w:val="24"/>
          <w:lang w:val="ro-MD"/>
        </w:rPr>
        <w:t xml:space="preserve">  </w:t>
      </w:r>
    </w:p>
    <w:p w14:paraId="53C8DC46" w14:textId="0CF7EFA2" w:rsidR="00F05960" w:rsidRPr="00421096" w:rsidRDefault="00F05960" w:rsidP="00D22238">
      <w:pPr>
        <w:pStyle w:val="ListParagraph"/>
        <w:numPr>
          <w:ilvl w:val="0"/>
          <w:numId w:val="8"/>
        </w:numPr>
        <w:tabs>
          <w:tab w:val="left" w:pos="142"/>
          <w:tab w:val="left" w:pos="284"/>
          <w:tab w:val="left" w:pos="567"/>
          <w:tab w:val="left" w:pos="709"/>
          <w:tab w:val="left" w:pos="993"/>
        </w:tabs>
        <w:spacing w:after="0" w:line="240" w:lineRule="auto"/>
        <w:ind w:left="0" w:firstLine="426"/>
        <w:contextualSpacing w:val="0"/>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nu este</w:t>
      </w:r>
      <w:r w:rsidR="009A58A3" w:rsidRPr="00421096">
        <w:rPr>
          <w:rFonts w:ascii="Times New Roman" w:hAnsi="Times New Roman" w:cs="Times New Roman"/>
          <w:sz w:val="24"/>
          <w:szCs w:val="24"/>
          <w:lang w:val="ro-MD"/>
        </w:rPr>
        <w:t xml:space="preserve"> eficient în</w:t>
      </w:r>
      <w:r w:rsidRPr="00421096">
        <w:rPr>
          <w:rFonts w:ascii="Times New Roman" w:hAnsi="Times New Roman" w:cs="Times New Roman"/>
          <w:sz w:val="24"/>
          <w:szCs w:val="24"/>
          <w:lang w:val="ro-MD"/>
        </w:rPr>
        <w:t xml:space="preserve"> atenua</w:t>
      </w:r>
      <w:r w:rsidR="009A58A3" w:rsidRPr="00421096">
        <w:rPr>
          <w:rFonts w:ascii="Times New Roman" w:hAnsi="Times New Roman" w:cs="Times New Roman"/>
          <w:sz w:val="24"/>
          <w:szCs w:val="24"/>
          <w:lang w:val="ro-MD"/>
        </w:rPr>
        <w:t>rea</w:t>
      </w:r>
      <w:r w:rsidRPr="00421096">
        <w:rPr>
          <w:rFonts w:ascii="Times New Roman" w:hAnsi="Times New Roman" w:cs="Times New Roman"/>
          <w:sz w:val="24"/>
          <w:szCs w:val="24"/>
          <w:lang w:val="ro-MD"/>
        </w:rPr>
        <w:t xml:space="preserve"> riscuril</w:t>
      </w:r>
      <w:r w:rsidR="009A58A3" w:rsidRPr="00421096">
        <w:rPr>
          <w:rFonts w:ascii="Times New Roman" w:hAnsi="Times New Roman" w:cs="Times New Roman"/>
          <w:sz w:val="24"/>
          <w:szCs w:val="24"/>
          <w:lang w:val="ro-MD"/>
        </w:rPr>
        <w:t>or</w:t>
      </w:r>
      <w:r w:rsidRPr="00421096">
        <w:rPr>
          <w:rFonts w:ascii="Times New Roman" w:hAnsi="Times New Roman" w:cs="Times New Roman"/>
          <w:sz w:val="24"/>
          <w:szCs w:val="24"/>
          <w:lang w:val="ro-MD"/>
        </w:rPr>
        <w:t xml:space="preserve"> identificate în evaluarea națională a riscurilor; </w:t>
      </w:r>
    </w:p>
    <w:p w14:paraId="5BB74178" w14:textId="49E54330" w:rsidR="00F05960" w:rsidRPr="00421096" w:rsidRDefault="00F05960" w:rsidP="00D22238">
      <w:pPr>
        <w:pStyle w:val="ListParagraph"/>
        <w:numPr>
          <w:ilvl w:val="0"/>
          <w:numId w:val="8"/>
        </w:numPr>
        <w:tabs>
          <w:tab w:val="left" w:pos="142"/>
          <w:tab w:val="left" w:pos="284"/>
          <w:tab w:val="left" w:pos="567"/>
          <w:tab w:val="left" w:pos="709"/>
          <w:tab w:val="left" w:pos="993"/>
        </w:tabs>
        <w:spacing w:after="0" w:line="240" w:lineRule="auto"/>
        <w:ind w:left="0" w:firstLine="426"/>
        <w:contextualSpacing w:val="0"/>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nu este consecvent cu scenariile de risc sau cu planu</w:t>
      </w:r>
      <w:r w:rsidR="00977E99" w:rsidRPr="00421096">
        <w:rPr>
          <w:rFonts w:ascii="Times New Roman" w:hAnsi="Times New Roman" w:cs="Times New Roman"/>
          <w:sz w:val="24"/>
          <w:szCs w:val="24"/>
          <w:lang w:val="ro-MD"/>
        </w:rPr>
        <w:t>ri</w:t>
      </w:r>
      <w:r w:rsidRPr="00421096">
        <w:rPr>
          <w:rFonts w:ascii="Times New Roman" w:hAnsi="Times New Roman" w:cs="Times New Roman"/>
          <w:sz w:val="24"/>
          <w:szCs w:val="24"/>
          <w:lang w:val="ro-MD"/>
        </w:rPr>
        <w:t>l</w:t>
      </w:r>
      <w:r w:rsidR="00977E99" w:rsidRPr="00421096">
        <w:rPr>
          <w:rFonts w:ascii="Times New Roman" w:hAnsi="Times New Roman" w:cs="Times New Roman"/>
          <w:sz w:val="24"/>
          <w:szCs w:val="24"/>
          <w:lang w:val="ro-MD"/>
        </w:rPr>
        <w:t>e</w:t>
      </w:r>
      <w:r w:rsidRPr="00421096">
        <w:rPr>
          <w:rFonts w:ascii="Times New Roman" w:hAnsi="Times New Roman" w:cs="Times New Roman"/>
          <w:sz w:val="24"/>
          <w:szCs w:val="24"/>
          <w:lang w:val="ro-MD"/>
        </w:rPr>
        <w:t xml:space="preserve"> de acțiuni al altei</w:t>
      </w:r>
      <w:r w:rsidR="00494103" w:rsidRPr="00421096">
        <w:rPr>
          <w:rFonts w:ascii="Times New Roman" w:hAnsi="Times New Roman" w:cs="Times New Roman"/>
          <w:sz w:val="24"/>
          <w:szCs w:val="24"/>
          <w:lang w:val="ro-MD"/>
        </w:rPr>
        <w:t xml:space="preserve"> țări</w:t>
      </w:r>
      <w:r w:rsidRPr="00421096">
        <w:rPr>
          <w:rFonts w:ascii="Times New Roman" w:hAnsi="Times New Roman" w:cs="Times New Roman"/>
          <w:sz w:val="24"/>
          <w:szCs w:val="24"/>
          <w:lang w:val="ro-MD"/>
        </w:rPr>
        <w:t xml:space="preserve"> părți a Comunității Energetice</w:t>
      </w:r>
      <w:r w:rsidR="00CE1F76" w:rsidRPr="00421096">
        <w:rPr>
          <w:rFonts w:ascii="Times New Roman" w:hAnsi="Times New Roman" w:cs="Times New Roman"/>
          <w:sz w:val="24"/>
          <w:szCs w:val="24"/>
          <w:lang w:val="ro-MD"/>
        </w:rPr>
        <w:t xml:space="preserve"> </w:t>
      </w:r>
      <w:r w:rsidR="00CE1F76" w:rsidRPr="00421096">
        <w:rPr>
          <w:rFonts w:ascii="Times New Roman" w:eastAsia="Times New Roman" w:hAnsi="Times New Roman" w:cs="Times New Roman"/>
          <w:sz w:val="24"/>
          <w:szCs w:val="24"/>
          <w:lang w:val="ro-MD" w:eastAsia="ru-RU"/>
        </w:rPr>
        <w:t xml:space="preserve">și/sau </w:t>
      </w:r>
      <w:r w:rsidR="00C67B47" w:rsidRPr="00421096">
        <w:rPr>
          <w:rFonts w:ascii="Times New Roman" w:eastAsia="Times New Roman" w:hAnsi="Times New Roman" w:cs="Times New Roman"/>
          <w:sz w:val="24"/>
          <w:szCs w:val="24"/>
          <w:lang w:val="ro-MD" w:eastAsia="ru-RU"/>
        </w:rPr>
        <w:t>s</w:t>
      </w:r>
      <w:r w:rsidR="00CE1F76" w:rsidRPr="00421096">
        <w:rPr>
          <w:rFonts w:ascii="Times New Roman" w:eastAsia="Times New Roman" w:hAnsi="Times New Roman" w:cs="Times New Roman"/>
          <w:sz w:val="24"/>
          <w:szCs w:val="24"/>
          <w:lang w:val="ro-MD" w:eastAsia="ru-RU"/>
        </w:rPr>
        <w:t>tat membru al Uniunii Europene</w:t>
      </w:r>
      <w:r w:rsidRPr="00421096">
        <w:rPr>
          <w:rFonts w:ascii="Times New Roman" w:hAnsi="Times New Roman" w:cs="Times New Roman"/>
          <w:sz w:val="24"/>
          <w:szCs w:val="24"/>
          <w:lang w:val="ro-MD"/>
        </w:rPr>
        <w:t xml:space="preserve">; </w:t>
      </w:r>
    </w:p>
    <w:p w14:paraId="205782D8" w14:textId="32A3BFA9" w:rsidR="00F05960" w:rsidRPr="00421096" w:rsidRDefault="00F05960" w:rsidP="00D22238">
      <w:pPr>
        <w:pStyle w:val="ListParagraph"/>
        <w:numPr>
          <w:ilvl w:val="0"/>
          <w:numId w:val="8"/>
        </w:numPr>
        <w:tabs>
          <w:tab w:val="left" w:pos="142"/>
          <w:tab w:val="left" w:pos="284"/>
          <w:tab w:val="left" w:pos="567"/>
          <w:tab w:val="left" w:pos="709"/>
          <w:tab w:val="left" w:pos="993"/>
        </w:tabs>
        <w:spacing w:after="0" w:line="240" w:lineRule="auto"/>
        <w:ind w:left="0" w:firstLine="426"/>
        <w:contextualSpacing w:val="0"/>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 xml:space="preserve">nu respectă cerința prevăzută la punctul </w:t>
      </w:r>
      <w:r w:rsidR="0031298C" w:rsidRPr="00421096">
        <w:rPr>
          <w:rFonts w:ascii="Times New Roman" w:hAnsi="Times New Roman" w:cs="Times New Roman"/>
          <w:sz w:val="24"/>
          <w:szCs w:val="24"/>
          <w:lang w:val="ro-MD"/>
        </w:rPr>
        <w:t>2</w:t>
      </w:r>
      <w:r w:rsidR="000315FA" w:rsidRPr="00421096">
        <w:rPr>
          <w:rFonts w:ascii="Times New Roman" w:hAnsi="Times New Roman" w:cs="Times New Roman"/>
          <w:sz w:val="24"/>
          <w:szCs w:val="24"/>
          <w:lang w:val="ro-MD"/>
        </w:rPr>
        <w:t>7</w:t>
      </w:r>
      <w:r w:rsidRPr="00421096">
        <w:rPr>
          <w:rFonts w:ascii="Times New Roman" w:hAnsi="Times New Roman" w:cs="Times New Roman"/>
          <w:sz w:val="24"/>
          <w:szCs w:val="24"/>
          <w:lang w:val="ro-MD"/>
        </w:rPr>
        <w:t xml:space="preserve"> de a nu denatura în mod nejustificat concurența sau funcționarea </w:t>
      </w:r>
      <w:r w:rsidR="00083FD6" w:rsidRPr="00421096">
        <w:rPr>
          <w:rFonts w:ascii="Times New Roman" w:hAnsi="Times New Roman" w:cs="Times New Roman"/>
          <w:sz w:val="24"/>
          <w:szCs w:val="24"/>
          <w:lang w:val="ro-MD"/>
        </w:rPr>
        <w:t xml:space="preserve">eficientă </w:t>
      </w:r>
      <w:r w:rsidRPr="00421096">
        <w:rPr>
          <w:rFonts w:ascii="Times New Roman" w:hAnsi="Times New Roman" w:cs="Times New Roman"/>
          <w:sz w:val="24"/>
          <w:szCs w:val="24"/>
          <w:lang w:val="ro-MD"/>
        </w:rPr>
        <w:t>a pieței interne</w:t>
      </w:r>
      <w:r w:rsidR="002C78EE" w:rsidRPr="00421096">
        <w:rPr>
          <w:rFonts w:ascii="Times New Roman" w:hAnsi="Times New Roman" w:cs="Times New Roman"/>
          <w:sz w:val="24"/>
          <w:szCs w:val="24"/>
          <w:lang w:val="ro-MD"/>
        </w:rPr>
        <w:t xml:space="preserve"> a </w:t>
      </w:r>
      <w:r w:rsidR="00B137BA" w:rsidRPr="00421096">
        <w:rPr>
          <w:rFonts w:ascii="Times New Roman" w:hAnsi="Times New Roman" w:cs="Times New Roman"/>
          <w:sz w:val="24"/>
          <w:szCs w:val="24"/>
          <w:lang w:val="ro-MD"/>
        </w:rPr>
        <w:t>Uniunii Europene</w:t>
      </w:r>
      <w:r w:rsidRPr="00421096">
        <w:rPr>
          <w:rFonts w:ascii="Times New Roman" w:hAnsi="Times New Roman" w:cs="Times New Roman"/>
          <w:sz w:val="24"/>
          <w:szCs w:val="24"/>
          <w:lang w:val="ro-MD"/>
        </w:rPr>
        <w:t xml:space="preserve">; </w:t>
      </w:r>
    </w:p>
    <w:p w14:paraId="584361AC" w14:textId="58CDF2E1" w:rsidR="00F05960" w:rsidRPr="00421096" w:rsidRDefault="00F05960" w:rsidP="00D22238">
      <w:pPr>
        <w:pStyle w:val="ListParagraph"/>
        <w:numPr>
          <w:ilvl w:val="0"/>
          <w:numId w:val="8"/>
        </w:numPr>
        <w:tabs>
          <w:tab w:val="left" w:pos="142"/>
          <w:tab w:val="left" w:pos="284"/>
          <w:tab w:val="left" w:pos="567"/>
          <w:tab w:val="left" w:pos="709"/>
          <w:tab w:val="left" w:pos="993"/>
        </w:tabs>
        <w:spacing w:after="0" w:line="240" w:lineRule="auto"/>
        <w:ind w:left="0" w:firstLine="426"/>
        <w:contextualSpacing w:val="0"/>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 xml:space="preserve">nu respectă prevederile </w:t>
      </w:r>
      <w:r w:rsidR="00956C25" w:rsidRPr="00421096">
        <w:rPr>
          <w:rFonts w:ascii="Times New Roman" w:hAnsi="Times New Roman" w:cs="Times New Roman"/>
          <w:sz w:val="24"/>
          <w:szCs w:val="24"/>
          <w:lang w:val="ro-MD"/>
        </w:rPr>
        <w:t xml:space="preserve">prezentului </w:t>
      </w:r>
      <w:r w:rsidRPr="00421096">
        <w:rPr>
          <w:rFonts w:ascii="Times New Roman" w:hAnsi="Times New Roman" w:cs="Times New Roman"/>
          <w:sz w:val="24"/>
          <w:szCs w:val="24"/>
          <w:lang w:val="ro-MD"/>
        </w:rPr>
        <w:t xml:space="preserve">Regulament sau alte prevederi ale legislației Comunității Energetice. </w:t>
      </w:r>
    </w:p>
    <w:p w14:paraId="2BC26DF0" w14:textId="304625E2" w:rsidR="00C66BF3" w:rsidRPr="00421096" w:rsidRDefault="00F05960" w:rsidP="00D22238">
      <w:pPr>
        <w:numPr>
          <w:ilvl w:val="0"/>
          <w:numId w:val="1"/>
        </w:numPr>
        <w:tabs>
          <w:tab w:val="left" w:pos="142"/>
          <w:tab w:val="left" w:pos="284"/>
          <w:tab w:val="left" w:pos="426"/>
          <w:tab w:val="left" w:pos="709"/>
          <w:tab w:val="left" w:pos="851"/>
          <w:tab w:val="left" w:pos="993"/>
        </w:tabs>
        <w:spacing w:after="0" w:line="240" w:lineRule="auto"/>
        <w:ind w:left="0" w:right="43" w:firstLine="426"/>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 xml:space="preserve">În termen de trei luni de la </w:t>
      </w:r>
      <w:r w:rsidR="006070DD" w:rsidRPr="00421096">
        <w:rPr>
          <w:rFonts w:ascii="Times New Roman" w:hAnsi="Times New Roman" w:cs="Times New Roman"/>
          <w:sz w:val="24"/>
          <w:szCs w:val="24"/>
          <w:lang w:val="ro-MD"/>
        </w:rPr>
        <w:t xml:space="preserve">recepția </w:t>
      </w:r>
      <w:r w:rsidRPr="00421096">
        <w:rPr>
          <w:rFonts w:ascii="Times New Roman" w:hAnsi="Times New Roman" w:cs="Times New Roman"/>
          <w:sz w:val="24"/>
          <w:szCs w:val="24"/>
          <w:lang w:val="ro-MD"/>
        </w:rPr>
        <w:t xml:space="preserve">avizului menționat în punctul </w:t>
      </w:r>
      <w:r w:rsidR="00AF08CE" w:rsidRPr="00421096">
        <w:rPr>
          <w:rFonts w:ascii="Times New Roman" w:hAnsi="Times New Roman" w:cs="Times New Roman"/>
          <w:sz w:val="24"/>
          <w:szCs w:val="24"/>
          <w:lang w:val="ro-MD"/>
        </w:rPr>
        <w:t>3</w:t>
      </w:r>
      <w:r w:rsidR="00000001" w:rsidRPr="00421096">
        <w:rPr>
          <w:rFonts w:ascii="Times New Roman" w:hAnsi="Times New Roman" w:cs="Times New Roman"/>
          <w:sz w:val="24"/>
          <w:szCs w:val="24"/>
          <w:lang w:val="ro-MD"/>
        </w:rPr>
        <w:t>6</w:t>
      </w:r>
      <w:r w:rsidRPr="00421096">
        <w:rPr>
          <w:rFonts w:ascii="Times New Roman" w:hAnsi="Times New Roman" w:cs="Times New Roman"/>
          <w:sz w:val="24"/>
          <w:szCs w:val="24"/>
          <w:lang w:val="ro-MD"/>
        </w:rPr>
        <w:t xml:space="preserve">, organul central de specialitate notifică </w:t>
      </w:r>
      <w:r w:rsidR="006070DD" w:rsidRPr="00421096">
        <w:rPr>
          <w:rFonts w:ascii="Times New Roman" w:hAnsi="Times New Roman" w:cs="Times New Roman"/>
          <w:sz w:val="24"/>
          <w:szCs w:val="24"/>
          <w:lang w:val="ro-MD"/>
        </w:rPr>
        <w:t xml:space="preserve">repetat </w:t>
      </w:r>
      <w:r w:rsidR="00477AB8" w:rsidRPr="00421096">
        <w:rPr>
          <w:rFonts w:ascii="Times New Roman" w:hAnsi="Times New Roman" w:cs="Times New Roman"/>
          <w:sz w:val="24"/>
          <w:szCs w:val="24"/>
          <w:lang w:val="ro-MD"/>
        </w:rPr>
        <w:t xml:space="preserve">Planul de acțiuni pentru situații excepționale </w:t>
      </w:r>
      <w:r w:rsidRPr="00421096">
        <w:rPr>
          <w:rFonts w:ascii="Times New Roman" w:hAnsi="Times New Roman" w:cs="Times New Roman"/>
          <w:sz w:val="24"/>
          <w:szCs w:val="24"/>
          <w:lang w:val="ro-MD"/>
        </w:rPr>
        <w:t>modificat Secretariatului Comunității Energetice sau prezintă motivele pentru care nu este de acord cu</w:t>
      </w:r>
      <w:r w:rsidR="006070DD" w:rsidRPr="00421096">
        <w:rPr>
          <w:rFonts w:ascii="Times New Roman" w:hAnsi="Times New Roman" w:cs="Times New Roman"/>
          <w:sz w:val="24"/>
          <w:szCs w:val="24"/>
          <w:lang w:val="ro-MD"/>
        </w:rPr>
        <w:t xml:space="preserve"> argumentarea</w:t>
      </w:r>
      <w:r w:rsidRPr="00421096">
        <w:rPr>
          <w:rFonts w:ascii="Times New Roman" w:hAnsi="Times New Roman" w:cs="Times New Roman"/>
          <w:sz w:val="24"/>
          <w:szCs w:val="24"/>
          <w:lang w:val="ro-MD"/>
        </w:rPr>
        <w:t xml:space="preserve"> recomandăril</w:t>
      </w:r>
      <w:r w:rsidR="00DA7C67" w:rsidRPr="00421096">
        <w:rPr>
          <w:rFonts w:ascii="Times New Roman" w:hAnsi="Times New Roman" w:cs="Times New Roman"/>
          <w:sz w:val="24"/>
          <w:szCs w:val="24"/>
          <w:lang w:val="ro-MD"/>
        </w:rPr>
        <w:t>or</w:t>
      </w:r>
      <w:r w:rsidRPr="00421096">
        <w:rPr>
          <w:rFonts w:ascii="Times New Roman" w:hAnsi="Times New Roman" w:cs="Times New Roman"/>
          <w:sz w:val="24"/>
          <w:szCs w:val="24"/>
          <w:lang w:val="ro-MD"/>
        </w:rPr>
        <w:t xml:space="preserve"> expuse în aviz.  </w:t>
      </w:r>
      <w:r w:rsidR="00477AB8" w:rsidRPr="00421096">
        <w:rPr>
          <w:rFonts w:ascii="Times New Roman" w:hAnsi="Times New Roman" w:cs="Times New Roman"/>
          <w:sz w:val="24"/>
          <w:szCs w:val="24"/>
          <w:lang w:val="ro-MD"/>
        </w:rPr>
        <w:t xml:space="preserve"> </w:t>
      </w:r>
    </w:p>
    <w:p w14:paraId="4FBBA221" w14:textId="0E281982" w:rsidR="00F05960" w:rsidRPr="00421096" w:rsidRDefault="00F05960" w:rsidP="00D22238">
      <w:pPr>
        <w:tabs>
          <w:tab w:val="left" w:pos="142"/>
          <w:tab w:val="left" w:pos="284"/>
          <w:tab w:val="left" w:pos="426"/>
          <w:tab w:val="left" w:pos="709"/>
          <w:tab w:val="left" w:pos="851"/>
          <w:tab w:val="left" w:pos="993"/>
        </w:tabs>
        <w:spacing w:after="0" w:line="240" w:lineRule="auto"/>
        <w:ind w:right="43" w:firstLine="426"/>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lastRenderedPageBreak/>
        <w:t>Organul central de specialitate ține cont în măsură deplină de motivarea detaliată a Secretariatului Comunității Energetice</w:t>
      </w:r>
      <w:r w:rsidR="0013423B" w:rsidRPr="00421096">
        <w:rPr>
          <w:rFonts w:ascii="Times New Roman" w:hAnsi="Times New Roman" w:cs="Times New Roman"/>
          <w:sz w:val="24"/>
          <w:szCs w:val="24"/>
          <w:lang w:val="ro-MD"/>
        </w:rPr>
        <w:t xml:space="preserve"> prin care se solicită orice modificare a </w:t>
      </w:r>
      <w:r w:rsidR="00477AB8" w:rsidRPr="00421096">
        <w:rPr>
          <w:rFonts w:ascii="Times New Roman" w:hAnsi="Times New Roman" w:cs="Times New Roman"/>
          <w:sz w:val="24"/>
          <w:szCs w:val="24"/>
          <w:lang w:val="ro-MD"/>
        </w:rPr>
        <w:t>Planul de acțiuni pentru situații excepționale</w:t>
      </w:r>
      <w:r w:rsidR="00D43245" w:rsidRPr="00421096">
        <w:rPr>
          <w:rFonts w:ascii="Times New Roman" w:hAnsi="Times New Roman" w:cs="Times New Roman"/>
          <w:sz w:val="24"/>
          <w:szCs w:val="24"/>
          <w:lang w:val="ro-MD"/>
        </w:rPr>
        <w:t>.</w:t>
      </w:r>
    </w:p>
    <w:p w14:paraId="6C47A646" w14:textId="3A92C551" w:rsidR="00F05960" w:rsidRPr="00421096" w:rsidRDefault="00F05960" w:rsidP="00D22238">
      <w:pPr>
        <w:numPr>
          <w:ilvl w:val="0"/>
          <w:numId w:val="1"/>
        </w:numPr>
        <w:tabs>
          <w:tab w:val="left" w:pos="142"/>
          <w:tab w:val="left" w:pos="284"/>
          <w:tab w:val="left" w:pos="426"/>
          <w:tab w:val="left" w:pos="709"/>
          <w:tab w:val="left" w:pos="851"/>
          <w:tab w:val="left" w:pos="993"/>
        </w:tabs>
        <w:spacing w:after="0" w:line="240" w:lineRule="auto"/>
        <w:ind w:left="0" w:right="43" w:firstLine="426"/>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Dacă este cazul, organul central de specialitate elaborează, promovează și propune Guvernului modificarea Planului de acțiuni pentru situații excepționale în sectorul gazelor naturale. După aprobarea modificării</w:t>
      </w:r>
      <w:r w:rsidR="00E11BAC" w:rsidRPr="00421096">
        <w:rPr>
          <w:rFonts w:ascii="Times New Roman" w:hAnsi="Times New Roman" w:cs="Times New Roman"/>
          <w:sz w:val="24"/>
          <w:szCs w:val="24"/>
          <w:lang w:val="ro-MD"/>
        </w:rPr>
        <w:t>,</w:t>
      </w:r>
      <w:r w:rsidRPr="00421096">
        <w:rPr>
          <w:rFonts w:ascii="Times New Roman" w:hAnsi="Times New Roman" w:cs="Times New Roman"/>
          <w:sz w:val="24"/>
          <w:szCs w:val="24"/>
          <w:lang w:val="ro-MD"/>
        </w:rPr>
        <w:t xml:space="preserve"> </w:t>
      </w:r>
      <w:r w:rsidR="00477AB8" w:rsidRPr="00421096">
        <w:rPr>
          <w:rFonts w:ascii="Times New Roman" w:hAnsi="Times New Roman" w:cs="Times New Roman"/>
          <w:sz w:val="24"/>
          <w:szCs w:val="24"/>
          <w:lang w:val="ro-MD"/>
        </w:rPr>
        <w:t xml:space="preserve">acesta </w:t>
      </w:r>
      <w:r w:rsidRPr="00421096">
        <w:rPr>
          <w:rFonts w:ascii="Times New Roman" w:hAnsi="Times New Roman" w:cs="Times New Roman"/>
          <w:sz w:val="24"/>
          <w:szCs w:val="24"/>
          <w:lang w:val="ro-MD"/>
        </w:rPr>
        <w:t xml:space="preserve">se publică pe pagina web oficială a organului central de specialitate. </w:t>
      </w:r>
    </w:p>
    <w:p w14:paraId="13C2C6EA" w14:textId="253C2652" w:rsidR="00F05960" w:rsidRPr="00421096" w:rsidRDefault="00F05960" w:rsidP="00D22238">
      <w:pPr>
        <w:numPr>
          <w:ilvl w:val="0"/>
          <w:numId w:val="1"/>
        </w:numPr>
        <w:tabs>
          <w:tab w:val="left" w:pos="142"/>
          <w:tab w:val="left" w:pos="284"/>
          <w:tab w:val="left" w:pos="426"/>
          <w:tab w:val="left" w:pos="709"/>
          <w:tab w:val="left" w:pos="851"/>
          <w:tab w:val="left" w:pos="993"/>
        </w:tabs>
        <w:spacing w:after="0" w:line="240" w:lineRule="auto"/>
        <w:ind w:left="0" w:right="43" w:firstLine="426"/>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 xml:space="preserve">În cazul în care poziția finală a organului central de specialitate diferă de motivarea detaliată a Secretariatului Comunității Energetice, organul central de specialitate </w:t>
      </w:r>
      <w:r w:rsidR="00977E99" w:rsidRPr="00421096">
        <w:rPr>
          <w:rFonts w:ascii="Times New Roman" w:hAnsi="Times New Roman" w:cs="Times New Roman"/>
          <w:sz w:val="24"/>
          <w:szCs w:val="24"/>
          <w:lang w:val="ro-MD"/>
        </w:rPr>
        <w:t xml:space="preserve">prezintă </w:t>
      </w:r>
      <w:r w:rsidRPr="00421096">
        <w:rPr>
          <w:rFonts w:ascii="Times New Roman" w:hAnsi="Times New Roman" w:cs="Times New Roman"/>
          <w:sz w:val="24"/>
          <w:szCs w:val="24"/>
          <w:lang w:val="ro-MD"/>
        </w:rPr>
        <w:t xml:space="preserve">și </w:t>
      </w:r>
      <w:r w:rsidR="003D42A5" w:rsidRPr="00421096">
        <w:rPr>
          <w:rFonts w:ascii="Times New Roman" w:hAnsi="Times New Roman" w:cs="Times New Roman"/>
          <w:sz w:val="24"/>
          <w:szCs w:val="24"/>
          <w:lang w:val="ro-MD"/>
        </w:rPr>
        <w:t>publică</w:t>
      </w:r>
      <w:r w:rsidRPr="00421096">
        <w:rPr>
          <w:rFonts w:ascii="Times New Roman" w:hAnsi="Times New Roman" w:cs="Times New Roman"/>
          <w:sz w:val="24"/>
          <w:szCs w:val="24"/>
          <w:lang w:val="ro-MD"/>
        </w:rPr>
        <w:t xml:space="preserve"> împreună cu poziția sa și motivarea detaliată a Secreta</w:t>
      </w:r>
      <w:r w:rsidR="003D42A5" w:rsidRPr="00421096">
        <w:rPr>
          <w:rFonts w:ascii="Times New Roman" w:hAnsi="Times New Roman" w:cs="Times New Roman"/>
          <w:sz w:val="24"/>
          <w:szCs w:val="24"/>
          <w:lang w:val="ro-MD"/>
        </w:rPr>
        <w:t>riatului Comunității Energetice</w:t>
      </w:r>
      <w:r w:rsidRPr="00421096">
        <w:rPr>
          <w:rFonts w:ascii="Times New Roman" w:hAnsi="Times New Roman" w:cs="Times New Roman"/>
          <w:sz w:val="24"/>
          <w:szCs w:val="24"/>
          <w:lang w:val="ro-MD"/>
        </w:rPr>
        <w:t xml:space="preserve"> justificarea care stă la baza poziției sale, în termen de două luni de la data primirii motivării detaliate a Secretariatului Comunității Energetice. </w:t>
      </w:r>
    </w:p>
    <w:p w14:paraId="3255BFAC" w14:textId="4A0FA1F3" w:rsidR="00051350" w:rsidRPr="00421096" w:rsidRDefault="00E11BAC" w:rsidP="00D22238">
      <w:pPr>
        <w:numPr>
          <w:ilvl w:val="0"/>
          <w:numId w:val="1"/>
        </w:numPr>
        <w:tabs>
          <w:tab w:val="left" w:pos="142"/>
          <w:tab w:val="left" w:pos="284"/>
          <w:tab w:val="left" w:pos="426"/>
          <w:tab w:val="left" w:pos="851"/>
          <w:tab w:val="left" w:pos="993"/>
        </w:tabs>
        <w:spacing w:after="0" w:line="240" w:lineRule="auto"/>
        <w:ind w:left="0" w:right="43" w:firstLine="426"/>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 xml:space="preserve">Pentru măsurile nebazate pe </w:t>
      </w:r>
      <w:r w:rsidR="009A58A3" w:rsidRPr="00421096">
        <w:rPr>
          <w:rFonts w:ascii="Times New Roman" w:hAnsi="Times New Roman" w:cs="Times New Roman"/>
          <w:sz w:val="24"/>
          <w:szCs w:val="24"/>
          <w:lang w:val="ro-MD"/>
        </w:rPr>
        <w:t xml:space="preserve">mecanisme de </w:t>
      </w:r>
      <w:r w:rsidRPr="00421096">
        <w:rPr>
          <w:rFonts w:ascii="Times New Roman" w:hAnsi="Times New Roman" w:cs="Times New Roman"/>
          <w:sz w:val="24"/>
          <w:szCs w:val="24"/>
          <w:lang w:val="ro-MD"/>
        </w:rPr>
        <w:t xml:space="preserve">piață adoptate </w:t>
      </w:r>
      <w:r w:rsidR="008172F3" w:rsidRPr="00421096">
        <w:rPr>
          <w:rFonts w:ascii="Times New Roman" w:hAnsi="Times New Roman" w:cs="Times New Roman"/>
          <w:sz w:val="24"/>
          <w:szCs w:val="24"/>
          <w:lang w:val="ro-MD"/>
        </w:rPr>
        <w:t>de Comisie, după intrarea în vigoare a prezentului</w:t>
      </w:r>
      <w:r w:rsidR="00051350" w:rsidRPr="00421096">
        <w:rPr>
          <w:rFonts w:ascii="Times New Roman" w:hAnsi="Times New Roman" w:cs="Times New Roman"/>
          <w:sz w:val="24"/>
          <w:szCs w:val="24"/>
          <w:lang w:val="ro-MD"/>
        </w:rPr>
        <w:t xml:space="preserve"> Regulament</w:t>
      </w:r>
      <w:r w:rsidR="008172F3" w:rsidRPr="00421096">
        <w:rPr>
          <w:rFonts w:ascii="Times New Roman" w:hAnsi="Times New Roman" w:cs="Times New Roman"/>
          <w:sz w:val="24"/>
          <w:szCs w:val="24"/>
          <w:lang w:val="ro-MD"/>
        </w:rPr>
        <w:t>,</w:t>
      </w:r>
      <w:r w:rsidR="00051350" w:rsidRPr="00421096">
        <w:rPr>
          <w:rFonts w:ascii="Times New Roman" w:hAnsi="Times New Roman" w:cs="Times New Roman"/>
          <w:sz w:val="24"/>
          <w:szCs w:val="24"/>
          <w:lang w:val="ro-MD"/>
        </w:rPr>
        <w:t xml:space="preserve"> </w:t>
      </w:r>
      <w:r w:rsidRPr="00421096">
        <w:rPr>
          <w:rFonts w:ascii="Times New Roman" w:hAnsi="Times New Roman" w:cs="Times New Roman"/>
          <w:sz w:val="24"/>
          <w:szCs w:val="24"/>
          <w:lang w:val="ro-MD"/>
        </w:rPr>
        <w:t>se aplică procedur</w:t>
      </w:r>
      <w:r w:rsidR="003C7E2E" w:rsidRPr="00421096">
        <w:rPr>
          <w:rFonts w:ascii="Times New Roman" w:hAnsi="Times New Roman" w:cs="Times New Roman"/>
          <w:sz w:val="24"/>
          <w:szCs w:val="24"/>
          <w:lang w:val="ro-MD"/>
        </w:rPr>
        <w:t xml:space="preserve">ile </w:t>
      </w:r>
      <w:r w:rsidRPr="00421096">
        <w:rPr>
          <w:rFonts w:ascii="Times New Roman" w:hAnsi="Times New Roman" w:cs="Times New Roman"/>
          <w:sz w:val="24"/>
          <w:szCs w:val="24"/>
          <w:lang w:val="ro-MD"/>
        </w:rPr>
        <w:t>prevăzut</w:t>
      </w:r>
      <w:r w:rsidR="003C7E2E" w:rsidRPr="00421096">
        <w:rPr>
          <w:rFonts w:ascii="Times New Roman" w:hAnsi="Times New Roman" w:cs="Times New Roman"/>
          <w:sz w:val="24"/>
          <w:szCs w:val="24"/>
          <w:lang w:val="ro-MD"/>
        </w:rPr>
        <w:t>e</w:t>
      </w:r>
      <w:r w:rsidRPr="00421096">
        <w:rPr>
          <w:rFonts w:ascii="Times New Roman" w:hAnsi="Times New Roman" w:cs="Times New Roman"/>
          <w:sz w:val="24"/>
          <w:szCs w:val="24"/>
          <w:lang w:val="ro-MD"/>
        </w:rPr>
        <w:t xml:space="preserve"> la </w:t>
      </w:r>
      <w:r w:rsidR="00051350" w:rsidRPr="00421096">
        <w:rPr>
          <w:rFonts w:ascii="Times New Roman" w:hAnsi="Times New Roman" w:cs="Times New Roman"/>
          <w:sz w:val="24"/>
          <w:szCs w:val="24"/>
          <w:lang w:val="ro-MD"/>
        </w:rPr>
        <w:t>punct</w:t>
      </w:r>
      <w:r w:rsidR="003C7E2E" w:rsidRPr="00421096">
        <w:rPr>
          <w:rFonts w:ascii="Times New Roman" w:hAnsi="Times New Roman" w:cs="Times New Roman"/>
          <w:sz w:val="24"/>
          <w:szCs w:val="24"/>
          <w:lang w:val="ro-MD"/>
        </w:rPr>
        <w:t>ele</w:t>
      </w:r>
      <w:r w:rsidR="00051350" w:rsidRPr="00421096">
        <w:rPr>
          <w:rFonts w:ascii="Times New Roman" w:hAnsi="Times New Roman" w:cs="Times New Roman"/>
          <w:sz w:val="24"/>
          <w:szCs w:val="24"/>
          <w:lang w:val="ro-MD"/>
        </w:rPr>
        <w:t xml:space="preserve"> </w:t>
      </w:r>
      <w:r w:rsidR="00203EA0" w:rsidRPr="00421096">
        <w:rPr>
          <w:rFonts w:ascii="Times New Roman" w:hAnsi="Times New Roman" w:cs="Times New Roman"/>
          <w:sz w:val="24"/>
          <w:szCs w:val="24"/>
          <w:lang w:val="ro-MD"/>
        </w:rPr>
        <w:t>4</w:t>
      </w:r>
      <w:r w:rsidR="0050097F" w:rsidRPr="00421096">
        <w:rPr>
          <w:rFonts w:ascii="Times New Roman" w:hAnsi="Times New Roman" w:cs="Times New Roman"/>
          <w:sz w:val="24"/>
          <w:szCs w:val="24"/>
          <w:lang w:val="ro-MD"/>
        </w:rPr>
        <w:t>8</w:t>
      </w:r>
      <w:r w:rsidR="00203EA0" w:rsidRPr="00421096">
        <w:rPr>
          <w:rFonts w:ascii="Times New Roman" w:hAnsi="Times New Roman" w:cs="Times New Roman"/>
          <w:sz w:val="24"/>
          <w:szCs w:val="24"/>
          <w:lang w:val="ro-MD"/>
        </w:rPr>
        <w:t xml:space="preserve"> </w:t>
      </w:r>
      <w:r w:rsidR="003C7E2E" w:rsidRPr="00421096">
        <w:rPr>
          <w:rFonts w:ascii="Times New Roman" w:hAnsi="Times New Roman" w:cs="Times New Roman"/>
          <w:sz w:val="24"/>
          <w:szCs w:val="24"/>
          <w:lang w:val="ro-MD"/>
        </w:rPr>
        <w:t>-</w:t>
      </w:r>
      <w:r w:rsidR="00B10F30" w:rsidRPr="00421096">
        <w:rPr>
          <w:rFonts w:ascii="Times New Roman" w:hAnsi="Times New Roman" w:cs="Times New Roman"/>
          <w:sz w:val="24"/>
          <w:szCs w:val="24"/>
          <w:lang w:val="ro-MD"/>
        </w:rPr>
        <w:t xml:space="preserve"> </w:t>
      </w:r>
      <w:r w:rsidR="00203EA0" w:rsidRPr="00421096">
        <w:rPr>
          <w:rFonts w:ascii="Times New Roman" w:hAnsi="Times New Roman" w:cs="Times New Roman"/>
          <w:sz w:val="24"/>
          <w:szCs w:val="24"/>
          <w:lang w:val="ro-MD"/>
        </w:rPr>
        <w:t>5</w:t>
      </w:r>
      <w:r w:rsidR="0050097F" w:rsidRPr="00421096">
        <w:rPr>
          <w:rFonts w:ascii="Times New Roman" w:hAnsi="Times New Roman" w:cs="Times New Roman"/>
          <w:sz w:val="24"/>
          <w:szCs w:val="24"/>
          <w:lang w:val="ro-MD"/>
        </w:rPr>
        <w:t>2</w:t>
      </w:r>
      <w:r w:rsidR="003C7E2E" w:rsidRPr="00421096">
        <w:rPr>
          <w:rFonts w:ascii="Times New Roman" w:hAnsi="Times New Roman" w:cs="Times New Roman"/>
          <w:sz w:val="24"/>
          <w:szCs w:val="24"/>
          <w:lang w:val="ro-MD"/>
        </w:rPr>
        <w:t>.</w:t>
      </w:r>
    </w:p>
    <w:p w14:paraId="1EA6F9F6" w14:textId="77777777" w:rsidR="007411EE" w:rsidRPr="00421096" w:rsidRDefault="00051350" w:rsidP="00D22238">
      <w:pPr>
        <w:numPr>
          <w:ilvl w:val="0"/>
          <w:numId w:val="1"/>
        </w:numPr>
        <w:tabs>
          <w:tab w:val="left" w:pos="142"/>
          <w:tab w:val="left" w:pos="284"/>
          <w:tab w:val="left" w:pos="426"/>
          <w:tab w:val="left" w:pos="851"/>
          <w:tab w:val="left" w:pos="993"/>
        </w:tabs>
        <w:spacing w:after="0" w:line="240" w:lineRule="auto"/>
        <w:ind w:left="0" w:right="43" w:firstLine="426"/>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 xml:space="preserve">La elaborarea, promovarea și aprobarea Planului de acțiuni pentru situații excepționale în sectorul gazelor naturale </w:t>
      </w:r>
      <w:r w:rsidR="007411EE" w:rsidRPr="00421096">
        <w:rPr>
          <w:rFonts w:ascii="Times New Roman" w:hAnsi="Times New Roman" w:cs="Times New Roman"/>
          <w:sz w:val="24"/>
          <w:szCs w:val="24"/>
          <w:lang w:val="ro-MD"/>
        </w:rPr>
        <w:t>s</w:t>
      </w:r>
      <w:r w:rsidR="00E11BAC" w:rsidRPr="00421096">
        <w:rPr>
          <w:rFonts w:ascii="Times New Roman" w:hAnsi="Times New Roman" w:cs="Times New Roman"/>
          <w:sz w:val="24"/>
          <w:szCs w:val="24"/>
          <w:lang w:val="ro-MD"/>
        </w:rPr>
        <w:t xml:space="preserve">e garantează confidențialitatea datelor sensibile din punct de vedere comercial. </w:t>
      </w:r>
    </w:p>
    <w:p w14:paraId="06D008FE" w14:textId="34C42964" w:rsidR="0013505C" w:rsidRPr="00421096" w:rsidRDefault="0071576B" w:rsidP="00D22238">
      <w:pPr>
        <w:numPr>
          <w:ilvl w:val="0"/>
          <w:numId w:val="1"/>
        </w:numPr>
        <w:tabs>
          <w:tab w:val="left" w:pos="142"/>
          <w:tab w:val="left" w:pos="284"/>
          <w:tab w:val="left" w:pos="426"/>
          <w:tab w:val="left" w:pos="851"/>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La elaborarea Planului de acțiuni pentru situații excepționale în sectorul gazelor naturale</w:t>
      </w:r>
      <w:r w:rsidR="00B54EB5" w:rsidRPr="00421096">
        <w:rPr>
          <w:rFonts w:ascii="Times New Roman" w:eastAsia="Times New Roman" w:hAnsi="Times New Roman" w:cs="Times New Roman"/>
          <w:sz w:val="24"/>
          <w:szCs w:val="24"/>
          <w:shd w:val="clear" w:color="auto" w:fill="FFFFFF"/>
          <w:lang w:val="ro-MD" w:eastAsia="ru-RU"/>
        </w:rPr>
        <w:t>,</w:t>
      </w:r>
      <w:r w:rsidRPr="00421096">
        <w:rPr>
          <w:rFonts w:ascii="Times New Roman" w:eastAsia="Times New Roman" w:hAnsi="Times New Roman" w:cs="Times New Roman"/>
          <w:sz w:val="24"/>
          <w:szCs w:val="24"/>
          <w:shd w:val="clear" w:color="auto" w:fill="FFFFFF"/>
          <w:lang w:val="ro-MD" w:eastAsia="ru-RU"/>
        </w:rPr>
        <w:t xml:space="preserve"> o</w:t>
      </w:r>
      <w:r w:rsidR="00C66BF3" w:rsidRPr="00421096">
        <w:rPr>
          <w:rFonts w:ascii="Times New Roman" w:eastAsia="Times New Roman" w:hAnsi="Times New Roman" w:cs="Times New Roman"/>
          <w:sz w:val="24"/>
          <w:szCs w:val="24"/>
          <w:shd w:val="clear" w:color="auto" w:fill="FFFFFF"/>
          <w:lang w:val="ro-MD" w:eastAsia="ru-RU"/>
        </w:rPr>
        <w:t xml:space="preserve">rganul central de specialitate colaborează cu ANRE şi cu participanții la piața gazelor naturale </w:t>
      </w:r>
      <w:r w:rsidR="0013505C" w:rsidRPr="00421096">
        <w:rPr>
          <w:rFonts w:ascii="Times New Roman" w:eastAsia="Times New Roman" w:hAnsi="Times New Roman" w:cs="Times New Roman"/>
          <w:sz w:val="24"/>
          <w:szCs w:val="24"/>
          <w:shd w:val="clear" w:color="auto" w:fill="FFFFFF"/>
          <w:lang w:val="ro-MD" w:eastAsia="ru-RU"/>
        </w:rPr>
        <w:t xml:space="preserve">în special prin efectuarea schimbului de informații. Planul de </w:t>
      </w:r>
      <w:r w:rsidR="003C145D" w:rsidRPr="00421096">
        <w:rPr>
          <w:rFonts w:ascii="Times New Roman" w:eastAsia="Times New Roman" w:hAnsi="Times New Roman" w:cs="Times New Roman"/>
          <w:sz w:val="24"/>
          <w:szCs w:val="24"/>
          <w:shd w:val="clear" w:color="auto" w:fill="FFFFFF"/>
          <w:lang w:val="ro-MD" w:eastAsia="ru-RU"/>
        </w:rPr>
        <w:t>acțiuni</w:t>
      </w:r>
      <w:r w:rsidR="0013505C" w:rsidRPr="00421096">
        <w:rPr>
          <w:rFonts w:ascii="Times New Roman" w:eastAsia="Times New Roman" w:hAnsi="Times New Roman" w:cs="Times New Roman"/>
          <w:sz w:val="24"/>
          <w:szCs w:val="24"/>
          <w:shd w:val="clear" w:color="auto" w:fill="FFFFFF"/>
          <w:lang w:val="ro-MD" w:eastAsia="ru-RU"/>
        </w:rPr>
        <w:t xml:space="preserve"> </w:t>
      </w:r>
      <w:r w:rsidR="007411EE" w:rsidRPr="00421096">
        <w:rPr>
          <w:rFonts w:ascii="Times New Roman" w:eastAsia="Times New Roman" w:hAnsi="Times New Roman" w:cs="Times New Roman"/>
          <w:sz w:val="24"/>
          <w:szCs w:val="24"/>
          <w:shd w:val="clear" w:color="auto" w:fill="FFFFFF"/>
          <w:lang w:val="ro-MD" w:eastAsia="ru-RU"/>
        </w:rPr>
        <w:t xml:space="preserve">pentru situații excepționale </w:t>
      </w:r>
      <w:r w:rsidR="0013505C" w:rsidRPr="00421096">
        <w:rPr>
          <w:rFonts w:ascii="Times New Roman" w:eastAsia="Times New Roman" w:hAnsi="Times New Roman" w:cs="Times New Roman"/>
          <w:sz w:val="24"/>
          <w:szCs w:val="24"/>
          <w:shd w:val="clear" w:color="auto" w:fill="FFFFFF"/>
          <w:lang w:val="ro-MD" w:eastAsia="ru-RU"/>
        </w:rPr>
        <w:t xml:space="preserve">este elaborat cu asistența </w:t>
      </w:r>
      <w:r w:rsidRPr="00421096">
        <w:rPr>
          <w:rFonts w:ascii="Times New Roman" w:eastAsia="Times New Roman" w:hAnsi="Times New Roman" w:cs="Times New Roman"/>
          <w:sz w:val="24"/>
          <w:szCs w:val="24"/>
          <w:shd w:val="clear" w:color="auto" w:fill="FFFFFF"/>
          <w:lang w:val="ro-MD" w:eastAsia="ru-RU"/>
        </w:rPr>
        <w:t>OST.</w:t>
      </w:r>
    </w:p>
    <w:p w14:paraId="75F5BBB5" w14:textId="77777777" w:rsidR="00171727" w:rsidRPr="00421096" w:rsidRDefault="00171727" w:rsidP="00D22238">
      <w:pPr>
        <w:tabs>
          <w:tab w:val="left" w:pos="142"/>
          <w:tab w:val="left" w:pos="284"/>
          <w:tab w:val="left" w:pos="567"/>
          <w:tab w:val="left" w:pos="709"/>
          <w:tab w:val="left" w:pos="851"/>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p>
    <w:p w14:paraId="6F2EFADF" w14:textId="77777777" w:rsidR="007411EE" w:rsidRPr="00421096" w:rsidRDefault="007411EE" w:rsidP="00D22238">
      <w:pPr>
        <w:tabs>
          <w:tab w:val="left" w:pos="142"/>
          <w:tab w:val="left" w:pos="284"/>
          <w:tab w:val="left" w:pos="567"/>
          <w:tab w:val="left" w:pos="709"/>
          <w:tab w:val="left" w:pos="993"/>
        </w:tabs>
        <w:spacing w:after="0" w:line="240" w:lineRule="auto"/>
        <w:ind w:firstLine="426"/>
        <w:jc w:val="center"/>
        <w:rPr>
          <w:rFonts w:ascii="Times New Roman" w:eastAsia="Times New Roman" w:hAnsi="Times New Roman" w:cs="Times New Roman"/>
          <w:b/>
          <w:sz w:val="24"/>
          <w:szCs w:val="24"/>
          <w:shd w:val="clear" w:color="auto" w:fill="FFFFFF"/>
          <w:lang w:val="ro-MD" w:eastAsia="ru-RU"/>
        </w:rPr>
      </w:pPr>
      <w:r w:rsidRPr="00421096">
        <w:rPr>
          <w:rFonts w:ascii="Times New Roman" w:eastAsia="Times New Roman" w:hAnsi="Times New Roman" w:cs="Times New Roman"/>
          <w:b/>
          <w:sz w:val="24"/>
          <w:szCs w:val="24"/>
          <w:shd w:val="clear" w:color="auto" w:fill="FFFFFF"/>
          <w:lang w:val="ro-MD" w:eastAsia="ru-RU"/>
        </w:rPr>
        <w:t xml:space="preserve">Secțiunea  </w:t>
      </w:r>
      <w:r w:rsidR="003F61BD" w:rsidRPr="00421096">
        <w:rPr>
          <w:rFonts w:ascii="Times New Roman" w:eastAsia="Times New Roman" w:hAnsi="Times New Roman" w:cs="Times New Roman"/>
          <w:b/>
          <w:sz w:val="24"/>
          <w:szCs w:val="24"/>
          <w:shd w:val="clear" w:color="auto" w:fill="FFFFFF"/>
          <w:lang w:val="ro-MD" w:eastAsia="ru-RU"/>
        </w:rPr>
        <w:t>8</w:t>
      </w:r>
    </w:p>
    <w:p w14:paraId="785B4168" w14:textId="77777777" w:rsidR="007411EE" w:rsidRPr="00421096" w:rsidRDefault="007411EE" w:rsidP="00D22238">
      <w:pPr>
        <w:tabs>
          <w:tab w:val="left" w:pos="142"/>
          <w:tab w:val="left" w:pos="284"/>
          <w:tab w:val="left" w:pos="567"/>
          <w:tab w:val="left" w:pos="709"/>
          <w:tab w:val="left" w:pos="993"/>
        </w:tabs>
        <w:spacing w:after="0" w:line="240" w:lineRule="auto"/>
        <w:ind w:firstLine="426"/>
        <w:jc w:val="center"/>
        <w:rPr>
          <w:rFonts w:ascii="Times New Roman" w:eastAsia="Times New Roman" w:hAnsi="Times New Roman" w:cs="Times New Roman"/>
          <w:b/>
          <w:sz w:val="24"/>
          <w:szCs w:val="24"/>
          <w:shd w:val="clear" w:color="auto" w:fill="FFFFFF"/>
          <w:lang w:val="ro-MD" w:eastAsia="ru-RU"/>
        </w:rPr>
      </w:pPr>
      <w:r w:rsidRPr="00421096">
        <w:rPr>
          <w:rFonts w:ascii="Times New Roman" w:eastAsia="Times New Roman" w:hAnsi="Times New Roman" w:cs="Times New Roman"/>
          <w:b/>
          <w:sz w:val="24"/>
          <w:szCs w:val="24"/>
          <w:shd w:val="clear" w:color="auto" w:fill="FFFFFF"/>
          <w:lang w:val="ro-MD" w:eastAsia="ru-RU"/>
        </w:rPr>
        <w:t>Planul de acțiuni preventive</w:t>
      </w:r>
    </w:p>
    <w:p w14:paraId="101C41E2" w14:textId="1DBC699F" w:rsidR="00400B22" w:rsidRPr="00421096" w:rsidRDefault="0013505C" w:rsidP="00D22238">
      <w:pPr>
        <w:numPr>
          <w:ilvl w:val="0"/>
          <w:numId w:val="1"/>
        </w:numPr>
        <w:tabs>
          <w:tab w:val="left" w:pos="142"/>
          <w:tab w:val="left" w:pos="284"/>
          <w:tab w:val="left" w:pos="426"/>
          <w:tab w:val="left" w:pos="567"/>
          <w:tab w:val="left" w:pos="851"/>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Planul de acțiuni preventive</w:t>
      </w:r>
      <w:r w:rsidR="0071576B" w:rsidRPr="00421096">
        <w:rPr>
          <w:rFonts w:ascii="Times New Roman" w:eastAsia="Times New Roman" w:hAnsi="Times New Roman" w:cs="Times New Roman"/>
          <w:sz w:val="24"/>
          <w:szCs w:val="24"/>
          <w:shd w:val="clear" w:color="auto" w:fill="FFFFFF"/>
          <w:lang w:val="ro-MD" w:eastAsia="ru-RU"/>
        </w:rPr>
        <w:t xml:space="preserve"> constituie </w:t>
      </w:r>
      <w:r w:rsidRPr="00421096">
        <w:rPr>
          <w:rFonts w:ascii="Times New Roman" w:eastAsia="Times New Roman" w:hAnsi="Times New Roman" w:cs="Times New Roman"/>
          <w:sz w:val="24"/>
          <w:szCs w:val="24"/>
          <w:shd w:val="clear" w:color="auto" w:fill="FFFFFF"/>
          <w:lang w:val="ro-MD" w:eastAsia="ru-RU"/>
        </w:rPr>
        <w:t xml:space="preserve">parte componentă a Planului de acțiuni pentru situații excepționale </w:t>
      </w:r>
      <w:r w:rsidR="0071576B" w:rsidRPr="00421096">
        <w:rPr>
          <w:rFonts w:ascii="Times New Roman" w:eastAsia="Times New Roman" w:hAnsi="Times New Roman" w:cs="Times New Roman"/>
          <w:sz w:val="24"/>
          <w:szCs w:val="24"/>
          <w:shd w:val="clear" w:color="auto" w:fill="FFFFFF"/>
          <w:lang w:val="ro-MD" w:eastAsia="ru-RU"/>
        </w:rPr>
        <w:t>și</w:t>
      </w:r>
      <w:r w:rsidRPr="00421096">
        <w:rPr>
          <w:rFonts w:ascii="Times New Roman" w:eastAsia="Times New Roman" w:hAnsi="Times New Roman" w:cs="Times New Roman"/>
          <w:sz w:val="24"/>
          <w:szCs w:val="24"/>
          <w:shd w:val="clear" w:color="auto" w:fill="FFFFFF"/>
          <w:lang w:val="ro-MD" w:eastAsia="ru-RU"/>
        </w:rPr>
        <w:t xml:space="preserve"> are ca scop reducerea riscurilor în sistemul de gaze naturale</w:t>
      </w:r>
      <w:r w:rsidR="00512EFD" w:rsidRPr="00421096">
        <w:rPr>
          <w:rFonts w:ascii="Times New Roman" w:eastAsia="Times New Roman" w:hAnsi="Times New Roman" w:cs="Times New Roman"/>
          <w:sz w:val="24"/>
          <w:szCs w:val="24"/>
          <w:shd w:val="clear" w:color="auto" w:fill="FFFFFF"/>
          <w:lang w:val="ro-MD" w:eastAsia="ru-RU"/>
        </w:rPr>
        <w:t>,</w:t>
      </w:r>
      <w:r w:rsidRPr="00421096">
        <w:rPr>
          <w:rFonts w:ascii="Times New Roman" w:eastAsia="Times New Roman" w:hAnsi="Times New Roman" w:cs="Times New Roman"/>
          <w:sz w:val="24"/>
          <w:szCs w:val="24"/>
          <w:shd w:val="clear" w:color="auto" w:fill="FFFFFF"/>
          <w:lang w:val="ro-MD" w:eastAsia="ru-RU"/>
        </w:rPr>
        <w:t xml:space="preserve"> reflect</w:t>
      </w:r>
      <w:r w:rsidR="007F412F" w:rsidRPr="00421096">
        <w:rPr>
          <w:rFonts w:ascii="Times New Roman" w:eastAsia="Times New Roman" w:hAnsi="Times New Roman" w:cs="Times New Roman"/>
          <w:sz w:val="24"/>
          <w:szCs w:val="24"/>
          <w:shd w:val="clear" w:color="auto" w:fill="FFFFFF"/>
          <w:lang w:val="ro-MD" w:eastAsia="ru-RU"/>
        </w:rPr>
        <w:t>ă</w:t>
      </w:r>
      <w:r w:rsidRPr="00421096">
        <w:rPr>
          <w:rFonts w:ascii="Times New Roman" w:eastAsia="Times New Roman" w:hAnsi="Times New Roman" w:cs="Times New Roman"/>
          <w:sz w:val="24"/>
          <w:szCs w:val="24"/>
          <w:shd w:val="clear" w:color="auto" w:fill="FFFFFF"/>
          <w:lang w:val="ro-MD" w:eastAsia="ru-RU"/>
        </w:rPr>
        <w:t xml:space="preserve"> rezultatele evaluării </w:t>
      </w:r>
      <w:r w:rsidR="007F412F" w:rsidRPr="00421096">
        <w:rPr>
          <w:rFonts w:ascii="Times New Roman" w:eastAsia="Times New Roman" w:hAnsi="Times New Roman" w:cs="Times New Roman"/>
          <w:sz w:val="24"/>
          <w:szCs w:val="24"/>
          <w:shd w:val="clear" w:color="auto" w:fill="FFFFFF"/>
          <w:lang w:val="ro-MD" w:eastAsia="ru-RU"/>
        </w:rPr>
        <w:t xml:space="preserve">naționale a </w:t>
      </w:r>
      <w:r w:rsidRPr="00421096">
        <w:rPr>
          <w:rFonts w:ascii="Times New Roman" w:eastAsia="Times New Roman" w:hAnsi="Times New Roman" w:cs="Times New Roman"/>
          <w:sz w:val="24"/>
          <w:szCs w:val="24"/>
          <w:shd w:val="clear" w:color="auto" w:fill="FFFFFF"/>
          <w:lang w:val="ro-MD" w:eastAsia="ru-RU"/>
        </w:rPr>
        <w:t>riscurilor și includ</w:t>
      </w:r>
      <w:r w:rsidR="007F412F" w:rsidRPr="00421096">
        <w:rPr>
          <w:rFonts w:ascii="Times New Roman" w:eastAsia="Times New Roman" w:hAnsi="Times New Roman" w:cs="Times New Roman"/>
          <w:sz w:val="24"/>
          <w:szCs w:val="24"/>
          <w:shd w:val="clear" w:color="auto" w:fill="FFFFFF"/>
          <w:lang w:val="ro-MD" w:eastAsia="ru-RU"/>
        </w:rPr>
        <w:t>e</w:t>
      </w:r>
      <w:r w:rsidRPr="00421096">
        <w:rPr>
          <w:rFonts w:ascii="Times New Roman" w:eastAsia="Times New Roman" w:hAnsi="Times New Roman" w:cs="Times New Roman"/>
          <w:sz w:val="24"/>
          <w:szCs w:val="24"/>
          <w:shd w:val="clear" w:color="auto" w:fill="FFFFFF"/>
          <w:lang w:val="ro-MD" w:eastAsia="ru-RU"/>
        </w:rPr>
        <w:t xml:space="preserve"> măsurile preventive ce se impun a fi întreprinse pentru prevenirea situațiilor excepționale. </w:t>
      </w:r>
    </w:p>
    <w:p w14:paraId="27183ACB" w14:textId="77777777" w:rsidR="0013505C" w:rsidRPr="00421096" w:rsidRDefault="0013505C" w:rsidP="00D22238">
      <w:pPr>
        <w:numPr>
          <w:ilvl w:val="0"/>
          <w:numId w:val="1"/>
        </w:numPr>
        <w:tabs>
          <w:tab w:val="left" w:pos="142"/>
          <w:tab w:val="left" w:pos="284"/>
          <w:tab w:val="left" w:pos="426"/>
          <w:tab w:val="left" w:pos="567"/>
          <w:tab w:val="left" w:pos="851"/>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Planul de acțiuni preventive trebuie să conțin</w:t>
      </w:r>
      <w:r w:rsidR="007444C7" w:rsidRPr="00421096">
        <w:rPr>
          <w:rFonts w:ascii="Times New Roman" w:eastAsia="Times New Roman" w:hAnsi="Times New Roman" w:cs="Times New Roman"/>
          <w:sz w:val="24"/>
          <w:szCs w:val="24"/>
          <w:shd w:val="clear" w:color="auto" w:fill="FFFFFF"/>
          <w:lang w:val="ro-MD" w:eastAsia="ru-RU"/>
        </w:rPr>
        <w:t>ă</w:t>
      </w:r>
      <w:r w:rsidRPr="00421096">
        <w:rPr>
          <w:rFonts w:ascii="Times New Roman" w:eastAsia="Times New Roman" w:hAnsi="Times New Roman" w:cs="Times New Roman"/>
          <w:sz w:val="24"/>
          <w:szCs w:val="24"/>
          <w:shd w:val="clear" w:color="auto" w:fill="FFFFFF"/>
          <w:lang w:val="ro-MD" w:eastAsia="ru-RU"/>
        </w:rPr>
        <w:t>:</w:t>
      </w:r>
    </w:p>
    <w:p w14:paraId="6794405B" w14:textId="48BE4C60" w:rsidR="0013505C" w:rsidRPr="00421096" w:rsidRDefault="0013505C" w:rsidP="00716D2B">
      <w:pPr>
        <w:pStyle w:val="ListParagraph"/>
        <w:numPr>
          <w:ilvl w:val="0"/>
          <w:numId w:val="7"/>
        </w:numPr>
        <w:tabs>
          <w:tab w:val="left" w:pos="567"/>
          <w:tab w:val="left" w:pos="709"/>
          <w:tab w:val="left" w:pos="993"/>
        </w:tabs>
        <w:spacing w:after="0" w:line="240" w:lineRule="auto"/>
        <w:ind w:left="0" w:firstLine="426"/>
        <w:contextualSpacing w:val="0"/>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 xml:space="preserve">rezultatele evaluării </w:t>
      </w:r>
      <w:r w:rsidR="00DD41A1" w:rsidRPr="00421096">
        <w:rPr>
          <w:rFonts w:ascii="Times New Roman" w:eastAsia="Times New Roman" w:hAnsi="Times New Roman" w:cs="Times New Roman"/>
          <w:sz w:val="24"/>
          <w:szCs w:val="24"/>
          <w:shd w:val="clear" w:color="auto" w:fill="FFFFFF"/>
          <w:lang w:val="ro-MD" w:eastAsia="ru-RU"/>
        </w:rPr>
        <w:t xml:space="preserve">naționale a </w:t>
      </w:r>
      <w:r w:rsidRPr="00421096">
        <w:rPr>
          <w:rFonts w:ascii="Times New Roman" w:eastAsia="Times New Roman" w:hAnsi="Times New Roman" w:cs="Times New Roman"/>
          <w:sz w:val="24"/>
          <w:szCs w:val="24"/>
          <w:shd w:val="clear" w:color="auto" w:fill="FFFFFF"/>
          <w:lang w:val="ro-MD" w:eastAsia="ru-RU"/>
        </w:rPr>
        <w:t xml:space="preserve">riscurilor efectuate în conformitate cu </w:t>
      </w:r>
      <w:r w:rsidR="007444C7" w:rsidRPr="00421096">
        <w:rPr>
          <w:rFonts w:ascii="Times New Roman" w:eastAsia="Times New Roman" w:hAnsi="Times New Roman" w:cs="Times New Roman"/>
          <w:sz w:val="24"/>
          <w:szCs w:val="24"/>
          <w:shd w:val="clear" w:color="auto" w:fill="FFFFFF"/>
          <w:lang w:val="ro-MD" w:eastAsia="ru-RU"/>
        </w:rPr>
        <w:t>c</w:t>
      </w:r>
      <w:r w:rsidR="002436F5" w:rsidRPr="00421096">
        <w:rPr>
          <w:rFonts w:ascii="Times New Roman" w:eastAsia="Times New Roman" w:hAnsi="Times New Roman" w:cs="Times New Roman"/>
          <w:sz w:val="24"/>
          <w:szCs w:val="24"/>
          <w:shd w:val="clear" w:color="auto" w:fill="FFFFFF"/>
          <w:lang w:val="ro-MD" w:eastAsia="ru-RU"/>
        </w:rPr>
        <w:t xml:space="preserve">erințele Secțiunii </w:t>
      </w:r>
      <w:r w:rsidR="00103E0E" w:rsidRPr="00421096">
        <w:rPr>
          <w:rFonts w:ascii="Times New Roman" w:eastAsia="Times New Roman" w:hAnsi="Times New Roman" w:cs="Times New Roman"/>
          <w:sz w:val="24"/>
          <w:szCs w:val="24"/>
          <w:shd w:val="clear" w:color="auto" w:fill="FFFFFF"/>
          <w:lang w:val="ro-MD" w:eastAsia="ru-RU"/>
        </w:rPr>
        <w:t>14</w:t>
      </w:r>
      <w:r w:rsidRPr="00421096">
        <w:rPr>
          <w:rFonts w:ascii="Times New Roman" w:eastAsia="Times New Roman" w:hAnsi="Times New Roman" w:cs="Times New Roman"/>
          <w:sz w:val="24"/>
          <w:szCs w:val="24"/>
          <w:shd w:val="clear" w:color="auto" w:fill="FFFFFF"/>
          <w:lang w:val="ro-MD" w:eastAsia="ru-RU"/>
        </w:rPr>
        <w:t>;</w:t>
      </w:r>
    </w:p>
    <w:p w14:paraId="3D75CF41" w14:textId="79E48CA5" w:rsidR="00B7136B" w:rsidRPr="00421096" w:rsidRDefault="0071576B" w:rsidP="00716D2B">
      <w:pPr>
        <w:pStyle w:val="ListParagraph"/>
        <w:numPr>
          <w:ilvl w:val="0"/>
          <w:numId w:val="7"/>
        </w:numPr>
        <w:tabs>
          <w:tab w:val="left" w:pos="567"/>
          <w:tab w:val="left" w:pos="709"/>
          <w:tab w:val="left" w:pos="993"/>
        </w:tabs>
        <w:spacing w:after="0" w:line="240" w:lineRule="auto"/>
        <w:ind w:left="0" w:firstLine="426"/>
        <w:contextualSpacing w:val="0"/>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criteriile de identificare</w:t>
      </w:r>
      <w:r w:rsidRPr="00421096">
        <w:rPr>
          <w:rFonts w:ascii="PT Serif" w:hAnsi="PT Serif"/>
          <w:color w:val="333333"/>
          <w:shd w:val="clear" w:color="auto" w:fill="FFFFFF"/>
          <w:lang w:val="ro-MD"/>
        </w:rPr>
        <w:t xml:space="preserve"> a</w:t>
      </w:r>
      <w:r w:rsidR="00BA1E3B" w:rsidRPr="00421096">
        <w:rPr>
          <w:rFonts w:ascii="Times New Roman" w:hAnsi="Times New Roman" w:cs="Times New Roman"/>
          <w:sz w:val="24"/>
          <w:szCs w:val="24"/>
          <w:lang w:val="ro-MD"/>
        </w:rPr>
        <w:t xml:space="preserve"> consumatorilor protejați și volumel</w:t>
      </w:r>
      <w:r w:rsidR="00F126BF" w:rsidRPr="00421096">
        <w:rPr>
          <w:rFonts w:ascii="Times New Roman" w:hAnsi="Times New Roman" w:cs="Times New Roman"/>
          <w:sz w:val="24"/>
          <w:szCs w:val="24"/>
          <w:lang w:val="ro-MD"/>
        </w:rPr>
        <w:t>e</w:t>
      </w:r>
      <w:r w:rsidR="00BA1E3B" w:rsidRPr="00421096">
        <w:rPr>
          <w:rFonts w:ascii="Times New Roman" w:hAnsi="Times New Roman" w:cs="Times New Roman"/>
          <w:sz w:val="24"/>
          <w:szCs w:val="24"/>
          <w:lang w:val="ro-MD"/>
        </w:rPr>
        <w:t xml:space="preserve"> de gaze naturale necesare pentru asigurarea </w:t>
      </w:r>
      <w:r w:rsidR="00D92A56" w:rsidRPr="00421096">
        <w:rPr>
          <w:rFonts w:ascii="Times New Roman" w:hAnsi="Times New Roman" w:cs="Times New Roman"/>
          <w:sz w:val="24"/>
          <w:szCs w:val="24"/>
          <w:lang w:val="ro-MD"/>
        </w:rPr>
        <w:t>aprovizionării</w:t>
      </w:r>
      <w:r w:rsidR="00BA1E3B" w:rsidRPr="00421096">
        <w:rPr>
          <w:rFonts w:ascii="Times New Roman" w:hAnsi="Times New Roman" w:cs="Times New Roman"/>
          <w:sz w:val="24"/>
          <w:szCs w:val="24"/>
          <w:lang w:val="ro-MD"/>
        </w:rPr>
        <w:t xml:space="preserve"> cu gaze naturale a acestor consumator</w:t>
      </w:r>
      <w:r w:rsidR="00C51F87" w:rsidRPr="00421096">
        <w:rPr>
          <w:rFonts w:ascii="Times New Roman" w:hAnsi="Times New Roman" w:cs="Times New Roman"/>
          <w:sz w:val="24"/>
          <w:szCs w:val="24"/>
          <w:lang w:val="ro-MD"/>
        </w:rPr>
        <w:t xml:space="preserve">i </w:t>
      </w:r>
      <w:r w:rsidR="00F126BF" w:rsidRPr="00421096">
        <w:rPr>
          <w:rFonts w:ascii="Times New Roman" w:hAnsi="Times New Roman" w:cs="Times New Roman"/>
          <w:sz w:val="24"/>
          <w:szCs w:val="24"/>
          <w:lang w:val="ro-MD"/>
        </w:rPr>
        <w:t xml:space="preserve">pe parcursul perioadelor de timp </w:t>
      </w:r>
      <w:r w:rsidR="00D92A56" w:rsidRPr="00421096">
        <w:rPr>
          <w:rFonts w:ascii="Times New Roman" w:hAnsi="Times New Roman" w:cs="Times New Roman"/>
          <w:sz w:val="24"/>
          <w:szCs w:val="24"/>
          <w:lang w:val="ro-MD"/>
        </w:rPr>
        <w:t xml:space="preserve">stabilite la </w:t>
      </w:r>
      <w:r w:rsidR="00C51F87" w:rsidRPr="00421096">
        <w:rPr>
          <w:rFonts w:ascii="Times New Roman" w:hAnsi="Times New Roman" w:cs="Times New Roman"/>
          <w:sz w:val="24"/>
          <w:szCs w:val="24"/>
          <w:lang w:val="ro-MD"/>
        </w:rPr>
        <w:t xml:space="preserve">punctul </w:t>
      </w:r>
      <w:r w:rsidR="00AF08CE" w:rsidRPr="00421096">
        <w:rPr>
          <w:rFonts w:ascii="Times New Roman" w:hAnsi="Times New Roman" w:cs="Times New Roman"/>
          <w:sz w:val="24"/>
          <w:szCs w:val="24"/>
          <w:lang w:val="ro-MD"/>
        </w:rPr>
        <w:t>9</w:t>
      </w:r>
      <w:r w:rsidR="00203EA0" w:rsidRPr="00421096">
        <w:rPr>
          <w:rFonts w:ascii="Times New Roman" w:hAnsi="Times New Roman" w:cs="Times New Roman"/>
          <w:sz w:val="24"/>
          <w:szCs w:val="24"/>
          <w:lang w:val="ro-MD"/>
        </w:rPr>
        <w:t>5</w:t>
      </w:r>
      <w:r w:rsidR="00B7136B" w:rsidRPr="00421096">
        <w:rPr>
          <w:rFonts w:ascii="Times New Roman" w:hAnsi="Times New Roman" w:cs="Times New Roman"/>
          <w:sz w:val="24"/>
          <w:szCs w:val="24"/>
          <w:lang w:val="ro-MD"/>
        </w:rPr>
        <w:t>;</w:t>
      </w:r>
    </w:p>
    <w:p w14:paraId="6B9CD58A" w14:textId="54C4D38C" w:rsidR="0013505C" w:rsidRPr="00421096" w:rsidRDefault="0013505C" w:rsidP="00716D2B">
      <w:pPr>
        <w:pStyle w:val="ListParagraph"/>
        <w:numPr>
          <w:ilvl w:val="0"/>
          <w:numId w:val="7"/>
        </w:numPr>
        <w:tabs>
          <w:tab w:val="left" w:pos="567"/>
          <w:tab w:val="left" w:pos="709"/>
          <w:tab w:val="left" w:pos="993"/>
        </w:tabs>
        <w:spacing w:after="0" w:line="240" w:lineRule="auto"/>
        <w:ind w:left="0" w:firstLine="426"/>
        <w:contextualSpacing w:val="0"/>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măsurile ce necesită a fi întreprinse, volumele de gaze naturale, capacitatea infrastructurii sistemului de gaze naturale și timpul necesar pentru îndeplinirea standard</w:t>
      </w:r>
      <w:r w:rsidR="00FD0A3E" w:rsidRPr="00421096">
        <w:rPr>
          <w:rFonts w:ascii="Times New Roman" w:eastAsia="Times New Roman" w:hAnsi="Times New Roman" w:cs="Times New Roman"/>
          <w:sz w:val="24"/>
          <w:szCs w:val="24"/>
          <w:shd w:val="clear" w:color="auto" w:fill="FFFFFF"/>
          <w:lang w:val="ro-MD" w:eastAsia="ru-RU"/>
        </w:rPr>
        <w:t>ului</w:t>
      </w:r>
      <w:r w:rsidRPr="00421096">
        <w:rPr>
          <w:rFonts w:ascii="Times New Roman" w:eastAsia="Times New Roman" w:hAnsi="Times New Roman" w:cs="Times New Roman"/>
          <w:sz w:val="24"/>
          <w:szCs w:val="24"/>
          <w:shd w:val="clear" w:color="auto" w:fill="FFFFFF"/>
          <w:lang w:val="ro-MD" w:eastAsia="ru-RU"/>
        </w:rPr>
        <w:t xml:space="preserve"> privind aprovizionarea cu gaze naturale şi</w:t>
      </w:r>
      <w:r w:rsidR="00FD0A3E" w:rsidRPr="00421096">
        <w:rPr>
          <w:rFonts w:ascii="Times New Roman" w:eastAsia="Times New Roman" w:hAnsi="Times New Roman" w:cs="Times New Roman"/>
          <w:sz w:val="24"/>
          <w:szCs w:val="24"/>
          <w:shd w:val="clear" w:color="auto" w:fill="FFFFFF"/>
          <w:lang w:val="ro-MD" w:eastAsia="ru-RU"/>
        </w:rPr>
        <w:t xml:space="preserve"> standardului</w:t>
      </w:r>
      <w:r w:rsidRPr="00421096">
        <w:rPr>
          <w:rFonts w:ascii="Times New Roman" w:eastAsia="Times New Roman" w:hAnsi="Times New Roman" w:cs="Times New Roman"/>
          <w:sz w:val="24"/>
          <w:szCs w:val="24"/>
          <w:shd w:val="clear" w:color="auto" w:fill="FFFFFF"/>
          <w:lang w:val="ro-MD" w:eastAsia="ru-RU"/>
        </w:rPr>
        <w:t xml:space="preserve"> privind infrastructura, în conformitate cu </w:t>
      </w:r>
      <w:r w:rsidR="00F126BF" w:rsidRPr="00421096">
        <w:rPr>
          <w:rFonts w:ascii="Times New Roman" w:eastAsia="Times New Roman" w:hAnsi="Times New Roman" w:cs="Times New Roman"/>
          <w:sz w:val="24"/>
          <w:szCs w:val="24"/>
          <w:shd w:val="clear" w:color="auto" w:fill="FFFFFF"/>
          <w:lang w:val="ro-MD" w:eastAsia="ru-RU"/>
        </w:rPr>
        <w:t xml:space="preserve">Secțiunile </w:t>
      </w:r>
      <w:r w:rsidR="00103E0E" w:rsidRPr="00421096">
        <w:rPr>
          <w:rFonts w:ascii="Times New Roman" w:eastAsia="Times New Roman" w:hAnsi="Times New Roman" w:cs="Times New Roman"/>
          <w:sz w:val="24"/>
          <w:szCs w:val="24"/>
          <w:shd w:val="clear" w:color="auto" w:fill="FFFFFF"/>
          <w:lang w:val="ro-MD" w:eastAsia="ru-RU"/>
        </w:rPr>
        <w:t xml:space="preserve">12 </w:t>
      </w:r>
      <w:r w:rsidR="005C4731" w:rsidRPr="00421096">
        <w:rPr>
          <w:rFonts w:ascii="Times New Roman" w:eastAsia="Times New Roman" w:hAnsi="Times New Roman" w:cs="Times New Roman"/>
          <w:sz w:val="24"/>
          <w:szCs w:val="24"/>
          <w:shd w:val="clear" w:color="auto" w:fill="FFFFFF"/>
          <w:lang w:val="ro-MD" w:eastAsia="ru-RU"/>
        </w:rPr>
        <w:t xml:space="preserve">și </w:t>
      </w:r>
      <w:r w:rsidR="00103E0E" w:rsidRPr="00421096">
        <w:rPr>
          <w:rFonts w:ascii="Times New Roman" w:eastAsia="Times New Roman" w:hAnsi="Times New Roman" w:cs="Times New Roman"/>
          <w:sz w:val="24"/>
          <w:szCs w:val="24"/>
          <w:shd w:val="clear" w:color="auto" w:fill="FFFFFF"/>
          <w:lang w:val="ro-MD" w:eastAsia="ru-RU"/>
        </w:rPr>
        <w:t>13</w:t>
      </w:r>
      <w:r w:rsidR="00246391" w:rsidRPr="00421096">
        <w:rPr>
          <w:rFonts w:ascii="Times New Roman" w:eastAsia="Times New Roman" w:hAnsi="Times New Roman" w:cs="Times New Roman"/>
          <w:sz w:val="24"/>
          <w:szCs w:val="24"/>
          <w:shd w:val="clear" w:color="auto" w:fill="FFFFFF"/>
          <w:lang w:val="ro-MD" w:eastAsia="ru-RU"/>
        </w:rPr>
        <w:t xml:space="preserve">, </w:t>
      </w:r>
      <w:r w:rsidR="00400B22" w:rsidRPr="00421096">
        <w:rPr>
          <w:rFonts w:ascii="Times New Roman" w:eastAsia="Times New Roman" w:hAnsi="Times New Roman" w:cs="Times New Roman"/>
          <w:sz w:val="24"/>
          <w:szCs w:val="24"/>
          <w:shd w:val="clear" w:color="auto" w:fill="FFFFFF"/>
          <w:lang w:val="ro-MD" w:eastAsia="ru-RU"/>
        </w:rPr>
        <w:t xml:space="preserve">iar în cazul în care se aplică, gradul în care </w:t>
      </w:r>
      <w:r w:rsidR="00453414" w:rsidRPr="00421096">
        <w:rPr>
          <w:rFonts w:ascii="Times New Roman" w:eastAsia="Times New Roman" w:hAnsi="Times New Roman" w:cs="Times New Roman"/>
          <w:sz w:val="24"/>
          <w:szCs w:val="24"/>
          <w:shd w:val="clear" w:color="auto" w:fill="FFFFFF"/>
          <w:lang w:val="ro-MD" w:eastAsia="ru-RU"/>
        </w:rPr>
        <w:t xml:space="preserve">măsurile </w:t>
      </w:r>
      <w:r w:rsidR="00400B22" w:rsidRPr="00421096">
        <w:rPr>
          <w:rFonts w:ascii="Times New Roman" w:eastAsia="Times New Roman" w:hAnsi="Times New Roman" w:cs="Times New Roman"/>
          <w:sz w:val="24"/>
          <w:szCs w:val="24"/>
          <w:shd w:val="clear" w:color="auto" w:fill="FFFFFF"/>
          <w:lang w:val="ro-MD" w:eastAsia="ru-RU"/>
        </w:rPr>
        <w:t>privind cererea pot compensa în timp util, perturbarea aprovizion</w:t>
      </w:r>
      <w:r w:rsidR="00D62BF4" w:rsidRPr="00421096">
        <w:rPr>
          <w:rFonts w:ascii="Times New Roman" w:eastAsia="Times New Roman" w:hAnsi="Times New Roman" w:cs="Times New Roman"/>
          <w:sz w:val="24"/>
          <w:szCs w:val="24"/>
          <w:shd w:val="clear" w:color="auto" w:fill="FFFFFF"/>
          <w:lang w:val="ro-MD" w:eastAsia="ru-RU"/>
        </w:rPr>
        <w:t>ării</w:t>
      </w:r>
      <w:r w:rsidR="00400B22" w:rsidRPr="00421096">
        <w:rPr>
          <w:rFonts w:ascii="Times New Roman" w:eastAsia="Times New Roman" w:hAnsi="Times New Roman" w:cs="Times New Roman"/>
          <w:sz w:val="24"/>
          <w:szCs w:val="24"/>
          <w:shd w:val="clear" w:color="auto" w:fill="FFFFFF"/>
          <w:lang w:val="ro-MD" w:eastAsia="ru-RU"/>
        </w:rPr>
        <w:t xml:space="preserve"> cu gaze naturale, volumele de gaze naturale în funcție de scenariu și pe categorii de consumatori protejați și orice majorare a standardului privind aprovizionarea cu gaze naturale și orice justificare privind conformarea cu prevederile </w:t>
      </w:r>
      <w:r w:rsidR="003B48EE" w:rsidRPr="00421096">
        <w:rPr>
          <w:rFonts w:ascii="Times New Roman" w:eastAsia="Times New Roman" w:hAnsi="Times New Roman" w:cs="Times New Roman"/>
          <w:sz w:val="24"/>
          <w:szCs w:val="24"/>
          <w:shd w:val="clear" w:color="auto" w:fill="FFFFFF"/>
          <w:lang w:val="ro-MD" w:eastAsia="ru-RU"/>
        </w:rPr>
        <w:t xml:space="preserve">punctului </w:t>
      </w:r>
      <w:r w:rsidR="002E5DF6" w:rsidRPr="00421096">
        <w:rPr>
          <w:rFonts w:ascii="Times New Roman" w:eastAsia="Times New Roman" w:hAnsi="Times New Roman" w:cs="Times New Roman"/>
          <w:sz w:val="24"/>
          <w:szCs w:val="24"/>
          <w:shd w:val="clear" w:color="auto" w:fill="FFFFFF"/>
          <w:lang w:val="ro-MD" w:eastAsia="ru-RU"/>
        </w:rPr>
        <w:t>9</w:t>
      </w:r>
      <w:r w:rsidR="00203EA0" w:rsidRPr="00421096">
        <w:rPr>
          <w:rFonts w:ascii="Times New Roman" w:eastAsia="Times New Roman" w:hAnsi="Times New Roman" w:cs="Times New Roman"/>
          <w:sz w:val="24"/>
          <w:szCs w:val="24"/>
          <w:shd w:val="clear" w:color="auto" w:fill="FFFFFF"/>
          <w:lang w:val="ro-MD" w:eastAsia="ru-RU"/>
        </w:rPr>
        <w:t>6</w:t>
      </w:r>
      <w:r w:rsidRPr="00421096">
        <w:rPr>
          <w:rFonts w:ascii="Times New Roman" w:eastAsia="Times New Roman" w:hAnsi="Times New Roman" w:cs="Times New Roman"/>
          <w:sz w:val="24"/>
          <w:szCs w:val="24"/>
          <w:shd w:val="clear" w:color="auto" w:fill="FFFFFF"/>
          <w:lang w:val="ro-MD" w:eastAsia="ru-RU"/>
        </w:rPr>
        <w:t>;</w:t>
      </w:r>
    </w:p>
    <w:p w14:paraId="7AB902AB" w14:textId="5C850DEF" w:rsidR="0034565C" w:rsidRPr="00421096" w:rsidRDefault="0013505C" w:rsidP="00716D2B">
      <w:pPr>
        <w:pStyle w:val="ListParagraph"/>
        <w:numPr>
          <w:ilvl w:val="0"/>
          <w:numId w:val="7"/>
        </w:numPr>
        <w:tabs>
          <w:tab w:val="left" w:pos="567"/>
          <w:tab w:val="left" w:pos="709"/>
          <w:tab w:val="left" w:pos="993"/>
        </w:tabs>
        <w:spacing w:after="0" w:line="240" w:lineRule="auto"/>
        <w:ind w:left="0" w:firstLine="426"/>
        <w:contextualSpacing w:val="0"/>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obligațiile impuse întreprinderilor d</w:t>
      </w:r>
      <w:r w:rsidR="00C8060E" w:rsidRPr="00421096">
        <w:rPr>
          <w:rFonts w:ascii="Times New Roman" w:eastAsia="Times New Roman" w:hAnsi="Times New Roman" w:cs="Times New Roman"/>
          <w:sz w:val="24"/>
          <w:szCs w:val="24"/>
          <w:shd w:val="clear" w:color="auto" w:fill="FFFFFF"/>
          <w:lang w:val="ro-MD" w:eastAsia="ru-RU"/>
        </w:rPr>
        <w:t xml:space="preserve">e </w:t>
      </w:r>
      <w:r w:rsidRPr="00421096">
        <w:rPr>
          <w:rFonts w:ascii="Times New Roman" w:eastAsia="Times New Roman" w:hAnsi="Times New Roman" w:cs="Times New Roman"/>
          <w:sz w:val="24"/>
          <w:szCs w:val="24"/>
          <w:shd w:val="clear" w:color="auto" w:fill="FFFFFF"/>
          <w:lang w:val="ro-MD" w:eastAsia="ru-RU"/>
        </w:rPr>
        <w:t>gaze naturale</w:t>
      </w:r>
      <w:r w:rsidR="00C8060E" w:rsidRPr="00421096">
        <w:rPr>
          <w:rFonts w:ascii="Times New Roman" w:eastAsia="Times New Roman" w:hAnsi="Times New Roman" w:cs="Times New Roman"/>
          <w:sz w:val="24"/>
          <w:szCs w:val="24"/>
          <w:shd w:val="clear" w:color="auto" w:fill="FFFFFF"/>
          <w:lang w:val="ro-MD" w:eastAsia="ru-RU"/>
        </w:rPr>
        <w:t xml:space="preserve">, electroenergetice </w:t>
      </w:r>
      <w:r w:rsidR="00FE0641" w:rsidRPr="00421096">
        <w:rPr>
          <w:rFonts w:ascii="Times New Roman" w:eastAsia="Times New Roman" w:hAnsi="Times New Roman" w:cs="Times New Roman"/>
          <w:sz w:val="24"/>
          <w:szCs w:val="24"/>
          <w:shd w:val="clear" w:color="auto" w:fill="FFFFFF"/>
          <w:lang w:val="ro-MD" w:eastAsia="ru-RU"/>
        </w:rPr>
        <w:t>și termoenergetice</w:t>
      </w:r>
      <w:r w:rsidRPr="00421096">
        <w:rPr>
          <w:rFonts w:ascii="Times New Roman" w:eastAsia="Times New Roman" w:hAnsi="Times New Roman" w:cs="Times New Roman"/>
          <w:sz w:val="24"/>
          <w:szCs w:val="24"/>
          <w:shd w:val="clear" w:color="auto" w:fill="FFFFFF"/>
          <w:lang w:val="ro-MD" w:eastAsia="ru-RU"/>
        </w:rPr>
        <w:t xml:space="preserve"> </w:t>
      </w:r>
      <w:r w:rsidR="003F1E6A" w:rsidRPr="00421096">
        <w:rPr>
          <w:rFonts w:ascii="Times New Roman" w:hAnsi="Times New Roman" w:cs="Times New Roman"/>
          <w:sz w:val="24"/>
          <w:szCs w:val="24"/>
          <w:lang w:val="ro-MD"/>
        </w:rPr>
        <w:t>după caz,</w:t>
      </w:r>
      <w:r w:rsidR="00C8060E" w:rsidRPr="00421096">
        <w:rPr>
          <w:rFonts w:ascii="Times New Roman" w:eastAsia="Times New Roman" w:hAnsi="Times New Roman" w:cs="Times New Roman"/>
          <w:sz w:val="24"/>
          <w:szCs w:val="24"/>
          <w:shd w:val="clear" w:color="auto" w:fill="FFFFFF"/>
          <w:lang w:val="ro-MD" w:eastAsia="ru-RU"/>
        </w:rPr>
        <w:t xml:space="preserve"> </w:t>
      </w:r>
      <w:r w:rsidRPr="00421096">
        <w:rPr>
          <w:rFonts w:ascii="Times New Roman" w:eastAsia="Times New Roman" w:hAnsi="Times New Roman" w:cs="Times New Roman"/>
          <w:sz w:val="24"/>
          <w:szCs w:val="24"/>
          <w:shd w:val="clear" w:color="auto" w:fill="FFFFFF"/>
          <w:lang w:val="ro-MD" w:eastAsia="ru-RU"/>
        </w:rPr>
        <w:t xml:space="preserve">şi altor </w:t>
      </w:r>
      <w:r w:rsidR="0034565C" w:rsidRPr="00421096">
        <w:rPr>
          <w:rFonts w:ascii="Times New Roman" w:eastAsia="Times New Roman" w:hAnsi="Times New Roman" w:cs="Times New Roman"/>
          <w:sz w:val="24"/>
          <w:szCs w:val="24"/>
          <w:shd w:val="clear" w:color="auto" w:fill="FFFFFF"/>
          <w:lang w:val="ro-MD" w:eastAsia="ru-RU"/>
        </w:rPr>
        <w:t xml:space="preserve">autorități și instituții relevante care pot avea impact asupra </w:t>
      </w:r>
      <w:r w:rsidR="00D92A56" w:rsidRPr="00421096">
        <w:rPr>
          <w:rFonts w:ascii="Times New Roman" w:eastAsia="Times New Roman" w:hAnsi="Times New Roman" w:cs="Times New Roman"/>
          <w:sz w:val="24"/>
          <w:szCs w:val="24"/>
          <w:shd w:val="clear" w:color="auto" w:fill="FFFFFF"/>
          <w:lang w:val="ro-MD" w:eastAsia="ru-RU"/>
        </w:rPr>
        <w:t>securității</w:t>
      </w:r>
      <w:r w:rsidR="0034565C" w:rsidRPr="00421096">
        <w:rPr>
          <w:rFonts w:ascii="Times New Roman" w:eastAsia="Times New Roman" w:hAnsi="Times New Roman" w:cs="Times New Roman"/>
          <w:sz w:val="24"/>
          <w:szCs w:val="24"/>
          <w:shd w:val="clear" w:color="auto" w:fill="FFFFFF"/>
          <w:lang w:val="ro-MD" w:eastAsia="ru-RU"/>
        </w:rPr>
        <w:t xml:space="preserve"> aprovizionării cu gaze naturale, </w:t>
      </w:r>
      <w:r w:rsidR="0034565C" w:rsidRPr="00421096">
        <w:rPr>
          <w:rFonts w:ascii="Times New Roman" w:hAnsi="Times New Roman" w:cs="Times New Roman"/>
          <w:sz w:val="24"/>
          <w:szCs w:val="24"/>
          <w:lang w:val="ro-MD"/>
        </w:rPr>
        <w:t xml:space="preserve">cum ar fi obligațiile referitoare la funcționarea sigură a </w:t>
      </w:r>
      <w:r w:rsidR="004D4D01" w:rsidRPr="00421096">
        <w:rPr>
          <w:rFonts w:ascii="Times New Roman" w:hAnsi="Times New Roman" w:cs="Times New Roman"/>
          <w:sz w:val="24"/>
          <w:szCs w:val="24"/>
          <w:lang w:val="ro-MD"/>
        </w:rPr>
        <w:t xml:space="preserve">sistemului </w:t>
      </w:r>
      <w:r w:rsidR="0034565C" w:rsidRPr="00421096">
        <w:rPr>
          <w:rFonts w:ascii="Times New Roman" w:hAnsi="Times New Roman" w:cs="Times New Roman"/>
          <w:sz w:val="24"/>
          <w:szCs w:val="24"/>
          <w:lang w:val="ro-MD"/>
        </w:rPr>
        <w:t>de gaze naturale;</w:t>
      </w:r>
    </w:p>
    <w:p w14:paraId="26A85DEC" w14:textId="04A6FB09" w:rsidR="008F0614" w:rsidRPr="00421096" w:rsidRDefault="0013505C" w:rsidP="00716D2B">
      <w:pPr>
        <w:pStyle w:val="ListParagraph"/>
        <w:numPr>
          <w:ilvl w:val="0"/>
          <w:numId w:val="7"/>
        </w:numPr>
        <w:tabs>
          <w:tab w:val="left" w:pos="567"/>
          <w:tab w:val="left" w:pos="709"/>
          <w:tab w:val="left" w:pos="851"/>
          <w:tab w:val="left" w:pos="993"/>
        </w:tabs>
        <w:spacing w:after="0" w:line="240" w:lineRule="auto"/>
        <w:ind w:left="0" w:firstLine="426"/>
        <w:contextualSpacing w:val="0"/>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 xml:space="preserve">alte măsuri preventive </w:t>
      </w:r>
      <w:r w:rsidR="008F0614" w:rsidRPr="00421096">
        <w:rPr>
          <w:rFonts w:ascii="Times New Roman" w:eastAsia="Times New Roman" w:hAnsi="Times New Roman" w:cs="Times New Roman"/>
          <w:sz w:val="24"/>
          <w:szCs w:val="24"/>
          <w:shd w:val="clear" w:color="auto" w:fill="FFFFFF"/>
          <w:lang w:val="ro-MD" w:eastAsia="ru-RU"/>
        </w:rPr>
        <w:t xml:space="preserve">elaborate </w:t>
      </w:r>
      <w:r w:rsidR="008F0614" w:rsidRPr="00421096">
        <w:rPr>
          <w:rFonts w:ascii="Times New Roman" w:hAnsi="Times New Roman" w:cs="Times New Roman"/>
          <w:sz w:val="24"/>
          <w:szCs w:val="24"/>
          <w:lang w:val="ro-MD"/>
        </w:rPr>
        <w:t xml:space="preserve">pentru a </w:t>
      </w:r>
      <w:r w:rsidR="00FE0641" w:rsidRPr="00421096">
        <w:rPr>
          <w:rFonts w:ascii="Times New Roman" w:hAnsi="Times New Roman" w:cs="Times New Roman"/>
          <w:sz w:val="24"/>
          <w:szCs w:val="24"/>
          <w:lang w:val="ro-MD"/>
        </w:rPr>
        <w:t xml:space="preserve">preveni </w:t>
      </w:r>
      <w:r w:rsidR="008F0614" w:rsidRPr="00421096">
        <w:rPr>
          <w:rFonts w:ascii="Times New Roman" w:hAnsi="Times New Roman" w:cs="Times New Roman"/>
          <w:sz w:val="24"/>
          <w:szCs w:val="24"/>
          <w:lang w:val="ro-MD"/>
        </w:rPr>
        <w:t>riscuril</w:t>
      </w:r>
      <w:r w:rsidR="00780E33" w:rsidRPr="00421096">
        <w:rPr>
          <w:rFonts w:ascii="Times New Roman" w:hAnsi="Times New Roman" w:cs="Times New Roman"/>
          <w:sz w:val="24"/>
          <w:szCs w:val="24"/>
          <w:lang w:val="ro-MD"/>
        </w:rPr>
        <w:t>e</w:t>
      </w:r>
      <w:r w:rsidR="008F0614" w:rsidRPr="00421096">
        <w:rPr>
          <w:rFonts w:ascii="Times New Roman" w:hAnsi="Times New Roman" w:cs="Times New Roman"/>
          <w:sz w:val="24"/>
          <w:szCs w:val="24"/>
          <w:lang w:val="ro-MD"/>
        </w:rPr>
        <w:t xml:space="preserve"> identificate în evaluarea națională a riscurilor, ca de exemplu necesitatea de a majora capacitățile interconexiunilor </w:t>
      </w:r>
      <w:r w:rsidR="00780E33" w:rsidRPr="00421096">
        <w:rPr>
          <w:rFonts w:ascii="Times New Roman" w:hAnsi="Times New Roman" w:cs="Times New Roman"/>
          <w:sz w:val="24"/>
          <w:szCs w:val="24"/>
          <w:lang w:val="ro-MD"/>
        </w:rPr>
        <w:t xml:space="preserve">cu sistemele de gaze naturale ale </w:t>
      </w:r>
      <w:r w:rsidR="00A979EA" w:rsidRPr="00421096">
        <w:rPr>
          <w:rFonts w:ascii="Times New Roman" w:hAnsi="Times New Roman" w:cs="Times New Roman"/>
          <w:sz w:val="24"/>
          <w:szCs w:val="24"/>
          <w:lang w:val="ro-MD"/>
        </w:rPr>
        <w:t xml:space="preserve">țărilor </w:t>
      </w:r>
      <w:r w:rsidR="00C0414E" w:rsidRPr="00421096">
        <w:rPr>
          <w:rFonts w:ascii="Times New Roman" w:hAnsi="Times New Roman" w:cs="Times New Roman"/>
          <w:sz w:val="24"/>
          <w:szCs w:val="24"/>
          <w:lang w:val="ro-MD"/>
        </w:rPr>
        <w:t>vecine</w:t>
      </w:r>
      <w:r w:rsidR="00780E33" w:rsidRPr="00421096">
        <w:rPr>
          <w:rFonts w:ascii="Times New Roman" w:hAnsi="Times New Roman" w:cs="Times New Roman"/>
          <w:sz w:val="24"/>
          <w:szCs w:val="24"/>
          <w:lang w:val="ro-MD"/>
        </w:rPr>
        <w:t xml:space="preserve"> </w:t>
      </w:r>
      <w:r w:rsidR="00CA6F2C" w:rsidRPr="00421096">
        <w:rPr>
          <w:rFonts w:ascii="Times New Roman" w:hAnsi="Times New Roman" w:cs="Times New Roman"/>
          <w:sz w:val="24"/>
          <w:szCs w:val="24"/>
          <w:lang w:val="ro-MD"/>
        </w:rPr>
        <w:t xml:space="preserve">părți </w:t>
      </w:r>
      <w:r w:rsidR="008F0614" w:rsidRPr="00421096">
        <w:rPr>
          <w:rFonts w:ascii="Times New Roman" w:hAnsi="Times New Roman" w:cs="Times New Roman"/>
          <w:sz w:val="24"/>
          <w:szCs w:val="24"/>
          <w:lang w:val="ro-MD"/>
        </w:rPr>
        <w:t xml:space="preserve">ale Comunității </w:t>
      </w:r>
      <w:r w:rsidR="00D92A56" w:rsidRPr="00421096">
        <w:rPr>
          <w:rFonts w:ascii="Times New Roman" w:hAnsi="Times New Roman" w:cs="Times New Roman"/>
          <w:sz w:val="24"/>
          <w:szCs w:val="24"/>
          <w:lang w:val="ro-MD"/>
        </w:rPr>
        <w:t>Energetice</w:t>
      </w:r>
      <w:r w:rsidR="00FE0641" w:rsidRPr="00421096">
        <w:rPr>
          <w:rFonts w:ascii="Times New Roman" w:hAnsi="Times New Roman" w:cs="Times New Roman"/>
          <w:sz w:val="24"/>
          <w:szCs w:val="24"/>
          <w:lang w:val="ro-MD"/>
        </w:rPr>
        <w:t xml:space="preserve"> sau</w:t>
      </w:r>
      <w:r w:rsidR="00CE1F76" w:rsidRPr="00421096">
        <w:rPr>
          <w:rFonts w:ascii="Times New Roman" w:hAnsi="Times New Roman" w:cs="Times New Roman"/>
          <w:sz w:val="24"/>
          <w:szCs w:val="24"/>
          <w:lang w:val="ro-MD"/>
        </w:rPr>
        <w:t xml:space="preserve"> </w:t>
      </w:r>
      <w:r w:rsidR="00C67B47" w:rsidRPr="00421096">
        <w:rPr>
          <w:rFonts w:ascii="Times New Roman" w:hAnsi="Times New Roman" w:cs="Times New Roman"/>
          <w:sz w:val="24"/>
          <w:szCs w:val="24"/>
          <w:lang w:val="ro-MD"/>
        </w:rPr>
        <w:t>s</w:t>
      </w:r>
      <w:r w:rsidR="00CE1F76" w:rsidRPr="00421096">
        <w:rPr>
          <w:rFonts w:ascii="Times New Roman" w:hAnsi="Times New Roman" w:cs="Times New Roman"/>
          <w:sz w:val="24"/>
          <w:szCs w:val="24"/>
          <w:lang w:val="ro-MD"/>
        </w:rPr>
        <w:t>tate</w:t>
      </w:r>
      <w:r w:rsidR="00FE0641" w:rsidRPr="00421096">
        <w:rPr>
          <w:rFonts w:ascii="Times New Roman" w:hAnsi="Times New Roman" w:cs="Times New Roman"/>
          <w:sz w:val="24"/>
          <w:szCs w:val="24"/>
          <w:lang w:val="ro-MD"/>
        </w:rPr>
        <w:t xml:space="preserve"> membre ale Uniunii Europene</w:t>
      </w:r>
      <w:r w:rsidR="008F0614" w:rsidRPr="00421096">
        <w:rPr>
          <w:rFonts w:ascii="Times New Roman" w:hAnsi="Times New Roman" w:cs="Times New Roman"/>
          <w:sz w:val="24"/>
          <w:szCs w:val="24"/>
          <w:lang w:val="ro-MD"/>
        </w:rPr>
        <w:t xml:space="preserve">, de a </w:t>
      </w:r>
      <w:r w:rsidR="003F2E99" w:rsidRPr="00421096">
        <w:rPr>
          <w:rFonts w:ascii="Times New Roman" w:hAnsi="Times New Roman" w:cs="Times New Roman"/>
          <w:sz w:val="24"/>
          <w:szCs w:val="24"/>
          <w:lang w:val="ro-MD"/>
        </w:rPr>
        <w:t>îmbunătăți și mai mult</w:t>
      </w:r>
      <w:r w:rsidR="008F0614" w:rsidRPr="00421096">
        <w:rPr>
          <w:rFonts w:ascii="Times New Roman" w:hAnsi="Times New Roman" w:cs="Times New Roman"/>
          <w:sz w:val="24"/>
          <w:szCs w:val="24"/>
          <w:lang w:val="ro-MD"/>
        </w:rPr>
        <w:t xml:space="preserve"> eficiența energetică, de a reduce cererea de gaze</w:t>
      </w:r>
      <w:r w:rsidR="00CC13DA" w:rsidRPr="00421096">
        <w:rPr>
          <w:rFonts w:ascii="Times New Roman" w:hAnsi="Times New Roman" w:cs="Times New Roman"/>
          <w:sz w:val="24"/>
          <w:szCs w:val="24"/>
          <w:lang w:val="ro-MD"/>
        </w:rPr>
        <w:t xml:space="preserve"> naturale</w:t>
      </w:r>
      <w:r w:rsidR="008F0614" w:rsidRPr="00421096">
        <w:rPr>
          <w:rFonts w:ascii="Times New Roman" w:hAnsi="Times New Roman" w:cs="Times New Roman"/>
          <w:sz w:val="24"/>
          <w:szCs w:val="24"/>
          <w:lang w:val="ro-MD"/>
        </w:rPr>
        <w:t xml:space="preserve">, precum și posibilitatea de a diversifica rutele și sursele de </w:t>
      </w:r>
      <w:r w:rsidR="00780E33" w:rsidRPr="00421096">
        <w:rPr>
          <w:rFonts w:ascii="Times New Roman" w:hAnsi="Times New Roman" w:cs="Times New Roman"/>
          <w:sz w:val="24"/>
          <w:szCs w:val="24"/>
          <w:lang w:val="ro-MD"/>
        </w:rPr>
        <w:t xml:space="preserve">aprovizionare cu </w:t>
      </w:r>
      <w:r w:rsidR="008F0614" w:rsidRPr="00421096">
        <w:rPr>
          <w:rFonts w:ascii="Times New Roman" w:hAnsi="Times New Roman" w:cs="Times New Roman"/>
          <w:sz w:val="24"/>
          <w:szCs w:val="24"/>
          <w:lang w:val="ro-MD"/>
        </w:rPr>
        <w:t xml:space="preserve">gaze </w:t>
      </w:r>
      <w:r w:rsidR="00780E33" w:rsidRPr="00421096">
        <w:rPr>
          <w:rFonts w:ascii="Times New Roman" w:hAnsi="Times New Roman" w:cs="Times New Roman"/>
          <w:sz w:val="24"/>
          <w:szCs w:val="24"/>
          <w:lang w:val="ro-MD"/>
        </w:rPr>
        <w:t xml:space="preserve">naturale </w:t>
      </w:r>
      <w:r w:rsidR="008F0614" w:rsidRPr="00421096">
        <w:rPr>
          <w:rFonts w:ascii="Times New Roman" w:hAnsi="Times New Roman" w:cs="Times New Roman"/>
          <w:sz w:val="24"/>
          <w:szCs w:val="24"/>
          <w:lang w:val="ro-MD"/>
        </w:rPr>
        <w:t xml:space="preserve">și utilizarea regională a </w:t>
      </w:r>
      <w:r w:rsidR="00B2011C" w:rsidRPr="00421096">
        <w:rPr>
          <w:rFonts w:ascii="Times New Roman" w:eastAsia="Times New Roman" w:hAnsi="Times New Roman" w:cs="Times New Roman"/>
          <w:sz w:val="24"/>
          <w:szCs w:val="24"/>
          <w:lang w:val="ro-MD" w:eastAsia="ru-RU"/>
        </w:rPr>
        <w:t>instalațiilor</w:t>
      </w:r>
      <w:r w:rsidR="003F2E99" w:rsidRPr="00421096">
        <w:rPr>
          <w:rFonts w:ascii="Times New Roman" w:hAnsi="Times New Roman" w:cs="Times New Roman"/>
          <w:sz w:val="24"/>
          <w:szCs w:val="24"/>
          <w:lang w:val="ro-MD"/>
        </w:rPr>
        <w:t xml:space="preserve"> de stocare și a </w:t>
      </w:r>
      <w:r w:rsidR="008F0614" w:rsidRPr="00421096">
        <w:rPr>
          <w:rFonts w:ascii="Times New Roman" w:hAnsi="Times New Roman" w:cs="Times New Roman"/>
          <w:sz w:val="24"/>
          <w:szCs w:val="24"/>
          <w:lang w:val="ro-MD"/>
        </w:rPr>
        <w:t xml:space="preserve">capacităților </w:t>
      </w:r>
      <w:r w:rsidR="003F2E99" w:rsidRPr="00421096">
        <w:rPr>
          <w:rFonts w:ascii="Times New Roman" w:hAnsi="Times New Roman" w:cs="Times New Roman"/>
          <w:sz w:val="24"/>
          <w:szCs w:val="24"/>
          <w:lang w:val="ro-MD"/>
        </w:rPr>
        <w:t xml:space="preserve">terminalelor </w:t>
      </w:r>
      <w:r w:rsidR="00453414" w:rsidRPr="00421096">
        <w:rPr>
          <w:rFonts w:ascii="Times New Roman" w:hAnsi="Times New Roman" w:cs="Times New Roman"/>
          <w:sz w:val="24"/>
          <w:szCs w:val="24"/>
          <w:lang w:val="ro-MD"/>
        </w:rPr>
        <w:t xml:space="preserve">de gaze naturale </w:t>
      </w:r>
      <w:r w:rsidR="00453414" w:rsidRPr="00421096">
        <w:rPr>
          <w:rFonts w:ascii="Times New Roman" w:hAnsi="Times New Roman" w:cs="Times New Roman"/>
          <w:sz w:val="24"/>
          <w:szCs w:val="24"/>
          <w:lang w:val="ro-MD"/>
        </w:rPr>
        <w:lastRenderedPageBreak/>
        <w:t xml:space="preserve">lichefiate (în continuare – </w:t>
      </w:r>
      <w:r w:rsidR="008F0614" w:rsidRPr="00421096">
        <w:rPr>
          <w:rFonts w:ascii="Times New Roman" w:hAnsi="Times New Roman" w:cs="Times New Roman"/>
          <w:sz w:val="24"/>
          <w:szCs w:val="24"/>
          <w:lang w:val="ro-MD"/>
        </w:rPr>
        <w:t>GNL</w:t>
      </w:r>
      <w:r w:rsidR="00453414" w:rsidRPr="00421096">
        <w:rPr>
          <w:rFonts w:ascii="Times New Roman" w:hAnsi="Times New Roman" w:cs="Times New Roman"/>
          <w:sz w:val="24"/>
          <w:szCs w:val="24"/>
          <w:lang w:val="ro-MD"/>
        </w:rPr>
        <w:t>)</w:t>
      </w:r>
      <w:r w:rsidR="008F0614" w:rsidRPr="00421096">
        <w:rPr>
          <w:rFonts w:ascii="Times New Roman" w:hAnsi="Times New Roman" w:cs="Times New Roman"/>
          <w:sz w:val="24"/>
          <w:szCs w:val="24"/>
          <w:lang w:val="ro-MD"/>
        </w:rPr>
        <w:t xml:space="preserve"> existente, </w:t>
      </w:r>
      <w:r w:rsidR="003F1E6A" w:rsidRPr="00421096">
        <w:rPr>
          <w:rFonts w:ascii="Times New Roman" w:hAnsi="Times New Roman" w:cs="Times New Roman"/>
          <w:sz w:val="24"/>
          <w:szCs w:val="24"/>
          <w:lang w:val="ro-MD"/>
        </w:rPr>
        <w:t>după caz</w:t>
      </w:r>
      <w:r w:rsidR="008F0614" w:rsidRPr="00421096">
        <w:rPr>
          <w:rFonts w:ascii="Times New Roman" w:hAnsi="Times New Roman" w:cs="Times New Roman"/>
          <w:sz w:val="24"/>
          <w:szCs w:val="24"/>
          <w:lang w:val="ro-MD"/>
        </w:rPr>
        <w:t xml:space="preserve">, în vederea asigurării </w:t>
      </w:r>
      <w:r w:rsidR="0045241C" w:rsidRPr="00421096">
        <w:rPr>
          <w:rFonts w:ascii="Times New Roman" w:hAnsi="Times New Roman" w:cs="Times New Roman"/>
          <w:sz w:val="24"/>
          <w:szCs w:val="24"/>
          <w:lang w:val="ro-MD"/>
        </w:rPr>
        <w:t xml:space="preserve">aprovizionării cu </w:t>
      </w:r>
      <w:r w:rsidR="008F0614" w:rsidRPr="00421096">
        <w:rPr>
          <w:rFonts w:ascii="Times New Roman" w:hAnsi="Times New Roman" w:cs="Times New Roman"/>
          <w:sz w:val="24"/>
          <w:szCs w:val="24"/>
          <w:lang w:val="ro-MD"/>
        </w:rPr>
        <w:t xml:space="preserve">gaze </w:t>
      </w:r>
      <w:r w:rsidR="0045241C" w:rsidRPr="00421096">
        <w:rPr>
          <w:rFonts w:ascii="Times New Roman" w:hAnsi="Times New Roman" w:cs="Times New Roman"/>
          <w:sz w:val="24"/>
          <w:szCs w:val="24"/>
          <w:lang w:val="ro-MD"/>
        </w:rPr>
        <w:t xml:space="preserve">naturale a tuturor consumatorilor finali </w:t>
      </w:r>
      <w:r w:rsidR="008E1D56" w:rsidRPr="00421096">
        <w:rPr>
          <w:rFonts w:ascii="Times New Roman" w:eastAsia="Times New Roman" w:hAnsi="Times New Roman" w:cs="Times New Roman"/>
          <w:sz w:val="24"/>
          <w:szCs w:val="24"/>
          <w:shd w:val="clear" w:color="auto" w:fill="FFFFFF"/>
          <w:lang w:val="ro-MD" w:eastAsia="ru-RU"/>
        </w:rPr>
        <w:t>cât</w:t>
      </w:r>
      <w:r w:rsidR="00780E33" w:rsidRPr="00421096">
        <w:rPr>
          <w:rFonts w:ascii="Times New Roman" w:eastAsia="Times New Roman" w:hAnsi="Times New Roman" w:cs="Times New Roman"/>
          <w:sz w:val="24"/>
          <w:szCs w:val="24"/>
          <w:shd w:val="clear" w:color="auto" w:fill="FFFFFF"/>
          <w:lang w:val="ro-MD" w:eastAsia="ru-RU"/>
        </w:rPr>
        <w:t xml:space="preserve"> mai mult timp posibil</w:t>
      </w:r>
      <w:r w:rsidR="008F0614" w:rsidRPr="00421096">
        <w:rPr>
          <w:rFonts w:ascii="Times New Roman" w:hAnsi="Times New Roman" w:cs="Times New Roman"/>
          <w:sz w:val="24"/>
          <w:szCs w:val="24"/>
          <w:lang w:val="ro-MD"/>
        </w:rPr>
        <w:t>;</w:t>
      </w:r>
    </w:p>
    <w:p w14:paraId="2427EDB2" w14:textId="6CEEE688" w:rsidR="00780E33" w:rsidRPr="00421096" w:rsidRDefault="00780E33" w:rsidP="00716D2B">
      <w:pPr>
        <w:pStyle w:val="ListParagraph"/>
        <w:numPr>
          <w:ilvl w:val="0"/>
          <w:numId w:val="7"/>
        </w:numPr>
        <w:tabs>
          <w:tab w:val="left" w:pos="426"/>
          <w:tab w:val="left" w:pos="709"/>
          <w:tab w:val="left" w:pos="851"/>
          <w:tab w:val="left" w:pos="993"/>
        </w:tabs>
        <w:spacing w:after="0" w:line="240" w:lineRule="auto"/>
        <w:ind w:left="0" w:firstLine="426"/>
        <w:contextualSpacing w:val="0"/>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 xml:space="preserve">informații privind impactul economic, eficacitatea și eficiența măsurilor prevăzute în </w:t>
      </w:r>
      <w:r w:rsidR="00642E1B" w:rsidRPr="00421096">
        <w:rPr>
          <w:rFonts w:ascii="Times New Roman" w:hAnsi="Times New Roman" w:cs="Times New Roman"/>
          <w:sz w:val="24"/>
          <w:szCs w:val="24"/>
          <w:lang w:val="ro-MD"/>
        </w:rPr>
        <w:t>P</w:t>
      </w:r>
      <w:r w:rsidRPr="00421096">
        <w:rPr>
          <w:rFonts w:ascii="Times New Roman" w:hAnsi="Times New Roman" w:cs="Times New Roman"/>
          <w:sz w:val="24"/>
          <w:szCs w:val="24"/>
          <w:lang w:val="ro-MD"/>
        </w:rPr>
        <w:t>lan, inclusiv a obligațiilor menționate la subpunctul 1</w:t>
      </w:r>
      <w:r w:rsidR="008E2388" w:rsidRPr="00421096">
        <w:rPr>
          <w:rFonts w:ascii="Times New Roman" w:hAnsi="Times New Roman" w:cs="Times New Roman"/>
          <w:sz w:val="24"/>
          <w:szCs w:val="24"/>
          <w:lang w:val="ro-MD"/>
        </w:rPr>
        <w:t>1</w:t>
      </w:r>
      <w:r w:rsidRPr="00421096">
        <w:rPr>
          <w:rFonts w:ascii="Times New Roman" w:hAnsi="Times New Roman" w:cs="Times New Roman"/>
          <w:sz w:val="24"/>
          <w:szCs w:val="24"/>
          <w:lang w:val="ro-MD"/>
        </w:rPr>
        <w:t>);</w:t>
      </w:r>
    </w:p>
    <w:p w14:paraId="2AD679AA" w14:textId="61D96467" w:rsidR="00085226" w:rsidRPr="00421096" w:rsidRDefault="00780E33" w:rsidP="00716D2B">
      <w:pPr>
        <w:pStyle w:val="ListParagraph"/>
        <w:numPr>
          <w:ilvl w:val="0"/>
          <w:numId w:val="7"/>
        </w:numPr>
        <w:tabs>
          <w:tab w:val="left" w:pos="426"/>
          <w:tab w:val="left" w:pos="709"/>
          <w:tab w:val="left" w:pos="851"/>
          <w:tab w:val="left" w:pos="993"/>
        </w:tabs>
        <w:spacing w:after="0" w:line="240" w:lineRule="auto"/>
        <w:ind w:left="0" w:firstLine="426"/>
        <w:contextualSpacing w:val="0"/>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 xml:space="preserve">descrierea efectelor măsurilor cuprinse în plan asupra funcționării pieței </w:t>
      </w:r>
      <w:r w:rsidR="007C6249" w:rsidRPr="00421096">
        <w:rPr>
          <w:rFonts w:ascii="Times New Roman" w:hAnsi="Times New Roman" w:cs="Times New Roman"/>
          <w:sz w:val="24"/>
          <w:szCs w:val="24"/>
          <w:lang w:val="ro-MD"/>
        </w:rPr>
        <w:t>interne de</w:t>
      </w:r>
      <w:r w:rsidRPr="00421096">
        <w:rPr>
          <w:rFonts w:ascii="Times New Roman" w:hAnsi="Times New Roman" w:cs="Times New Roman"/>
          <w:sz w:val="24"/>
          <w:szCs w:val="24"/>
          <w:lang w:val="ro-MD"/>
        </w:rPr>
        <w:t xml:space="preserve"> energie</w:t>
      </w:r>
      <w:r w:rsidR="008172F3" w:rsidRPr="00421096">
        <w:rPr>
          <w:rFonts w:ascii="Times New Roman" w:hAnsi="Times New Roman" w:cs="Times New Roman"/>
          <w:sz w:val="24"/>
          <w:szCs w:val="24"/>
          <w:lang w:val="ro-MD"/>
        </w:rPr>
        <w:t xml:space="preserve"> a </w:t>
      </w:r>
      <w:r w:rsidR="00B137BA" w:rsidRPr="00421096">
        <w:rPr>
          <w:rFonts w:ascii="Times New Roman" w:hAnsi="Times New Roman" w:cs="Times New Roman"/>
          <w:sz w:val="24"/>
          <w:szCs w:val="24"/>
          <w:lang w:val="ro-MD"/>
        </w:rPr>
        <w:t>Uniunii Europene</w:t>
      </w:r>
      <w:r w:rsidRPr="00421096">
        <w:rPr>
          <w:rFonts w:ascii="Times New Roman" w:hAnsi="Times New Roman" w:cs="Times New Roman"/>
          <w:sz w:val="24"/>
          <w:szCs w:val="24"/>
          <w:lang w:val="ro-MD"/>
        </w:rPr>
        <w:t xml:space="preserve">, precum și asupra pieței gazelor naturale a Republicii Moldova, inclusiv ale obligațiilor menționate la </w:t>
      </w:r>
      <w:r w:rsidR="00085226" w:rsidRPr="00421096">
        <w:rPr>
          <w:rFonts w:ascii="Times New Roman" w:hAnsi="Times New Roman" w:cs="Times New Roman"/>
          <w:sz w:val="24"/>
          <w:szCs w:val="24"/>
          <w:lang w:val="ro-MD"/>
        </w:rPr>
        <w:t>subpunctul 1</w:t>
      </w:r>
      <w:r w:rsidR="008E2388" w:rsidRPr="00421096">
        <w:rPr>
          <w:rFonts w:ascii="Times New Roman" w:hAnsi="Times New Roman" w:cs="Times New Roman"/>
          <w:sz w:val="24"/>
          <w:szCs w:val="24"/>
          <w:lang w:val="ro-MD"/>
        </w:rPr>
        <w:t>1</w:t>
      </w:r>
      <w:r w:rsidRPr="00421096">
        <w:rPr>
          <w:rFonts w:ascii="Times New Roman" w:hAnsi="Times New Roman" w:cs="Times New Roman"/>
          <w:sz w:val="24"/>
          <w:szCs w:val="24"/>
          <w:lang w:val="ro-MD"/>
        </w:rPr>
        <w:t>)</w:t>
      </w:r>
      <w:r w:rsidR="00C0414E" w:rsidRPr="00421096">
        <w:rPr>
          <w:rFonts w:ascii="Times New Roman" w:hAnsi="Times New Roman" w:cs="Times New Roman"/>
          <w:sz w:val="24"/>
          <w:szCs w:val="24"/>
          <w:lang w:val="ro-MD"/>
        </w:rPr>
        <w:t>.</w:t>
      </w:r>
    </w:p>
    <w:p w14:paraId="01064AD9" w14:textId="7967B6DD" w:rsidR="006E3EE6" w:rsidRPr="00421096" w:rsidRDefault="006E3EE6" w:rsidP="00716D2B">
      <w:pPr>
        <w:pStyle w:val="ListParagraph"/>
        <w:numPr>
          <w:ilvl w:val="0"/>
          <w:numId w:val="7"/>
        </w:numPr>
        <w:tabs>
          <w:tab w:val="left" w:pos="426"/>
          <w:tab w:val="left" w:pos="709"/>
          <w:tab w:val="left" w:pos="851"/>
          <w:tab w:val="left" w:pos="993"/>
        </w:tabs>
        <w:spacing w:after="0" w:line="240" w:lineRule="auto"/>
        <w:ind w:left="0" w:firstLine="426"/>
        <w:contextualSpacing w:val="0"/>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descrierea impactului măsurilor asupra mediului și</w:t>
      </w:r>
      <w:r w:rsidR="00C0414E" w:rsidRPr="00421096">
        <w:rPr>
          <w:rFonts w:ascii="Times New Roman" w:hAnsi="Times New Roman" w:cs="Times New Roman"/>
          <w:sz w:val="24"/>
          <w:szCs w:val="24"/>
          <w:lang w:val="ro-MD"/>
        </w:rPr>
        <w:t xml:space="preserve"> </w:t>
      </w:r>
      <w:r w:rsidRPr="00421096">
        <w:rPr>
          <w:rFonts w:ascii="Times New Roman" w:hAnsi="Times New Roman" w:cs="Times New Roman"/>
          <w:sz w:val="24"/>
          <w:szCs w:val="24"/>
          <w:lang w:val="ro-MD"/>
        </w:rPr>
        <w:t>consumatorilor finali;</w:t>
      </w:r>
    </w:p>
    <w:p w14:paraId="6972235F" w14:textId="7CBBD420" w:rsidR="006E3EE6" w:rsidRPr="00421096" w:rsidRDefault="006E3EE6" w:rsidP="00716D2B">
      <w:pPr>
        <w:pStyle w:val="ListParagraph"/>
        <w:numPr>
          <w:ilvl w:val="0"/>
          <w:numId w:val="7"/>
        </w:numPr>
        <w:tabs>
          <w:tab w:val="left" w:pos="426"/>
          <w:tab w:val="left" w:pos="709"/>
          <w:tab w:val="left" w:pos="851"/>
          <w:tab w:val="left" w:pos="993"/>
        </w:tabs>
        <w:spacing w:after="0" w:line="240" w:lineRule="auto"/>
        <w:ind w:left="0" w:firstLine="426"/>
        <w:contextualSpacing w:val="0"/>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 xml:space="preserve">mecanismele care urmează să fie utilizate în cadrul cooperării cu alte </w:t>
      </w:r>
      <w:r w:rsidR="00494103" w:rsidRPr="00421096">
        <w:rPr>
          <w:rFonts w:ascii="Times New Roman" w:hAnsi="Times New Roman" w:cs="Times New Roman"/>
          <w:sz w:val="24"/>
          <w:szCs w:val="24"/>
          <w:lang w:val="ro-MD"/>
        </w:rPr>
        <w:t xml:space="preserve">țări </w:t>
      </w:r>
      <w:r w:rsidR="00CA6F2C" w:rsidRPr="00421096">
        <w:rPr>
          <w:rFonts w:ascii="Times New Roman" w:hAnsi="Times New Roman" w:cs="Times New Roman"/>
          <w:sz w:val="24"/>
          <w:szCs w:val="24"/>
          <w:lang w:val="ro-MD"/>
        </w:rPr>
        <w:t xml:space="preserve">părți </w:t>
      </w:r>
      <w:r w:rsidRPr="00421096">
        <w:rPr>
          <w:rFonts w:ascii="Times New Roman" w:hAnsi="Times New Roman" w:cs="Times New Roman"/>
          <w:sz w:val="24"/>
          <w:szCs w:val="24"/>
          <w:lang w:val="ro-MD"/>
        </w:rPr>
        <w:t>ale Comunității Energetice</w:t>
      </w:r>
      <w:r w:rsidR="00CE1F76" w:rsidRPr="00421096">
        <w:rPr>
          <w:rFonts w:ascii="Times New Roman" w:hAnsi="Times New Roman" w:cs="Times New Roman"/>
          <w:sz w:val="24"/>
          <w:szCs w:val="24"/>
          <w:lang w:val="ro-MD"/>
        </w:rPr>
        <w:t xml:space="preserve"> </w:t>
      </w:r>
      <w:r w:rsidR="00CE1F76" w:rsidRPr="00421096">
        <w:rPr>
          <w:rFonts w:ascii="Times New Roman" w:eastAsia="Times New Roman" w:hAnsi="Times New Roman" w:cs="Times New Roman"/>
          <w:sz w:val="24"/>
          <w:szCs w:val="24"/>
          <w:lang w:val="ro-MD" w:eastAsia="ru-RU"/>
        </w:rPr>
        <w:t xml:space="preserve">și/sau alte </w:t>
      </w:r>
      <w:r w:rsidR="00C67B47" w:rsidRPr="00421096">
        <w:rPr>
          <w:rFonts w:ascii="Times New Roman" w:eastAsia="Times New Roman" w:hAnsi="Times New Roman" w:cs="Times New Roman"/>
          <w:sz w:val="24"/>
          <w:szCs w:val="24"/>
          <w:lang w:val="ro-MD" w:eastAsia="ru-RU"/>
        </w:rPr>
        <w:t>s</w:t>
      </w:r>
      <w:r w:rsidR="00CE1F76" w:rsidRPr="00421096">
        <w:rPr>
          <w:rFonts w:ascii="Times New Roman" w:eastAsia="Times New Roman" w:hAnsi="Times New Roman" w:cs="Times New Roman"/>
          <w:sz w:val="24"/>
          <w:szCs w:val="24"/>
          <w:lang w:val="ro-MD" w:eastAsia="ru-RU"/>
        </w:rPr>
        <w:t>tate membre ale Uniunii Europene</w:t>
      </w:r>
      <w:r w:rsidRPr="00421096">
        <w:rPr>
          <w:rFonts w:ascii="Times New Roman" w:hAnsi="Times New Roman" w:cs="Times New Roman"/>
          <w:sz w:val="24"/>
          <w:szCs w:val="24"/>
          <w:lang w:val="ro-MD"/>
        </w:rPr>
        <w:t>, inclusiv mecanismele privind elaborarea și implementarea Planurilor de acțiuni pentru situații excepționale în sectorul gazelor naturale;</w:t>
      </w:r>
    </w:p>
    <w:p w14:paraId="5AC3EAB9" w14:textId="77827090" w:rsidR="006E3EE6" w:rsidRPr="00421096" w:rsidRDefault="006E3EE6" w:rsidP="00716D2B">
      <w:pPr>
        <w:pStyle w:val="ListParagraph"/>
        <w:numPr>
          <w:ilvl w:val="0"/>
          <w:numId w:val="7"/>
        </w:numPr>
        <w:tabs>
          <w:tab w:val="left" w:pos="426"/>
          <w:tab w:val="left" w:pos="709"/>
          <w:tab w:val="left" w:pos="851"/>
          <w:tab w:val="left" w:pos="993"/>
        </w:tabs>
        <w:spacing w:after="0" w:line="240" w:lineRule="auto"/>
        <w:ind w:left="0" w:firstLine="426"/>
        <w:contextualSpacing w:val="0"/>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 xml:space="preserve">informații privind interconexiunile și infrastructurile </w:t>
      </w:r>
      <w:r w:rsidR="0013505C" w:rsidRPr="00421096">
        <w:rPr>
          <w:rFonts w:ascii="Times New Roman" w:eastAsia="Times New Roman" w:hAnsi="Times New Roman" w:cs="Times New Roman"/>
          <w:sz w:val="24"/>
          <w:szCs w:val="24"/>
          <w:shd w:val="clear" w:color="auto" w:fill="FFFFFF"/>
          <w:lang w:val="ro-MD" w:eastAsia="ru-RU"/>
        </w:rPr>
        <w:t xml:space="preserve">existente și cele ce se planifică a fi dezvoltate în viitor, fluxurile transfrontaliere, accesul transfrontalier la </w:t>
      </w:r>
      <w:r w:rsidR="00B2011C" w:rsidRPr="00421096">
        <w:rPr>
          <w:rFonts w:ascii="Times New Roman" w:eastAsia="Times New Roman" w:hAnsi="Times New Roman" w:cs="Times New Roman"/>
          <w:sz w:val="24"/>
          <w:szCs w:val="24"/>
          <w:shd w:val="clear" w:color="auto" w:fill="FFFFFF"/>
          <w:lang w:val="ro-MD" w:eastAsia="ru-RU"/>
        </w:rPr>
        <w:t>instalațiil</w:t>
      </w:r>
      <w:r w:rsidR="009A3B10" w:rsidRPr="00421096">
        <w:rPr>
          <w:rFonts w:ascii="Times New Roman" w:eastAsia="Times New Roman" w:hAnsi="Times New Roman" w:cs="Times New Roman"/>
          <w:sz w:val="24"/>
          <w:szCs w:val="24"/>
          <w:shd w:val="clear" w:color="auto" w:fill="FFFFFF"/>
          <w:lang w:val="ro-MD" w:eastAsia="ru-RU"/>
        </w:rPr>
        <w:t>e</w:t>
      </w:r>
      <w:r w:rsidR="00B2011C" w:rsidRPr="00421096">
        <w:rPr>
          <w:rFonts w:ascii="Times New Roman" w:eastAsia="Times New Roman" w:hAnsi="Times New Roman" w:cs="Times New Roman"/>
          <w:sz w:val="24"/>
          <w:szCs w:val="24"/>
          <w:shd w:val="clear" w:color="auto" w:fill="FFFFFF"/>
          <w:lang w:val="ro-MD" w:eastAsia="ru-RU"/>
        </w:rPr>
        <w:t xml:space="preserve"> </w:t>
      </w:r>
      <w:r w:rsidR="0013505C" w:rsidRPr="00421096">
        <w:rPr>
          <w:rFonts w:ascii="Times New Roman" w:eastAsia="Times New Roman" w:hAnsi="Times New Roman" w:cs="Times New Roman"/>
          <w:sz w:val="24"/>
          <w:szCs w:val="24"/>
          <w:shd w:val="clear" w:color="auto" w:fill="FFFFFF"/>
          <w:lang w:val="ro-MD" w:eastAsia="ru-RU"/>
        </w:rPr>
        <w:t xml:space="preserve">de stocare </w:t>
      </w:r>
      <w:r w:rsidRPr="00421096">
        <w:rPr>
          <w:rFonts w:ascii="Times New Roman" w:eastAsia="Times New Roman" w:hAnsi="Times New Roman" w:cs="Times New Roman"/>
          <w:sz w:val="24"/>
          <w:szCs w:val="24"/>
          <w:shd w:val="clear" w:color="auto" w:fill="FFFFFF"/>
          <w:lang w:val="ro-MD" w:eastAsia="ru-RU"/>
        </w:rPr>
        <w:t xml:space="preserve">și terminale GNL </w:t>
      </w:r>
      <w:r w:rsidR="0013505C" w:rsidRPr="00421096">
        <w:rPr>
          <w:rFonts w:ascii="Times New Roman" w:eastAsia="Times New Roman" w:hAnsi="Times New Roman" w:cs="Times New Roman"/>
          <w:sz w:val="24"/>
          <w:szCs w:val="24"/>
          <w:shd w:val="clear" w:color="auto" w:fill="FFFFFF"/>
          <w:lang w:val="ro-MD" w:eastAsia="ru-RU"/>
        </w:rPr>
        <w:t>și capacitatea fizică bidirecțională a interconexiunilor de a transporta gaze naturale în ambele direcții, în special în cazul situației de urgență;</w:t>
      </w:r>
    </w:p>
    <w:p w14:paraId="517397FB" w14:textId="0D09F678" w:rsidR="00E75D89" w:rsidRPr="00421096" w:rsidRDefault="00E75D89" w:rsidP="00716D2B">
      <w:pPr>
        <w:pStyle w:val="ListParagraph"/>
        <w:numPr>
          <w:ilvl w:val="0"/>
          <w:numId w:val="7"/>
        </w:numPr>
        <w:tabs>
          <w:tab w:val="left" w:pos="426"/>
          <w:tab w:val="left" w:pos="709"/>
          <w:tab w:val="left" w:pos="851"/>
          <w:tab w:val="left" w:pos="993"/>
        </w:tabs>
        <w:spacing w:after="0" w:line="240" w:lineRule="auto"/>
        <w:ind w:left="0" w:firstLine="426"/>
        <w:contextualSpacing w:val="0"/>
        <w:jc w:val="both"/>
        <w:rPr>
          <w:rFonts w:ascii="Times New Roman" w:eastAsia="Times New Roman" w:hAnsi="Times New Roman" w:cs="Times New Roman"/>
          <w:sz w:val="24"/>
          <w:szCs w:val="24"/>
          <w:shd w:val="clear" w:color="auto" w:fill="FFFFFF"/>
          <w:lang w:val="ro-MD" w:eastAsia="ru-RU"/>
        </w:rPr>
      </w:pPr>
      <w:r w:rsidRPr="00421096">
        <w:rPr>
          <w:rFonts w:ascii="Times New Roman" w:hAnsi="Times New Roman" w:cs="Times New Roman"/>
          <w:sz w:val="24"/>
          <w:szCs w:val="24"/>
          <w:lang w:val="ro-MD"/>
        </w:rPr>
        <w:t>toate</w:t>
      </w:r>
      <w:r w:rsidRPr="00421096">
        <w:rPr>
          <w:rFonts w:ascii="Times New Roman" w:eastAsia="Times New Roman" w:hAnsi="Times New Roman" w:cs="Times New Roman"/>
          <w:sz w:val="24"/>
          <w:szCs w:val="24"/>
          <w:shd w:val="clear" w:color="auto" w:fill="FFFFFF"/>
          <w:lang w:val="ro-MD" w:eastAsia="ru-RU"/>
        </w:rPr>
        <w:t xml:space="preserve"> obligațiile de serviciu public </w:t>
      </w:r>
      <w:r w:rsidR="00C0414E" w:rsidRPr="00421096">
        <w:rPr>
          <w:rFonts w:ascii="Times New Roman" w:eastAsia="Times New Roman" w:hAnsi="Times New Roman" w:cs="Times New Roman"/>
          <w:sz w:val="24"/>
          <w:szCs w:val="24"/>
          <w:shd w:val="clear" w:color="auto" w:fill="FFFFFF"/>
          <w:lang w:val="ro-MD" w:eastAsia="ru-RU"/>
        </w:rPr>
        <w:t xml:space="preserve">cu privire la </w:t>
      </w:r>
      <w:r w:rsidRPr="00421096">
        <w:rPr>
          <w:rFonts w:ascii="Times New Roman" w:eastAsia="Times New Roman" w:hAnsi="Times New Roman" w:cs="Times New Roman"/>
          <w:sz w:val="24"/>
          <w:szCs w:val="24"/>
          <w:shd w:val="clear" w:color="auto" w:fill="FFFFFF"/>
          <w:lang w:val="ro-MD" w:eastAsia="ru-RU"/>
        </w:rPr>
        <w:t>securitatea aprovizionării cu gaze naturale.</w:t>
      </w:r>
    </w:p>
    <w:p w14:paraId="03C0819A" w14:textId="21C3E41E" w:rsidR="00E75D89" w:rsidRPr="00421096" w:rsidRDefault="00E75D89" w:rsidP="00716D2B">
      <w:pPr>
        <w:tabs>
          <w:tab w:val="left" w:pos="426"/>
          <w:tab w:val="left" w:pos="709"/>
          <w:tab w:val="left" w:pos="851"/>
          <w:tab w:val="left" w:pos="993"/>
        </w:tabs>
        <w:spacing w:after="0" w:line="240" w:lineRule="auto"/>
        <w:ind w:right="38" w:firstLine="426"/>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 xml:space="preserve">Informațiile esențiale determinate conform subpunctelor 1), </w:t>
      </w:r>
      <w:r w:rsidR="00716D2B" w:rsidRPr="00421096">
        <w:rPr>
          <w:rFonts w:ascii="Times New Roman" w:hAnsi="Times New Roman" w:cs="Times New Roman"/>
          <w:sz w:val="24"/>
          <w:szCs w:val="24"/>
          <w:lang w:val="ro-MD"/>
        </w:rPr>
        <w:t xml:space="preserve"> </w:t>
      </w:r>
      <w:r w:rsidRPr="00421096">
        <w:rPr>
          <w:rFonts w:ascii="Times New Roman" w:hAnsi="Times New Roman" w:cs="Times New Roman"/>
          <w:sz w:val="24"/>
          <w:szCs w:val="24"/>
          <w:lang w:val="ro-MD"/>
        </w:rPr>
        <w:t xml:space="preserve">3) și </w:t>
      </w:r>
      <w:r w:rsidR="00642E1B" w:rsidRPr="00421096">
        <w:rPr>
          <w:rFonts w:ascii="Times New Roman" w:hAnsi="Times New Roman" w:cs="Times New Roman"/>
          <w:sz w:val="24"/>
          <w:szCs w:val="24"/>
          <w:lang w:val="ro-MD"/>
        </w:rPr>
        <w:t xml:space="preserve"> </w:t>
      </w:r>
      <w:r w:rsidRPr="00421096">
        <w:rPr>
          <w:rFonts w:ascii="Times New Roman" w:hAnsi="Times New Roman" w:cs="Times New Roman"/>
          <w:sz w:val="24"/>
          <w:szCs w:val="24"/>
          <w:lang w:val="ro-MD"/>
        </w:rPr>
        <w:t xml:space="preserve">4) care, ar putea pune în pericol securitatea aprovizionării cu gaze naturale </w:t>
      </w:r>
      <w:r w:rsidR="00642E1B" w:rsidRPr="00421096">
        <w:rPr>
          <w:rFonts w:ascii="Times New Roman" w:hAnsi="Times New Roman" w:cs="Times New Roman"/>
          <w:sz w:val="24"/>
          <w:szCs w:val="24"/>
          <w:lang w:val="ro-MD"/>
        </w:rPr>
        <w:t xml:space="preserve">dacă ar fi dezvăluite, </w:t>
      </w:r>
      <w:r w:rsidRPr="00421096">
        <w:rPr>
          <w:rFonts w:ascii="Times New Roman" w:hAnsi="Times New Roman" w:cs="Times New Roman"/>
          <w:sz w:val="24"/>
          <w:szCs w:val="24"/>
          <w:lang w:val="ro-MD"/>
        </w:rPr>
        <w:t>pot fi excluse.</w:t>
      </w:r>
    </w:p>
    <w:p w14:paraId="550F98B0" w14:textId="788D95B1" w:rsidR="003A0308" w:rsidRPr="00421096" w:rsidRDefault="003A0308" w:rsidP="00C05C87">
      <w:pPr>
        <w:numPr>
          <w:ilvl w:val="0"/>
          <w:numId w:val="1"/>
        </w:numPr>
        <w:tabs>
          <w:tab w:val="left" w:pos="142"/>
          <w:tab w:val="left" w:pos="284"/>
          <w:tab w:val="left" w:pos="567"/>
          <w:tab w:val="left" w:pos="630"/>
          <w:tab w:val="left" w:pos="851"/>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 xml:space="preserve">La elaborarea Planului de acțiuni preventive, în special în legătură cu identificarea acțiunilor care vizează respectarea standardului privind infrastructura, stabilite în Secțiunea </w:t>
      </w:r>
      <w:r w:rsidR="00103E0E" w:rsidRPr="00421096">
        <w:rPr>
          <w:rFonts w:ascii="Times New Roman" w:eastAsia="Times New Roman" w:hAnsi="Times New Roman" w:cs="Times New Roman"/>
          <w:sz w:val="24"/>
          <w:szCs w:val="24"/>
          <w:shd w:val="clear" w:color="auto" w:fill="FFFFFF"/>
          <w:lang w:val="ro-MD" w:eastAsia="ru-RU"/>
        </w:rPr>
        <w:t xml:space="preserve">12 </w:t>
      </w:r>
      <w:r w:rsidRPr="00421096">
        <w:rPr>
          <w:rFonts w:ascii="Times New Roman" w:eastAsia="Times New Roman" w:hAnsi="Times New Roman" w:cs="Times New Roman"/>
          <w:sz w:val="24"/>
          <w:szCs w:val="24"/>
          <w:shd w:val="clear" w:color="auto" w:fill="FFFFFF"/>
          <w:lang w:val="ro-MD" w:eastAsia="ru-RU"/>
        </w:rPr>
        <w:t xml:space="preserve">din Regulament, urmează a fi luate în considerare </w:t>
      </w:r>
      <w:r w:rsidR="00CA6CBF" w:rsidRPr="00421096">
        <w:rPr>
          <w:rFonts w:ascii="Times New Roman" w:eastAsia="Times New Roman" w:hAnsi="Times New Roman" w:cs="Times New Roman"/>
          <w:sz w:val="24"/>
          <w:szCs w:val="24"/>
          <w:shd w:val="clear" w:color="auto" w:fill="FFFFFF"/>
          <w:lang w:val="ro-MD" w:eastAsia="ru-RU"/>
        </w:rPr>
        <w:t>p</w:t>
      </w:r>
      <w:r w:rsidRPr="00421096">
        <w:rPr>
          <w:rFonts w:ascii="Times New Roman" w:eastAsia="Times New Roman" w:hAnsi="Times New Roman" w:cs="Times New Roman"/>
          <w:sz w:val="24"/>
          <w:szCs w:val="24"/>
          <w:shd w:val="clear" w:color="auto" w:fill="FFFFFF"/>
          <w:lang w:val="ro-MD" w:eastAsia="ru-RU"/>
        </w:rPr>
        <w:t xml:space="preserve">lanul de dezvoltare a </w:t>
      </w:r>
      <w:proofErr w:type="spellStart"/>
      <w:r w:rsidRPr="00421096">
        <w:rPr>
          <w:rFonts w:ascii="Times New Roman" w:eastAsia="Times New Roman" w:hAnsi="Times New Roman" w:cs="Times New Roman"/>
          <w:sz w:val="24"/>
          <w:szCs w:val="24"/>
          <w:shd w:val="clear" w:color="auto" w:fill="FFFFFF"/>
          <w:lang w:val="ro-MD" w:eastAsia="ru-RU"/>
        </w:rPr>
        <w:t>reţelelor</w:t>
      </w:r>
      <w:proofErr w:type="spellEnd"/>
      <w:r w:rsidRPr="00421096">
        <w:rPr>
          <w:rFonts w:ascii="Times New Roman" w:eastAsia="Times New Roman" w:hAnsi="Times New Roman" w:cs="Times New Roman"/>
          <w:sz w:val="24"/>
          <w:szCs w:val="24"/>
          <w:shd w:val="clear" w:color="auto" w:fill="FFFFFF"/>
          <w:lang w:val="ro-MD" w:eastAsia="ru-RU"/>
        </w:rPr>
        <w:t xml:space="preserve"> de transport al gazelor naturale, precum şi </w:t>
      </w:r>
      <w:r w:rsidR="00CA6CBF" w:rsidRPr="00421096">
        <w:rPr>
          <w:rFonts w:ascii="Times New Roman" w:eastAsia="Times New Roman" w:hAnsi="Times New Roman" w:cs="Times New Roman"/>
          <w:sz w:val="24"/>
          <w:szCs w:val="24"/>
          <w:shd w:val="clear" w:color="auto" w:fill="FFFFFF"/>
          <w:lang w:val="ro-MD" w:eastAsia="ru-RU"/>
        </w:rPr>
        <w:t>p</w:t>
      </w:r>
      <w:r w:rsidRPr="00421096">
        <w:rPr>
          <w:rFonts w:ascii="Times New Roman" w:eastAsia="Times New Roman" w:hAnsi="Times New Roman" w:cs="Times New Roman"/>
          <w:sz w:val="24"/>
          <w:szCs w:val="24"/>
          <w:shd w:val="clear" w:color="auto" w:fill="FFFFFF"/>
          <w:lang w:val="ro-MD" w:eastAsia="ru-RU"/>
        </w:rPr>
        <w:t>lanurile de dezvoltare a rețelelor de distribuție al gazelor naturale.</w:t>
      </w:r>
    </w:p>
    <w:p w14:paraId="2910A023" w14:textId="7CA185AF" w:rsidR="008E1D56" w:rsidRPr="00421096" w:rsidRDefault="00E75D89" w:rsidP="00D761BE">
      <w:pPr>
        <w:numPr>
          <w:ilvl w:val="0"/>
          <w:numId w:val="1"/>
        </w:numPr>
        <w:tabs>
          <w:tab w:val="left" w:pos="142"/>
          <w:tab w:val="left" w:pos="284"/>
          <w:tab w:val="left" w:pos="567"/>
          <w:tab w:val="left" w:pos="851"/>
          <w:tab w:val="left" w:pos="993"/>
        </w:tabs>
        <w:spacing w:after="0" w:line="240" w:lineRule="auto"/>
        <w:ind w:left="0" w:right="43" w:firstLine="426"/>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T</w:t>
      </w:r>
      <w:r w:rsidR="00CC4474" w:rsidRPr="00421096">
        <w:rPr>
          <w:rFonts w:ascii="Times New Roman" w:hAnsi="Times New Roman" w:cs="Times New Roman"/>
          <w:sz w:val="24"/>
          <w:szCs w:val="24"/>
          <w:lang w:val="ro-MD"/>
        </w:rPr>
        <w:t xml:space="preserve">oate </w:t>
      </w:r>
      <w:r w:rsidR="008E1D56" w:rsidRPr="00421096">
        <w:rPr>
          <w:rFonts w:ascii="Times New Roman" w:hAnsi="Times New Roman" w:cs="Times New Roman"/>
          <w:sz w:val="24"/>
          <w:szCs w:val="24"/>
          <w:lang w:val="ro-MD"/>
        </w:rPr>
        <w:t xml:space="preserve">măsurile preventive </w:t>
      </w:r>
      <w:r w:rsidR="00915187" w:rsidRPr="00421096">
        <w:rPr>
          <w:rFonts w:ascii="Times New Roman" w:hAnsi="Times New Roman" w:cs="Times New Roman"/>
          <w:sz w:val="24"/>
          <w:szCs w:val="24"/>
          <w:lang w:val="ro-MD"/>
        </w:rPr>
        <w:t xml:space="preserve">care nu se </w:t>
      </w:r>
      <w:r w:rsidR="008E1D56" w:rsidRPr="00421096">
        <w:rPr>
          <w:rFonts w:ascii="Times New Roman" w:hAnsi="Times New Roman" w:cs="Times New Roman"/>
          <w:sz w:val="24"/>
          <w:szCs w:val="24"/>
          <w:lang w:val="ro-MD"/>
        </w:rPr>
        <w:t>baz</w:t>
      </w:r>
      <w:r w:rsidR="00915187" w:rsidRPr="00421096">
        <w:rPr>
          <w:rFonts w:ascii="Times New Roman" w:hAnsi="Times New Roman" w:cs="Times New Roman"/>
          <w:sz w:val="24"/>
          <w:szCs w:val="24"/>
          <w:lang w:val="ro-MD"/>
        </w:rPr>
        <w:t>ează</w:t>
      </w:r>
      <w:r w:rsidR="008E1D56" w:rsidRPr="00421096">
        <w:rPr>
          <w:rFonts w:ascii="Times New Roman" w:hAnsi="Times New Roman" w:cs="Times New Roman"/>
          <w:sz w:val="24"/>
          <w:szCs w:val="24"/>
          <w:lang w:val="ro-MD"/>
        </w:rPr>
        <w:t xml:space="preserve"> pe mecanisme de piață, precum cele menționate la punctul </w:t>
      </w:r>
      <w:r w:rsidR="00AF08CE" w:rsidRPr="00421096">
        <w:rPr>
          <w:rFonts w:ascii="Times New Roman" w:hAnsi="Times New Roman" w:cs="Times New Roman"/>
          <w:sz w:val="24"/>
          <w:szCs w:val="24"/>
          <w:lang w:val="ro-MD"/>
        </w:rPr>
        <w:t>4</w:t>
      </w:r>
      <w:r w:rsidR="00302EA8" w:rsidRPr="00421096">
        <w:rPr>
          <w:rFonts w:ascii="Times New Roman" w:hAnsi="Times New Roman" w:cs="Times New Roman"/>
          <w:sz w:val="24"/>
          <w:szCs w:val="24"/>
          <w:lang w:val="ro-MD"/>
        </w:rPr>
        <w:t>0</w:t>
      </w:r>
      <w:r w:rsidR="00955E18" w:rsidRPr="00421096">
        <w:rPr>
          <w:rFonts w:ascii="Times New Roman" w:hAnsi="Times New Roman" w:cs="Times New Roman"/>
          <w:sz w:val="24"/>
          <w:szCs w:val="24"/>
          <w:lang w:val="ro-MD"/>
        </w:rPr>
        <w:t>,</w:t>
      </w:r>
      <w:r w:rsidR="008E1D56" w:rsidRPr="00421096">
        <w:rPr>
          <w:rFonts w:ascii="Times New Roman" w:hAnsi="Times New Roman" w:cs="Times New Roman"/>
          <w:sz w:val="24"/>
          <w:szCs w:val="24"/>
          <w:lang w:val="ro-MD"/>
        </w:rPr>
        <w:t xml:space="preserve"> indiferent dacă acestea fac parte din Planul de acțiuni preventive sau sunt adoptate ulterior, </w:t>
      </w:r>
      <w:r w:rsidR="00955E18" w:rsidRPr="00421096">
        <w:rPr>
          <w:rFonts w:ascii="Times New Roman" w:hAnsi="Times New Roman" w:cs="Times New Roman"/>
          <w:sz w:val="24"/>
          <w:szCs w:val="24"/>
          <w:lang w:val="ro-MD"/>
        </w:rPr>
        <w:t xml:space="preserve">trebuie să corespundă </w:t>
      </w:r>
      <w:r w:rsidR="008C66A9" w:rsidRPr="00421096">
        <w:rPr>
          <w:rFonts w:ascii="Times New Roman" w:hAnsi="Times New Roman" w:cs="Times New Roman"/>
          <w:sz w:val="24"/>
          <w:szCs w:val="24"/>
          <w:lang w:val="ro-MD"/>
        </w:rPr>
        <w:t>prevederilor</w:t>
      </w:r>
      <w:r w:rsidR="008E1D56" w:rsidRPr="00421096">
        <w:rPr>
          <w:rFonts w:ascii="Times New Roman" w:hAnsi="Times New Roman" w:cs="Times New Roman"/>
          <w:sz w:val="24"/>
          <w:szCs w:val="24"/>
          <w:lang w:val="ro-MD"/>
        </w:rPr>
        <w:t xml:space="preserve"> </w:t>
      </w:r>
      <w:r w:rsidR="002428AE" w:rsidRPr="00421096">
        <w:rPr>
          <w:rFonts w:ascii="Times New Roman" w:hAnsi="Times New Roman" w:cs="Times New Roman"/>
          <w:sz w:val="24"/>
          <w:szCs w:val="24"/>
          <w:lang w:val="ro-MD"/>
        </w:rPr>
        <w:t>punctul</w:t>
      </w:r>
      <w:r w:rsidR="008C66A9" w:rsidRPr="00421096">
        <w:rPr>
          <w:rFonts w:ascii="Times New Roman" w:hAnsi="Times New Roman" w:cs="Times New Roman"/>
          <w:sz w:val="24"/>
          <w:szCs w:val="24"/>
          <w:lang w:val="ro-MD"/>
        </w:rPr>
        <w:t>ui</w:t>
      </w:r>
      <w:r w:rsidR="002428AE" w:rsidRPr="00421096">
        <w:rPr>
          <w:rFonts w:ascii="Times New Roman" w:hAnsi="Times New Roman" w:cs="Times New Roman"/>
          <w:sz w:val="24"/>
          <w:szCs w:val="24"/>
          <w:lang w:val="ro-MD"/>
        </w:rPr>
        <w:t xml:space="preserve"> </w:t>
      </w:r>
      <w:r w:rsidR="00BE0D81" w:rsidRPr="00421096">
        <w:rPr>
          <w:rFonts w:ascii="Times New Roman" w:hAnsi="Times New Roman" w:cs="Times New Roman"/>
          <w:sz w:val="24"/>
          <w:szCs w:val="24"/>
          <w:lang w:val="ro-MD"/>
        </w:rPr>
        <w:t>2</w:t>
      </w:r>
      <w:r w:rsidR="00302EA8" w:rsidRPr="00421096">
        <w:rPr>
          <w:rFonts w:ascii="Times New Roman" w:hAnsi="Times New Roman" w:cs="Times New Roman"/>
          <w:sz w:val="24"/>
          <w:szCs w:val="24"/>
          <w:lang w:val="ro-MD"/>
        </w:rPr>
        <w:t>7</w:t>
      </w:r>
      <w:r w:rsidR="008E1D56" w:rsidRPr="00421096">
        <w:rPr>
          <w:rFonts w:ascii="Times New Roman" w:hAnsi="Times New Roman" w:cs="Times New Roman"/>
          <w:sz w:val="24"/>
          <w:szCs w:val="24"/>
          <w:lang w:val="ro-MD"/>
        </w:rPr>
        <w:t>.</w:t>
      </w:r>
    </w:p>
    <w:p w14:paraId="558535ED" w14:textId="68776201" w:rsidR="00A4303A" w:rsidRPr="00421096" w:rsidRDefault="00E42474" w:rsidP="00D22238">
      <w:pPr>
        <w:numPr>
          <w:ilvl w:val="0"/>
          <w:numId w:val="1"/>
        </w:numPr>
        <w:tabs>
          <w:tab w:val="left" w:pos="142"/>
          <w:tab w:val="left" w:pos="284"/>
          <w:tab w:val="left" w:pos="567"/>
          <w:tab w:val="left" w:pos="851"/>
          <w:tab w:val="left" w:pos="993"/>
        </w:tabs>
        <w:spacing w:after="0" w:line="240" w:lineRule="auto"/>
        <w:ind w:left="0" w:right="43" w:firstLine="426"/>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 xml:space="preserve">Organul central de specialitate face publică orice măsură </w:t>
      </w:r>
      <w:r w:rsidR="00270C84" w:rsidRPr="00421096">
        <w:rPr>
          <w:rFonts w:ascii="Times New Roman" w:hAnsi="Times New Roman" w:cs="Times New Roman"/>
          <w:sz w:val="24"/>
          <w:szCs w:val="24"/>
          <w:lang w:val="ro-MD"/>
        </w:rPr>
        <w:t xml:space="preserve">menționată </w:t>
      </w:r>
      <w:r w:rsidR="00CF0872" w:rsidRPr="00421096">
        <w:rPr>
          <w:rFonts w:ascii="Times New Roman" w:hAnsi="Times New Roman" w:cs="Times New Roman"/>
          <w:sz w:val="24"/>
          <w:szCs w:val="24"/>
          <w:lang w:val="ro-MD"/>
        </w:rPr>
        <w:t xml:space="preserve">nebazată pe mecanisme de piață </w:t>
      </w:r>
      <w:r w:rsidR="00270C84" w:rsidRPr="00421096">
        <w:rPr>
          <w:rFonts w:ascii="Times New Roman" w:hAnsi="Times New Roman" w:cs="Times New Roman"/>
          <w:sz w:val="24"/>
          <w:szCs w:val="24"/>
          <w:lang w:val="ro-MD"/>
        </w:rPr>
        <w:t>care nu a fost încă inclusă în Planul de acțiuni preventive și notifică Secretariatul</w:t>
      </w:r>
      <w:r w:rsidR="008E2388" w:rsidRPr="00421096">
        <w:rPr>
          <w:rFonts w:ascii="Times New Roman" w:hAnsi="Times New Roman" w:cs="Times New Roman"/>
          <w:sz w:val="24"/>
          <w:szCs w:val="24"/>
          <w:lang w:val="ro-MD"/>
        </w:rPr>
        <w:t>ui</w:t>
      </w:r>
      <w:r w:rsidR="00270C84" w:rsidRPr="00421096">
        <w:rPr>
          <w:rFonts w:ascii="Times New Roman" w:hAnsi="Times New Roman" w:cs="Times New Roman"/>
          <w:sz w:val="24"/>
          <w:szCs w:val="24"/>
          <w:lang w:val="ro-MD"/>
        </w:rPr>
        <w:t xml:space="preserve"> Comunității </w:t>
      </w:r>
      <w:r w:rsidR="00A4303A" w:rsidRPr="00421096">
        <w:rPr>
          <w:rFonts w:ascii="Times New Roman" w:hAnsi="Times New Roman" w:cs="Times New Roman"/>
          <w:sz w:val="24"/>
          <w:szCs w:val="24"/>
          <w:lang w:val="ro-MD"/>
        </w:rPr>
        <w:t>E</w:t>
      </w:r>
      <w:r w:rsidR="00270C84" w:rsidRPr="00421096">
        <w:rPr>
          <w:rFonts w:ascii="Times New Roman" w:hAnsi="Times New Roman" w:cs="Times New Roman"/>
          <w:sz w:val="24"/>
          <w:szCs w:val="24"/>
          <w:lang w:val="ro-MD"/>
        </w:rPr>
        <w:t>nergetice descrierea oricărei astfel de măsuri și a impactului acesteia asupra pieței gazelor</w:t>
      </w:r>
      <w:r w:rsidR="00A4303A" w:rsidRPr="00421096">
        <w:rPr>
          <w:rFonts w:ascii="Times New Roman" w:hAnsi="Times New Roman" w:cs="Times New Roman"/>
          <w:sz w:val="24"/>
          <w:szCs w:val="24"/>
          <w:lang w:val="ro-MD"/>
        </w:rPr>
        <w:t xml:space="preserve"> naturale</w:t>
      </w:r>
      <w:r w:rsidR="00270C84" w:rsidRPr="00421096">
        <w:rPr>
          <w:rFonts w:ascii="Times New Roman" w:hAnsi="Times New Roman" w:cs="Times New Roman"/>
          <w:sz w:val="24"/>
          <w:szCs w:val="24"/>
          <w:lang w:val="ro-MD"/>
        </w:rPr>
        <w:t xml:space="preserve"> și, în măsura în care este posibil, a impactului acesteia asupra piețelor gazelor din</w:t>
      </w:r>
      <w:r w:rsidR="00A4303A" w:rsidRPr="00421096">
        <w:rPr>
          <w:rFonts w:ascii="Times New Roman" w:hAnsi="Times New Roman" w:cs="Times New Roman"/>
          <w:sz w:val="24"/>
          <w:szCs w:val="24"/>
          <w:lang w:val="ro-MD"/>
        </w:rPr>
        <w:t xml:space="preserve"> alte</w:t>
      </w:r>
      <w:r w:rsidR="00494103" w:rsidRPr="00421096">
        <w:rPr>
          <w:rFonts w:ascii="Times New Roman" w:hAnsi="Times New Roman" w:cs="Times New Roman"/>
          <w:sz w:val="24"/>
          <w:szCs w:val="24"/>
          <w:lang w:val="ro-MD"/>
        </w:rPr>
        <w:t xml:space="preserve"> țări</w:t>
      </w:r>
      <w:r w:rsidR="00A4303A" w:rsidRPr="00421096">
        <w:rPr>
          <w:rFonts w:ascii="Times New Roman" w:hAnsi="Times New Roman" w:cs="Times New Roman"/>
          <w:sz w:val="24"/>
          <w:szCs w:val="24"/>
          <w:lang w:val="ro-MD"/>
        </w:rPr>
        <w:t xml:space="preserve"> părți ale Comunității Energetice.</w:t>
      </w:r>
    </w:p>
    <w:p w14:paraId="0C4600B2" w14:textId="7D85007A" w:rsidR="00442724" w:rsidRPr="00421096" w:rsidRDefault="00143559" w:rsidP="00442724">
      <w:pPr>
        <w:numPr>
          <w:ilvl w:val="0"/>
          <w:numId w:val="1"/>
        </w:numPr>
        <w:tabs>
          <w:tab w:val="left" w:pos="142"/>
          <w:tab w:val="left" w:pos="284"/>
          <w:tab w:val="left" w:pos="567"/>
          <w:tab w:val="left" w:pos="851"/>
          <w:tab w:val="left" w:pos="993"/>
        </w:tabs>
        <w:spacing w:after="0" w:line="240" w:lineRule="auto"/>
        <w:ind w:left="0" w:right="43" w:firstLine="426"/>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La solicitarea Secretariatului Comunității Energetice, organul central de specialitate</w:t>
      </w:r>
      <w:r w:rsidR="00DA7C67" w:rsidRPr="00421096">
        <w:rPr>
          <w:rFonts w:ascii="Times New Roman" w:hAnsi="Times New Roman" w:cs="Times New Roman"/>
          <w:sz w:val="24"/>
          <w:szCs w:val="24"/>
          <w:lang w:val="ro-MD"/>
        </w:rPr>
        <w:t>, după caz ANRE</w:t>
      </w:r>
      <w:r w:rsidR="007C6249" w:rsidRPr="00421096">
        <w:rPr>
          <w:rFonts w:ascii="Times New Roman" w:hAnsi="Times New Roman" w:cs="Times New Roman"/>
          <w:sz w:val="24"/>
          <w:szCs w:val="24"/>
          <w:lang w:val="ro-MD"/>
        </w:rPr>
        <w:t>,</w:t>
      </w:r>
      <w:r w:rsidRPr="00421096">
        <w:rPr>
          <w:rFonts w:ascii="Times New Roman" w:hAnsi="Times New Roman" w:cs="Times New Roman"/>
          <w:sz w:val="24"/>
          <w:szCs w:val="24"/>
          <w:lang w:val="ro-MD"/>
        </w:rPr>
        <w:t xml:space="preserve"> prez</w:t>
      </w:r>
      <w:r w:rsidR="00A43ED2" w:rsidRPr="00421096">
        <w:rPr>
          <w:rFonts w:ascii="Times New Roman" w:hAnsi="Times New Roman" w:cs="Times New Roman"/>
          <w:sz w:val="24"/>
          <w:szCs w:val="24"/>
          <w:lang w:val="ro-MD"/>
        </w:rPr>
        <w:t>i</w:t>
      </w:r>
      <w:r w:rsidRPr="00421096">
        <w:rPr>
          <w:rFonts w:ascii="Times New Roman" w:hAnsi="Times New Roman" w:cs="Times New Roman"/>
          <w:sz w:val="24"/>
          <w:szCs w:val="24"/>
          <w:lang w:val="ro-MD"/>
        </w:rPr>
        <w:t>nt</w:t>
      </w:r>
      <w:r w:rsidR="00A43ED2" w:rsidRPr="00421096">
        <w:rPr>
          <w:rFonts w:ascii="Times New Roman" w:hAnsi="Times New Roman" w:cs="Times New Roman"/>
          <w:sz w:val="24"/>
          <w:szCs w:val="24"/>
          <w:lang w:val="ro-MD"/>
        </w:rPr>
        <w:t>ă</w:t>
      </w:r>
      <w:r w:rsidRPr="00421096">
        <w:rPr>
          <w:rFonts w:ascii="Times New Roman" w:hAnsi="Times New Roman" w:cs="Times New Roman"/>
          <w:sz w:val="24"/>
          <w:szCs w:val="24"/>
          <w:lang w:val="ro-MD"/>
        </w:rPr>
        <w:t xml:space="preserve"> o evaluare a impactului </w:t>
      </w:r>
      <w:r w:rsidR="00BD69D6" w:rsidRPr="00421096">
        <w:rPr>
          <w:rFonts w:ascii="Times New Roman" w:hAnsi="Times New Roman" w:cs="Times New Roman"/>
          <w:sz w:val="24"/>
          <w:szCs w:val="24"/>
          <w:lang w:val="ro-MD"/>
        </w:rPr>
        <w:t xml:space="preserve">oricărei </w:t>
      </w:r>
      <w:r w:rsidRPr="00421096">
        <w:rPr>
          <w:rFonts w:ascii="Times New Roman" w:hAnsi="Times New Roman" w:cs="Times New Roman"/>
          <w:sz w:val="24"/>
          <w:szCs w:val="24"/>
          <w:lang w:val="ro-MD"/>
        </w:rPr>
        <w:t xml:space="preserve">măsuri </w:t>
      </w:r>
      <w:r w:rsidR="00CF0872" w:rsidRPr="00421096">
        <w:rPr>
          <w:rFonts w:ascii="Times New Roman" w:hAnsi="Times New Roman" w:cs="Times New Roman"/>
          <w:sz w:val="24"/>
          <w:szCs w:val="24"/>
          <w:lang w:val="ro-MD"/>
        </w:rPr>
        <w:t xml:space="preserve">nebazate pe mecanisme de piață  </w:t>
      </w:r>
      <w:r w:rsidRPr="00421096">
        <w:rPr>
          <w:rFonts w:ascii="Times New Roman" w:hAnsi="Times New Roman" w:cs="Times New Roman"/>
          <w:sz w:val="24"/>
          <w:szCs w:val="24"/>
          <w:lang w:val="ro-MD"/>
        </w:rPr>
        <w:t>pentru a demonstra corespunderea cu prevederile punctului 2</w:t>
      </w:r>
      <w:r w:rsidR="003A0308" w:rsidRPr="00421096">
        <w:rPr>
          <w:rFonts w:ascii="Times New Roman" w:hAnsi="Times New Roman" w:cs="Times New Roman"/>
          <w:sz w:val="24"/>
          <w:szCs w:val="24"/>
          <w:lang w:val="ro-MD"/>
        </w:rPr>
        <w:t>7</w:t>
      </w:r>
      <w:r w:rsidRPr="00421096">
        <w:rPr>
          <w:rFonts w:ascii="Times New Roman" w:hAnsi="Times New Roman" w:cs="Times New Roman"/>
          <w:sz w:val="24"/>
          <w:szCs w:val="24"/>
          <w:lang w:val="ro-MD"/>
        </w:rPr>
        <w:t xml:space="preserve">. </w:t>
      </w:r>
    </w:p>
    <w:p w14:paraId="3392BFFD" w14:textId="771F0752" w:rsidR="00BE023B" w:rsidRPr="00421096" w:rsidRDefault="00BE023B" w:rsidP="00442724">
      <w:pPr>
        <w:numPr>
          <w:ilvl w:val="0"/>
          <w:numId w:val="1"/>
        </w:numPr>
        <w:tabs>
          <w:tab w:val="left" w:pos="142"/>
          <w:tab w:val="left" w:pos="284"/>
          <w:tab w:val="left" w:pos="567"/>
          <w:tab w:val="left" w:pos="851"/>
          <w:tab w:val="left" w:pos="993"/>
        </w:tabs>
        <w:spacing w:after="0" w:line="240" w:lineRule="auto"/>
        <w:ind w:left="0" w:right="43" w:firstLine="426"/>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E</w:t>
      </w:r>
      <w:r w:rsidR="008957C0" w:rsidRPr="00421096">
        <w:rPr>
          <w:rFonts w:ascii="Times New Roman" w:hAnsi="Times New Roman" w:cs="Times New Roman"/>
          <w:sz w:val="24"/>
          <w:szCs w:val="24"/>
          <w:lang w:val="ro-MD"/>
        </w:rPr>
        <w:t xml:space="preserve">valuarea impactului </w:t>
      </w:r>
      <w:r w:rsidRPr="00421096">
        <w:rPr>
          <w:rFonts w:ascii="Times New Roman" w:hAnsi="Times New Roman" w:cs="Times New Roman"/>
          <w:sz w:val="24"/>
          <w:szCs w:val="24"/>
          <w:lang w:val="ro-MD"/>
        </w:rPr>
        <w:t>unei măsuri</w:t>
      </w:r>
      <w:r w:rsidR="00562615" w:rsidRPr="00421096">
        <w:rPr>
          <w:rFonts w:ascii="Times New Roman" w:hAnsi="Times New Roman" w:cs="Times New Roman"/>
          <w:sz w:val="24"/>
          <w:szCs w:val="24"/>
          <w:lang w:val="ro-MD"/>
        </w:rPr>
        <w:t xml:space="preserve"> nebazate pe mecanisme de piață, inclusiv</w:t>
      </w:r>
      <w:r w:rsidRPr="00421096">
        <w:rPr>
          <w:rFonts w:ascii="Times New Roman" w:hAnsi="Times New Roman" w:cs="Times New Roman"/>
          <w:sz w:val="24"/>
          <w:szCs w:val="24"/>
          <w:lang w:val="ro-MD"/>
        </w:rPr>
        <w:t xml:space="preserve"> </w:t>
      </w:r>
      <w:r w:rsidR="00562615" w:rsidRPr="00421096">
        <w:rPr>
          <w:rFonts w:ascii="Times New Roman" w:hAnsi="Times New Roman" w:cs="Times New Roman"/>
          <w:sz w:val="24"/>
          <w:szCs w:val="24"/>
          <w:lang w:val="ro-MD"/>
        </w:rPr>
        <w:t>care nu a fost încă inclusă în Planul de acțiuni preventive</w:t>
      </w:r>
      <w:r w:rsidR="00442724" w:rsidRPr="00421096">
        <w:rPr>
          <w:rFonts w:ascii="Times New Roman" w:hAnsi="Times New Roman" w:cs="Times New Roman"/>
          <w:sz w:val="24"/>
          <w:szCs w:val="24"/>
          <w:lang w:val="ro-MD"/>
        </w:rPr>
        <w:t xml:space="preserve"> în temeiul punctului </w:t>
      </w:r>
      <w:r w:rsidR="00203EA0" w:rsidRPr="00421096">
        <w:rPr>
          <w:rFonts w:ascii="Times New Roman" w:hAnsi="Times New Roman" w:cs="Times New Roman"/>
          <w:sz w:val="24"/>
          <w:szCs w:val="24"/>
          <w:lang w:val="ro-MD"/>
        </w:rPr>
        <w:t>48</w:t>
      </w:r>
      <w:r w:rsidR="00B10F30" w:rsidRPr="00421096">
        <w:rPr>
          <w:rFonts w:ascii="Times New Roman" w:hAnsi="Times New Roman" w:cs="Times New Roman"/>
          <w:sz w:val="24"/>
          <w:szCs w:val="24"/>
          <w:lang w:val="ro-MD"/>
        </w:rPr>
        <w:t>,</w:t>
      </w:r>
      <w:r w:rsidR="00442724" w:rsidRPr="00421096">
        <w:rPr>
          <w:rFonts w:ascii="Times New Roman" w:hAnsi="Times New Roman" w:cs="Times New Roman"/>
          <w:sz w:val="24"/>
          <w:szCs w:val="24"/>
          <w:lang w:val="ro-MD"/>
        </w:rPr>
        <w:t xml:space="preserve"> </w:t>
      </w:r>
      <w:r w:rsidR="008957C0" w:rsidRPr="00421096">
        <w:rPr>
          <w:rFonts w:ascii="Times New Roman" w:hAnsi="Times New Roman" w:cs="Times New Roman"/>
          <w:sz w:val="24"/>
          <w:szCs w:val="24"/>
          <w:lang w:val="ro-MD"/>
        </w:rPr>
        <w:t xml:space="preserve">vizează cel puțin următoarele aspecte: </w:t>
      </w:r>
    </w:p>
    <w:p w14:paraId="1FDC18D1" w14:textId="67AFC60E" w:rsidR="00BE023B" w:rsidRPr="00421096" w:rsidRDefault="008957C0" w:rsidP="00C0414E">
      <w:pPr>
        <w:pStyle w:val="ListParagraph"/>
        <w:numPr>
          <w:ilvl w:val="1"/>
          <w:numId w:val="11"/>
        </w:numPr>
        <w:tabs>
          <w:tab w:val="left" w:pos="142"/>
          <w:tab w:val="left" w:pos="284"/>
          <w:tab w:val="left" w:pos="567"/>
        </w:tabs>
        <w:spacing w:after="0" w:line="240" w:lineRule="auto"/>
        <w:ind w:left="0" w:right="43" w:firstLine="426"/>
        <w:contextualSpacing w:val="0"/>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impactul potențial asupra dezvoltării pieței gazelor</w:t>
      </w:r>
      <w:r w:rsidR="007444C7" w:rsidRPr="00421096">
        <w:rPr>
          <w:rFonts w:ascii="Times New Roman" w:hAnsi="Times New Roman" w:cs="Times New Roman"/>
          <w:sz w:val="24"/>
          <w:szCs w:val="24"/>
          <w:lang w:val="ro-MD"/>
        </w:rPr>
        <w:t xml:space="preserve"> </w:t>
      </w:r>
      <w:r w:rsidR="00BE023B" w:rsidRPr="00421096">
        <w:rPr>
          <w:rFonts w:ascii="Times New Roman" w:hAnsi="Times New Roman" w:cs="Times New Roman"/>
          <w:sz w:val="24"/>
          <w:szCs w:val="24"/>
          <w:lang w:val="ro-MD"/>
        </w:rPr>
        <w:t xml:space="preserve">naturale </w:t>
      </w:r>
      <w:r w:rsidRPr="00421096">
        <w:rPr>
          <w:rFonts w:ascii="Times New Roman" w:hAnsi="Times New Roman" w:cs="Times New Roman"/>
          <w:sz w:val="24"/>
          <w:szCs w:val="24"/>
          <w:lang w:val="ro-MD"/>
        </w:rPr>
        <w:t>și a concurenței la nivel național;</w:t>
      </w:r>
    </w:p>
    <w:p w14:paraId="59B0BD7A" w14:textId="25B989CF" w:rsidR="00BE023B" w:rsidRPr="00421096" w:rsidRDefault="008957C0" w:rsidP="00D22238">
      <w:pPr>
        <w:pStyle w:val="ListParagraph"/>
        <w:numPr>
          <w:ilvl w:val="1"/>
          <w:numId w:val="11"/>
        </w:numPr>
        <w:tabs>
          <w:tab w:val="left" w:pos="142"/>
          <w:tab w:val="left" w:pos="284"/>
          <w:tab w:val="left" w:pos="567"/>
          <w:tab w:val="left" w:pos="709"/>
          <w:tab w:val="left" w:pos="993"/>
        </w:tabs>
        <w:spacing w:after="0" w:line="240" w:lineRule="auto"/>
        <w:ind w:left="0" w:right="43" w:firstLine="426"/>
        <w:contextualSpacing w:val="0"/>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impactul potențial asupra pieței</w:t>
      </w:r>
      <w:r w:rsidR="006326AA" w:rsidRPr="00421096">
        <w:rPr>
          <w:rFonts w:ascii="Times New Roman" w:hAnsi="Times New Roman" w:cs="Times New Roman"/>
          <w:sz w:val="24"/>
          <w:szCs w:val="24"/>
          <w:lang w:val="ro-MD"/>
        </w:rPr>
        <w:t xml:space="preserve"> interne de</w:t>
      </w:r>
      <w:r w:rsidRPr="00421096">
        <w:rPr>
          <w:rFonts w:ascii="Times New Roman" w:hAnsi="Times New Roman" w:cs="Times New Roman"/>
          <w:sz w:val="24"/>
          <w:szCs w:val="24"/>
          <w:lang w:val="ro-MD"/>
        </w:rPr>
        <w:t xml:space="preserve"> gaze</w:t>
      </w:r>
      <w:r w:rsidR="006326AA" w:rsidRPr="00421096">
        <w:rPr>
          <w:rFonts w:ascii="Times New Roman" w:hAnsi="Times New Roman" w:cs="Times New Roman"/>
          <w:sz w:val="24"/>
          <w:szCs w:val="24"/>
          <w:lang w:val="ro-MD"/>
        </w:rPr>
        <w:t xml:space="preserve"> </w:t>
      </w:r>
      <w:r w:rsidR="00BE023B" w:rsidRPr="00421096">
        <w:rPr>
          <w:rFonts w:ascii="Times New Roman" w:hAnsi="Times New Roman" w:cs="Times New Roman"/>
          <w:sz w:val="24"/>
          <w:szCs w:val="24"/>
          <w:lang w:val="ro-MD"/>
        </w:rPr>
        <w:t>naturale</w:t>
      </w:r>
      <w:r w:rsidR="006326AA" w:rsidRPr="00421096">
        <w:rPr>
          <w:rFonts w:ascii="Times New Roman" w:hAnsi="Times New Roman" w:cs="Times New Roman"/>
          <w:sz w:val="24"/>
          <w:szCs w:val="24"/>
          <w:lang w:val="ro-MD"/>
        </w:rPr>
        <w:t xml:space="preserve"> a Comunității energetice și/sau</w:t>
      </w:r>
      <w:r w:rsidR="00DD41D7">
        <w:rPr>
          <w:rFonts w:ascii="Times New Roman" w:hAnsi="Times New Roman" w:cs="Times New Roman"/>
          <w:sz w:val="24"/>
          <w:szCs w:val="24"/>
          <w:lang w:val="ro-MD"/>
        </w:rPr>
        <w:t xml:space="preserve"> </w:t>
      </w:r>
      <w:r w:rsidR="006326AA" w:rsidRPr="00421096">
        <w:rPr>
          <w:rFonts w:ascii="Times New Roman" w:hAnsi="Times New Roman" w:cs="Times New Roman"/>
          <w:sz w:val="24"/>
          <w:szCs w:val="24"/>
          <w:lang w:val="ro-MD"/>
        </w:rPr>
        <w:t>Uniunii Europene</w:t>
      </w:r>
      <w:r w:rsidRPr="00421096">
        <w:rPr>
          <w:rFonts w:ascii="Times New Roman" w:hAnsi="Times New Roman" w:cs="Times New Roman"/>
          <w:sz w:val="24"/>
          <w:szCs w:val="24"/>
          <w:lang w:val="ro-MD"/>
        </w:rPr>
        <w:t>;</w:t>
      </w:r>
    </w:p>
    <w:p w14:paraId="6C61C9F5" w14:textId="66582C5D" w:rsidR="00BE023B" w:rsidRPr="00421096" w:rsidRDefault="008957C0" w:rsidP="00D22238">
      <w:pPr>
        <w:pStyle w:val="ListParagraph"/>
        <w:numPr>
          <w:ilvl w:val="1"/>
          <w:numId w:val="11"/>
        </w:numPr>
        <w:tabs>
          <w:tab w:val="left" w:pos="142"/>
          <w:tab w:val="left" w:pos="284"/>
          <w:tab w:val="left" w:pos="567"/>
          <w:tab w:val="left" w:pos="709"/>
          <w:tab w:val="left" w:pos="993"/>
        </w:tabs>
        <w:spacing w:after="0" w:line="240" w:lineRule="auto"/>
        <w:ind w:left="0" w:right="43" w:firstLine="426"/>
        <w:contextualSpacing w:val="0"/>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impactul potențial asupra s</w:t>
      </w:r>
      <w:r w:rsidR="00BE023B" w:rsidRPr="00421096">
        <w:rPr>
          <w:rFonts w:ascii="Times New Roman" w:hAnsi="Times New Roman" w:cs="Times New Roman"/>
          <w:sz w:val="24"/>
          <w:szCs w:val="24"/>
          <w:lang w:val="ro-MD"/>
        </w:rPr>
        <w:t xml:space="preserve">ecurității aprovizionării cu gaze naturale ale </w:t>
      </w:r>
      <w:r w:rsidR="00494103" w:rsidRPr="00421096">
        <w:rPr>
          <w:rFonts w:ascii="Times New Roman" w:hAnsi="Times New Roman" w:cs="Times New Roman"/>
          <w:sz w:val="24"/>
          <w:szCs w:val="24"/>
          <w:lang w:val="ro-MD"/>
        </w:rPr>
        <w:t xml:space="preserve">țărilor </w:t>
      </w:r>
      <w:r w:rsidR="00CC13DA" w:rsidRPr="00421096">
        <w:rPr>
          <w:rFonts w:ascii="Times New Roman" w:hAnsi="Times New Roman" w:cs="Times New Roman"/>
          <w:sz w:val="24"/>
          <w:szCs w:val="24"/>
          <w:lang w:val="ro-MD"/>
        </w:rPr>
        <w:t>vecin</w:t>
      </w:r>
      <w:r w:rsidR="00C0414E" w:rsidRPr="00421096">
        <w:rPr>
          <w:rFonts w:ascii="Times New Roman" w:hAnsi="Times New Roman" w:cs="Times New Roman"/>
          <w:sz w:val="24"/>
          <w:szCs w:val="24"/>
          <w:lang w:val="ro-MD"/>
        </w:rPr>
        <w:t xml:space="preserve">e </w:t>
      </w:r>
      <w:r w:rsidR="00BE023B" w:rsidRPr="00421096">
        <w:rPr>
          <w:rFonts w:ascii="Times New Roman" w:hAnsi="Times New Roman" w:cs="Times New Roman"/>
          <w:sz w:val="24"/>
          <w:szCs w:val="24"/>
          <w:lang w:val="ro-MD"/>
        </w:rPr>
        <w:t>părți</w:t>
      </w:r>
      <w:r w:rsidR="00494103" w:rsidRPr="00421096">
        <w:rPr>
          <w:rFonts w:ascii="Times New Roman" w:hAnsi="Times New Roman" w:cs="Times New Roman"/>
          <w:sz w:val="24"/>
          <w:szCs w:val="24"/>
          <w:lang w:val="ro-MD"/>
        </w:rPr>
        <w:t xml:space="preserve"> ale</w:t>
      </w:r>
      <w:r w:rsidR="00BE023B" w:rsidRPr="00421096">
        <w:rPr>
          <w:rFonts w:ascii="Times New Roman" w:hAnsi="Times New Roman" w:cs="Times New Roman"/>
          <w:sz w:val="24"/>
          <w:szCs w:val="24"/>
          <w:lang w:val="ro-MD"/>
        </w:rPr>
        <w:t xml:space="preserve"> Comunității Energetice</w:t>
      </w:r>
      <w:r w:rsidR="00CA6CBF" w:rsidRPr="00421096">
        <w:rPr>
          <w:rFonts w:ascii="Times New Roman" w:hAnsi="Times New Roman" w:cs="Times New Roman"/>
          <w:sz w:val="24"/>
          <w:szCs w:val="24"/>
          <w:lang w:val="ro-MD"/>
        </w:rPr>
        <w:t xml:space="preserve"> și/sau</w:t>
      </w:r>
      <w:r w:rsidR="00CE1F76" w:rsidRPr="00421096">
        <w:rPr>
          <w:rFonts w:ascii="Times New Roman" w:hAnsi="Times New Roman" w:cs="Times New Roman"/>
          <w:sz w:val="24"/>
          <w:szCs w:val="24"/>
          <w:lang w:val="ro-MD"/>
        </w:rPr>
        <w:t xml:space="preserve"> state</w:t>
      </w:r>
      <w:r w:rsidR="00CA6CBF" w:rsidRPr="00421096">
        <w:rPr>
          <w:rFonts w:ascii="Times New Roman" w:hAnsi="Times New Roman" w:cs="Times New Roman"/>
          <w:sz w:val="24"/>
          <w:szCs w:val="24"/>
          <w:lang w:val="ro-MD"/>
        </w:rPr>
        <w:t xml:space="preserve"> Membre ale Uniunii Europene</w:t>
      </w:r>
      <w:r w:rsidRPr="00421096">
        <w:rPr>
          <w:rFonts w:ascii="Times New Roman" w:hAnsi="Times New Roman" w:cs="Times New Roman"/>
          <w:sz w:val="24"/>
          <w:szCs w:val="24"/>
          <w:lang w:val="ro-MD"/>
        </w:rPr>
        <w:t xml:space="preserve">, în special în cazul măsurilor care ar putea să reducă lichiditatea piețelor regionale sau să restrângă fluxurile </w:t>
      </w:r>
      <w:r w:rsidR="008E2388" w:rsidRPr="00421096">
        <w:rPr>
          <w:rFonts w:ascii="Times New Roman" w:hAnsi="Times New Roman" w:cs="Times New Roman"/>
          <w:sz w:val="24"/>
          <w:szCs w:val="24"/>
          <w:lang w:val="ro-MD"/>
        </w:rPr>
        <w:t xml:space="preserve">de gaze naturale </w:t>
      </w:r>
      <w:r w:rsidRPr="00421096">
        <w:rPr>
          <w:rFonts w:ascii="Times New Roman" w:hAnsi="Times New Roman" w:cs="Times New Roman"/>
          <w:sz w:val="24"/>
          <w:szCs w:val="24"/>
          <w:lang w:val="ro-MD"/>
        </w:rPr>
        <w:t xml:space="preserve">către </w:t>
      </w:r>
      <w:r w:rsidR="00494103" w:rsidRPr="00421096">
        <w:rPr>
          <w:rFonts w:ascii="Times New Roman" w:hAnsi="Times New Roman" w:cs="Times New Roman"/>
          <w:sz w:val="24"/>
          <w:szCs w:val="24"/>
          <w:lang w:val="ro-MD"/>
        </w:rPr>
        <w:t>țăril</w:t>
      </w:r>
      <w:r w:rsidR="00CC13DA" w:rsidRPr="00421096">
        <w:rPr>
          <w:rFonts w:ascii="Times New Roman" w:hAnsi="Times New Roman" w:cs="Times New Roman"/>
          <w:sz w:val="24"/>
          <w:szCs w:val="24"/>
          <w:lang w:val="ro-MD"/>
        </w:rPr>
        <w:t>e</w:t>
      </w:r>
      <w:r w:rsidR="00494103" w:rsidRPr="00421096">
        <w:rPr>
          <w:rFonts w:ascii="Times New Roman" w:hAnsi="Times New Roman" w:cs="Times New Roman"/>
          <w:sz w:val="24"/>
          <w:szCs w:val="24"/>
          <w:lang w:val="ro-MD"/>
        </w:rPr>
        <w:t xml:space="preserve"> </w:t>
      </w:r>
      <w:r w:rsidR="00CC13DA" w:rsidRPr="00421096">
        <w:rPr>
          <w:rFonts w:ascii="Times New Roman" w:hAnsi="Times New Roman" w:cs="Times New Roman"/>
          <w:sz w:val="24"/>
          <w:szCs w:val="24"/>
          <w:lang w:val="ro-MD"/>
        </w:rPr>
        <w:t>vecin</w:t>
      </w:r>
      <w:r w:rsidR="00C0414E" w:rsidRPr="00421096">
        <w:rPr>
          <w:rFonts w:ascii="Times New Roman" w:hAnsi="Times New Roman" w:cs="Times New Roman"/>
          <w:sz w:val="24"/>
          <w:szCs w:val="24"/>
          <w:lang w:val="ro-MD"/>
        </w:rPr>
        <w:t>e</w:t>
      </w:r>
      <w:r w:rsidR="00CC13DA" w:rsidRPr="00421096">
        <w:rPr>
          <w:rFonts w:ascii="Times New Roman" w:hAnsi="Times New Roman" w:cs="Times New Roman"/>
          <w:sz w:val="24"/>
          <w:szCs w:val="24"/>
          <w:lang w:val="ro-MD"/>
        </w:rPr>
        <w:t xml:space="preserve"> </w:t>
      </w:r>
      <w:r w:rsidR="00BE023B" w:rsidRPr="00421096">
        <w:rPr>
          <w:rFonts w:ascii="Times New Roman" w:hAnsi="Times New Roman" w:cs="Times New Roman"/>
          <w:sz w:val="24"/>
          <w:szCs w:val="24"/>
          <w:lang w:val="ro-MD"/>
        </w:rPr>
        <w:t>părți</w:t>
      </w:r>
      <w:r w:rsidR="00494103" w:rsidRPr="00421096">
        <w:rPr>
          <w:rFonts w:ascii="Times New Roman" w:hAnsi="Times New Roman" w:cs="Times New Roman"/>
          <w:sz w:val="24"/>
          <w:szCs w:val="24"/>
          <w:lang w:val="ro-MD"/>
        </w:rPr>
        <w:t xml:space="preserve"> a</w:t>
      </w:r>
      <w:r w:rsidR="00BE023B" w:rsidRPr="00421096">
        <w:rPr>
          <w:rFonts w:ascii="Times New Roman" w:hAnsi="Times New Roman" w:cs="Times New Roman"/>
          <w:sz w:val="24"/>
          <w:szCs w:val="24"/>
          <w:lang w:val="ro-MD"/>
        </w:rPr>
        <w:t>le Comunității Energetice</w:t>
      </w:r>
      <w:r w:rsidR="00CA6CBF" w:rsidRPr="00421096">
        <w:rPr>
          <w:rFonts w:ascii="Times New Roman" w:hAnsi="Times New Roman" w:cs="Times New Roman"/>
          <w:sz w:val="24"/>
          <w:szCs w:val="24"/>
          <w:lang w:val="ro-MD"/>
        </w:rPr>
        <w:t xml:space="preserve"> și/sau </w:t>
      </w:r>
      <w:r w:rsidR="00CE1F76" w:rsidRPr="00421096">
        <w:rPr>
          <w:rFonts w:ascii="Times New Roman" w:hAnsi="Times New Roman" w:cs="Times New Roman"/>
          <w:sz w:val="24"/>
          <w:szCs w:val="24"/>
          <w:lang w:val="ro-MD"/>
        </w:rPr>
        <w:t xml:space="preserve">state </w:t>
      </w:r>
      <w:r w:rsidR="00CA6CBF" w:rsidRPr="00421096">
        <w:rPr>
          <w:rFonts w:ascii="Times New Roman" w:hAnsi="Times New Roman" w:cs="Times New Roman"/>
          <w:sz w:val="24"/>
          <w:szCs w:val="24"/>
          <w:lang w:val="ro-MD"/>
        </w:rPr>
        <w:t>Membre ale Uniunii Europene</w:t>
      </w:r>
      <w:r w:rsidRPr="00421096">
        <w:rPr>
          <w:rFonts w:ascii="Times New Roman" w:hAnsi="Times New Roman" w:cs="Times New Roman"/>
          <w:sz w:val="24"/>
          <w:szCs w:val="24"/>
          <w:lang w:val="ro-MD"/>
        </w:rPr>
        <w:t>;</w:t>
      </w:r>
      <w:r w:rsidR="00CA6CBF" w:rsidRPr="00421096">
        <w:rPr>
          <w:rFonts w:ascii="Times New Roman" w:hAnsi="Times New Roman" w:cs="Times New Roman"/>
          <w:sz w:val="24"/>
          <w:szCs w:val="24"/>
          <w:lang w:val="ro-MD"/>
        </w:rPr>
        <w:t xml:space="preserve"> </w:t>
      </w:r>
    </w:p>
    <w:p w14:paraId="7E8DB7A2" w14:textId="77777777" w:rsidR="00BE023B" w:rsidRPr="00421096" w:rsidRDefault="008957C0" w:rsidP="00D22238">
      <w:pPr>
        <w:pStyle w:val="ListParagraph"/>
        <w:numPr>
          <w:ilvl w:val="1"/>
          <w:numId w:val="11"/>
        </w:numPr>
        <w:tabs>
          <w:tab w:val="left" w:pos="142"/>
          <w:tab w:val="left" w:pos="284"/>
          <w:tab w:val="left" w:pos="567"/>
          <w:tab w:val="left" w:pos="709"/>
          <w:tab w:val="left" w:pos="993"/>
        </w:tabs>
        <w:spacing w:after="0" w:line="240" w:lineRule="auto"/>
        <w:ind w:left="0" w:right="43" w:firstLine="426"/>
        <w:contextualSpacing w:val="0"/>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costurile și beneficiile evaluate în comparație cu măsuri</w:t>
      </w:r>
      <w:r w:rsidR="001A76D1" w:rsidRPr="00421096">
        <w:rPr>
          <w:rFonts w:ascii="Times New Roman" w:hAnsi="Times New Roman" w:cs="Times New Roman"/>
          <w:sz w:val="24"/>
          <w:szCs w:val="24"/>
          <w:lang w:val="ro-MD"/>
        </w:rPr>
        <w:t>le</w:t>
      </w:r>
      <w:r w:rsidRPr="00421096">
        <w:rPr>
          <w:rFonts w:ascii="Times New Roman" w:hAnsi="Times New Roman" w:cs="Times New Roman"/>
          <w:sz w:val="24"/>
          <w:szCs w:val="24"/>
          <w:lang w:val="ro-MD"/>
        </w:rPr>
        <w:t xml:space="preserve"> de piață alternative;</w:t>
      </w:r>
    </w:p>
    <w:p w14:paraId="1DCAB6F8" w14:textId="77777777" w:rsidR="00C5191E" w:rsidRPr="00421096" w:rsidRDefault="008957C0" w:rsidP="00D22238">
      <w:pPr>
        <w:pStyle w:val="ListParagraph"/>
        <w:numPr>
          <w:ilvl w:val="1"/>
          <w:numId w:val="11"/>
        </w:numPr>
        <w:tabs>
          <w:tab w:val="left" w:pos="142"/>
          <w:tab w:val="left" w:pos="284"/>
          <w:tab w:val="left" w:pos="567"/>
          <w:tab w:val="left" w:pos="709"/>
          <w:tab w:val="left" w:pos="993"/>
        </w:tabs>
        <w:spacing w:after="0" w:line="240" w:lineRule="auto"/>
        <w:ind w:left="0" w:right="43" w:firstLine="426"/>
        <w:contextualSpacing w:val="0"/>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o evaluare a necesității și a proporționalității în comparație cu alte măsuri de piață posibile;</w:t>
      </w:r>
    </w:p>
    <w:p w14:paraId="04D9F7FA" w14:textId="5F638B43" w:rsidR="00C5191E" w:rsidRPr="00421096" w:rsidRDefault="008957C0" w:rsidP="00D22238">
      <w:pPr>
        <w:pStyle w:val="ListParagraph"/>
        <w:numPr>
          <w:ilvl w:val="1"/>
          <w:numId w:val="11"/>
        </w:numPr>
        <w:tabs>
          <w:tab w:val="left" w:pos="142"/>
          <w:tab w:val="left" w:pos="284"/>
          <w:tab w:val="left" w:pos="567"/>
          <w:tab w:val="left" w:pos="709"/>
          <w:tab w:val="left" w:pos="993"/>
        </w:tabs>
        <w:spacing w:after="0" w:line="240" w:lineRule="auto"/>
        <w:ind w:left="0" w:right="43" w:firstLine="426"/>
        <w:contextualSpacing w:val="0"/>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 xml:space="preserve">aprecierea faptului dacă măsura garantează oportunități egale pentru toți participanții </w:t>
      </w:r>
      <w:r w:rsidR="00C5191E" w:rsidRPr="00421096">
        <w:rPr>
          <w:rFonts w:ascii="Times New Roman" w:hAnsi="Times New Roman" w:cs="Times New Roman"/>
          <w:sz w:val="24"/>
          <w:szCs w:val="24"/>
          <w:lang w:val="ro-MD"/>
        </w:rPr>
        <w:t>pieței gazelor naturale</w:t>
      </w:r>
      <w:r w:rsidRPr="00421096">
        <w:rPr>
          <w:rFonts w:ascii="Times New Roman" w:hAnsi="Times New Roman" w:cs="Times New Roman"/>
          <w:sz w:val="24"/>
          <w:szCs w:val="24"/>
          <w:lang w:val="ro-MD"/>
        </w:rPr>
        <w:t>;</w:t>
      </w:r>
    </w:p>
    <w:p w14:paraId="390AE7EB" w14:textId="77777777" w:rsidR="00C5191E" w:rsidRPr="00421096" w:rsidRDefault="008957C0" w:rsidP="00C0414E">
      <w:pPr>
        <w:pStyle w:val="ListParagraph"/>
        <w:numPr>
          <w:ilvl w:val="1"/>
          <w:numId w:val="11"/>
        </w:numPr>
        <w:tabs>
          <w:tab w:val="left" w:pos="142"/>
          <w:tab w:val="left" w:pos="284"/>
          <w:tab w:val="left" w:pos="567"/>
        </w:tabs>
        <w:spacing w:after="0" w:line="240" w:lineRule="auto"/>
        <w:ind w:left="0" w:right="43" w:firstLine="426"/>
        <w:contextualSpacing w:val="0"/>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o strategie de eliminare</w:t>
      </w:r>
      <w:r w:rsidR="00C5191E" w:rsidRPr="00421096">
        <w:rPr>
          <w:rFonts w:ascii="Times New Roman" w:hAnsi="Times New Roman" w:cs="Times New Roman"/>
          <w:sz w:val="24"/>
          <w:szCs w:val="24"/>
          <w:lang w:val="ro-MD"/>
        </w:rPr>
        <w:t xml:space="preserve"> a măsurii</w:t>
      </w:r>
      <w:r w:rsidRPr="00421096">
        <w:rPr>
          <w:rFonts w:ascii="Times New Roman" w:hAnsi="Times New Roman" w:cs="Times New Roman"/>
          <w:sz w:val="24"/>
          <w:szCs w:val="24"/>
          <w:lang w:val="ro-MD"/>
        </w:rPr>
        <w:t>, durata prevăzută a măsurii preconizate și un calendar de revizuire adecvat.</w:t>
      </w:r>
    </w:p>
    <w:p w14:paraId="7E9D51F4" w14:textId="77777777" w:rsidR="000D598D" w:rsidRPr="00421096" w:rsidRDefault="00D610F5" w:rsidP="000D598D">
      <w:pPr>
        <w:numPr>
          <w:ilvl w:val="0"/>
          <w:numId w:val="1"/>
        </w:numPr>
        <w:tabs>
          <w:tab w:val="left" w:pos="142"/>
          <w:tab w:val="left" w:pos="284"/>
          <w:tab w:val="left" w:pos="567"/>
          <w:tab w:val="left" w:pos="851"/>
          <w:tab w:val="left" w:pos="993"/>
        </w:tabs>
        <w:spacing w:after="0" w:line="240" w:lineRule="auto"/>
        <w:ind w:left="0" w:right="43" w:firstLine="426"/>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lastRenderedPageBreak/>
        <w:t>Evaluarea</w:t>
      </w:r>
      <w:r w:rsidR="00EA58E9" w:rsidRPr="00421096">
        <w:rPr>
          <w:rFonts w:ascii="Times New Roman" w:hAnsi="Times New Roman" w:cs="Times New Roman"/>
          <w:sz w:val="24"/>
          <w:szCs w:val="24"/>
          <w:lang w:val="ro-MD"/>
        </w:rPr>
        <w:t xml:space="preserve"> menționată la punctul </w:t>
      </w:r>
      <w:r w:rsidR="00203EA0" w:rsidRPr="00421096">
        <w:rPr>
          <w:rFonts w:ascii="Times New Roman" w:hAnsi="Times New Roman" w:cs="Times New Roman"/>
          <w:sz w:val="24"/>
          <w:szCs w:val="24"/>
          <w:lang w:val="ro-MD"/>
        </w:rPr>
        <w:t xml:space="preserve">49 </w:t>
      </w:r>
      <w:r w:rsidR="00EA58E9" w:rsidRPr="00421096">
        <w:rPr>
          <w:rFonts w:ascii="Times New Roman" w:hAnsi="Times New Roman" w:cs="Times New Roman"/>
          <w:sz w:val="24"/>
          <w:szCs w:val="24"/>
          <w:lang w:val="ro-MD"/>
        </w:rPr>
        <w:t>subpunctele 1) și 2) se efectuează de către ANRE. Evaluarea impactului este făcută publică de organul central de specialitate și ANRE și se notifică Secretariatului Comunității Energetice</w:t>
      </w:r>
      <w:r w:rsidR="00AD2C4B" w:rsidRPr="00421096">
        <w:rPr>
          <w:rFonts w:ascii="Times New Roman" w:hAnsi="Times New Roman" w:cs="Times New Roman"/>
          <w:sz w:val="24"/>
          <w:szCs w:val="24"/>
          <w:lang w:val="ro-MD"/>
        </w:rPr>
        <w:t xml:space="preserve"> de către organul central de specialitate</w:t>
      </w:r>
      <w:r w:rsidR="00EA58E9" w:rsidRPr="00421096">
        <w:rPr>
          <w:rFonts w:ascii="Times New Roman" w:hAnsi="Times New Roman" w:cs="Times New Roman"/>
          <w:sz w:val="24"/>
          <w:szCs w:val="24"/>
          <w:lang w:val="ro-MD"/>
        </w:rPr>
        <w:t>.</w:t>
      </w:r>
    </w:p>
    <w:p w14:paraId="4E002BB8" w14:textId="162E05B3" w:rsidR="00AD2C4B" w:rsidRPr="00421096" w:rsidRDefault="00EA58E9" w:rsidP="000D598D">
      <w:pPr>
        <w:numPr>
          <w:ilvl w:val="0"/>
          <w:numId w:val="1"/>
        </w:numPr>
        <w:tabs>
          <w:tab w:val="left" w:pos="142"/>
          <w:tab w:val="left" w:pos="284"/>
          <w:tab w:val="left" w:pos="567"/>
          <w:tab w:val="left" w:pos="851"/>
          <w:tab w:val="left" w:pos="993"/>
        </w:tabs>
        <w:spacing w:after="0" w:line="240" w:lineRule="auto"/>
        <w:ind w:left="0" w:right="43" w:firstLine="426"/>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În cazul în care Secretariatul Comunității Energetice</w:t>
      </w:r>
      <w:r w:rsidR="007444C7" w:rsidRPr="00421096">
        <w:rPr>
          <w:rFonts w:ascii="Times New Roman" w:hAnsi="Times New Roman" w:cs="Times New Roman"/>
          <w:sz w:val="24"/>
          <w:szCs w:val="24"/>
          <w:lang w:val="ro-MD"/>
        </w:rPr>
        <w:t xml:space="preserve"> </w:t>
      </w:r>
      <w:r w:rsidRPr="00421096">
        <w:rPr>
          <w:rFonts w:ascii="Times New Roman" w:hAnsi="Times New Roman" w:cs="Times New Roman"/>
          <w:sz w:val="24"/>
          <w:szCs w:val="24"/>
          <w:lang w:val="ro-MD"/>
        </w:rPr>
        <w:t xml:space="preserve">consideră, </w:t>
      </w:r>
      <w:r w:rsidR="00E811A1" w:rsidRPr="00421096">
        <w:rPr>
          <w:rFonts w:ascii="Times New Roman" w:hAnsi="Times New Roman" w:cs="Times New Roman"/>
          <w:sz w:val="24"/>
          <w:szCs w:val="24"/>
          <w:lang w:val="ro-MD"/>
        </w:rPr>
        <w:t>în</w:t>
      </w:r>
      <w:r w:rsidRPr="00421096">
        <w:rPr>
          <w:rFonts w:ascii="Times New Roman" w:hAnsi="Times New Roman" w:cs="Times New Roman"/>
          <w:sz w:val="24"/>
          <w:szCs w:val="24"/>
          <w:lang w:val="ro-MD"/>
        </w:rPr>
        <w:t xml:space="preserve"> baza evaluării impactului, că măsura poate pune în pericol securitatea aprovizionării cu gaze naturale a altor</w:t>
      </w:r>
      <w:r w:rsidR="00494103" w:rsidRPr="00421096">
        <w:rPr>
          <w:rFonts w:ascii="Times New Roman" w:hAnsi="Times New Roman" w:cs="Times New Roman"/>
          <w:sz w:val="24"/>
          <w:szCs w:val="24"/>
          <w:lang w:val="ro-MD"/>
        </w:rPr>
        <w:t xml:space="preserve"> țări</w:t>
      </w:r>
      <w:r w:rsidRPr="00421096">
        <w:rPr>
          <w:rFonts w:ascii="Times New Roman" w:hAnsi="Times New Roman" w:cs="Times New Roman"/>
          <w:sz w:val="24"/>
          <w:szCs w:val="24"/>
          <w:lang w:val="ro-MD"/>
        </w:rPr>
        <w:t xml:space="preserve"> părți ale Comunității </w:t>
      </w:r>
      <w:r w:rsidR="007444C7" w:rsidRPr="00421096">
        <w:rPr>
          <w:rFonts w:ascii="Times New Roman" w:hAnsi="Times New Roman" w:cs="Times New Roman"/>
          <w:sz w:val="24"/>
          <w:szCs w:val="24"/>
          <w:lang w:val="ro-MD"/>
        </w:rPr>
        <w:t>E</w:t>
      </w:r>
      <w:r w:rsidRPr="00421096">
        <w:rPr>
          <w:rFonts w:ascii="Times New Roman" w:hAnsi="Times New Roman" w:cs="Times New Roman"/>
          <w:sz w:val="24"/>
          <w:szCs w:val="24"/>
          <w:lang w:val="ro-MD"/>
        </w:rPr>
        <w:t>nergetice</w:t>
      </w:r>
      <w:r w:rsidR="00CE1F76" w:rsidRPr="00421096">
        <w:rPr>
          <w:rFonts w:ascii="Times New Roman" w:hAnsi="Times New Roman" w:cs="Times New Roman"/>
          <w:sz w:val="24"/>
          <w:szCs w:val="24"/>
          <w:lang w:val="ro-MD"/>
        </w:rPr>
        <w:t xml:space="preserve"> </w:t>
      </w:r>
      <w:r w:rsidR="00CE1F76" w:rsidRPr="00421096">
        <w:rPr>
          <w:rFonts w:ascii="Times New Roman" w:eastAsia="Times New Roman" w:hAnsi="Times New Roman" w:cs="Times New Roman"/>
          <w:sz w:val="24"/>
          <w:szCs w:val="24"/>
          <w:lang w:val="ro-MD" w:eastAsia="ru-RU"/>
        </w:rPr>
        <w:t xml:space="preserve">și/sau </w:t>
      </w:r>
      <w:r w:rsidR="00C67B47" w:rsidRPr="00421096">
        <w:rPr>
          <w:rFonts w:ascii="Times New Roman" w:eastAsia="Times New Roman" w:hAnsi="Times New Roman" w:cs="Times New Roman"/>
          <w:sz w:val="24"/>
          <w:szCs w:val="24"/>
          <w:lang w:val="ro-MD" w:eastAsia="ru-RU"/>
        </w:rPr>
        <w:t>s</w:t>
      </w:r>
      <w:r w:rsidR="00CE1F76" w:rsidRPr="00421096">
        <w:rPr>
          <w:rFonts w:ascii="Times New Roman" w:eastAsia="Times New Roman" w:hAnsi="Times New Roman" w:cs="Times New Roman"/>
          <w:sz w:val="24"/>
          <w:szCs w:val="24"/>
          <w:lang w:val="ro-MD" w:eastAsia="ru-RU"/>
        </w:rPr>
        <w:t>tat</w:t>
      </w:r>
      <w:r w:rsidR="007D2C97" w:rsidRPr="00421096">
        <w:rPr>
          <w:rFonts w:ascii="Times New Roman" w:eastAsia="Times New Roman" w:hAnsi="Times New Roman" w:cs="Times New Roman"/>
          <w:sz w:val="24"/>
          <w:szCs w:val="24"/>
          <w:lang w:val="ro-MD" w:eastAsia="ru-RU"/>
        </w:rPr>
        <w:t>e</w:t>
      </w:r>
      <w:r w:rsidR="00CE1F76" w:rsidRPr="00421096">
        <w:rPr>
          <w:rFonts w:ascii="Times New Roman" w:eastAsia="Times New Roman" w:hAnsi="Times New Roman" w:cs="Times New Roman"/>
          <w:sz w:val="24"/>
          <w:szCs w:val="24"/>
          <w:lang w:val="ro-MD" w:eastAsia="ru-RU"/>
        </w:rPr>
        <w:t xml:space="preserve"> membr</w:t>
      </w:r>
      <w:r w:rsidR="007D2C97" w:rsidRPr="00421096">
        <w:rPr>
          <w:rFonts w:ascii="Times New Roman" w:eastAsia="Times New Roman" w:hAnsi="Times New Roman" w:cs="Times New Roman"/>
          <w:sz w:val="24"/>
          <w:szCs w:val="24"/>
          <w:lang w:val="ro-MD" w:eastAsia="ru-RU"/>
        </w:rPr>
        <w:t>e</w:t>
      </w:r>
      <w:r w:rsidR="00CE1F76" w:rsidRPr="00421096">
        <w:rPr>
          <w:rFonts w:ascii="Times New Roman" w:eastAsia="Times New Roman" w:hAnsi="Times New Roman" w:cs="Times New Roman"/>
          <w:sz w:val="24"/>
          <w:szCs w:val="24"/>
          <w:lang w:val="ro-MD" w:eastAsia="ru-RU"/>
        </w:rPr>
        <w:t xml:space="preserve"> al</w:t>
      </w:r>
      <w:r w:rsidR="007D2C97" w:rsidRPr="00421096">
        <w:rPr>
          <w:rFonts w:ascii="Times New Roman" w:eastAsia="Times New Roman" w:hAnsi="Times New Roman" w:cs="Times New Roman"/>
          <w:sz w:val="24"/>
          <w:szCs w:val="24"/>
          <w:lang w:val="ro-MD" w:eastAsia="ru-RU"/>
        </w:rPr>
        <w:t>e</w:t>
      </w:r>
      <w:r w:rsidR="00CE1F76" w:rsidRPr="00421096">
        <w:rPr>
          <w:rFonts w:ascii="Times New Roman" w:eastAsia="Times New Roman" w:hAnsi="Times New Roman" w:cs="Times New Roman"/>
          <w:sz w:val="24"/>
          <w:szCs w:val="24"/>
          <w:lang w:val="ro-MD" w:eastAsia="ru-RU"/>
        </w:rPr>
        <w:t xml:space="preserve"> Uniunii Europene</w:t>
      </w:r>
      <w:r w:rsidRPr="00421096">
        <w:rPr>
          <w:rFonts w:ascii="Times New Roman" w:hAnsi="Times New Roman" w:cs="Times New Roman"/>
          <w:sz w:val="24"/>
          <w:szCs w:val="24"/>
          <w:lang w:val="ro-MD"/>
        </w:rPr>
        <w:t xml:space="preserve">, aceasta emite un aviz în termen de patru luni de la notificarea evaluării impactului prin care solicită, în măsura în care este necesar, modificarea sau </w:t>
      </w:r>
      <w:r w:rsidR="0048070F" w:rsidRPr="00421096">
        <w:rPr>
          <w:rFonts w:ascii="Times New Roman" w:hAnsi="Times New Roman" w:cs="Times New Roman"/>
          <w:sz w:val="24"/>
          <w:szCs w:val="24"/>
          <w:lang w:val="ro-MD"/>
        </w:rPr>
        <w:t xml:space="preserve">abrogarea </w:t>
      </w:r>
      <w:r w:rsidRPr="00421096">
        <w:rPr>
          <w:rFonts w:ascii="Times New Roman" w:hAnsi="Times New Roman" w:cs="Times New Roman"/>
          <w:sz w:val="24"/>
          <w:szCs w:val="24"/>
          <w:lang w:val="ro-MD"/>
        </w:rPr>
        <w:t xml:space="preserve">măsurii. Măsura adoptată intră în vigoare doar atunci când </w:t>
      </w:r>
      <w:r w:rsidR="00AD2C4B" w:rsidRPr="00421096">
        <w:rPr>
          <w:rFonts w:ascii="Times New Roman" w:hAnsi="Times New Roman" w:cs="Times New Roman"/>
          <w:sz w:val="24"/>
          <w:szCs w:val="24"/>
          <w:lang w:val="ro-MD"/>
        </w:rPr>
        <w:t xml:space="preserve">ea a fost modificată </w:t>
      </w:r>
      <w:r w:rsidRPr="00421096">
        <w:rPr>
          <w:rFonts w:ascii="Times New Roman" w:hAnsi="Times New Roman" w:cs="Times New Roman"/>
          <w:sz w:val="24"/>
          <w:szCs w:val="24"/>
          <w:lang w:val="ro-MD"/>
        </w:rPr>
        <w:t xml:space="preserve">în conformitate cu </w:t>
      </w:r>
      <w:r w:rsidR="00AD2C4B" w:rsidRPr="00421096">
        <w:rPr>
          <w:rFonts w:ascii="Times New Roman" w:hAnsi="Times New Roman" w:cs="Times New Roman"/>
          <w:sz w:val="24"/>
          <w:szCs w:val="24"/>
          <w:lang w:val="ro-MD"/>
        </w:rPr>
        <w:t xml:space="preserve">avizul Secretariatului </w:t>
      </w:r>
      <w:r w:rsidR="007444C7" w:rsidRPr="00421096">
        <w:rPr>
          <w:rFonts w:ascii="Times New Roman" w:hAnsi="Times New Roman" w:cs="Times New Roman"/>
          <w:sz w:val="24"/>
          <w:szCs w:val="24"/>
          <w:lang w:val="ro-MD"/>
        </w:rPr>
        <w:t>C</w:t>
      </w:r>
      <w:r w:rsidR="00AD2C4B" w:rsidRPr="00421096">
        <w:rPr>
          <w:rFonts w:ascii="Times New Roman" w:hAnsi="Times New Roman" w:cs="Times New Roman"/>
          <w:sz w:val="24"/>
          <w:szCs w:val="24"/>
          <w:lang w:val="ro-MD"/>
        </w:rPr>
        <w:t xml:space="preserve">omunității </w:t>
      </w:r>
      <w:r w:rsidR="007444C7" w:rsidRPr="00421096">
        <w:rPr>
          <w:rFonts w:ascii="Times New Roman" w:hAnsi="Times New Roman" w:cs="Times New Roman"/>
          <w:sz w:val="24"/>
          <w:szCs w:val="24"/>
          <w:lang w:val="ro-MD"/>
        </w:rPr>
        <w:t>E</w:t>
      </w:r>
      <w:r w:rsidR="00AD2C4B" w:rsidRPr="00421096">
        <w:rPr>
          <w:rFonts w:ascii="Times New Roman" w:hAnsi="Times New Roman" w:cs="Times New Roman"/>
          <w:sz w:val="24"/>
          <w:szCs w:val="24"/>
          <w:lang w:val="ro-MD"/>
        </w:rPr>
        <w:t>nergetice</w:t>
      </w:r>
      <w:r w:rsidRPr="00421096">
        <w:rPr>
          <w:rFonts w:ascii="Times New Roman" w:hAnsi="Times New Roman" w:cs="Times New Roman"/>
          <w:sz w:val="24"/>
          <w:szCs w:val="24"/>
          <w:lang w:val="ro-MD"/>
        </w:rPr>
        <w:t>.</w:t>
      </w:r>
      <w:r w:rsidRPr="00421096">
        <w:rPr>
          <w:rFonts w:ascii="Times New Roman" w:hAnsi="Times New Roman" w:cs="Times New Roman"/>
          <w:color w:val="FF0000"/>
          <w:sz w:val="24"/>
          <w:szCs w:val="24"/>
          <w:highlight w:val="yellow"/>
          <w:lang w:val="ro-MD"/>
        </w:rPr>
        <w:t xml:space="preserve"> </w:t>
      </w:r>
    </w:p>
    <w:p w14:paraId="779A0D2E" w14:textId="1FB20287" w:rsidR="00AD2C4B" w:rsidRPr="00421096" w:rsidRDefault="00EA58E9" w:rsidP="00716D2B">
      <w:pPr>
        <w:tabs>
          <w:tab w:val="left" w:pos="142"/>
          <w:tab w:val="left" w:pos="284"/>
          <w:tab w:val="left" w:pos="567"/>
          <w:tab w:val="left" w:pos="851"/>
          <w:tab w:val="left" w:pos="993"/>
        </w:tabs>
        <w:spacing w:after="0" w:line="240" w:lineRule="auto"/>
        <w:ind w:right="43" w:firstLine="426"/>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 xml:space="preserve">Termenul de patru luni </w:t>
      </w:r>
      <w:r w:rsidR="00603F22" w:rsidRPr="00421096">
        <w:rPr>
          <w:rFonts w:ascii="Times New Roman" w:hAnsi="Times New Roman" w:cs="Times New Roman"/>
          <w:sz w:val="24"/>
          <w:szCs w:val="24"/>
          <w:lang w:val="ro-MD"/>
        </w:rPr>
        <w:t>începe</w:t>
      </w:r>
      <w:r w:rsidRPr="00421096">
        <w:rPr>
          <w:rFonts w:ascii="Times New Roman" w:hAnsi="Times New Roman" w:cs="Times New Roman"/>
          <w:sz w:val="24"/>
          <w:szCs w:val="24"/>
          <w:lang w:val="ro-MD"/>
        </w:rPr>
        <w:t xml:space="preserve"> din ziua următoare primirii notificări</w:t>
      </w:r>
      <w:r w:rsidR="00AD2C4B" w:rsidRPr="00421096">
        <w:rPr>
          <w:rFonts w:ascii="Times New Roman" w:hAnsi="Times New Roman" w:cs="Times New Roman"/>
          <w:sz w:val="24"/>
          <w:szCs w:val="24"/>
          <w:lang w:val="ro-MD"/>
        </w:rPr>
        <w:t>i</w:t>
      </w:r>
      <w:r w:rsidRPr="00421096">
        <w:rPr>
          <w:rFonts w:ascii="Times New Roman" w:hAnsi="Times New Roman" w:cs="Times New Roman"/>
          <w:sz w:val="24"/>
          <w:szCs w:val="24"/>
          <w:lang w:val="ro-MD"/>
        </w:rPr>
        <w:t xml:space="preserve"> complete</w:t>
      </w:r>
      <w:r w:rsidR="00C50562" w:rsidRPr="00421096">
        <w:rPr>
          <w:rFonts w:ascii="Times New Roman" w:hAnsi="Times New Roman" w:cs="Times New Roman"/>
          <w:sz w:val="24"/>
          <w:szCs w:val="24"/>
          <w:lang w:val="ro-MD"/>
        </w:rPr>
        <w:t>,</w:t>
      </w:r>
      <w:r w:rsidR="00AD2C4B" w:rsidRPr="00421096">
        <w:rPr>
          <w:rFonts w:ascii="Times New Roman" w:hAnsi="Times New Roman" w:cs="Times New Roman"/>
          <w:sz w:val="24"/>
          <w:szCs w:val="24"/>
          <w:lang w:val="ro-MD"/>
        </w:rPr>
        <w:t xml:space="preserve"> </w:t>
      </w:r>
      <w:r w:rsidR="0010179A" w:rsidRPr="00421096">
        <w:rPr>
          <w:rFonts w:ascii="Times New Roman" w:hAnsi="Times New Roman" w:cs="Times New Roman"/>
          <w:sz w:val="24"/>
          <w:szCs w:val="24"/>
          <w:lang w:val="ro-MD"/>
        </w:rPr>
        <w:t>și poate</w:t>
      </w:r>
      <w:r w:rsidRPr="00421096">
        <w:rPr>
          <w:rFonts w:ascii="Times New Roman" w:hAnsi="Times New Roman" w:cs="Times New Roman"/>
          <w:sz w:val="24"/>
          <w:szCs w:val="24"/>
          <w:lang w:val="ro-MD"/>
        </w:rPr>
        <w:t xml:space="preserve"> fi prelungit </w:t>
      </w:r>
      <w:r w:rsidR="00AD2C4B" w:rsidRPr="00421096">
        <w:rPr>
          <w:rFonts w:ascii="Times New Roman" w:hAnsi="Times New Roman" w:cs="Times New Roman"/>
          <w:sz w:val="24"/>
          <w:szCs w:val="24"/>
          <w:lang w:val="ro-MD"/>
        </w:rPr>
        <w:t>de comun acord a</w:t>
      </w:r>
      <w:r w:rsidR="002E5DF6" w:rsidRPr="00421096">
        <w:rPr>
          <w:rFonts w:ascii="Times New Roman" w:hAnsi="Times New Roman" w:cs="Times New Roman"/>
          <w:sz w:val="24"/>
          <w:szCs w:val="24"/>
          <w:lang w:val="ro-MD"/>
        </w:rPr>
        <w:t>l</w:t>
      </w:r>
      <w:r w:rsidR="00AD2C4B" w:rsidRPr="00421096">
        <w:rPr>
          <w:rFonts w:ascii="Times New Roman" w:hAnsi="Times New Roman" w:cs="Times New Roman"/>
          <w:sz w:val="24"/>
          <w:szCs w:val="24"/>
          <w:lang w:val="ro-MD"/>
        </w:rPr>
        <w:t xml:space="preserve"> Secretariatului Comunității Energetice și organul central de specialitate.</w:t>
      </w:r>
    </w:p>
    <w:p w14:paraId="6BF887A8" w14:textId="017E7027" w:rsidR="00081632" w:rsidRPr="00421096" w:rsidRDefault="00081632" w:rsidP="00716D2B">
      <w:pPr>
        <w:numPr>
          <w:ilvl w:val="0"/>
          <w:numId w:val="1"/>
        </w:numPr>
        <w:tabs>
          <w:tab w:val="left" w:pos="142"/>
          <w:tab w:val="left" w:pos="284"/>
          <w:tab w:val="left" w:pos="567"/>
          <w:tab w:val="left" w:pos="851"/>
          <w:tab w:val="left" w:pos="993"/>
        </w:tabs>
        <w:spacing w:after="0" w:line="240" w:lineRule="auto"/>
        <w:ind w:left="0" w:right="43" w:firstLine="426"/>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 xml:space="preserve">În cazul în care Secretariatul Comunității Energetice consideră, pe baza evaluării impactului, că măsura nu corespunde prevederilor punctului </w:t>
      </w:r>
      <w:r w:rsidR="00BE0D81" w:rsidRPr="00421096">
        <w:rPr>
          <w:rFonts w:ascii="Times New Roman" w:hAnsi="Times New Roman" w:cs="Times New Roman"/>
          <w:sz w:val="24"/>
          <w:szCs w:val="24"/>
          <w:lang w:val="ro-MD"/>
        </w:rPr>
        <w:t>2</w:t>
      </w:r>
      <w:r w:rsidR="00302EA8" w:rsidRPr="00421096">
        <w:rPr>
          <w:rFonts w:ascii="Times New Roman" w:hAnsi="Times New Roman" w:cs="Times New Roman"/>
          <w:sz w:val="24"/>
          <w:szCs w:val="24"/>
          <w:lang w:val="ro-MD"/>
        </w:rPr>
        <w:t>7</w:t>
      </w:r>
      <w:r w:rsidRPr="00421096">
        <w:rPr>
          <w:rFonts w:ascii="Times New Roman" w:hAnsi="Times New Roman" w:cs="Times New Roman"/>
          <w:sz w:val="24"/>
          <w:szCs w:val="24"/>
          <w:lang w:val="ro-MD"/>
        </w:rPr>
        <w:t>, Secretariatul Comunității Energetice poate emite un aviz în termen de patru luni de la notificarea evaluării impactului. În aceste circumstanțe se aplică procedura expusă în punct</w:t>
      </w:r>
      <w:r w:rsidR="00D62BF4" w:rsidRPr="00421096">
        <w:rPr>
          <w:rFonts w:ascii="Times New Roman" w:hAnsi="Times New Roman" w:cs="Times New Roman"/>
          <w:sz w:val="24"/>
          <w:szCs w:val="24"/>
          <w:lang w:val="ro-MD"/>
        </w:rPr>
        <w:t>ul</w:t>
      </w:r>
      <w:r w:rsidR="008902B7" w:rsidRPr="00421096">
        <w:rPr>
          <w:rFonts w:ascii="Times New Roman" w:hAnsi="Times New Roman" w:cs="Times New Roman"/>
          <w:sz w:val="24"/>
          <w:szCs w:val="24"/>
          <w:lang w:val="ro-MD"/>
        </w:rPr>
        <w:t xml:space="preserve"> </w:t>
      </w:r>
      <w:r w:rsidR="000C40C9" w:rsidRPr="00421096">
        <w:rPr>
          <w:rFonts w:ascii="Times New Roman" w:hAnsi="Times New Roman" w:cs="Times New Roman"/>
          <w:sz w:val="24"/>
          <w:szCs w:val="24"/>
          <w:lang w:val="ro-MD"/>
        </w:rPr>
        <w:t>3</w:t>
      </w:r>
      <w:r w:rsidR="00B96C2F" w:rsidRPr="00421096">
        <w:rPr>
          <w:rFonts w:ascii="Times New Roman" w:hAnsi="Times New Roman" w:cs="Times New Roman"/>
          <w:sz w:val="24"/>
          <w:szCs w:val="24"/>
          <w:lang w:val="ro-MD"/>
        </w:rPr>
        <w:t>7</w:t>
      </w:r>
      <w:r w:rsidR="008902B7" w:rsidRPr="00421096">
        <w:rPr>
          <w:rFonts w:ascii="Times New Roman" w:hAnsi="Times New Roman" w:cs="Times New Roman"/>
          <w:sz w:val="24"/>
          <w:szCs w:val="24"/>
          <w:lang w:val="ro-MD"/>
        </w:rPr>
        <w:t>.</w:t>
      </w:r>
    </w:p>
    <w:p w14:paraId="553B9771" w14:textId="49EF1488" w:rsidR="006A1552" w:rsidRPr="00421096" w:rsidRDefault="006A1552" w:rsidP="00716D2B">
      <w:pPr>
        <w:pStyle w:val="ListParagraph"/>
        <w:numPr>
          <w:ilvl w:val="0"/>
          <w:numId w:val="1"/>
        </w:numPr>
        <w:tabs>
          <w:tab w:val="left" w:pos="142"/>
          <w:tab w:val="left" w:pos="284"/>
          <w:tab w:val="left" w:pos="391"/>
          <w:tab w:val="left" w:pos="567"/>
          <w:tab w:val="left" w:pos="851"/>
          <w:tab w:val="left" w:pos="993"/>
        </w:tabs>
        <w:spacing w:after="0" w:line="240" w:lineRule="auto"/>
        <w:ind w:left="0" w:right="43" w:firstLine="426"/>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P</w:t>
      </w:r>
      <w:r w:rsidR="00A01C34" w:rsidRPr="00421096">
        <w:rPr>
          <w:rFonts w:ascii="Times New Roman" w:hAnsi="Times New Roman" w:cs="Times New Roman"/>
          <w:sz w:val="24"/>
          <w:szCs w:val="24"/>
          <w:lang w:val="ro-MD"/>
        </w:rPr>
        <w:t>r</w:t>
      </w:r>
      <w:r w:rsidRPr="00421096">
        <w:rPr>
          <w:rFonts w:ascii="Times New Roman" w:hAnsi="Times New Roman" w:cs="Times New Roman"/>
          <w:sz w:val="24"/>
          <w:szCs w:val="24"/>
          <w:lang w:val="ro-MD"/>
        </w:rPr>
        <w:t xml:space="preserve">ocedura stabilită la </w:t>
      </w:r>
      <w:r w:rsidR="00A05F51" w:rsidRPr="00421096">
        <w:rPr>
          <w:rFonts w:ascii="Times New Roman" w:hAnsi="Times New Roman" w:cs="Times New Roman"/>
          <w:sz w:val="24"/>
          <w:szCs w:val="24"/>
          <w:lang w:val="ro-MD"/>
        </w:rPr>
        <w:t xml:space="preserve">punctul </w:t>
      </w:r>
      <w:r w:rsidR="0050097F" w:rsidRPr="00421096">
        <w:rPr>
          <w:rFonts w:ascii="Times New Roman" w:hAnsi="Times New Roman" w:cs="Times New Roman"/>
          <w:sz w:val="24"/>
          <w:szCs w:val="24"/>
          <w:lang w:val="ro-MD"/>
        </w:rPr>
        <w:t xml:space="preserve">36 </w:t>
      </w:r>
      <w:r w:rsidRPr="00421096">
        <w:rPr>
          <w:rFonts w:ascii="Times New Roman" w:hAnsi="Times New Roman" w:cs="Times New Roman"/>
          <w:sz w:val="24"/>
          <w:szCs w:val="24"/>
          <w:lang w:val="ro-MD"/>
        </w:rPr>
        <w:t>se aplică m</w:t>
      </w:r>
      <w:r w:rsidR="000B722C" w:rsidRPr="00421096">
        <w:rPr>
          <w:rFonts w:ascii="Times New Roman" w:hAnsi="Times New Roman" w:cs="Times New Roman"/>
          <w:sz w:val="24"/>
          <w:szCs w:val="24"/>
          <w:lang w:val="ro-MD"/>
        </w:rPr>
        <w:t xml:space="preserve">ăsurilor stabilite la punctele </w:t>
      </w:r>
      <w:r w:rsidR="00B930BA" w:rsidRPr="00421096">
        <w:rPr>
          <w:rFonts w:ascii="Times New Roman" w:hAnsi="Times New Roman" w:cs="Times New Roman"/>
          <w:sz w:val="24"/>
          <w:szCs w:val="24"/>
          <w:lang w:val="ro-MD"/>
        </w:rPr>
        <w:t>4</w:t>
      </w:r>
      <w:r w:rsidR="000C30E2" w:rsidRPr="00421096">
        <w:rPr>
          <w:rFonts w:ascii="Times New Roman" w:hAnsi="Times New Roman" w:cs="Times New Roman"/>
          <w:sz w:val="24"/>
          <w:szCs w:val="24"/>
          <w:lang w:val="ro-MD"/>
        </w:rPr>
        <w:t>7</w:t>
      </w:r>
      <w:r w:rsidRPr="00421096">
        <w:rPr>
          <w:rFonts w:ascii="Times New Roman" w:hAnsi="Times New Roman" w:cs="Times New Roman"/>
          <w:sz w:val="24"/>
          <w:szCs w:val="24"/>
          <w:lang w:val="ro-MD"/>
        </w:rPr>
        <w:t>-</w:t>
      </w:r>
      <w:r w:rsidR="00203EA0" w:rsidRPr="00421096">
        <w:rPr>
          <w:rFonts w:ascii="Times New Roman" w:hAnsi="Times New Roman" w:cs="Times New Roman"/>
          <w:sz w:val="24"/>
          <w:szCs w:val="24"/>
          <w:lang w:val="ro-MD"/>
        </w:rPr>
        <w:t>52</w:t>
      </w:r>
      <w:r w:rsidRPr="00421096">
        <w:rPr>
          <w:rFonts w:ascii="Times New Roman" w:hAnsi="Times New Roman" w:cs="Times New Roman"/>
          <w:sz w:val="24"/>
          <w:szCs w:val="24"/>
          <w:lang w:val="ro-MD"/>
        </w:rPr>
        <w:t>.</w:t>
      </w:r>
    </w:p>
    <w:p w14:paraId="1C8931E4" w14:textId="77777777" w:rsidR="00F12641" w:rsidRPr="00421096" w:rsidRDefault="00F12641" w:rsidP="00D22238">
      <w:pPr>
        <w:pStyle w:val="ListParagraph"/>
        <w:tabs>
          <w:tab w:val="left" w:pos="142"/>
          <w:tab w:val="left" w:pos="284"/>
          <w:tab w:val="left" w:pos="567"/>
          <w:tab w:val="left" w:pos="709"/>
          <w:tab w:val="left" w:pos="993"/>
        </w:tabs>
        <w:spacing w:after="0" w:line="240" w:lineRule="auto"/>
        <w:ind w:left="0" w:firstLine="426"/>
        <w:jc w:val="center"/>
        <w:rPr>
          <w:rFonts w:ascii="Times New Roman" w:eastAsia="Times New Roman" w:hAnsi="Times New Roman" w:cs="Times New Roman"/>
          <w:b/>
          <w:sz w:val="24"/>
          <w:szCs w:val="24"/>
          <w:shd w:val="clear" w:color="auto" w:fill="FFFFFF"/>
          <w:lang w:val="ro-MD" w:eastAsia="ru-RU"/>
        </w:rPr>
      </w:pPr>
    </w:p>
    <w:p w14:paraId="564BC89A" w14:textId="23350DA9" w:rsidR="00F12641" w:rsidRPr="00421096" w:rsidRDefault="00F12641" w:rsidP="00D22238">
      <w:pPr>
        <w:pStyle w:val="ListParagraph"/>
        <w:tabs>
          <w:tab w:val="left" w:pos="142"/>
          <w:tab w:val="left" w:pos="284"/>
          <w:tab w:val="left" w:pos="567"/>
          <w:tab w:val="left" w:pos="709"/>
          <w:tab w:val="left" w:pos="993"/>
        </w:tabs>
        <w:spacing w:after="0" w:line="240" w:lineRule="auto"/>
        <w:ind w:left="0" w:firstLine="426"/>
        <w:jc w:val="center"/>
        <w:rPr>
          <w:rFonts w:ascii="Times New Roman" w:eastAsia="Times New Roman" w:hAnsi="Times New Roman" w:cs="Times New Roman"/>
          <w:b/>
          <w:sz w:val="24"/>
          <w:szCs w:val="24"/>
          <w:shd w:val="clear" w:color="auto" w:fill="FFFFFF"/>
          <w:lang w:val="ro-MD" w:eastAsia="ru-RU"/>
        </w:rPr>
      </w:pPr>
      <w:r w:rsidRPr="00421096">
        <w:rPr>
          <w:rFonts w:ascii="Times New Roman" w:eastAsia="Times New Roman" w:hAnsi="Times New Roman" w:cs="Times New Roman"/>
          <w:b/>
          <w:sz w:val="24"/>
          <w:szCs w:val="24"/>
          <w:shd w:val="clear" w:color="auto" w:fill="FFFFFF"/>
          <w:lang w:val="ro-MD" w:eastAsia="ru-RU"/>
        </w:rPr>
        <w:t xml:space="preserve">Secțiunea </w:t>
      </w:r>
      <w:r w:rsidR="003F61BD" w:rsidRPr="00421096">
        <w:rPr>
          <w:rFonts w:ascii="Times New Roman" w:eastAsia="Times New Roman" w:hAnsi="Times New Roman" w:cs="Times New Roman"/>
          <w:b/>
          <w:sz w:val="24"/>
          <w:szCs w:val="24"/>
          <w:shd w:val="clear" w:color="auto" w:fill="FFFFFF"/>
          <w:lang w:val="ro-MD" w:eastAsia="ru-RU"/>
        </w:rPr>
        <w:t>9</w:t>
      </w:r>
    </w:p>
    <w:p w14:paraId="46B43613" w14:textId="0A41D75E" w:rsidR="00CF0872" w:rsidRPr="00421096" w:rsidRDefault="00F12641" w:rsidP="00716D2B">
      <w:pPr>
        <w:pStyle w:val="ListParagraph"/>
        <w:tabs>
          <w:tab w:val="left" w:pos="142"/>
          <w:tab w:val="left" w:pos="284"/>
          <w:tab w:val="left" w:pos="567"/>
          <w:tab w:val="left" w:pos="709"/>
          <w:tab w:val="left" w:pos="851"/>
          <w:tab w:val="left" w:pos="993"/>
        </w:tabs>
        <w:spacing w:after="0" w:line="240" w:lineRule="auto"/>
        <w:ind w:left="0" w:firstLine="426"/>
        <w:jc w:val="center"/>
        <w:rPr>
          <w:rFonts w:ascii="Times New Roman" w:eastAsia="Times New Roman" w:hAnsi="Times New Roman" w:cs="Times New Roman"/>
          <w:b/>
          <w:sz w:val="24"/>
          <w:szCs w:val="24"/>
          <w:shd w:val="clear" w:color="auto" w:fill="FFFFFF"/>
          <w:lang w:val="ro-MD" w:eastAsia="ru-RU"/>
        </w:rPr>
      </w:pPr>
      <w:r w:rsidRPr="00421096">
        <w:rPr>
          <w:rFonts w:ascii="Times New Roman" w:eastAsia="Times New Roman" w:hAnsi="Times New Roman" w:cs="Times New Roman"/>
          <w:b/>
          <w:sz w:val="24"/>
          <w:szCs w:val="24"/>
          <w:shd w:val="clear" w:color="auto" w:fill="FFFFFF"/>
          <w:lang w:val="ro-MD" w:eastAsia="ru-RU"/>
        </w:rPr>
        <w:t xml:space="preserve">Planul de </w:t>
      </w:r>
      <w:r w:rsidR="00246391" w:rsidRPr="00421096">
        <w:rPr>
          <w:rFonts w:ascii="Times New Roman" w:eastAsia="Times New Roman" w:hAnsi="Times New Roman" w:cs="Times New Roman"/>
          <w:b/>
          <w:sz w:val="24"/>
          <w:szCs w:val="24"/>
          <w:shd w:val="clear" w:color="auto" w:fill="FFFFFF"/>
          <w:lang w:val="ro-MD" w:eastAsia="ru-RU"/>
        </w:rPr>
        <w:t>urgență</w:t>
      </w:r>
    </w:p>
    <w:p w14:paraId="06550369" w14:textId="77777777" w:rsidR="0013505C" w:rsidRPr="00421096" w:rsidRDefault="0013505C" w:rsidP="00716D2B">
      <w:pPr>
        <w:numPr>
          <w:ilvl w:val="0"/>
          <w:numId w:val="1"/>
        </w:numPr>
        <w:tabs>
          <w:tab w:val="left" w:pos="142"/>
          <w:tab w:val="left" w:pos="284"/>
          <w:tab w:val="left" w:pos="567"/>
          <w:tab w:val="left" w:pos="851"/>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hAnsi="Times New Roman" w:cs="Times New Roman"/>
          <w:sz w:val="24"/>
          <w:szCs w:val="24"/>
          <w:lang w:val="ro-MD"/>
        </w:rPr>
        <w:t>Planul</w:t>
      </w:r>
      <w:r w:rsidRPr="00421096">
        <w:rPr>
          <w:rFonts w:ascii="Times New Roman" w:eastAsia="Times New Roman" w:hAnsi="Times New Roman" w:cs="Times New Roman"/>
          <w:sz w:val="24"/>
          <w:szCs w:val="24"/>
          <w:shd w:val="clear" w:color="auto" w:fill="FFFFFF"/>
          <w:lang w:val="ro-MD" w:eastAsia="ru-RU"/>
        </w:rPr>
        <w:t xml:space="preserve"> de urgență, ca parte componentă a Planului de acțiuni pentru situații excepționale </w:t>
      </w:r>
      <w:r w:rsidR="00246391" w:rsidRPr="00421096">
        <w:rPr>
          <w:rFonts w:ascii="Times New Roman" w:eastAsia="Times New Roman" w:hAnsi="Times New Roman" w:cs="Times New Roman"/>
          <w:sz w:val="24"/>
          <w:szCs w:val="24"/>
          <w:shd w:val="clear" w:color="auto" w:fill="FFFFFF"/>
          <w:lang w:val="ro-MD" w:eastAsia="ru-RU"/>
        </w:rPr>
        <w:t xml:space="preserve">în sectorul </w:t>
      </w:r>
      <w:r w:rsidRPr="00421096">
        <w:rPr>
          <w:rFonts w:ascii="Times New Roman" w:eastAsia="Times New Roman" w:hAnsi="Times New Roman" w:cs="Times New Roman"/>
          <w:sz w:val="24"/>
          <w:szCs w:val="24"/>
          <w:shd w:val="clear" w:color="auto" w:fill="FFFFFF"/>
          <w:lang w:val="ro-MD" w:eastAsia="ru-RU"/>
        </w:rPr>
        <w:t xml:space="preserve">gazelor naturale, se elaborează în baza Planului de acțiuni preventive, în conformitate cu rezultatele obținute ca urmare a evaluării </w:t>
      </w:r>
      <w:r w:rsidR="003D6BE8" w:rsidRPr="00421096">
        <w:rPr>
          <w:rFonts w:ascii="Times New Roman" w:eastAsia="Times New Roman" w:hAnsi="Times New Roman" w:cs="Times New Roman"/>
          <w:sz w:val="24"/>
          <w:szCs w:val="24"/>
          <w:shd w:val="clear" w:color="auto" w:fill="FFFFFF"/>
          <w:lang w:val="ro-MD" w:eastAsia="ru-RU"/>
        </w:rPr>
        <w:t xml:space="preserve">naționale a </w:t>
      </w:r>
      <w:r w:rsidRPr="00421096">
        <w:rPr>
          <w:rFonts w:ascii="Times New Roman" w:eastAsia="Times New Roman" w:hAnsi="Times New Roman" w:cs="Times New Roman"/>
          <w:sz w:val="24"/>
          <w:szCs w:val="24"/>
          <w:shd w:val="clear" w:color="auto" w:fill="FFFFFF"/>
          <w:lang w:val="ro-MD" w:eastAsia="ru-RU"/>
        </w:rPr>
        <w:t xml:space="preserve">riscurilor, și trebuie să includă măsuri specifice ce necesită a fi puse în aplicare în cazul apariției unei situații excepționale, </w:t>
      </w:r>
      <w:r w:rsidR="00246391" w:rsidRPr="00421096">
        <w:rPr>
          <w:rFonts w:ascii="Times New Roman" w:eastAsia="Times New Roman" w:hAnsi="Times New Roman" w:cs="Times New Roman"/>
          <w:sz w:val="24"/>
          <w:szCs w:val="24"/>
          <w:shd w:val="clear" w:color="auto" w:fill="FFFFFF"/>
          <w:lang w:val="ro-MD" w:eastAsia="ru-RU"/>
        </w:rPr>
        <w:t>când</w:t>
      </w:r>
      <w:r w:rsidRPr="00421096">
        <w:rPr>
          <w:rFonts w:ascii="Times New Roman" w:eastAsia="Times New Roman" w:hAnsi="Times New Roman" w:cs="Times New Roman"/>
          <w:sz w:val="24"/>
          <w:szCs w:val="24"/>
          <w:shd w:val="clear" w:color="auto" w:fill="FFFFFF"/>
          <w:lang w:val="ro-MD" w:eastAsia="ru-RU"/>
        </w:rPr>
        <w:t xml:space="preserve"> cantitățile necesare de gaze naturale nu mai pot fi preluate de pe piața gazelor naturale.</w:t>
      </w:r>
    </w:p>
    <w:p w14:paraId="06707CA9" w14:textId="73F38310" w:rsidR="003D6BE8" w:rsidRPr="00421096" w:rsidRDefault="003D6BE8" w:rsidP="00716D2B">
      <w:pPr>
        <w:numPr>
          <w:ilvl w:val="0"/>
          <w:numId w:val="1"/>
        </w:numPr>
        <w:tabs>
          <w:tab w:val="left" w:pos="142"/>
          <w:tab w:val="left" w:pos="284"/>
          <w:tab w:val="left" w:pos="567"/>
          <w:tab w:val="left" w:pos="851"/>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 xml:space="preserve">Planul de urgență trebuie </w:t>
      </w:r>
      <w:r w:rsidR="00212AEC" w:rsidRPr="00421096">
        <w:rPr>
          <w:rFonts w:ascii="Times New Roman" w:eastAsia="Times New Roman" w:hAnsi="Times New Roman" w:cs="Times New Roman"/>
          <w:sz w:val="24"/>
          <w:szCs w:val="24"/>
          <w:shd w:val="clear" w:color="auto" w:fill="FFFFFF"/>
          <w:lang w:val="ro-MD" w:eastAsia="ru-RU"/>
        </w:rPr>
        <w:t>să îndeplinească obiectivele stabilite în Legea cu privire la gazele naturale</w:t>
      </w:r>
      <w:r w:rsidR="0089077B" w:rsidRPr="00421096">
        <w:rPr>
          <w:rFonts w:ascii="Times New Roman" w:eastAsia="Times New Roman" w:hAnsi="Times New Roman" w:cs="Times New Roman"/>
          <w:sz w:val="24"/>
          <w:szCs w:val="24"/>
          <w:shd w:val="clear" w:color="auto" w:fill="FFFFFF"/>
          <w:lang w:val="ro-MD" w:eastAsia="ru-RU"/>
        </w:rPr>
        <w:t>:</w:t>
      </w:r>
    </w:p>
    <w:p w14:paraId="246B04A3" w14:textId="55DF758D" w:rsidR="003D6BE8" w:rsidRPr="00421096" w:rsidRDefault="007C6249" w:rsidP="00D22238">
      <w:pPr>
        <w:pStyle w:val="ListParagraph"/>
        <w:numPr>
          <w:ilvl w:val="0"/>
          <w:numId w:val="13"/>
        </w:numPr>
        <w:tabs>
          <w:tab w:val="left" w:pos="142"/>
          <w:tab w:val="left" w:pos="284"/>
          <w:tab w:val="left" w:pos="567"/>
          <w:tab w:val="left" w:pos="709"/>
          <w:tab w:val="left" w:pos="993"/>
        </w:tabs>
        <w:spacing w:after="0" w:line="240" w:lineRule="auto"/>
        <w:ind w:left="0" w:firstLine="426"/>
        <w:contextualSpacing w:val="0"/>
        <w:jc w:val="both"/>
        <w:rPr>
          <w:rFonts w:ascii="Times New Roman" w:eastAsia="Times New Roman" w:hAnsi="Times New Roman" w:cs="Times New Roman"/>
          <w:sz w:val="24"/>
          <w:szCs w:val="24"/>
          <w:shd w:val="clear" w:color="auto" w:fill="FFFFFF"/>
          <w:lang w:val="ro-MD" w:eastAsia="ru-RU"/>
        </w:rPr>
      </w:pPr>
      <w:r w:rsidRPr="00421096">
        <w:rPr>
          <w:rFonts w:ascii="Times New Roman" w:hAnsi="Times New Roman" w:cs="Times New Roman"/>
          <w:sz w:val="24"/>
          <w:szCs w:val="24"/>
          <w:lang w:val="ro-MD"/>
        </w:rPr>
        <w:t xml:space="preserve">să </w:t>
      </w:r>
      <w:r w:rsidR="00C5751F" w:rsidRPr="00421096">
        <w:rPr>
          <w:rFonts w:ascii="Times New Roman" w:hAnsi="Times New Roman" w:cs="Times New Roman"/>
          <w:sz w:val="24"/>
          <w:szCs w:val="24"/>
          <w:lang w:val="ro-MD"/>
        </w:rPr>
        <w:t xml:space="preserve">fie </w:t>
      </w:r>
      <w:r w:rsidR="003D6BE8" w:rsidRPr="00421096">
        <w:rPr>
          <w:rFonts w:ascii="Times New Roman" w:hAnsi="Times New Roman" w:cs="Times New Roman"/>
          <w:sz w:val="24"/>
          <w:szCs w:val="24"/>
          <w:lang w:val="ro-MD"/>
        </w:rPr>
        <w:t xml:space="preserve"> elabor</w:t>
      </w:r>
      <w:r w:rsidR="00C5751F" w:rsidRPr="00421096">
        <w:rPr>
          <w:rFonts w:ascii="Times New Roman" w:hAnsi="Times New Roman" w:cs="Times New Roman"/>
          <w:sz w:val="24"/>
          <w:szCs w:val="24"/>
          <w:lang w:val="ro-MD"/>
        </w:rPr>
        <w:t>at</w:t>
      </w:r>
      <w:r w:rsidR="003D6BE8" w:rsidRPr="00421096">
        <w:rPr>
          <w:rFonts w:ascii="Times New Roman" w:hAnsi="Times New Roman" w:cs="Times New Roman"/>
          <w:sz w:val="24"/>
          <w:szCs w:val="24"/>
          <w:lang w:val="ro-MD"/>
        </w:rPr>
        <w:t xml:space="preserve"> ținând cont de nivelurile de criză menționate la </w:t>
      </w:r>
      <w:r w:rsidR="00246391" w:rsidRPr="00421096">
        <w:rPr>
          <w:rFonts w:ascii="Times New Roman" w:hAnsi="Times New Roman" w:cs="Times New Roman"/>
          <w:sz w:val="24"/>
          <w:szCs w:val="24"/>
          <w:lang w:val="ro-MD"/>
        </w:rPr>
        <w:t xml:space="preserve">punctul </w:t>
      </w:r>
      <w:r w:rsidR="00203EA0" w:rsidRPr="00421096">
        <w:rPr>
          <w:rFonts w:ascii="Times New Roman" w:hAnsi="Times New Roman" w:cs="Times New Roman"/>
          <w:sz w:val="24"/>
          <w:szCs w:val="24"/>
          <w:lang w:val="ro-MD"/>
        </w:rPr>
        <w:t>75</w:t>
      </w:r>
      <w:r w:rsidR="00D65B4D" w:rsidRPr="00421096">
        <w:rPr>
          <w:rFonts w:ascii="Times New Roman" w:hAnsi="Times New Roman" w:cs="Times New Roman"/>
          <w:sz w:val="24"/>
          <w:szCs w:val="24"/>
          <w:lang w:val="ro-MD"/>
        </w:rPr>
        <w:t>;</w:t>
      </w:r>
    </w:p>
    <w:p w14:paraId="389D9F42" w14:textId="22289005" w:rsidR="00643A17" w:rsidRPr="00421096" w:rsidRDefault="007C6249" w:rsidP="00D22238">
      <w:pPr>
        <w:pStyle w:val="ListParagraph"/>
        <w:numPr>
          <w:ilvl w:val="0"/>
          <w:numId w:val="13"/>
        </w:numPr>
        <w:tabs>
          <w:tab w:val="left" w:pos="142"/>
          <w:tab w:val="left" w:pos="284"/>
          <w:tab w:val="left" w:pos="567"/>
          <w:tab w:val="left" w:pos="709"/>
          <w:tab w:val="left" w:pos="993"/>
        </w:tabs>
        <w:spacing w:after="0" w:line="240" w:lineRule="auto"/>
        <w:ind w:left="0" w:firstLine="426"/>
        <w:contextualSpacing w:val="0"/>
        <w:jc w:val="both"/>
        <w:rPr>
          <w:rFonts w:ascii="Times New Roman" w:eastAsia="Times New Roman" w:hAnsi="Times New Roman" w:cs="Times New Roman"/>
          <w:sz w:val="24"/>
          <w:szCs w:val="24"/>
          <w:shd w:val="clear" w:color="auto" w:fill="FFFFFF"/>
          <w:lang w:val="ro-MD" w:eastAsia="ru-RU"/>
        </w:rPr>
      </w:pPr>
      <w:r w:rsidRPr="00421096">
        <w:rPr>
          <w:rFonts w:ascii="Times New Roman" w:hAnsi="Times New Roman" w:cs="Times New Roman"/>
          <w:sz w:val="24"/>
          <w:szCs w:val="24"/>
          <w:lang w:val="ro-MD"/>
        </w:rPr>
        <w:t xml:space="preserve">să </w:t>
      </w:r>
      <w:r w:rsidR="003D6BE8" w:rsidRPr="00421096">
        <w:rPr>
          <w:rFonts w:ascii="Times New Roman" w:hAnsi="Times New Roman" w:cs="Times New Roman"/>
          <w:sz w:val="24"/>
          <w:szCs w:val="24"/>
          <w:lang w:val="ro-MD"/>
        </w:rPr>
        <w:t xml:space="preserve">definească rolul și responsabilitățile întreprinderilor de gaze naturale, </w:t>
      </w:r>
      <w:r w:rsidR="0071576B" w:rsidRPr="00421096">
        <w:rPr>
          <w:rFonts w:ascii="Times New Roman" w:hAnsi="Times New Roman" w:cs="Times New Roman"/>
          <w:sz w:val="24"/>
          <w:szCs w:val="24"/>
          <w:lang w:val="ro-MD"/>
        </w:rPr>
        <w:t xml:space="preserve">operatorului sistemului de transport pentru </w:t>
      </w:r>
      <w:r w:rsidR="00BB559A" w:rsidRPr="00421096">
        <w:rPr>
          <w:rFonts w:ascii="Times New Roman" w:hAnsi="Times New Roman" w:cs="Times New Roman"/>
          <w:sz w:val="24"/>
          <w:szCs w:val="24"/>
          <w:lang w:val="ro-MD"/>
        </w:rPr>
        <w:t>energie electric</w:t>
      </w:r>
      <w:r w:rsidR="0071576B" w:rsidRPr="00421096">
        <w:rPr>
          <w:rFonts w:ascii="Times New Roman" w:hAnsi="Times New Roman" w:cs="Times New Roman"/>
          <w:sz w:val="24"/>
          <w:szCs w:val="24"/>
          <w:lang w:val="ro-MD"/>
        </w:rPr>
        <w:t>ă</w:t>
      </w:r>
      <w:r w:rsidR="003D6BE8" w:rsidRPr="00421096">
        <w:rPr>
          <w:rFonts w:ascii="Times New Roman" w:hAnsi="Times New Roman" w:cs="Times New Roman"/>
          <w:sz w:val="24"/>
          <w:szCs w:val="24"/>
          <w:lang w:val="ro-MD"/>
        </w:rPr>
        <w:t xml:space="preserve">, </w:t>
      </w:r>
      <w:r w:rsidR="003F61A6" w:rsidRPr="00421096">
        <w:rPr>
          <w:rFonts w:ascii="Times New Roman" w:hAnsi="Times New Roman" w:cs="Times New Roman"/>
          <w:sz w:val="24"/>
          <w:szCs w:val="24"/>
          <w:lang w:val="ro-MD"/>
        </w:rPr>
        <w:t xml:space="preserve">după </w:t>
      </w:r>
      <w:r w:rsidR="003D6BE8" w:rsidRPr="00421096">
        <w:rPr>
          <w:rFonts w:ascii="Times New Roman" w:hAnsi="Times New Roman" w:cs="Times New Roman"/>
          <w:sz w:val="24"/>
          <w:szCs w:val="24"/>
          <w:lang w:val="ro-MD"/>
        </w:rPr>
        <w:t xml:space="preserve">caz, și </w:t>
      </w:r>
      <w:r w:rsidR="00BB559A" w:rsidRPr="00421096">
        <w:rPr>
          <w:rFonts w:ascii="Times New Roman" w:hAnsi="Times New Roman" w:cs="Times New Roman"/>
          <w:sz w:val="24"/>
          <w:szCs w:val="24"/>
          <w:lang w:val="ro-MD"/>
        </w:rPr>
        <w:t>consumatorilor industriali de gaze naturale</w:t>
      </w:r>
      <w:r w:rsidR="003D6BE8" w:rsidRPr="00421096">
        <w:rPr>
          <w:rFonts w:ascii="Times New Roman" w:hAnsi="Times New Roman" w:cs="Times New Roman"/>
          <w:sz w:val="24"/>
          <w:szCs w:val="24"/>
          <w:lang w:val="ro-MD"/>
        </w:rPr>
        <w:t xml:space="preserve">, inclusiv ale producătorilor de energie electrică, ținând </w:t>
      </w:r>
      <w:r w:rsidR="00BB559A" w:rsidRPr="00421096">
        <w:rPr>
          <w:rFonts w:ascii="Times New Roman" w:hAnsi="Times New Roman" w:cs="Times New Roman"/>
          <w:sz w:val="24"/>
          <w:szCs w:val="24"/>
          <w:lang w:val="ro-MD"/>
        </w:rPr>
        <w:t>cont</w:t>
      </w:r>
      <w:r w:rsidR="003D6BE8" w:rsidRPr="00421096">
        <w:rPr>
          <w:rFonts w:ascii="Times New Roman" w:hAnsi="Times New Roman" w:cs="Times New Roman"/>
          <w:sz w:val="24"/>
          <w:szCs w:val="24"/>
          <w:lang w:val="ro-MD"/>
        </w:rPr>
        <w:t xml:space="preserve"> de măsura în care aceștia sunt afectați în cazul un</w:t>
      </w:r>
      <w:r w:rsidR="00643A17" w:rsidRPr="00421096">
        <w:rPr>
          <w:rFonts w:ascii="Times New Roman" w:hAnsi="Times New Roman" w:cs="Times New Roman"/>
          <w:sz w:val="24"/>
          <w:szCs w:val="24"/>
          <w:lang w:val="ro-MD"/>
        </w:rPr>
        <w:t xml:space="preserve">ei </w:t>
      </w:r>
      <w:r w:rsidR="003D6BE8" w:rsidRPr="00421096">
        <w:rPr>
          <w:rFonts w:ascii="Times New Roman" w:hAnsi="Times New Roman" w:cs="Times New Roman"/>
          <w:sz w:val="24"/>
          <w:szCs w:val="24"/>
          <w:lang w:val="ro-MD"/>
        </w:rPr>
        <w:t xml:space="preserve">perturbări </w:t>
      </w:r>
      <w:r w:rsidR="00643A17" w:rsidRPr="00421096">
        <w:rPr>
          <w:rFonts w:ascii="Times New Roman" w:hAnsi="Times New Roman" w:cs="Times New Roman"/>
          <w:sz w:val="24"/>
          <w:szCs w:val="24"/>
          <w:lang w:val="ro-MD"/>
        </w:rPr>
        <w:t>în aprovizionarea cu gaze naturale</w:t>
      </w:r>
      <w:r w:rsidR="003D6BE8" w:rsidRPr="00421096">
        <w:rPr>
          <w:rFonts w:ascii="Times New Roman" w:hAnsi="Times New Roman" w:cs="Times New Roman"/>
          <w:sz w:val="24"/>
          <w:szCs w:val="24"/>
          <w:lang w:val="ro-MD"/>
        </w:rPr>
        <w:t xml:space="preserve">, precum și interacțiunea acestora cu </w:t>
      </w:r>
      <w:r w:rsidR="00643A17" w:rsidRPr="00421096">
        <w:rPr>
          <w:rFonts w:ascii="Times New Roman" w:hAnsi="Times New Roman" w:cs="Times New Roman"/>
          <w:sz w:val="24"/>
          <w:szCs w:val="24"/>
          <w:lang w:val="ro-MD"/>
        </w:rPr>
        <w:t xml:space="preserve">Comisia </w:t>
      </w:r>
      <w:r w:rsidR="003D6BE8" w:rsidRPr="00421096">
        <w:rPr>
          <w:rFonts w:ascii="Times New Roman" w:hAnsi="Times New Roman" w:cs="Times New Roman"/>
          <w:sz w:val="24"/>
          <w:szCs w:val="24"/>
          <w:lang w:val="ro-MD"/>
        </w:rPr>
        <w:t>și</w:t>
      </w:r>
      <w:r w:rsidR="0071576B" w:rsidRPr="00421096">
        <w:rPr>
          <w:rFonts w:ascii="Times New Roman" w:hAnsi="Times New Roman" w:cs="Times New Roman"/>
          <w:sz w:val="24"/>
          <w:szCs w:val="24"/>
          <w:lang w:val="ro-MD"/>
        </w:rPr>
        <w:t xml:space="preserve"> după caz</w:t>
      </w:r>
      <w:r w:rsidR="003D6BE8" w:rsidRPr="00421096">
        <w:rPr>
          <w:rFonts w:ascii="Times New Roman" w:hAnsi="Times New Roman" w:cs="Times New Roman"/>
          <w:sz w:val="24"/>
          <w:szCs w:val="24"/>
          <w:lang w:val="ro-MD"/>
        </w:rPr>
        <w:t xml:space="preserve"> </w:t>
      </w:r>
      <w:r w:rsidR="00643A17" w:rsidRPr="00421096">
        <w:rPr>
          <w:rFonts w:ascii="Times New Roman" w:hAnsi="Times New Roman" w:cs="Times New Roman"/>
          <w:sz w:val="24"/>
          <w:szCs w:val="24"/>
          <w:lang w:val="ro-MD"/>
        </w:rPr>
        <w:t>ANRE</w:t>
      </w:r>
      <w:r w:rsidR="00A07545" w:rsidRPr="00421096">
        <w:rPr>
          <w:rFonts w:ascii="Times New Roman" w:hAnsi="Times New Roman" w:cs="Times New Roman"/>
          <w:sz w:val="24"/>
          <w:szCs w:val="24"/>
          <w:lang w:val="ro-MD"/>
        </w:rPr>
        <w:t>,</w:t>
      </w:r>
      <w:r w:rsidR="00643A17" w:rsidRPr="00421096">
        <w:rPr>
          <w:rFonts w:ascii="Times New Roman" w:hAnsi="Times New Roman" w:cs="Times New Roman"/>
          <w:sz w:val="24"/>
          <w:szCs w:val="24"/>
          <w:lang w:val="ro-MD"/>
        </w:rPr>
        <w:t xml:space="preserve"> pentru</w:t>
      </w:r>
      <w:r w:rsidR="003D6BE8" w:rsidRPr="00421096">
        <w:rPr>
          <w:rFonts w:ascii="Times New Roman" w:hAnsi="Times New Roman" w:cs="Times New Roman"/>
          <w:sz w:val="24"/>
          <w:szCs w:val="24"/>
          <w:lang w:val="ro-MD"/>
        </w:rPr>
        <w:t xml:space="preserve"> fiecare dintre nivelurile de criză menționate la </w:t>
      </w:r>
      <w:r w:rsidR="00246391" w:rsidRPr="00421096">
        <w:rPr>
          <w:rFonts w:ascii="Times New Roman" w:hAnsi="Times New Roman" w:cs="Times New Roman"/>
          <w:sz w:val="24"/>
          <w:szCs w:val="24"/>
          <w:lang w:val="ro-MD"/>
        </w:rPr>
        <w:t xml:space="preserve">punctul </w:t>
      </w:r>
      <w:r w:rsidR="00A322E9" w:rsidRPr="00421096">
        <w:rPr>
          <w:rFonts w:ascii="Times New Roman" w:hAnsi="Times New Roman" w:cs="Times New Roman"/>
          <w:sz w:val="24"/>
          <w:szCs w:val="24"/>
          <w:lang w:val="ro-MD"/>
        </w:rPr>
        <w:t>7</w:t>
      </w:r>
      <w:r w:rsidR="004D0E7D" w:rsidRPr="00421096">
        <w:rPr>
          <w:rFonts w:ascii="Times New Roman" w:hAnsi="Times New Roman" w:cs="Times New Roman"/>
          <w:sz w:val="24"/>
          <w:szCs w:val="24"/>
          <w:lang w:val="ro-MD"/>
        </w:rPr>
        <w:t>6</w:t>
      </w:r>
      <w:r w:rsidR="003D6BE8" w:rsidRPr="00421096">
        <w:rPr>
          <w:rFonts w:ascii="Times New Roman" w:hAnsi="Times New Roman" w:cs="Times New Roman"/>
          <w:sz w:val="24"/>
          <w:szCs w:val="24"/>
          <w:lang w:val="ro-MD"/>
        </w:rPr>
        <w:t>;</w:t>
      </w:r>
    </w:p>
    <w:p w14:paraId="11F369BE" w14:textId="36CD11D3" w:rsidR="003D6BE8" w:rsidRPr="00421096" w:rsidRDefault="007C6249" w:rsidP="00D22238">
      <w:pPr>
        <w:pStyle w:val="ListParagraph"/>
        <w:numPr>
          <w:ilvl w:val="0"/>
          <w:numId w:val="13"/>
        </w:numPr>
        <w:tabs>
          <w:tab w:val="left" w:pos="142"/>
          <w:tab w:val="left" w:pos="284"/>
          <w:tab w:val="left" w:pos="567"/>
          <w:tab w:val="left" w:pos="709"/>
          <w:tab w:val="left" w:pos="993"/>
        </w:tabs>
        <w:spacing w:after="0" w:line="240" w:lineRule="auto"/>
        <w:ind w:left="0" w:firstLine="426"/>
        <w:contextualSpacing w:val="0"/>
        <w:jc w:val="both"/>
        <w:rPr>
          <w:rFonts w:ascii="Times New Roman" w:eastAsia="Times New Roman" w:hAnsi="Times New Roman" w:cs="Times New Roman"/>
          <w:sz w:val="24"/>
          <w:szCs w:val="24"/>
          <w:shd w:val="clear" w:color="auto" w:fill="FFFFFF"/>
          <w:lang w:val="ro-MD" w:eastAsia="ru-RU"/>
        </w:rPr>
      </w:pPr>
      <w:r w:rsidRPr="00421096">
        <w:rPr>
          <w:rFonts w:ascii="Times New Roman" w:hAnsi="Times New Roman" w:cs="Times New Roman"/>
          <w:sz w:val="24"/>
          <w:szCs w:val="24"/>
          <w:lang w:val="ro-MD"/>
        </w:rPr>
        <w:t xml:space="preserve">să </w:t>
      </w:r>
      <w:r w:rsidR="003D6BE8" w:rsidRPr="00421096">
        <w:rPr>
          <w:rFonts w:ascii="Times New Roman" w:hAnsi="Times New Roman" w:cs="Times New Roman"/>
          <w:sz w:val="24"/>
          <w:szCs w:val="24"/>
          <w:lang w:val="ro-MD"/>
        </w:rPr>
        <w:t>define</w:t>
      </w:r>
      <w:r w:rsidR="00643A17" w:rsidRPr="00421096">
        <w:rPr>
          <w:rFonts w:ascii="Times New Roman" w:hAnsi="Times New Roman" w:cs="Times New Roman"/>
          <w:sz w:val="24"/>
          <w:szCs w:val="24"/>
          <w:lang w:val="ro-MD"/>
        </w:rPr>
        <w:t>ască</w:t>
      </w:r>
      <w:r w:rsidR="003D6BE8" w:rsidRPr="00421096">
        <w:rPr>
          <w:rFonts w:ascii="Times New Roman" w:hAnsi="Times New Roman" w:cs="Times New Roman"/>
          <w:sz w:val="24"/>
          <w:szCs w:val="24"/>
          <w:lang w:val="ro-MD"/>
        </w:rPr>
        <w:t xml:space="preserve"> rolul și responsabilitățile </w:t>
      </w:r>
      <w:r w:rsidR="00643A17" w:rsidRPr="00421096">
        <w:rPr>
          <w:rFonts w:ascii="Times New Roman" w:hAnsi="Times New Roman" w:cs="Times New Roman"/>
          <w:sz w:val="24"/>
          <w:szCs w:val="24"/>
          <w:lang w:val="ro-MD"/>
        </w:rPr>
        <w:t>Comisiei</w:t>
      </w:r>
      <w:r w:rsidR="0071576B" w:rsidRPr="00421096">
        <w:rPr>
          <w:rFonts w:ascii="Times New Roman" w:hAnsi="Times New Roman" w:cs="Times New Roman"/>
          <w:sz w:val="24"/>
          <w:szCs w:val="24"/>
          <w:lang w:val="ro-MD"/>
        </w:rPr>
        <w:t xml:space="preserve">, </w:t>
      </w:r>
      <w:r w:rsidR="00643A17" w:rsidRPr="00421096">
        <w:rPr>
          <w:rFonts w:ascii="Times New Roman" w:hAnsi="Times New Roman" w:cs="Times New Roman"/>
          <w:sz w:val="24"/>
          <w:szCs w:val="24"/>
          <w:lang w:val="ro-MD"/>
        </w:rPr>
        <w:t>organului central de specialitate</w:t>
      </w:r>
      <w:r w:rsidR="0071576B" w:rsidRPr="00421096">
        <w:rPr>
          <w:rFonts w:ascii="Times New Roman" w:hAnsi="Times New Roman" w:cs="Times New Roman"/>
          <w:sz w:val="24"/>
          <w:szCs w:val="24"/>
          <w:lang w:val="ro-MD"/>
        </w:rPr>
        <w:t>,</w:t>
      </w:r>
      <w:r w:rsidR="00643A17" w:rsidRPr="00421096">
        <w:rPr>
          <w:rFonts w:ascii="Times New Roman" w:hAnsi="Times New Roman" w:cs="Times New Roman"/>
          <w:sz w:val="24"/>
          <w:szCs w:val="24"/>
          <w:lang w:val="ro-MD"/>
        </w:rPr>
        <w:t xml:space="preserve"> ANRE, și </w:t>
      </w:r>
      <w:r w:rsidR="0071576B" w:rsidRPr="00421096">
        <w:rPr>
          <w:rFonts w:ascii="Times New Roman" w:hAnsi="Times New Roman" w:cs="Times New Roman"/>
          <w:sz w:val="24"/>
          <w:szCs w:val="24"/>
          <w:lang w:val="ro-MD"/>
        </w:rPr>
        <w:t>altor autorități publice centrale și locale</w:t>
      </w:r>
      <w:r w:rsidR="003D6BE8" w:rsidRPr="00421096">
        <w:rPr>
          <w:rFonts w:ascii="Times New Roman" w:hAnsi="Times New Roman" w:cs="Times New Roman"/>
          <w:sz w:val="24"/>
          <w:szCs w:val="24"/>
          <w:lang w:val="ro-MD"/>
        </w:rPr>
        <w:t xml:space="preserve"> cărora li s-au delegat sarcini în conformitate </w:t>
      </w:r>
      <w:r w:rsidR="00643A17" w:rsidRPr="00421096">
        <w:rPr>
          <w:rFonts w:ascii="Times New Roman" w:hAnsi="Times New Roman" w:cs="Times New Roman"/>
          <w:sz w:val="24"/>
          <w:szCs w:val="24"/>
          <w:lang w:val="ro-MD"/>
        </w:rPr>
        <w:t>cu Secțiunile 3, 4,</w:t>
      </w:r>
      <w:r w:rsidR="007A46B3" w:rsidRPr="00421096">
        <w:rPr>
          <w:rFonts w:ascii="Times New Roman" w:hAnsi="Times New Roman" w:cs="Times New Roman"/>
          <w:sz w:val="24"/>
          <w:szCs w:val="24"/>
          <w:lang w:val="ro-MD"/>
        </w:rPr>
        <w:t xml:space="preserve"> </w:t>
      </w:r>
      <w:r w:rsidR="00643A17" w:rsidRPr="00421096">
        <w:rPr>
          <w:rFonts w:ascii="Times New Roman" w:hAnsi="Times New Roman" w:cs="Times New Roman"/>
          <w:sz w:val="24"/>
          <w:szCs w:val="24"/>
          <w:lang w:val="ro-MD"/>
        </w:rPr>
        <w:t>5</w:t>
      </w:r>
      <w:r w:rsidR="003D6BE8" w:rsidRPr="00421096">
        <w:rPr>
          <w:rFonts w:ascii="Times New Roman" w:hAnsi="Times New Roman" w:cs="Times New Roman"/>
          <w:sz w:val="24"/>
          <w:szCs w:val="24"/>
          <w:lang w:val="ro-MD"/>
        </w:rPr>
        <w:t xml:space="preserve"> pentru fiecare dintre nivelurile de criză menționate la </w:t>
      </w:r>
      <w:r w:rsidR="003F61BD" w:rsidRPr="00421096">
        <w:rPr>
          <w:rFonts w:ascii="Times New Roman" w:hAnsi="Times New Roman" w:cs="Times New Roman"/>
          <w:sz w:val="24"/>
          <w:szCs w:val="24"/>
          <w:lang w:val="ro-MD"/>
        </w:rPr>
        <w:t xml:space="preserve">punctul </w:t>
      </w:r>
      <w:r w:rsidR="00203EA0" w:rsidRPr="00421096">
        <w:rPr>
          <w:rFonts w:ascii="Times New Roman" w:hAnsi="Times New Roman" w:cs="Times New Roman"/>
          <w:sz w:val="24"/>
          <w:szCs w:val="24"/>
          <w:lang w:val="ro-MD"/>
        </w:rPr>
        <w:t>75</w:t>
      </w:r>
      <w:r w:rsidR="003D6BE8" w:rsidRPr="00421096">
        <w:rPr>
          <w:rFonts w:ascii="Times New Roman" w:hAnsi="Times New Roman" w:cs="Times New Roman"/>
          <w:sz w:val="24"/>
          <w:szCs w:val="24"/>
          <w:lang w:val="ro-MD"/>
        </w:rPr>
        <w:t>;</w:t>
      </w:r>
    </w:p>
    <w:p w14:paraId="422C4B6E" w14:textId="2E2B3585" w:rsidR="00643A17" w:rsidRPr="00421096" w:rsidRDefault="007C6249" w:rsidP="00D22238">
      <w:pPr>
        <w:pStyle w:val="ListParagraph"/>
        <w:numPr>
          <w:ilvl w:val="0"/>
          <w:numId w:val="13"/>
        </w:numPr>
        <w:tabs>
          <w:tab w:val="left" w:pos="142"/>
          <w:tab w:val="left" w:pos="284"/>
          <w:tab w:val="left" w:pos="567"/>
          <w:tab w:val="left" w:pos="709"/>
          <w:tab w:val="left" w:pos="993"/>
        </w:tabs>
        <w:spacing w:after="0" w:line="240" w:lineRule="auto"/>
        <w:ind w:left="0" w:firstLine="426"/>
        <w:contextualSpacing w:val="0"/>
        <w:jc w:val="both"/>
        <w:rPr>
          <w:rFonts w:ascii="Times New Roman" w:eastAsia="Times New Roman" w:hAnsi="Times New Roman" w:cs="Times New Roman"/>
          <w:sz w:val="24"/>
          <w:szCs w:val="24"/>
          <w:shd w:val="clear" w:color="auto" w:fill="FFFFFF"/>
          <w:lang w:val="ro-MD" w:eastAsia="ru-RU"/>
        </w:rPr>
      </w:pPr>
      <w:r w:rsidRPr="00421096">
        <w:rPr>
          <w:rFonts w:ascii="Times New Roman" w:hAnsi="Times New Roman" w:cs="Times New Roman"/>
          <w:sz w:val="24"/>
          <w:szCs w:val="24"/>
          <w:lang w:val="ro-MD"/>
        </w:rPr>
        <w:t xml:space="preserve">să </w:t>
      </w:r>
      <w:r w:rsidR="00643A17" w:rsidRPr="00421096">
        <w:rPr>
          <w:rFonts w:ascii="Times New Roman" w:hAnsi="Times New Roman" w:cs="Times New Roman"/>
          <w:sz w:val="24"/>
          <w:szCs w:val="24"/>
          <w:lang w:val="ro-MD"/>
        </w:rPr>
        <w:t xml:space="preserve">asigure că întreprinderile de gaze naturale și consumatorii industriali de gaze </w:t>
      </w:r>
      <w:r w:rsidR="00212AEC" w:rsidRPr="00421096">
        <w:rPr>
          <w:rFonts w:ascii="Times New Roman" w:hAnsi="Times New Roman" w:cs="Times New Roman"/>
          <w:sz w:val="24"/>
          <w:szCs w:val="24"/>
          <w:lang w:val="ro-MD"/>
        </w:rPr>
        <w:t>naturale</w:t>
      </w:r>
      <w:r w:rsidR="00643A17" w:rsidRPr="00421096">
        <w:rPr>
          <w:rFonts w:ascii="Times New Roman" w:hAnsi="Times New Roman" w:cs="Times New Roman"/>
          <w:sz w:val="24"/>
          <w:szCs w:val="24"/>
          <w:lang w:val="ro-MD"/>
        </w:rPr>
        <w:t>, inclusiv producătorii de energie electrică relevanți, au suficient</w:t>
      </w:r>
      <w:r w:rsidR="00C93A0A" w:rsidRPr="00421096">
        <w:rPr>
          <w:rFonts w:ascii="Times New Roman" w:hAnsi="Times New Roman" w:cs="Times New Roman"/>
          <w:sz w:val="24"/>
          <w:szCs w:val="24"/>
          <w:lang w:val="ro-MD"/>
        </w:rPr>
        <w:t xml:space="preserve"> timp</w:t>
      </w:r>
      <w:r w:rsidR="0025074D" w:rsidRPr="00421096">
        <w:rPr>
          <w:rFonts w:ascii="Times New Roman" w:hAnsi="Times New Roman" w:cs="Times New Roman"/>
          <w:sz w:val="24"/>
          <w:szCs w:val="24"/>
          <w:lang w:val="ro-MD"/>
        </w:rPr>
        <w:t xml:space="preserve"> </w:t>
      </w:r>
      <w:r w:rsidR="00643A17" w:rsidRPr="00421096">
        <w:rPr>
          <w:rFonts w:ascii="Times New Roman" w:hAnsi="Times New Roman" w:cs="Times New Roman"/>
          <w:sz w:val="24"/>
          <w:szCs w:val="24"/>
          <w:lang w:val="ro-MD"/>
        </w:rPr>
        <w:t xml:space="preserve">să reacționeze </w:t>
      </w:r>
      <w:r w:rsidR="0025074D" w:rsidRPr="00421096">
        <w:rPr>
          <w:rFonts w:ascii="Times New Roman" w:hAnsi="Times New Roman" w:cs="Times New Roman"/>
          <w:sz w:val="24"/>
          <w:szCs w:val="24"/>
          <w:lang w:val="ro-MD"/>
        </w:rPr>
        <w:t>la fiecare din</w:t>
      </w:r>
      <w:r w:rsidR="00643A17" w:rsidRPr="00421096">
        <w:rPr>
          <w:rFonts w:ascii="Times New Roman" w:hAnsi="Times New Roman" w:cs="Times New Roman"/>
          <w:sz w:val="24"/>
          <w:szCs w:val="24"/>
          <w:lang w:val="ro-MD"/>
        </w:rPr>
        <w:t>tre nivelurile de criză menționate la</w:t>
      </w:r>
      <w:r w:rsidR="007A46B3" w:rsidRPr="00421096">
        <w:rPr>
          <w:rFonts w:ascii="Times New Roman" w:hAnsi="Times New Roman" w:cs="Times New Roman"/>
          <w:sz w:val="24"/>
          <w:szCs w:val="24"/>
          <w:lang w:val="ro-MD"/>
        </w:rPr>
        <w:t xml:space="preserve"> </w:t>
      </w:r>
      <w:r w:rsidR="00D65B4D" w:rsidRPr="00421096">
        <w:rPr>
          <w:rFonts w:ascii="Times New Roman" w:hAnsi="Times New Roman" w:cs="Times New Roman"/>
          <w:sz w:val="24"/>
          <w:szCs w:val="24"/>
          <w:lang w:val="ro-MD"/>
        </w:rPr>
        <w:t xml:space="preserve">punctul </w:t>
      </w:r>
      <w:r w:rsidR="00203EA0" w:rsidRPr="00421096">
        <w:rPr>
          <w:rFonts w:ascii="Times New Roman" w:hAnsi="Times New Roman" w:cs="Times New Roman"/>
          <w:sz w:val="24"/>
          <w:szCs w:val="24"/>
          <w:lang w:val="ro-MD"/>
        </w:rPr>
        <w:t>75</w:t>
      </w:r>
      <w:r w:rsidR="00643A17" w:rsidRPr="00421096">
        <w:rPr>
          <w:rFonts w:ascii="Times New Roman" w:hAnsi="Times New Roman" w:cs="Times New Roman"/>
          <w:sz w:val="24"/>
          <w:szCs w:val="24"/>
          <w:lang w:val="ro-MD"/>
        </w:rPr>
        <w:t xml:space="preserve">; </w:t>
      </w:r>
    </w:p>
    <w:p w14:paraId="385697A6" w14:textId="36AE923D" w:rsidR="0025074D" w:rsidRPr="00421096" w:rsidRDefault="002F081D" w:rsidP="00D22238">
      <w:pPr>
        <w:pStyle w:val="ListParagraph"/>
        <w:numPr>
          <w:ilvl w:val="0"/>
          <w:numId w:val="13"/>
        </w:numPr>
        <w:tabs>
          <w:tab w:val="left" w:pos="142"/>
          <w:tab w:val="left" w:pos="284"/>
          <w:tab w:val="left" w:pos="567"/>
          <w:tab w:val="left" w:pos="709"/>
          <w:tab w:val="left" w:pos="993"/>
        </w:tabs>
        <w:spacing w:after="0" w:line="240" w:lineRule="auto"/>
        <w:ind w:left="0" w:firstLine="426"/>
        <w:contextualSpacing w:val="0"/>
        <w:jc w:val="both"/>
        <w:rPr>
          <w:rFonts w:ascii="Times New Roman" w:eastAsia="Times New Roman" w:hAnsi="Times New Roman" w:cs="Times New Roman"/>
          <w:sz w:val="24"/>
          <w:szCs w:val="24"/>
          <w:shd w:val="clear" w:color="auto" w:fill="FFFFFF"/>
          <w:lang w:val="ro-MD" w:eastAsia="ru-RU"/>
        </w:rPr>
      </w:pPr>
      <w:r w:rsidRPr="00421096">
        <w:rPr>
          <w:rFonts w:ascii="Times New Roman" w:hAnsi="Times New Roman" w:cs="Times New Roman"/>
          <w:sz w:val="24"/>
          <w:szCs w:val="24"/>
          <w:lang w:val="ro-MD"/>
        </w:rPr>
        <w:t xml:space="preserve">să </w:t>
      </w:r>
      <w:r w:rsidR="00643A17" w:rsidRPr="00421096">
        <w:rPr>
          <w:rFonts w:ascii="Times New Roman" w:hAnsi="Times New Roman" w:cs="Times New Roman"/>
          <w:sz w:val="24"/>
          <w:szCs w:val="24"/>
          <w:lang w:val="ro-MD"/>
        </w:rPr>
        <w:t>identific</w:t>
      </w:r>
      <w:r w:rsidR="0025074D" w:rsidRPr="00421096">
        <w:rPr>
          <w:rFonts w:ascii="Times New Roman" w:hAnsi="Times New Roman" w:cs="Times New Roman"/>
          <w:sz w:val="24"/>
          <w:szCs w:val="24"/>
          <w:lang w:val="ro-MD"/>
        </w:rPr>
        <w:t>e</w:t>
      </w:r>
      <w:r w:rsidR="00643A17" w:rsidRPr="00421096">
        <w:rPr>
          <w:rFonts w:ascii="Times New Roman" w:hAnsi="Times New Roman" w:cs="Times New Roman"/>
          <w:sz w:val="24"/>
          <w:szCs w:val="24"/>
          <w:lang w:val="ro-MD"/>
        </w:rPr>
        <w:t xml:space="preserve">, </w:t>
      </w:r>
      <w:r w:rsidR="003F1E6A" w:rsidRPr="00421096">
        <w:rPr>
          <w:rFonts w:ascii="Times New Roman" w:hAnsi="Times New Roman" w:cs="Times New Roman"/>
          <w:sz w:val="24"/>
          <w:szCs w:val="24"/>
          <w:lang w:val="ro-MD"/>
        </w:rPr>
        <w:t>după caz</w:t>
      </w:r>
      <w:r w:rsidR="00643A17" w:rsidRPr="00421096">
        <w:rPr>
          <w:rFonts w:ascii="Times New Roman" w:hAnsi="Times New Roman" w:cs="Times New Roman"/>
          <w:sz w:val="24"/>
          <w:szCs w:val="24"/>
          <w:lang w:val="ro-MD"/>
        </w:rPr>
        <w:t>, măsurile și acțiunile necesare pentru a atenua impactul potențial al perturbări</w:t>
      </w:r>
      <w:r w:rsidR="00142EAF" w:rsidRPr="00421096">
        <w:rPr>
          <w:rFonts w:ascii="Times New Roman" w:hAnsi="Times New Roman" w:cs="Times New Roman"/>
          <w:sz w:val="24"/>
          <w:szCs w:val="24"/>
          <w:lang w:val="ro-MD"/>
        </w:rPr>
        <w:t>i</w:t>
      </w:r>
      <w:r w:rsidR="00643A17" w:rsidRPr="00421096">
        <w:rPr>
          <w:rFonts w:ascii="Times New Roman" w:hAnsi="Times New Roman" w:cs="Times New Roman"/>
          <w:sz w:val="24"/>
          <w:szCs w:val="24"/>
          <w:lang w:val="ro-MD"/>
        </w:rPr>
        <w:t xml:space="preserve"> în </w:t>
      </w:r>
      <w:r w:rsidR="0025074D" w:rsidRPr="00421096">
        <w:rPr>
          <w:rFonts w:ascii="Times New Roman" w:hAnsi="Times New Roman" w:cs="Times New Roman"/>
          <w:sz w:val="24"/>
          <w:szCs w:val="24"/>
          <w:lang w:val="ro-MD"/>
        </w:rPr>
        <w:t xml:space="preserve">aprovizionarea cu gaze naturale </w:t>
      </w:r>
      <w:r w:rsidR="00643A17" w:rsidRPr="00421096">
        <w:rPr>
          <w:rFonts w:ascii="Times New Roman" w:hAnsi="Times New Roman" w:cs="Times New Roman"/>
          <w:sz w:val="24"/>
          <w:szCs w:val="24"/>
          <w:lang w:val="ro-MD"/>
        </w:rPr>
        <w:t>asupra instalațiilor de termoficare și asupra furnizării  energie</w:t>
      </w:r>
      <w:r w:rsidR="0025074D" w:rsidRPr="00421096">
        <w:rPr>
          <w:rFonts w:ascii="Times New Roman" w:hAnsi="Times New Roman" w:cs="Times New Roman"/>
          <w:sz w:val="24"/>
          <w:szCs w:val="24"/>
          <w:lang w:val="ro-MD"/>
        </w:rPr>
        <w:t>i</w:t>
      </w:r>
      <w:r w:rsidR="00643A17" w:rsidRPr="00421096">
        <w:rPr>
          <w:rFonts w:ascii="Times New Roman" w:hAnsi="Times New Roman" w:cs="Times New Roman"/>
          <w:sz w:val="24"/>
          <w:szCs w:val="24"/>
          <w:lang w:val="ro-MD"/>
        </w:rPr>
        <w:t xml:space="preserve"> electric</w:t>
      </w:r>
      <w:r w:rsidR="0025074D" w:rsidRPr="00421096">
        <w:rPr>
          <w:rFonts w:ascii="Times New Roman" w:hAnsi="Times New Roman" w:cs="Times New Roman"/>
          <w:sz w:val="24"/>
          <w:szCs w:val="24"/>
          <w:lang w:val="ro-MD"/>
        </w:rPr>
        <w:t>e</w:t>
      </w:r>
      <w:r w:rsidR="00643A17" w:rsidRPr="00421096">
        <w:rPr>
          <w:rFonts w:ascii="Times New Roman" w:hAnsi="Times New Roman" w:cs="Times New Roman"/>
          <w:sz w:val="24"/>
          <w:szCs w:val="24"/>
          <w:lang w:val="ro-MD"/>
        </w:rPr>
        <w:t xml:space="preserve"> produs</w:t>
      </w:r>
      <w:r w:rsidR="0071576B" w:rsidRPr="00421096">
        <w:rPr>
          <w:rFonts w:ascii="Times New Roman" w:hAnsi="Times New Roman" w:cs="Times New Roman"/>
          <w:sz w:val="24"/>
          <w:szCs w:val="24"/>
          <w:lang w:val="ro-MD"/>
        </w:rPr>
        <w:t>e</w:t>
      </w:r>
      <w:r w:rsidR="00643A17" w:rsidRPr="00421096">
        <w:rPr>
          <w:rFonts w:ascii="Times New Roman" w:hAnsi="Times New Roman" w:cs="Times New Roman"/>
          <w:sz w:val="24"/>
          <w:szCs w:val="24"/>
          <w:lang w:val="ro-MD"/>
        </w:rPr>
        <w:t xml:space="preserve"> pe bază de gaze</w:t>
      </w:r>
      <w:r w:rsidR="0025074D" w:rsidRPr="00421096">
        <w:rPr>
          <w:rFonts w:ascii="Times New Roman" w:hAnsi="Times New Roman" w:cs="Times New Roman"/>
          <w:sz w:val="24"/>
          <w:szCs w:val="24"/>
          <w:lang w:val="ro-MD"/>
        </w:rPr>
        <w:t xml:space="preserve"> </w:t>
      </w:r>
      <w:r w:rsidR="00212AEC" w:rsidRPr="00421096">
        <w:rPr>
          <w:rFonts w:ascii="Times New Roman" w:hAnsi="Times New Roman" w:cs="Times New Roman"/>
          <w:sz w:val="24"/>
          <w:szCs w:val="24"/>
          <w:lang w:val="ro-MD"/>
        </w:rPr>
        <w:t>naturale</w:t>
      </w:r>
      <w:r w:rsidR="00643A17" w:rsidRPr="00421096">
        <w:rPr>
          <w:rFonts w:ascii="Times New Roman" w:hAnsi="Times New Roman" w:cs="Times New Roman"/>
          <w:sz w:val="24"/>
          <w:szCs w:val="24"/>
          <w:lang w:val="ro-MD"/>
        </w:rPr>
        <w:t>, inclusiv prin intermediul unei viziuni integrate asupra funcționării sistem</w:t>
      </w:r>
      <w:r w:rsidR="007C4BCC" w:rsidRPr="00421096">
        <w:rPr>
          <w:rFonts w:ascii="Times New Roman" w:hAnsi="Times New Roman" w:cs="Times New Roman"/>
          <w:sz w:val="24"/>
          <w:szCs w:val="24"/>
          <w:lang w:val="ro-MD"/>
        </w:rPr>
        <w:t>ului</w:t>
      </w:r>
      <w:r w:rsidR="00643A17" w:rsidRPr="00421096">
        <w:rPr>
          <w:rFonts w:ascii="Times New Roman" w:hAnsi="Times New Roman" w:cs="Times New Roman"/>
          <w:sz w:val="24"/>
          <w:szCs w:val="24"/>
          <w:lang w:val="ro-MD"/>
        </w:rPr>
        <w:t xml:space="preserve"> energetic bazat pe energie electrică și gaz</w:t>
      </w:r>
      <w:r w:rsidR="0025074D" w:rsidRPr="00421096">
        <w:rPr>
          <w:rFonts w:ascii="Times New Roman" w:hAnsi="Times New Roman" w:cs="Times New Roman"/>
          <w:sz w:val="24"/>
          <w:szCs w:val="24"/>
          <w:lang w:val="ro-MD"/>
        </w:rPr>
        <w:t>e naturale</w:t>
      </w:r>
      <w:r w:rsidR="0071576B" w:rsidRPr="00421096">
        <w:rPr>
          <w:rFonts w:ascii="Times New Roman" w:hAnsi="Times New Roman" w:cs="Times New Roman"/>
          <w:sz w:val="24"/>
          <w:szCs w:val="24"/>
          <w:lang w:val="ro-MD"/>
        </w:rPr>
        <w:t xml:space="preserve"> după caz</w:t>
      </w:r>
      <w:r w:rsidR="00643A17" w:rsidRPr="00421096">
        <w:rPr>
          <w:rFonts w:ascii="Times New Roman" w:hAnsi="Times New Roman" w:cs="Times New Roman"/>
          <w:sz w:val="24"/>
          <w:szCs w:val="24"/>
          <w:lang w:val="ro-MD"/>
        </w:rPr>
        <w:t>;</w:t>
      </w:r>
    </w:p>
    <w:p w14:paraId="6D04893A" w14:textId="7FF64C09" w:rsidR="0025074D" w:rsidRPr="00421096" w:rsidRDefault="002F081D" w:rsidP="00D22238">
      <w:pPr>
        <w:pStyle w:val="ListParagraph"/>
        <w:numPr>
          <w:ilvl w:val="0"/>
          <w:numId w:val="13"/>
        </w:numPr>
        <w:tabs>
          <w:tab w:val="left" w:pos="142"/>
          <w:tab w:val="left" w:pos="284"/>
          <w:tab w:val="left" w:pos="567"/>
          <w:tab w:val="left" w:pos="709"/>
          <w:tab w:val="left" w:pos="993"/>
        </w:tabs>
        <w:spacing w:after="0" w:line="240" w:lineRule="auto"/>
        <w:ind w:left="0" w:firstLine="426"/>
        <w:contextualSpacing w:val="0"/>
        <w:jc w:val="both"/>
        <w:rPr>
          <w:rFonts w:ascii="Times New Roman" w:eastAsia="Times New Roman" w:hAnsi="Times New Roman" w:cs="Times New Roman"/>
          <w:sz w:val="24"/>
          <w:szCs w:val="24"/>
          <w:shd w:val="clear" w:color="auto" w:fill="FFFFFF"/>
          <w:lang w:val="ro-MD" w:eastAsia="ru-RU"/>
        </w:rPr>
      </w:pPr>
      <w:r w:rsidRPr="00421096">
        <w:rPr>
          <w:rFonts w:ascii="Times New Roman" w:hAnsi="Times New Roman" w:cs="Times New Roman"/>
          <w:sz w:val="24"/>
          <w:szCs w:val="24"/>
          <w:lang w:val="ro-MD"/>
        </w:rPr>
        <w:t xml:space="preserve">să </w:t>
      </w:r>
      <w:r w:rsidR="00643A17" w:rsidRPr="00421096">
        <w:rPr>
          <w:rFonts w:ascii="Times New Roman" w:hAnsi="Times New Roman" w:cs="Times New Roman"/>
          <w:sz w:val="24"/>
          <w:szCs w:val="24"/>
          <w:lang w:val="ro-MD"/>
        </w:rPr>
        <w:t>stabile</w:t>
      </w:r>
      <w:r w:rsidR="0025074D" w:rsidRPr="00421096">
        <w:rPr>
          <w:rFonts w:ascii="Times New Roman" w:hAnsi="Times New Roman" w:cs="Times New Roman"/>
          <w:sz w:val="24"/>
          <w:szCs w:val="24"/>
          <w:lang w:val="ro-MD"/>
        </w:rPr>
        <w:t>ască</w:t>
      </w:r>
      <w:r w:rsidR="00643A17" w:rsidRPr="00421096">
        <w:rPr>
          <w:rFonts w:ascii="Times New Roman" w:hAnsi="Times New Roman" w:cs="Times New Roman"/>
          <w:sz w:val="24"/>
          <w:szCs w:val="24"/>
          <w:lang w:val="ro-MD"/>
        </w:rPr>
        <w:t xml:space="preserve"> procedurile și măsurile detaliate care trebuie urmate pentru fiecare dintre nivelurile de criză menționate</w:t>
      </w:r>
      <w:r w:rsidR="00142EAF" w:rsidRPr="00421096">
        <w:rPr>
          <w:rFonts w:ascii="Times New Roman" w:hAnsi="Times New Roman" w:cs="Times New Roman"/>
          <w:sz w:val="24"/>
          <w:szCs w:val="24"/>
          <w:lang w:val="ro-MD"/>
        </w:rPr>
        <w:t xml:space="preserve"> la</w:t>
      </w:r>
      <w:r w:rsidR="00643A17" w:rsidRPr="00421096">
        <w:rPr>
          <w:rFonts w:ascii="Times New Roman" w:hAnsi="Times New Roman" w:cs="Times New Roman"/>
          <w:sz w:val="24"/>
          <w:szCs w:val="24"/>
          <w:lang w:val="ro-MD"/>
        </w:rPr>
        <w:t xml:space="preserve"> </w:t>
      </w:r>
      <w:r w:rsidR="003F61BD" w:rsidRPr="00421096">
        <w:rPr>
          <w:rFonts w:ascii="Times New Roman" w:hAnsi="Times New Roman" w:cs="Times New Roman"/>
          <w:sz w:val="24"/>
          <w:szCs w:val="24"/>
          <w:lang w:val="ro-MD"/>
        </w:rPr>
        <w:t xml:space="preserve">punctul </w:t>
      </w:r>
      <w:r w:rsidR="00203EA0" w:rsidRPr="00421096">
        <w:rPr>
          <w:rFonts w:ascii="Times New Roman" w:hAnsi="Times New Roman" w:cs="Times New Roman"/>
          <w:sz w:val="24"/>
          <w:szCs w:val="24"/>
          <w:lang w:val="ro-MD"/>
        </w:rPr>
        <w:t>75</w:t>
      </w:r>
      <w:r w:rsidR="00643A17" w:rsidRPr="00421096">
        <w:rPr>
          <w:rFonts w:ascii="Times New Roman" w:hAnsi="Times New Roman" w:cs="Times New Roman"/>
          <w:sz w:val="24"/>
          <w:szCs w:val="24"/>
          <w:lang w:val="ro-MD"/>
        </w:rPr>
        <w:t>, inclusiv planurile corespunzătoare pentru fluxurile de informații;</w:t>
      </w:r>
    </w:p>
    <w:p w14:paraId="621172AD" w14:textId="18F7AF61" w:rsidR="00643A17" w:rsidRPr="00421096" w:rsidRDefault="002F081D" w:rsidP="00D22238">
      <w:pPr>
        <w:pStyle w:val="ListParagraph"/>
        <w:numPr>
          <w:ilvl w:val="0"/>
          <w:numId w:val="13"/>
        </w:numPr>
        <w:tabs>
          <w:tab w:val="left" w:pos="142"/>
          <w:tab w:val="left" w:pos="284"/>
          <w:tab w:val="left" w:pos="567"/>
          <w:tab w:val="left" w:pos="709"/>
          <w:tab w:val="left" w:pos="993"/>
        </w:tabs>
        <w:spacing w:after="0" w:line="240" w:lineRule="auto"/>
        <w:ind w:left="0" w:firstLine="426"/>
        <w:contextualSpacing w:val="0"/>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 xml:space="preserve">să </w:t>
      </w:r>
      <w:r w:rsidR="00643A17" w:rsidRPr="00421096">
        <w:rPr>
          <w:rFonts w:ascii="Times New Roman" w:hAnsi="Times New Roman" w:cs="Times New Roman"/>
          <w:sz w:val="24"/>
          <w:szCs w:val="24"/>
          <w:lang w:val="ro-MD"/>
        </w:rPr>
        <w:t>desemnez</w:t>
      </w:r>
      <w:r w:rsidR="0025074D" w:rsidRPr="00421096">
        <w:rPr>
          <w:rFonts w:ascii="Times New Roman" w:hAnsi="Times New Roman" w:cs="Times New Roman"/>
          <w:sz w:val="24"/>
          <w:szCs w:val="24"/>
          <w:lang w:val="ro-MD"/>
        </w:rPr>
        <w:t>e</w:t>
      </w:r>
      <w:r w:rsidR="00643A17" w:rsidRPr="00421096">
        <w:rPr>
          <w:rFonts w:ascii="Times New Roman" w:hAnsi="Times New Roman" w:cs="Times New Roman"/>
          <w:sz w:val="24"/>
          <w:szCs w:val="24"/>
          <w:lang w:val="ro-MD"/>
        </w:rPr>
        <w:t xml:space="preserve"> un manager de criză și </w:t>
      </w:r>
      <w:r w:rsidR="0025074D" w:rsidRPr="00421096">
        <w:rPr>
          <w:rFonts w:ascii="Times New Roman" w:hAnsi="Times New Roman" w:cs="Times New Roman"/>
          <w:sz w:val="24"/>
          <w:szCs w:val="24"/>
          <w:lang w:val="ro-MD"/>
        </w:rPr>
        <w:t xml:space="preserve">să </w:t>
      </w:r>
      <w:r w:rsidR="00643A17" w:rsidRPr="00421096">
        <w:rPr>
          <w:rFonts w:ascii="Times New Roman" w:hAnsi="Times New Roman" w:cs="Times New Roman"/>
          <w:sz w:val="24"/>
          <w:szCs w:val="24"/>
          <w:lang w:val="ro-MD"/>
        </w:rPr>
        <w:t>define</w:t>
      </w:r>
      <w:r w:rsidR="0025074D" w:rsidRPr="00421096">
        <w:rPr>
          <w:rFonts w:ascii="Times New Roman" w:hAnsi="Times New Roman" w:cs="Times New Roman"/>
          <w:sz w:val="24"/>
          <w:szCs w:val="24"/>
          <w:lang w:val="ro-MD"/>
        </w:rPr>
        <w:t>ască</w:t>
      </w:r>
      <w:r w:rsidR="00643A17" w:rsidRPr="00421096">
        <w:rPr>
          <w:rFonts w:ascii="Times New Roman" w:hAnsi="Times New Roman" w:cs="Times New Roman"/>
          <w:sz w:val="24"/>
          <w:szCs w:val="24"/>
          <w:lang w:val="ro-MD"/>
        </w:rPr>
        <w:t xml:space="preserve"> rolul acestuia;</w:t>
      </w:r>
    </w:p>
    <w:p w14:paraId="52693362" w14:textId="47FD10D6" w:rsidR="006415CD" w:rsidRPr="00421096" w:rsidRDefault="002F081D" w:rsidP="00D22238">
      <w:pPr>
        <w:pStyle w:val="ListParagraph"/>
        <w:numPr>
          <w:ilvl w:val="0"/>
          <w:numId w:val="13"/>
        </w:numPr>
        <w:tabs>
          <w:tab w:val="left" w:pos="142"/>
          <w:tab w:val="left" w:pos="284"/>
          <w:tab w:val="left" w:pos="567"/>
          <w:tab w:val="left" w:pos="709"/>
          <w:tab w:val="left" w:pos="993"/>
        </w:tabs>
        <w:spacing w:after="0" w:line="240" w:lineRule="auto"/>
        <w:ind w:left="0" w:firstLine="426"/>
        <w:contextualSpacing w:val="0"/>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 xml:space="preserve">să </w:t>
      </w:r>
      <w:r w:rsidR="006415CD" w:rsidRPr="00421096">
        <w:rPr>
          <w:rFonts w:ascii="Times New Roman" w:hAnsi="Times New Roman" w:cs="Times New Roman"/>
          <w:sz w:val="24"/>
          <w:szCs w:val="24"/>
          <w:lang w:val="ro-MD"/>
        </w:rPr>
        <w:t>determine contribuția măsurilor</w:t>
      </w:r>
      <w:r w:rsidR="003F61A6" w:rsidRPr="00421096">
        <w:rPr>
          <w:rFonts w:ascii="Times New Roman" w:hAnsi="Times New Roman" w:cs="Times New Roman"/>
          <w:sz w:val="24"/>
          <w:szCs w:val="24"/>
          <w:lang w:val="ro-MD"/>
        </w:rPr>
        <w:t xml:space="preserve"> </w:t>
      </w:r>
      <w:r w:rsidR="00B137BA" w:rsidRPr="00421096">
        <w:rPr>
          <w:rFonts w:ascii="Times New Roman" w:hAnsi="Times New Roman" w:cs="Times New Roman"/>
          <w:sz w:val="24"/>
          <w:szCs w:val="24"/>
          <w:lang w:val="ro-MD"/>
        </w:rPr>
        <w:t xml:space="preserve">bazate pe </w:t>
      </w:r>
      <w:r w:rsidR="00D60F4D" w:rsidRPr="00421096">
        <w:rPr>
          <w:rFonts w:ascii="Times New Roman" w:hAnsi="Times New Roman" w:cs="Times New Roman"/>
          <w:sz w:val="24"/>
          <w:szCs w:val="24"/>
          <w:lang w:val="ro-MD"/>
        </w:rPr>
        <w:t xml:space="preserve">mecanisme </w:t>
      </w:r>
      <w:r w:rsidR="006415CD" w:rsidRPr="00421096">
        <w:rPr>
          <w:rFonts w:ascii="Times New Roman" w:hAnsi="Times New Roman" w:cs="Times New Roman"/>
          <w:sz w:val="24"/>
          <w:szCs w:val="24"/>
          <w:lang w:val="ro-MD"/>
        </w:rPr>
        <w:t xml:space="preserve">de piață pentru gestionarea situației în cazul nivelului de alertă și pentru atenuarea situației în cazul nivelului de urgență; </w:t>
      </w:r>
    </w:p>
    <w:p w14:paraId="28E51CF5" w14:textId="6EC4EE05" w:rsidR="00DA508D" w:rsidRPr="00421096" w:rsidRDefault="002F081D" w:rsidP="00D22238">
      <w:pPr>
        <w:pStyle w:val="ListParagraph"/>
        <w:numPr>
          <w:ilvl w:val="0"/>
          <w:numId w:val="13"/>
        </w:numPr>
        <w:tabs>
          <w:tab w:val="left" w:pos="142"/>
          <w:tab w:val="left" w:pos="284"/>
          <w:tab w:val="left" w:pos="567"/>
          <w:tab w:val="left" w:pos="709"/>
          <w:tab w:val="left" w:pos="993"/>
        </w:tabs>
        <w:spacing w:after="0" w:line="240" w:lineRule="auto"/>
        <w:ind w:left="0" w:firstLine="426"/>
        <w:contextualSpacing w:val="0"/>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 xml:space="preserve">să </w:t>
      </w:r>
      <w:r w:rsidR="006415CD" w:rsidRPr="00421096">
        <w:rPr>
          <w:rFonts w:ascii="Times New Roman" w:hAnsi="Times New Roman" w:cs="Times New Roman"/>
          <w:sz w:val="24"/>
          <w:szCs w:val="24"/>
          <w:lang w:val="ro-MD"/>
        </w:rPr>
        <w:t xml:space="preserve">determine contribuția măsurilor </w:t>
      </w:r>
      <w:r w:rsidRPr="00421096">
        <w:rPr>
          <w:rFonts w:ascii="Times New Roman" w:hAnsi="Times New Roman" w:cs="Times New Roman"/>
          <w:sz w:val="24"/>
          <w:szCs w:val="24"/>
          <w:lang w:val="ro-MD"/>
        </w:rPr>
        <w:t xml:space="preserve">care nu sunt </w:t>
      </w:r>
      <w:r w:rsidR="006415CD" w:rsidRPr="00421096">
        <w:rPr>
          <w:rFonts w:ascii="Times New Roman" w:hAnsi="Times New Roman" w:cs="Times New Roman"/>
          <w:sz w:val="24"/>
          <w:szCs w:val="24"/>
          <w:lang w:val="ro-MD"/>
        </w:rPr>
        <w:t xml:space="preserve">bazate pe </w:t>
      </w:r>
      <w:r w:rsidR="00D60F4D" w:rsidRPr="00421096">
        <w:rPr>
          <w:rFonts w:ascii="Times New Roman" w:hAnsi="Times New Roman" w:cs="Times New Roman"/>
          <w:sz w:val="24"/>
          <w:szCs w:val="24"/>
          <w:lang w:val="ro-MD"/>
        </w:rPr>
        <w:t xml:space="preserve">mecanisme </w:t>
      </w:r>
      <w:r w:rsidR="002505F0" w:rsidRPr="00421096">
        <w:rPr>
          <w:rFonts w:ascii="Times New Roman" w:hAnsi="Times New Roman" w:cs="Times New Roman"/>
          <w:sz w:val="24"/>
          <w:szCs w:val="24"/>
          <w:lang w:val="ro-MD"/>
        </w:rPr>
        <w:t xml:space="preserve">de </w:t>
      </w:r>
      <w:r w:rsidR="006415CD" w:rsidRPr="00421096">
        <w:rPr>
          <w:rFonts w:ascii="Times New Roman" w:hAnsi="Times New Roman" w:cs="Times New Roman"/>
          <w:sz w:val="24"/>
          <w:szCs w:val="24"/>
          <w:lang w:val="ro-MD"/>
        </w:rPr>
        <w:t>piață, planificate sau care urmează a fi puse în aplicare în cazul nivelului de urgență, și evaluează necesitatea utilizării acestor măsuri pentru a face față unei crize. S</w:t>
      </w:r>
      <w:r w:rsidR="0071576B" w:rsidRPr="00421096">
        <w:rPr>
          <w:rFonts w:ascii="Times New Roman" w:hAnsi="Times New Roman" w:cs="Times New Roman"/>
          <w:sz w:val="24"/>
          <w:szCs w:val="24"/>
          <w:lang w:val="ro-MD"/>
        </w:rPr>
        <w:t>ă</w:t>
      </w:r>
      <w:r w:rsidR="006415CD" w:rsidRPr="00421096">
        <w:rPr>
          <w:rFonts w:ascii="Times New Roman" w:hAnsi="Times New Roman" w:cs="Times New Roman"/>
          <w:sz w:val="24"/>
          <w:szCs w:val="24"/>
          <w:lang w:val="ro-MD"/>
        </w:rPr>
        <w:t xml:space="preserve"> evaluez</w:t>
      </w:r>
      <w:r w:rsidR="0071576B" w:rsidRPr="00421096">
        <w:rPr>
          <w:rFonts w:ascii="Times New Roman" w:hAnsi="Times New Roman" w:cs="Times New Roman"/>
          <w:sz w:val="24"/>
          <w:szCs w:val="24"/>
          <w:lang w:val="ro-MD"/>
        </w:rPr>
        <w:t>e</w:t>
      </w:r>
      <w:r w:rsidR="006415CD" w:rsidRPr="00421096">
        <w:rPr>
          <w:rFonts w:ascii="Times New Roman" w:hAnsi="Times New Roman" w:cs="Times New Roman"/>
          <w:sz w:val="24"/>
          <w:szCs w:val="24"/>
          <w:lang w:val="ro-MD"/>
        </w:rPr>
        <w:t xml:space="preserve"> efectele măsurilor nebazate pe</w:t>
      </w:r>
      <w:r w:rsidR="00D60F4D" w:rsidRPr="00421096">
        <w:rPr>
          <w:rFonts w:ascii="Times New Roman" w:hAnsi="Times New Roman" w:cs="Times New Roman"/>
          <w:sz w:val="24"/>
          <w:szCs w:val="24"/>
          <w:lang w:val="ro-MD"/>
        </w:rPr>
        <w:t xml:space="preserve"> </w:t>
      </w:r>
      <w:r w:rsidR="00D60F4D" w:rsidRPr="00421096">
        <w:rPr>
          <w:rFonts w:ascii="Times New Roman" w:hAnsi="Times New Roman" w:cs="Times New Roman"/>
          <w:sz w:val="24"/>
          <w:szCs w:val="24"/>
          <w:lang w:val="ro-MD"/>
        </w:rPr>
        <w:lastRenderedPageBreak/>
        <w:t>mecanisme de</w:t>
      </w:r>
      <w:r w:rsidR="006415CD" w:rsidRPr="00421096">
        <w:rPr>
          <w:rFonts w:ascii="Times New Roman" w:hAnsi="Times New Roman" w:cs="Times New Roman"/>
          <w:sz w:val="24"/>
          <w:szCs w:val="24"/>
          <w:lang w:val="ro-MD"/>
        </w:rPr>
        <w:t xml:space="preserve"> piață și s</w:t>
      </w:r>
      <w:r w:rsidR="0071576B" w:rsidRPr="00421096">
        <w:rPr>
          <w:rFonts w:ascii="Times New Roman" w:hAnsi="Times New Roman" w:cs="Times New Roman"/>
          <w:sz w:val="24"/>
          <w:szCs w:val="24"/>
          <w:lang w:val="ro-MD"/>
        </w:rPr>
        <w:t>ă</w:t>
      </w:r>
      <w:r w:rsidR="006415CD" w:rsidRPr="00421096">
        <w:rPr>
          <w:rFonts w:ascii="Times New Roman" w:hAnsi="Times New Roman" w:cs="Times New Roman"/>
          <w:sz w:val="24"/>
          <w:szCs w:val="24"/>
          <w:lang w:val="ro-MD"/>
        </w:rPr>
        <w:t xml:space="preserve"> define</w:t>
      </w:r>
      <w:r w:rsidR="0071576B" w:rsidRPr="00421096">
        <w:rPr>
          <w:rFonts w:ascii="Times New Roman" w:hAnsi="Times New Roman" w:cs="Times New Roman"/>
          <w:sz w:val="24"/>
          <w:szCs w:val="24"/>
          <w:lang w:val="ro-MD"/>
        </w:rPr>
        <w:t>ască</w:t>
      </w:r>
      <w:r w:rsidR="006415CD" w:rsidRPr="00421096">
        <w:rPr>
          <w:rFonts w:ascii="Times New Roman" w:hAnsi="Times New Roman" w:cs="Times New Roman"/>
          <w:sz w:val="24"/>
          <w:szCs w:val="24"/>
          <w:lang w:val="ro-MD"/>
        </w:rPr>
        <w:t xml:space="preserve"> procedurile necesare pentru punerea lor în aplicare. Măsurile nebazate pe</w:t>
      </w:r>
      <w:r w:rsidR="00D60F4D" w:rsidRPr="00421096">
        <w:rPr>
          <w:rFonts w:ascii="Times New Roman" w:hAnsi="Times New Roman" w:cs="Times New Roman"/>
          <w:sz w:val="24"/>
          <w:szCs w:val="24"/>
          <w:lang w:val="ro-MD"/>
        </w:rPr>
        <w:t xml:space="preserve"> mecanisme de</w:t>
      </w:r>
      <w:r w:rsidR="006415CD" w:rsidRPr="00421096">
        <w:rPr>
          <w:rFonts w:ascii="Times New Roman" w:hAnsi="Times New Roman" w:cs="Times New Roman"/>
          <w:sz w:val="24"/>
          <w:szCs w:val="24"/>
          <w:lang w:val="ro-MD"/>
        </w:rPr>
        <w:t xml:space="preserve"> piață trebuie utilizate numai în cazul în care mecanismele </w:t>
      </w:r>
      <w:r w:rsidR="0071576B" w:rsidRPr="00421096">
        <w:rPr>
          <w:rFonts w:ascii="Times New Roman" w:hAnsi="Times New Roman" w:cs="Times New Roman"/>
          <w:sz w:val="24"/>
          <w:szCs w:val="24"/>
          <w:lang w:val="ro-MD"/>
        </w:rPr>
        <w:t xml:space="preserve">bazate pe </w:t>
      </w:r>
      <w:r w:rsidR="006415CD" w:rsidRPr="00421096">
        <w:rPr>
          <w:rFonts w:ascii="Times New Roman" w:hAnsi="Times New Roman" w:cs="Times New Roman"/>
          <w:sz w:val="24"/>
          <w:szCs w:val="24"/>
          <w:lang w:val="ro-MD"/>
        </w:rPr>
        <w:t>pi</w:t>
      </w:r>
      <w:r w:rsidR="0071576B" w:rsidRPr="00421096">
        <w:rPr>
          <w:rFonts w:ascii="Times New Roman" w:hAnsi="Times New Roman" w:cs="Times New Roman"/>
          <w:sz w:val="24"/>
          <w:szCs w:val="24"/>
          <w:lang w:val="ro-MD"/>
        </w:rPr>
        <w:t>ață</w:t>
      </w:r>
      <w:r w:rsidR="006415CD" w:rsidRPr="00421096">
        <w:rPr>
          <w:rFonts w:ascii="Times New Roman" w:hAnsi="Times New Roman" w:cs="Times New Roman"/>
          <w:sz w:val="24"/>
          <w:szCs w:val="24"/>
          <w:lang w:val="ro-MD"/>
        </w:rPr>
        <w:t xml:space="preserve"> nu mai pot asigura </w:t>
      </w:r>
      <w:r w:rsidR="00DA508D" w:rsidRPr="00421096">
        <w:rPr>
          <w:rFonts w:ascii="Times New Roman" w:hAnsi="Times New Roman" w:cs="Times New Roman"/>
          <w:sz w:val="24"/>
          <w:szCs w:val="24"/>
          <w:lang w:val="ro-MD"/>
        </w:rPr>
        <w:t>aprovizionarea cu gaze naturale</w:t>
      </w:r>
      <w:r w:rsidR="006415CD" w:rsidRPr="00421096">
        <w:rPr>
          <w:rFonts w:ascii="Times New Roman" w:hAnsi="Times New Roman" w:cs="Times New Roman"/>
          <w:sz w:val="24"/>
          <w:szCs w:val="24"/>
          <w:lang w:val="ro-MD"/>
        </w:rPr>
        <w:t>, în special către c</w:t>
      </w:r>
      <w:r w:rsidR="00DA508D" w:rsidRPr="00421096">
        <w:rPr>
          <w:rFonts w:ascii="Times New Roman" w:hAnsi="Times New Roman" w:cs="Times New Roman"/>
          <w:sz w:val="24"/>
          <w:szCs w:val="24"/>
          <w:lang w:val="ro-MD"/>
        </w:rPr>
        <w:t xml:space="preserve">onsumatorii </w:t>
      </w:r>
      <w:r w:rsidR="006415CD" w:rsidRPr="00421096">
        <w:rPr>
          <w:rFonts w:ascii="Times New Roman" w:hAnsi="Times New Roman" w:cs="Times New Roman"/>
          <w:sz w:val="24"/>
          <w:szCs w:val="24"/>
          <w:lang w:val="ro-MD"/>
        </w:rPr>
        <w:t>protejați</w:t>
      </w:r>
      <w:r w:rsidR="00DA508D" w:rsidRPr="00421096">
        <w:rPr>
          <w:rFonts w:ascii="Times New Roman" w:hAnsi="Times New Roman" w:cs="Times New Roman"/>
          <w:sz w:val="24"/>
          <w:szCs w:val="24"/>
          <w:lang w:val="ro-MD"/>
        </w:rPr>
        <w:t>;</w:t>
      </w:r>
      <w:r w:rsidR="006415CD" w:rsidRPr="00421096">
        <w:rPr>
          <w:rFonts w:ascii="Times New Roman" w:hAnsi="Times New Roman" w:cs="Times New Roman"/>
          <w:sz w:val="24"/>
          <w:szCs w:val="24"/>
          <w:lang w:val="ro-MD"/>
        </w:rPr>
        <w:t xml:space="preserve"> </w:t>
      </w:r>
    </w:p>
    <w:p w14:paraId="78949B1F" w14:textId="542A0BC5" w:rsidR="00DA508D" w:rsidRPr="00421096" w:rsidRDefault="002F081D" w:rsidP="00D22238">
      <w:pPr>
        <w:pStyle w:val="ListParagraph"/>
        <w:numPr>
          <w:ilvl w:val="0"/>
          <w:numId w:val="13"/>
        </w:numPr>
        <w:tabs>
          <w:tab w:val="left" w:pos="142"/>
          <w:tab w:val="left" w:pos="284"/>
          <w:tab w:val="left" w:pos="567"/>
          <w:tab w:val="left" w:pos="709"/>
          <w:tab w:val="left" w:pos="851"/>
          <w:tab w:val="left" w:pos="993"/>
        </w:tabs>
        <w:spacing w:after="0" w:line="240" w:lineRule="auto"/>
        <w:ind w:left="0" w:firstLine="426"/>
        <w:contextualSpacing w:val="0"/>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 xml:space="preserve">să </w:t>
      </w:r>
      <w:r w:rsidR="006415CD" w:rsidRPr="00421096">
        <w:rPr>
          <w:rFonts w:ascii="Times New Roman" w:hAnsi="Times New Roman" w:cs="Times New Roman"/>
          <w:sz w:val="24"/>
          <w:szCs w:val="24"/>
          <w:lang w:val="ro-MD"/>
        </w:rPr>
        <w:t xml:space="preserve">descrie mecanismele utilizate pentru cooperarea cu alte </w:t>
      </w:r>
      <w:r w:rsidR="00494103" w:rsidRPr="00421096">
        <w:rPr>
          <w:rFonts w:ascii="Times New Roman" w:hAnsi="Times New Roman" w:cs="Times New Roman"/>
          <w:sz w:val="24"/>
          <w:szCs w:val="24"/>
          <w:lang w:val="ro-MD"/>
        </w:rPr>
        <w:t xml:space="preserve">țări </w:t>
      </w:r>
      <w:r w:rsidR="00DA508D" w:rsidRPr="00421096">
        <w:rPr>
          <w:rFonts w:ascii="Times New Roman" w:hAnsi="Times New Roman" w:cs="Times New Roman"/>
          <w:sz w:val="24"/>
          <w:szCs w:val="24"/>
          <w:lang w:val="ro-MD"/>
        </w:rPr>
        <w:t>părți ale Comunității Energetice</w:t>
      </w:r>
      <w:r w:rsidR="00CE1F76" w:rsidRPr="00421096">
        <w:rPr>
          <w:rFonts w:ascii="Times New Roman" w:hAnsi="Times New Roman" w:cs="Times New Roman"/>
          <w:sz w:val="24"/>
          <w:szCs w:val="24"/>
          <w:lang w:val="ro-MD"/>
        </w:rPr>
        <w:t xml:space="preserve"> </w:t>
      </w:r>
      <w:r w:rsidR="00CE1F76" w:rsidRPr="00421096">
        <w:rPr>
          <w:rFonts w:ascii="Times New Roman" w:eastAsia="Times New Roman" w:hAnsi="Times New Roman" w:cs="Times New Roman"/>
          <w:sz w:val="24"/>
          <w:szCs w:val="24"/>
          <w:lang w:val="ro-MD" w:eastAsia="ru-RU"/>
        </w:rPr>
        <w:t xml:space="preserve">și/sau </w:t>
      </w:r>
      <w:r w:rsidR="00C67B47" w:rsidRPr="00421096">
        <w:rPr>
          <w:rFonts w:ascii="Times New Roman" w:eastAsia="Times New Roman" w:hAnsi="Times New Roman" w:cs="Times New Roman"/>
          <w:sz w:val="24"/>
          <w:szCs w:val="24"/>
          <w:lang w:val="ro-MD" w:eastAsia="ru-RU"/>
        </w:rPr>
        <w:t>s</w:t>
      </w:r>
      <w:r w:rsidR="00CE1F76" w:rsidRPr="00421096">
        <w:rPr>
          <w:rFonts w:ascii="Times New Roman" w:eastAsia="Times New Roman" w:hAnsi="Times New Roman" w:cs="Times New Roman"/>
          <w:sz w:val="24"/>
          <w:szCs w:val="24"/>
          <w:lang w:val="ro-MD" w:eastAsia="ru-RU"/>
        </w:rPr>
        <w:t>tate membre ale Uniunii Europene</w:t>
      </w:r>
      <w:r w:rsidR="00DA508D" w:rsidRPr="00421096">
        <w:rPr>
          <w:rFonts w:ascii="Times New Roman" w:hAnsi="Times New Roman" w:cs="Times New Roman"/>
          <w:sz w:val="24"/>
          <w:szCs w:val="24"/>
          <w:lang w:val="ro-MD"/>
        </w:rPr>
        <w:t xml:space="preserve"> </w:t>
      </w:r>
      <w:r w:rsidR="006415CD" w:rsidRPr="00421096">
        <w:rPr>
          <w:rFonts w:ascii="Times New Roman" w:hAnsi="Times New Roman" w:cs="Times New Roman"/>
          <w:sz w:val="24"/>
          <w:szCs w:val="24"/>
          <w:lang w:val="ro-MD"/>
        </w:rPr>
        <w:t xml:space="preserve">pentru fiecare dintre nivelurile de criză menționate la </w:t>
      </w:r>
      <w:r w:rsidR="003F61BD" w:rsidRPr="00421096">
        <w:rPr>
          <w:rFonts w:ascii="Times New Roman" w:hAnsi="Times New Roman" w:cs="Times New Roman"/>
          <w:sz w:val="24"/>
          <w:szCs w:val="24"/>
          <w:lang w:val="ro-MD"/>
        </w:rPr>
        <w:t xml:space="preserve">punctul </w:t>
      </w:r>
      <w:r w:rsidR="00203EA0" w:rsidRPr="00421096">
        <w:rPr>
          <w:rFonts w:ascii="Times New Roman" w:hAnsi="Times New Roman" w:cs="Times New Roman"/>
          <w:sz w:val="24"/>
          <w:szCs w:val="24"/>
          <w:lang w:val="ro-MD"/>
        </w:rPr>
        <w:t xml:space="preserve">75 </w:t>
      </w:r>
      <w:r w:rsidR="006415CD" w:rsidRPr="00421096">
        <w:rPr>
          <w:rFonts w:ascii="Times New Roman" w:hAnsi="Times New Roman" w:cs="Times New Roman"/>
          <w:sz w:val="24"/>
          <w:szCs w:val="24"/>
          <w:lang w:val="ro-MD"/>
        </w:rPr>
        <w:t xml:space="preserve">și procedurile privind schimbul de informații între </w:t>
      </w:r>
      <w:r w:rsidR="003F61A6" w:rsidRPr="00421096">
        <w:rPr>
          <w:rFonts w:ascii="Times New Roman" w:hAnsi="Times New Roman" w:cs="Times New Roman"/>
          <w:sz w:val="24"/>
          <w:szCs w:val="24"/>
          <w:lang w:val="ro-MD"/>
        </w:rPr>
        <w:t>acestea</w:t>
      </w:r>
      <w:r w:rsidR="006415CD" w:rsidRPr="00421096">
        <w:rPr>
          <w:rFonts w:ascii="Times New Roman" w:hAnsi="Times New Roman" w:cs="Times New Roman"/>
          <w:sz w:val="24"/>
          <w:szCs w:val="24"/>
          <w:lang w:val="ro-MD"/>
        </w:rPr>
        <w:t>;</w:t>
      </w:r>
    </w:p>
    <w:p w14:paraId="780FF656" w14:textId="1520C798" w:rsidR="00DA508D" w:rsidRPr="00421096" w:rsidRDefault="002F081D" w:rsidP="00D22238">
      <w:pPr>
        <w:pStyle w:val="ListParagraph"/>
        <w:numPr>
          <w:ilvl w:val="0"/>
          <w:numId w:val="13"/>
        </w:numPr>
        <w:tabs>
          <w:tab w:val="left" w:pos="142"/>
          <w:tab w:val="left" w:pos="284"/>
          <w:tab w:val="left" w:pos="567"/>
          <w:tab w:val="left" w:pos="709"/>
          <w:tab w:val="left" w:pos="851"/>
          <w:tab w:val="left" w:pos="993"/>
        </w:tabs>
        <w:spacing w:after="0" w:line="240" w:lineRule="auto"/>
        <w:ind w:left="0" w:firstLine="426"/>
        <w:contextualSpacing w:val="0"/>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 xml:space="preserve">să </w:t>
      </w:r>
      <w:r w:rsidR="006415CD" w:rsidRPr="00421096">
        <w:rPr>
          <w:rFonts w:ascii="Times New Roman" w:hAnsi="Times New Roman" w:cs="Times New Roman"/>
          <w:sz w:val="24"/>
          <w:szCs w:val="24"/>
          <w:lang w:val="ro-MD"/>
        </w:rPr>
        <w:t>detali</w:t>
      </w:r>
      <w:r w:rsidR="00DA508D" w:rsidRPr="00421096">
        <w:rPr>
          <w:rFonts w:ascii="Times New Roman" w:hAnsi="Times New Roman" w:cs="Times New Roman"/>
          <w:sz w:val="24"/>
          <w:szCs w:val="24"/>
          <w:lang w:val="ro-MD"/>
        </w:rPr>
        <w:t>eze</w:t>
      </w:r>
      <w:r w:rsidR="006415CD" w:rsidRPr="00421096">
        <w:rPr>
          <w:rFonts w:ascii="Times New Roman" w:hAnsi="Times New Roman" w:cs="Times New Roman"/>
          <w:sz w:val="24"/>
          <w:szCs w:val="24"/>
          <w:lang w:val="ro-MD"/>
        </w:rPr>
        <w:t xml:space="preserve"> obligațiile de raportare impuse întreprinderilor d</w:t>
      </w:r>
      <w:r w:rsidR="00DA508D" w:rsidRPr="00421096">
        <w:rPr>
          <w:rFonts w:ascii="Times New Roman" w:hAnsi="Times New Roman" w:cs="Times New Roman"/>
          <w:sz w:val="24"/>
          <w:szCs w:val="24"/>
          <w:lang w:val="ro-MD"/>
        </w:rPr>
        <w:t xml:space="preserve">e </w:t>
      </w:r>
      <w:r w:rsidR="006415CD" w:rsidRPr="00421096">
        <w:rPr>
          <w:rFonts w:ascii="Times New Roman" w:hAnsi="Times New Roman" w:cs="Times New Roman"/>
          <w:sz w:val="24"/>
          <w:szCs w:val="24"/>
          <w:lang w:val="ro-MD"/>
        </w:rPr>
        <w:t xml:space="preserve">gazelor naturale și, </w:t>
      </w:r>
      <w:r w:rsidR="003F61A6" w:rsidRPr="00421096">
        <w:rPr>
          <w:rFonts w:ascii="Times New Roman" w:hAnsi="Times New Roman" w:cs="Times New Roman"/>
          <w:sz w:val="24"/>
          <w:szCs w:val="24"/>
          <w:lang w:val="ro-MD"/>
        </w:rPr>
        <w:t xml:space="preserve">după </w:t>
      </w:r>
      <w:r w:rsidR="006415CD" w:rsidRPr="00421096">
        <w:rPr>
          <w:rFonts w:ascii="Times New Roman" w:hAnsi="Times New Roman" w:cs="Times New Roman"/>
          <w:sz w:val="24"/>
          <w:szCs w:val="24"/>
          <w:lang w:val="ro-MD"/>
        </w:rPr>
        <w:t xml:space="preserve"> caz, întreprinderilor </w:t>
      </w:r>
      <w:r w:rsidR="00DA508D" w:rsidRPr="00421096">
        <w:rPr>
          <w:rFonts w:ascii="Times New Roman" w:hAnsi="Times New Roman" w:cs="Times New Roman"/>
          <w:sz w:val="24"/>
          <w:szCs w:val="24"/>
          <w:lang w:val="ro-MD"/>
        </w:rPr>
        <w:t>electroenergetice</w:t>
      </w:r>
      <w:r w:rsidR="0071576B" w:rsidRPr="00421096">
        <w:rPr>
          <w:rFonts w:ascii="Times New Roman" w:hAnsi="Times New Roman" w:cs="Times New Roman"/>
          <w:sz w:val="24"/>
          <w:szCs w:val="24"/>
          <w:lang w:val="ro-MD"/>
        </w:rPr>
        <w:t>,</w:t>
      </w:r>
      <w:r w:rsidR="006415CD" w:rsidRPr="00421096">
        <w:rPr>
          <w:rFonts w:ascii="Times New Roman" w:hAnsi="Times New Roman" w:cs="Times New Roman"/>
          <w:sz w:val="24"/>
          <w:szCs w:val="24"/>
          <w:lang w:val="ro-MD"/>
        </w:rPr>
        <w:t xml:space="preserve"> în cazul nivelurilor de alertă și de urgență;</w:t>
      </w:r>
    </w:p>
    <w:p w14:paraId="176A27AC" w14:textId="62BD4B28" w:rsidR="0025074D" w:rsidRPr="00421096" w:rsidRDefault="002F081D" w:rsidP="00D22238">
      <w:pPr>
        <w:pStyle w:val="ListParagraph"/>
        <w:numPr>
          <w:ilvl w:val="0"/>
          <w:numId w:val="13"/>
        </w:numPr>
        <w:tabs>
          <w:tab w:val="left" w:pos="142"/>
          <w:tab w:val="left" w:pos="284"/>
          <w:tab w:val="left" w:pos="567"/>
          <w:tab w:val="left" w:pos="709"/>
          <w:tab w:val="left" w:pos="851"/>
          <w:tab w:val="left" w:pos="993"/>
        </w:tabs>
        <w:spacing w:after="0" w:line="240" w:lineRule="auto"/>
        <w:ind w:left="0" w:firstLine="426"/>
        <w:contextualSpacing w:val="0"/>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 xml:space="preserve">să </w:t>
      </w:r>
      <w:r w:rsidR="006415CD" w:rsidRPr="00421096">
        <w:rPr>
          <w:rFonts w:ascii="Times New Roman" w:hAnsi="Times New Roman" w:cs="Times New Roman"/>
          <w:sz w:val="24"/>
          <w:szCs w:val="24"/>
          <w:lang w:val="ro-MD"/>
        </w:rPr>
        <w:t xml:space="preserve">descrie </w:t>
      </w:r>
      <w:r w:rsidR="0071576B" w:rsidRPr="00421096">
        <w:rPr>
          <w:rFonts w:ascii="Times New Roman" w:hAnsi="Times New Roman" w:cs="Times New Roman"/>
          <w:sz w:val="24"/>
          <w:szCs w:val="24"/>
          <w:lang w:val="ro-MD"/>
        </w:rPr>
        <w:t>măsurile</w:t>
      </w:r>
      <w:r w:rsidR="00DA508D" w:rsidRPr="00421096">
        <w:rPr>
          <w:rFonts w:ascii="Times New Roman" w:hAnsi="Times New Roman" w:cs="Times New Roman"/>
          <w:sz w:val="24"/>
          <w:szCs w:val="24"/>
          <w:lang w:val="ro-MD"/>
        </w:rPr>
        <w:t xml:space="preserve"> </w:t>
      </w:r>
      <w:r w:rsidR="006415CD" w:rsidRPr="00421096">
        <w:rPr>
          <w:rFonts w:ascii="Times New Roman" w:hAnsi="Times New Roman" w:cs="Times New Roman"/>
          <w:sz w:val="24"/>
          <w:szCs w:val="24"/>
          <w:lang w:val="ro-MD"/>
        </w:rPr>
        <w:t xml:space="preserve">tehnice sau juridice aplicabile pentru a preveni consumul </w:t>
      </w:r>
      <w:r w:rsidR="0071576B" w:rsidRPr="00421096">
        <w:rPr>
          <w:rFonts w:ascii="Times New Roman" w:hAnsi="Times New Roman" w:cs="Times New Roman"/>
          <w:sz w:val="24"/>
          <w:szCs w:val="24"/>
          <w:lang w:val="ro-MD"/>
        </w:rPr>
        <w:t>ne</w:t>
      </w:r>
      <w:r w:rsidR="00B2715D" w:rsidRPr="00421096">
        <w:rPr>
          <w:rFonts w:ascii="Times New Roman" w:hAnsi="Times New Roman" w:cs="Times New Roman"/>
          <w:sz w:val="24"/>
          <w:szCs w:val="24"/>
          <w:lang w:val="ro-MD"/>
        </w:rPr>
        <w:t>autorizat sau peste limită</w:t>
      </w:r>
      <w:r w:rsidR="00D60F4D" w:rsidRPr="00421096">
        <w:rPr>
          <w:rFonts w:ascii="Times New Roman" w:hAnsi="Times New Roman" w:cs="Times New Roman"/>
          <w:sz w:val="24"/>
          <w:szCs w:val="24"/>
          <w:lang w:val="ro-MD"/>
        </w:rPr>
        <w:t xml:space="preserve"> </w:t>
      </w:r>
      <w:r w:rsidR="006415CD" w:rsidRPr="00421096">
        <w:rPr>
          <w:rFonts w:ascii="Times New Roman" w:hAnsi="Times New Roman" w:cs="Times New Roman"/>
          <w:sz w:val="24"/>
          <w:szCs w:val="24"/>
          <w:lang w:val="ro-MD"/>
        </w:rPr>
        <w:t>de gaze</w:t>
      </w:r>
      <w:r w:rsidR="0071576B" w:rsidRPr="00421096">
        <w:rPr>
          <w:rFonts w:ascii="Times New Roman" w:hAnsi="Times New Roman" w:cs="Times New Roman"/>
          <w:sz w:val="24"/>
          <w:szCs w:val="24"/>
          <w:lang w:val="ro-MD"/>
        </w:rPr>
        <w:t xml:space="preserve"> naturale</w:t>
      </w:r>
      <w:r w:rsidR="006415CD" w:rsidRPr="00421096">
        <w:rPr>
          <w:rFonts w:ascii="Times New Roman" w:hAnsi="Times New Roman" w:cs="Times New Roman"/>
          <w:sz w:val="24"/>
          <w:szCs w:val="24"/>
          <w:lang w:val="ro-MD"/>
        </w:rPr>
        <w:t xml:space="preserve"> </w:t>
      </w:r>
      <w:r w:rsidR="00C5751F" w:rsidRPr="00421096">
        <w:rPr>
          <w:rFonts w:ascii="Times New Roman" w:hAnsi="Times New Roman" w:cs="Times New Roman"/>
          <w:sz w:val="24"/>
          <w:szCs w:val="24"/>
          <w:lang w:val="ro-MD"/>
        </w:rPr>
        <w:t>de</w:t>
      </w:r>
      <w:r w:rsidR="0071576B" w:rsidRPr="00421096">
        <w:rPr>
          <w:rFonts w:ascii="Times New Roman" w:hAnsi="Times New Roman" w:cs="Times New Roman"/>
          <w:sz w:val="24"/>
          <w:szCs w:val="24"/>
          <w:lang w:val="ro-MD"/>
        </w:rPr>
        <w:t xml:space="preserve"> către</w:t>
      </w:r>
      <w:r w:rsidR="00C5751F" w:rsidRPr="00421096">
        <w:rPr>
          <w:rFonts w:ascii="Times New Roman" w:hAnsi="Times New Roman" w:cs="Times New Roman"/>
          <w:sz w:val="24"/>
          <w:szCs w:val="24"/>
          <w:lang w:val="ro-MD"/>
        </w:rPr>
        <w:t xml:space="preserve"> </w:t>
      </w:r>
      <w:r w:rsidR="006415CD" w:rsidRPr="00421096">
        <w:rPr>
          <w:rFonts w:ascii="Times New Roman" w:hAnsi="Times New Roman" w:cs="Times New Roman"/>
          <w:sz w:val="24"/>
          <w:szCs w:val="24"/>
          <w:lang w:val="ro-MD"/>
        </w:rPr>
        <w:t>c</w:t>
      </w:r>
      <w:r w:rsidR="00DA508D" w:rsidRPr="00421096">
        <w:rPr>
          <w:rFonts w:ascii="Times New Roman" w:hAnsi="Times New Roman" w:cs="Times New Roman"/>
          <w:sz w:val="24"/>
          <w:szCs w:val="24"/>
          <w:lang w:val="ro-MD"/>
        </w:rPr>
        <w:t>onsumatori</w:t>
      </w:r>
      <w:r w:rsidR="00C5751F" w:rsidRPr="00421096">
        <w:rPr>
          <w:rFonts w:ascii="Times New Roman" w:hAnsi="Times New Roman" w:cs="Times New Roman"/>
          <w:sz w:val="24"/>
          <w:szCs w:val="24"/>
          <w:lang w:val="ro-MD"/>
        </w:rPr>
        <w:t>i</w:t>
      </w:r>
      <w:r w:rsidR="00DA508D" w:rsidRPr="00421096">
        <w:rPr>
          <w:rFonts w:ascii="Times New Roman" w:hAnsi="Times New Roman" w:cs="Times New Roman"/>
          <w:sz w:val="24"/>
          <w:szCs w:val="24"/>
          <w:lang w:val="ro-MD"/>
        </w:rPr>
        <w:t xml:space="preserve"> finali</w:t>
      </w:r>
      <w:r w:rsidR="002505F0" w:rsidRPr="00421096">
        <w:rPr>
          <w:rFonts w:ascii="Times New Roman" w:hAnsi="Times New Roman" w:cs="Times New Roman"/>
          <w:sz w:val="24"/>
          <w:szCs w:val="24"/>
          <w:lang w:val="ro-MD"/>
        </w:rPr>
        <w:t>,</w:t>
      </w:r>
      <w:r w:rsidR="00DA508D" w:rsidRPr="00421096">
        <w:rPr>
          <w:rFonts w:ascii="Times New Roman" w:hAnsi="Times New Roman" w:cs="Times New Roman"/>
          <w:sz w:val="24"/>
          <w:szCs w:val="24"/>
          <w:lang w:val="ro-MD"/>
        </w:rPr>
        <w:t xml:space="preserve"> instalațiile de gaze </w:t>
      </w:r>
      <w:r w:rsidR="006279A4" w:rsidRPr="00421096">
        <w:rPr>
          <w:rFonts w:ascii="Times New Roman" w:hAnsi="Times New Roman" w:cs="Times New Roman"/>
          <w:sz w:val="24"/>
          <w:szCs w:val="24"/>
          <w:lang w:val="ro-MD"/>
        </w:rPr>
        <w:t>naturale</w:t>
      </w:r>
      <w:r w:rsidR="00DA508D" w:rsidRPr="00421096">
        <w:rPr>
          <w:rFonts w:ascii="Times New Roman" w:hAnsi="Times New Roman" w:cs="Times New Roman"/>
          <w:sz w:val="24"/>
          <w:szCs w:val="24"/>
          <w:lang w:val="ro-MD"/>
        </w:rPr>
        <w:t xml:space="preserve"> ale cărora sunt </w:t>
      </w:r>
      <w:r w:rsidR="006415CD" w:rsidRPr="00421096">
        <w:rPr>
          <w:rFonts w:ascii="Times New Roman" w:hAnsi="Times New Roman" w:cs="Times New Roman"/>
          <w:sz w:val="24"/>
          <w:szCs w:val="24"/>
          <w:lang w:val="ro-MD"/>
        </w:rPr>
        <w:t>racorda</w:t>
      </w:r>
      <w:r w:rsidR="00DA508D" w:rsidRPr="00421096">
        <w:rPr>
          <w:rFonts w:ascii="Times New Roman" w:hAnsi="Times New Roman" w:cs="Times New Roman"/>
          <w:sz w:val="24"/>
          <w:szCs w:val="24"/>
          <w:lang w:val="ro-MD"/>
        </w:rPr>
        <w:t>te</w:t>
      </w:r>
      <w:r w:rsidR="006415CD" w:rsidRPr="00421096">
        <w:rPr>
          <w:rFonts w:ascii="Times New Roman" w:hAnsi="Times New Roman" w:cs="Times New Roman"/>
          <w:sz w:val="24"/>
          <w:szCs w:val="24"/>
          <w:lang w:val="ro-MD"/>
        </w:rPr>
        <w:t xml:space="preserve"> la rețea</w:t>
      </w:r>
      <w:r w:rsidR="00DA508D" w:rsidRPr="00421096">
        <w:rPr>
          <w:rFonts w:ascii="Times New Roman" w:hAnsi="Times New Roman" w:cs="Times New Roman"/>
          <w:sz w:val="24"/>
          <w:szCs w:val="24"/>
          <w:lang w:val="ro-MD"/>
        </w:rPr>
        <w:t xml:space="preserve">ua </w:t>
      </w:r>
      <w:r w:rsidR="006415CD" w:rsidRPr="00421096">
        <w:rPr>
          <w:rFonts w:ascii="Times New Roman" w:hAnsi="Times New Roman" w:cs="Times New Roman"/>
          <w:sz w:val="24"/>
          <w:szCs w:val="24"/>
          <w:lang w:val="ro-MD"/>
        </w:rPr>
        <w:t xml:space="preserve">de distribuție sau de transport </w:t>
      </w:r>
      <w:r w:rsidR="00DA508D" w:rsidRPr="00421096">
        <w:rPr>
          <w:rFonts w:ascii="Times New Roman" w:hAnsi="Times New Roman" w:cs="Times New Roman"/>
          <w:sz w:val="24"/>
          <w:szCs w:val="24"/>
          <w:lang w:val="ro-MD"/>
        </w:rPr>
        <w:t>al gazelor naturale</w:t>
      </w:r>
      <w:r w:rsidR="006415CD" w:rsidRPr="00421096">
        <w:rPr>
          <w:rFonts w:ascii="Times New Roman" w:hAnsi="Times New Roman" w:cs="Times New Roman"/>
          <w:sz w:val="24"/>
          <w:szCs w:val="24"/>
          <w:lang w:val="ro-MD"/>
        </w:rPr>
        <w:t xml:space="preserve"> dar </w:t>
      </w:r>
      <w:r w:rsidR="00DA508D" w:rsidRPr="00421096">
        <w:rPr>
          <w:rFonts w:ascii="Times New Roman" w:hAnsi="Times New Roman" w:cs="Times New Roman"/>
          <w:sz w:val="24"/>
          <w:szCs w:val="24"/>
          <w:lang w:val="ro-MD"/>
        </w:rPr>
        <w:t xml:space="preserve">care nu sunt consumatori </w:t>
      </w:r>
      <w:r w:rsidR="006415CD" w:rsidRPr="00421096">
        <w:rPr>
          <w:rFonts w:ascii="Times New Roman" w:hAnsi="Times New Roman" w:cs="Times New Roman"/>
          <w:sz w:val="24"/>
          <w:szCs w:val="24"/>
          <w:lang w:val="ro-MD"/>
        </w:rPr>
        <w:t>protejați;</w:t>
      </w:r>
    </w:p>
    <w:p w14:paraId="5E80B0A6" w14:textId="66CEE2E4" w:rsidR="006279A4" w:rsidRPr="00421096" w:rsidRDefault="002F081D" w:rsidP="00D22238">
      <w:pPr>
        <w:pStyle w:val="ListParagraph"/>
        <w:numPr>
          <w:ilvl w:val="0"/>
          <w:numId w:val="13"/>
        </w:numPr>
        <w:tabs>
          <w:tab w:val="left" w:pos="142"/>
          <w:tab w:val="left" w:pos="284"/>
          <w:tab w:val="left" w:pos="567"/>
          <w:tab w:val="left" w:pos="709"/>
          <w:tab w:val="left" w:pos="851"/>
          <w:tab w:val="left" w:pos="993"/>
        </w:tabs>
        <w:spacing w:after="0" w:line="240" w:lineRule="auto"/>
        <w:ind w:left="0" w:firstLine="426"/>
        <w:contextualSpacing w:val="0"/>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 xml:space="preserve">să </w:t>
      </w:r>
      <w:r w:rsidR="002505F0" w:rsidRPr="00421096">
        <w:rPr>
          <w:rFonts w:ascii="Times New Roman" w:hAnsi="Times New Roman" w:cs="Times New Roman"/>
          <w:sz w:val="24"/>
          <w:szCs w:val="24"/>
          <w:lang w:val="ro-MD"/>
        </w:rPr>
        <w:t xml:space="preserve">descrie </w:t>
      </w:r>
      <w:r w:rsidR="006279A4" w:rsidRPr="00421096">
        <w:rPr>
          <w:rFonts w:ascii="Times New Roman" w:hAnsi="Times New Roman" w:cs="Times New Roman"/>
          <w:sz w:val="24"/>
          <w:szCs w:val="24"/>
          <w:lang w:val="ro-MD"/>
        </w:rPr>
        <w:t xml:space="preserve">o listă </w:t>
      </w:r>
      <w:r w:rsidR="003F61A6" w:rsidRPr="00421096">
        <w:rPr>
          <w:rFonts w:ascii="Times New Roman" w:hAnsi="Times New Roman" w:cs="Times New Roman"/>
          <w:sz w:val="24"/>
          <w:szCs w:val="24"/>
          <w:lang w:val="ro-MD"/>
        </w:rPr>
        <w:t>de</w:t>
      </w:r>
      <w:r w:rsidR="006279A4" w:rsidRPr="00421096">
        <w:rPr>
          <w:rFonts w:ascii="Times New Roman" w:hAnsi="Times New Roman" w:cs="Times New Roman"/>
          <w:sz w:val="24"/>
          <w:szCs w:val="24"/>
          <w:lang w:val="ro-MD"/>
        </w:rPr>
        <w:t xml:space="preserve"> acțiuni predefinite pentru punerea la dispoziție a gazelor naturale în cazul unei situații de urgență, inclusiv contractel</w:t>
      </w:r>
      <w:r w:rsidRPr="00421096">
        <w:rPr>
          <w:rFonts w:ascii="Times New Roman" w:hAnsi="Times New Roman" w:cs="Times New Roman"/>
          <w:sz w:val="24"/>
          <w:szCs w:val="24"/>
          <w:lang w:val="ro-MD"/>
        </w:rPr>
        <w:t>or</w:t>
      </w:r>
      <w:r w:rsidR="006279A4" w:rsidRPr="00421096">
        <w:rPr>
          <w:rFonts w:ascii="Times New Roman" w:hAnsi="Times New Roman" w:cs="Times New Roman"/>
          <w:sz w:val="24"/>
          <w:szCs w:val="24"/>
          <w:lang w:val="ro-MD"/>
        </w:rPr>
        <w:t xml:space="preserve"> comerciale dintre părțile implicate în aceste acțiuni și mecanismele de compensare pentru întreprinderile de gaze naturale, </w:t>
      </w:r>
      <w:r w:rsidR="003F1E6A" w:rsidRPr="00421096">
        <w:rPr>
          <w:rFonts w:ascii="Times New Roman" w:hAnsi="Times New Roman" w:cs="Times New Roman"/>
          <w:sz w:val="24"/>
          <w:szCs w:val="24"/>
          <w:lang w:val="ro-MD"/>
        </w:rPr>
        <w:t>după caz</w:t>
      </w:r>
      <w:r w:rsidR="006279A4" w:rsidRPr="00421096">
        <w:rPr>
          <w:rFonts w:ascii="Times New Roman" w:hAnsi="Times New Roman" w:cs="Times New Roman"/>
          <w:sz w:val="24"/>
          <w:szCs w:val="24"/>
          <w:lang w:val="ro-MD"/>
        </w:rPr>
        <w:t xml:space="preserve">, luând în considerare confidențialitatea datelor sensibile. </w:t>
      </w:r>
    </w:p>
    <w:p w14:paraId="0A05AEDE" w14:textId="63D3F8C4" w:rsidR="00DA508D" w:rsidRPr="00421096" w:rsidRDefault="006279A4" w:rsidP="003F61A6">
      <w:pPr>
        <w:numPr>
          <w:ilvl w:val="0"/>
          <w:numId w:val="1"/>
        </w:numPr>
        <w:tabs>
          <w:tab w:val="left" w:pos="142"/>
          <w:tab w:val="left" w:pos="284"/>
          <w:tab w:val="left" w:pos="567"/>
          <w:tab w:val="left" w:pos="709"/>
          <w:tab w:val="left" w:pos="851"/>
          <w:tab w:val="left" w:pos="993"/>
        </w:tabs>
        <w:spacing w:after="0" w:line="240" w:lineRule="auto"/>
        <w:ind w:left="0" w:right="43" w:firstLine="426"/>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În scopul prevenirii consum</w:t>
      </w:r>
      <w:r w:rsidR="00604788" w:rsidRPr="00421096">
        <w:rPr>
          <w:rFonts w:ascii="Times New Roman" w:hAnsi="Times New Roman" w:cs="Times New Roman"/>
          <w:sz w:val="24"/>
          <w:szCs w:val="24"/>
          <w:lang w:val="ro-MD"/>
        </w:rPr>
        <w:t>ul</w:t>
      </w:r>
      <w:r w:rsidR="00692ECB" w:rsidRPr="00421096">
        <w:rPr>
          <w:rFonts w:ascii="Times New Roman" w:hAnsi="Times New Roman" w:cs="Times New Roman"/>
          <w:sz w:val="24"/>
          <w:szCs w:val="24"/>
          <w:lang w:val="ro-MD"/>
        </w:rPr>
        <w:t>ui</w:t>
      </w:r>
      <w:r w:rsidR="00604788" w:rsidRPr="00421096">
        <w:rPr>
          <w:rFonts w:ascii="Times New Roman" w:hAnsi="Times New Roman" w:cs="Times New Roman"/>
          <w:sz w:val="24"/>
          <w:szCs w:val="24"/>
          <w:lang w:val="ro-MD"/>
        </w:rPr>
        <w:t xml:space="preserve"> neautorizat</w:t>
      </w:r>
      <w:r w:rsidR="002F081D" w:rsidRPr="00421096">
        <w:rPr>
          <w:rFonts w:ascii="Times New Roman" w:hAnsi="Times New Roman" w:cs="Times New Roman"/>
          <w:sz w:val="24"/>
          <w:szCs w:val="24"/>
          <w:lang w:val="ro-MD"/>
        </w:rPr>
        <w:t xml:space="preserve"> </w:t>
      </w:r>
      <w:r w:rsidR="00604788" w:rsidRPr="00421096">
        <w:rPr>
          <w:rFonts w:ascii="Times New Roman" w:hAnsi="Times New Roman" w:cs="Times New Roman"/>
          <w:sz w:val="24"/>
          <w:szCs w:val="24"/>
          <w:lang w:val="ro-MD"/>
        </w:rPr>
        <w:t>/peste limită</w:t>
      </w:r>
      <w:r w:rsidR="004450C4" w:rsidRPr="00421096">
        <w:rPr>
          <w:rFonts w:ascii="Times New Roman" w:hAnsi="Times New Roman" w:cs="Times New Roman"/>
          <w:sz w:val="24"/>
          <w:szCs w:val="24"/>
          <w:lang w:val="ro-MD"/>
        </w:rPr>
        <w:t xml:space="preserve"> </w:t>
      </w:r>
      <w:r w:rsidRPr="00421096">
        <w:rPr>
          <w:rFonts w:ascii="Times New Roman" w:hAnsi="Times New Roman" w:cs="Times New Roman"/>
          <w:sz w:val="24"/>
          <w:szCs w:val="24"/>
          <w:lang w:val="ro-MD"/>
        </w:rPr>
        <w:t>de gaze n</w:t>
      </w:r>
      <w:r w:rsidR="004450C4" w:rsidRPr="00421096">
        <w:rPr>
          <w:rFonts w:ascii="Times New Roman" w:hAnsi="Times New Roman" w:cs="Times New Roman"/>
          <w:sz w:val="24"/>
          <w:szCs w:val="24"/>
          <w:lang w:val="ro-MD"/>
        </w:rPr>
        <w:t>a</w:t>
      </w:r>
      <w:r w:rsidRPr="00421096">
        <w:rPr>
          <w:rFonts w:ascii="Times New Roman" w:hAnsi="Times New Roman" w:cs="Times New Roman"/>
          <w:sz w:val="24"/>
          <w:szCs w:val="24"/>
          <w:lang w:val="ro-MD"/>
        </w:rPr>
        <w:t>t</w:t>
      </w:r>
      <w:r w:rsidR="004450C4" w:rsidRPr="00421096">
        <w:rPr>
          <w:rFonts w:ascii="Times New Roman" w:hAnsi="Times New Roman" w:cs="Times New Roman"/>
          <w:sz w:val="24"/>
          <w:szCs w:val="24"/>
          <w:lang w:val="ro-MD"/>
        </w:rPr>
        <w:t>urale</w:t>
      </w:r>
      <w:r w:rsidRPr="00421096">
        <w:rPr>
          <w:rFonts w:ascii="Times New Roman" w:hAnsi="Times New Roman" w:cs="Times New Roman"/>
          <w:sz w:val="24"/>
          <w:szCs w:val="24"/>
          <w:lang w:val="ro-MD"/>
        </w:rPr>
        <w:t xml:space="preserve"> </w:t>
      </w:r>
      <w:r w:rsidR="004450C4" w:rsidRPr="00421096">
        <w:rPr>
          <w:rFonts w:ascii="Times New Roman" w:hAnsi="Times New Roman" w:cs="Times New Roman"/>
          <w:sz w:val="24"/>
          <w:szCs w:val="24"/>
          <w:lang w:val="ro-MD"/>
        </w:rPr>
        <w:t xml:space="preserve">pe parcursul </w:t>
      </w:r>
      <w:r w:rsidRPr="00421096">
        <w:rPr>
          <w:rFonts w:ascii="Times New Roman" w:hAnsi="Times New Roman" w:cs="Times New Roman"/>
          <w:sz w:val="24"/>
          <w:szCs w:val="24"/>
          <w:lang w:val="ro-MD"/>
        </w:rPr>
        <w:t xml:space="preserve">situațiilor de urgență, </w:t>
      </w:r>
      <w:r w:rsidR="0071576B" w:rsidRPr="00421096">
        <w:rPr>
          <w:rFonts w:ascii="Times New Roman" w:hAnsi="Times New Roman" w:cs="Times New Roman"/>
          <w:sz w:val="24"/>
          <w:szCs w:val="24"/>
          <w:lang w:val="ro-MD"/>
        </w:rPr>
        <w:t>conform</w:t>
      </w:r>
      <w:r w:rsidRPr="00421096">
        <w:rPr>
          <w:rFonts w:ascii="Times New Roman" w:hAnsi="Times New Roman" w:cs="Times New Roman"/>
          <w:sz w:val="24"/>
          <w:szCs w:val="24"/>
          <w:lang w:val="ro-MD"/>
        </w:rPr>
        <w:t xml:space="preserve"> </w:t>
      </w:r>
      <w:r w:rsidR="004450C4" w:rsidRPr="00421096">
        <w:rPr>
          <w:rFonts w:ascii="Times New Roman" w:hAnsi="Times New Roman" w:cs="Times New Roman"/>
          <w:sz w:val="24"/>
          <w:szCs w:val="24"/>
          <w:lang w:val="ro-MD"/>
        </w:rPr>
        <w:t>subpunctul 12)</w:t>
      </w:r>
      <w:r w:rsidRPr="00421096">
        <w:rPr>
          <w:rFonts w:ascii="Times New Roman" w:hAnsi="Times New Roman" w:cs="Times New Roman"/>
          <w:sz w:val="24"/>
          <w:szCs w:val="24"/>
          <w:lang w:val="ro-MD"/>
        </w:rPr>
        <w:t xml:space="preserve">, sau în timpul aplicării măsurilor prevăzute la </w:t>
      </w:r>
      <w:r w:rsidR="00F30BF2" w:rsidRPr="00421096">
        <w:rPr>
          <w:rFonts w:ascii="Times New Roman" w:hAnsi="Times New Roman" w:cs="Times New Roman"/>
          <w:sz w:val="24"/>
          <w:szCs w:val="24"/>
          <w:lang w:val="ro-MD"/>
        </w:rPr>
        <w:t xml:space="preserve">punctul </w:t>
      </w:r>
      <w:r w:rsidR="009F0D98" w:rsidRPr="00421096">
        <w:rPr>
          <w:rFonts w:ascii="Times New Roman" w:hAnsi="Times New Roman" w:cs="Times New Roman"/>
          <w:sz w:val="24"/>
          <w:szCs w:val="24"/>
          <w:lang w:val="ro-MD"/>
        </w:rPr>
        <w:t>7</w:t>
      </w:r>
      <w:r w:rsidR="004D0E7D" w:rsidRPr="00421096">
        <w:rPr>
          <w:rFonts w:ascii="Times New Roman" w:hAnsi="Times New Roman" w:cs="Times New Roman"/>
          <w:sz w:val="24"/>
          <w:szCs w:val="24"/>
          <w:lang w:val="ro-MD"/>
        </w:rPr>
        <w:t>6</w:t>
      </w:r>
      <w:r w:rsidRPr="00421096">
        <w:rPr>
          <w:rFonts w:ascii="Times New Roman" w:hAnsi="Times New Roman" w:cs="Times New Roman"/>
          <w:sz w:val="24"/>
          <w:szCs w:val="24"/>
          <w:lang w:val="ro-MD"/>
        </w:rPr>
        <w:t xml:space="preserve">, </w:t>
      </w:r>
      <w:r w:rsidR="004450C4" w:rsidRPr="00421096">
        <w:rPr>
          <w:rFonts w:ascii="Times New Roman" w:hAnsi="Times New Roman" w:cs="Times New Roman"/>
          <w:sz w:val="24"/>
          <w:szCs w:val="24"/>
          <w:lang w:val="ro-MD"/>
        </w:rPr>
        <w:t xml:space="preserve">Comisia </w:t>
      </w:r>
      <w:r w:rsidRPr="00421096">
        <w:rPr>
          <w:rFonts w:ascii="Times New Roman" w:hAnsi="Times New Roman" w:cs="Times New Roman"/>
          <w:sz w:val="24"/>
          <w:szCs w:val="24"/>
          <w:lang w:val="ro-MD"/>
        </w:rPr>
        <w:t>informează c</w:t>
      </w:r>
      <w:r w:rsidR="004450C4" w:rsidRPr="00421096">
        <w:rPr>
          <w:rFonts w:ascii="Times New Roman" w:hAnsi="Times New Roman" w:cs="Times New Roman"/>
          <w:sz w:val="24"/>
          <w:szCs w:val="24"/>
          <w:lang w:val="ro-MD"/>
        </w:rPr>
        <w:t xml:space="preserve">onsumatorii </w:t>
      </w:r>
      <w:r w:rsidR="00604788" w:rsidRPr="00421096">
        <w:rPr>
          <w:rFonts w:ascii="Times New Roman" w:hAnsi="Times New Roman" w:cs="Times New Roman"/>
          <w:sz w:val="24"/>
          <w:szCs w:val="24"/>
          <w:lang w:val="ro-MD"/>
        </w:rPr>
        <w:t xml:space="preserve">întreruptibili </w:t>
      </w:r>
      <w:r w:rsidR="0071576B" w:rsidRPr="00421096">
        <w:rPr>
          <w:rFonts w:ascii="Times New Roman" w:hAnsi="Times New Roman" w:cs="Times New Roman"/>
          <w:sz w:val="24"/>
          <w:szCs w:val="24"/>
          <w:lang w:val="ro-MD"/>
        </w:rPr>
        <w:t>despre necesitatea</w:t>
      </w:r>
      <w:r w:rsidRPr="00421096">
        <w:rPr>
          <w:rFonts w:ascii="Times New Roman" w:hAnsi="Times New Roman" w:cs="Times New Roman"/>
          <w:sz w:val="24"/>
          <w:szCs w:val="24"/>
          <w:lang w:val="ro-MD"/>
        </w:rPr>
        <w:t xml:space="preserve"> </w:t>
      </w:r>
      <w:r w:rsidR="0071576B" w:rsidRPr="00421096">
        <w:rPr>
          <w:rFonts w:ascii="Times New Roman" w:hAnsi="Times New Roman" w:cs="Times New Roman"/>
          <w:sz w:val="24"/>
          <w:szCs w:val="24"/>
          <w:lang w:val="ro-MD"/>
        </w:rPr>
        <w:t>întreruperii</w:t>
      </w:r>
      <w:r w:rsidRPr="00421096">
        <w:rPr>
          <w:rFonts w:ascii="Times New Roman" w:hAnsi="Times New Roman" w:cs="Times New Roman"/>
          <w:sz w:val="24"/>
          <w:szCs w:val="24"/>
          <w:lang w:val="ro-MD"/>
        </w:rPr>
        <w:t xml:space="preserve"> sau reduc</w:t>
      </w:r>
      <w:r w:rsidR="0071576B" w:rsidRPr="00421096">
        <w:rPr>
          <w:rFonts w:ascii="Times New Roman" w:hAnsi="Times New Roman" w:cs="Times New Roman"/>
          <w:sz w:val="24"/>
          <w:szCs w:val="24"/>
          <w:lang w:val="ro-MD"/>
        </w:rPr>
        <w:t>erii</w:t>
      </w:r>
      <w:r w:rsidRPr="00421096">
        <w:rPr>
          <w:rFonts w:ascii="Times New Roman" w:hAnsi="Times New Roman" w:cs="Times New Roman"/>
          <w:sz w:val="24"/>
          <w:szCs w:val="24"/>
          <w:lang w:val="ro-MD"/>
        </w:rPr>
        <w:t xml:space="preserve"> consumul</w:t>
      </w:r>
      <w:r w:rsidR="0071576B" w:rsidRPr="00421096">
        <w:rPr>
          <w:rFonts w:ascii="Times New Roman" w:hAnsi="Times New Roman" w:cs="Times New Roman"/>
          <w:sz w:val="24"/>
          <w:szCs w:val="24"/>
          <w:lang w:val="ro-MD"/>
        </w:rPr>
        <w:t>ui</w:t>
      </w:r>
      <w:r w:rsidRPr="00421096">
        <w:rPr>
          <w:rFonts w:ascii="Times New Roman" w:hAnsi="Times New Roman" w:cs="Times New Roman"/>
          <w:sz w:val="24"/>
          <w:szCs w:val="24"/>
          <w:lang w:val="ro-MD"/>
        </w:rPr>
        <w:t xml:space="preserve"> de gaze</w:t>
      </w:r>
      <w:r w:rsidR="004450C4" w:rsidRPr="00421096">
        <w:rPr>
          <w:rFonts w:ascii="Times New Roman" w:hAnsi="Times New Roman" w:cs="Times New Roman"/>
          <w:sz w:val="24"/>
          <w:szCs w:val="24"/>
          <w:lang w:val="ro-MD"/>
        </w:rPr>
        <w:t xml:space="preserve"> naturale</w:t>
      </w:r>
      <w:r w:rsidRPr="00421096">
        <w:rPr>
          <w:rFonts w:ascii="Times New Roman" w:hAnsi="Times New Roman" w:cs="Times New Roman"/>
          <w:sz w:val="24"/>
          <w:szCs w:val="24"/>
          <w:lang w:val="ro-MD"/>
        </w:rPr>
        <w:t xml:space="preserve">, </w:t>
      </w:r>
      <w:r w:rsidR="0071576B" w:rsidRPr="00421096">
        <w:rPr>
          <w:rFonts w:ascii="Times New Roman" w:hAnsi="Times New Roman" w:cs="Times New Roman"/>
          <w:sz w:val="24"/>
          <w:szCs w:val="24"/>
          <w:lang w:val="ro-MD"/>
        </w:rPr>
        <w:t>cu respectarea normelor tehnice</w:t>
      </w:r>
      <w:r w:rsidRPr="00421096">
        <w:rPr>
          <w:rFonts w:ascii="Times New Roman" w:hAnsi="Times New Roman" w:cs="Times New Roman"/>
          <w:sz w:val="24"/>
          <w:szCs w:val="24"/>
          <w:lang w:val="ro-MD"/>
        </w:rPr>
        <w:t>.</w:t>
      </w:r>
    </w:p>
    <w:p w14:paraId="171236F8" w14:textId="7BC3BC47" w:rsidR="0089077B" w:rsidRPr="00421096" w:rsidRDefault="00A46799" w:rsidP="00D22238">
      <w:pPr>
        <w:numPr>
          <w:ilvl w:val="0"/>
          <w:numId w:val="1"/>
        </w:numPr>
        <w:tabs>
          <w:tab w:val="left" w:pos="142"/>
          <w:tab w:val="left" w:pos="284"/>
          <w:tab w:val="left" w:pos="567"/>
          <w:tab w:val="left" w:pos="709"/>
          <w:tab w:val="left" w:pos="851"/>
          <w:tab w:val="left" w:pos="993"/>
        </w:tabs>
        <w:spacing w:after="0" w:line="240" w:lineRule="auto"/>
        <w:ind w:left="0" w:right="43" w:firstLine="426"/>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 xml:space="preserve">Prevederile punctelor </w:t>
      </w:r>
      <w:r w:rsidR="003077AF" w:rsidRPr="00421096">
        <w:rPr>
          <w:rFonts w:ascii="Times New Roman" w:hAnsi="Times New Roman" w:cs="Times New Roman"/>
          <w:sz w:val="24"/>
          <w:szCs w:val="24"/>
          <w:lang w:val="ro-MD"/>
        </w:rPr>
        <w:t>3</w:t>
      </w:r>
      <w:r w:rsidR="00E3570C" w:rsidRPr="00421096">
        <w:rPr>
          <w:rFonts w:ascii="Times New Roman" w:hAnsi="Times New Roman" w:cs="Times New Roman"/>
          <w:sz w:val="24"/>
          <w:szCs w:val="24"/>
          <w:lang w:val="ro-MD"/>
        </w:rPr>
        <w:t>7</w:t>
      </w:r>
      <w:r w:rsidR="004E5CAD" w:rsidRPr="00421096">
        <w:rPr>
          <w:rFonts w:ascii="Times New Roman" w:hAnsi="Times New Roman" w:cs="Times New Roman"/>
          <w:sz w:val="24"/>
          <w:szCs w:val="24"/>
          <w:lang w:val="ro-MD"/>
        </w:rPr>
        <w:t>-</w:t>
      </w:r>
      <w:r w:rsidR="00DF2C04" w:rsidRPr="00421096">
        <w:rPr>
          <w:rFonts w:ascii="Times New Roman" w:hAnsi="Times New Roman" w:cs="Times New Roman"/>
          <w:sz w:val="24"/>
          <w:szCs w:val="24"/>
          <w:lang w:val="ro-MD"/>
        </w:rPr>
        <w:t xml:space="preserve"> </w:t>
      </w:r>
      <w:r w:rsidR="005B17AF" w:rsidRPr="00421096">
        <w:rPr>
          <w:rFonts w:ascii="Times New Roman" w:hAnsi="Times New Roman" w:cs="Times New Roman"/>
          <w:sz w:val="24"/>
          <w:szCs w:val="24"/>
          <w:lang w:val="ro-MD"/>
        </w:rPr>
        <w:t>4</w:t>
      </w:r>
      <w:r w:rsidR="00E3570C" w:rsidRPr="00421096">
        <w:rPr>
          <w:rFonts w:ascii="Times New Roman" w:hAnsi="Times New Roman" w:cs="Times New Roman"/>
          <w:sz w:val="24"/>
          <w:szCs w:val="24"/>
          <w:lang w:val="ro-MD"/>
        </w:rPr>
        <w:t>2</w:t>
      </w:r>
      <w:r w:rsidR="004B2F5B" w:rsidRPr="00421096">
        <w:rPr>
          <w:rFonts w:ascii="Times New Roman" w:hAnsi="Times New Roman" w:cs="Times New Roman"/>
          <w:sz w:val="24"/>
          <w:szCs w:val="24"/>
          <w:lang w:val="ro-MD"/>
        </w:rPr>
        <w:t xml:space="preserve"> </w:t>
      </w:r>
      <w:r w:rsidR="00F466E1" w:rsidRPr="00421096">
        <w:rPr>
          <w:rFonts w:ascii="Times New Roman" w:hAnsi="Times New Roman" w:cs="Times New Roman"/>
          <w:sz w:val="24"/>
          <w:szCs w:val="24"/>
          <w:lang w:val="ro-MD"/>
        </w:rPr>
        <w:t>se aplică</w:t>
      </w:r>
      <w:r w:rsidR="008F7F0A" w:rsidRPr="00421096">
        <w:rPr>
          <w:rFonts w:ascii="Times New Roman" w:hAnsi="Times New Roman" w:cs="Times New Roman"/>
          <w:sz w:val="24"/>
          <w:szCs w:val="24"/>
          <w:lang w:val="ro-MD"/>
        </w:rPr>
        <w:t xml:space="preserve"> la actualizarea</w:t>
      </w:r>
      <w:r w:rsidR="00F466E1" w:rsidRPr="00421096">
        <w:rPr>
          <w:rFonts w:ascii="Times New Roman" w:hAnsi="Times New Roman" w:cs="Times New Roman"/>
          <w:sz w:val="24"/>
          <w:szCs w:val="24"/>
          <w:lang w:val="ro-MD"/>
        </w:rPr>
        <w:t xml:space="preserve"> </w:t>
      </w:r>
      <w:r w:rsidR="008A2F6E" w:rsidRPr="00421096">
        <w:rPr>
          <w:rFonts w:ascii="Times New Roman" w:hAnsi="Times New Roman" w:cs="Times New Roman"/>
          <w:sz w:val="24"/>
          <w:szCs w:val="24"/>
          <w:lang w:val="ro-MD"/>
        </w:rPr>
        <w:t>P</w:t>
      </w:r>
      <w:r w:rsidR="00F466E1" w:rsidRPr="00421096">
        <w:rPr>
          <w:rFonts w:ascii="Times New Roman" w:hAnsi="Times New Roman" w:cs="Times New Roman"/>
          <w:sz w:val="24"/>
          <w:szCs w:val="24"/>
          <w:lang w:val="ro-MD"/>
        </w:rPr>
        <w:t xml:space="preserve">lanului </w:t>
      </w:r>
      <w:r w:rsidR="008F7F0A" w:rsidRPr="00421096">
        <w:rPr>
          <w:rFonts w:ascii="Times New Roman" w:hAnsi="Times New Roman" w:cs="Times New Roman"/>
          <w:sz w:val="24"/>
          <w:szCs w:val="24"/>
          <w:lang w:val="ro-MD"/>
        </w:rPr>
        <w:t>de urgență.</w:t>
      </w:r>
    </w:p>
    <w:p w14:paraId="30D3840A" w14:textId="5CD3B8A0" w:rsidR="0060320A" w:rsidRPr="00421096" w:rsidRDefault="00F466E1" w:rsidP="00D22238">
      <w:pPr>
        <w:numPr>
          <w:ilvl w:val="0"/>
          <w:numId w:val="1"/>
        </w:numPr>
        <w:tabs>
          <w:tab w:val="left" w:pos="142"/>
          <w:tab w:val="left" w:pos="284"/>
          <w:tab w:val="left" w:pos="567"/>
          <w:tab w:val="left" w:pos="709"/>
          <w:tab w:val="left" w:pos="851"/>
          <w:tab w:val="left" w:pos="993"/>
        </w:tabs>
        <w:spacing w:after="0" w:line="240" w:lineRule="auto"/>
        <w:ind w:left="0" w:right="43" w:firstLine="426"/>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 xml:space="preserve">Măsurile, acțiunile și procedurile </w:t>
      </w:r>
      <w:r w:rsidR="00D15477" w:rsidRPr="00421096">
        <w:rPr>
          <w:rFonts w:ascii="Times New Roman" w:hAnsi="Times New Roman" w:cs="Times New Roman"/>
          <w:sz w:val="24"/>
          <w:szCs w:val="24"/>
          <w:lang w:val="ro-MD"/>
        </w:rPr>
        <w:t>prevăzute</w:t>
      </w:r>
      <w:r w:rsidRPr="00421096">
        <w:rPr>
          <w:rFonts w:ascii="Times New Roman" w:hAnsi="Times New Roman" w:cs="Times New Roman"/>
          <w:sz w:val="24"/>
          <w:szCs w:val="24"/>
          <w:lang w:val="ro-MD"/>
        </w:rPr>
        <w:t xml:space="preserve"> în </w:t>
      </w:r>
      <w:r w:rsidR="0060320A" w:rsidRPr="00421096">
        <w:rPr>
          <w:rFonts w:ascii="Times New Roman" w:hAnsi="Times New Roman" w:cs="Times New Roman"/>
          <w:sz w:val="24"/>
          <w:szCs w:val="24"/>
          <w:lang w:val="ro-MD"/>
        </w:rPr>
        <w:t>P</w:t>
      </w:r>
      <w:r w:rsidRPr="00421096">
        <w:rPr>
          <w:rFonts w:ascii="Times New Roman" w:hAnsi="Times New Roman" w:cs="Times New Roman"/>
          <w:sz w:val="24"/>
          <w:szCs w:val="24"/>
          <w:lang w:val="ro-MD"/>
        </w:rPr>
        <w:t xml:space="preserve">lanul de urgență </w:t>
      </w:r>
      <w:r w:rsidR="0060320A" w:rsidRPr="00421096">
        <w:rPr>
          <w:rFonts w:ascii="Times New Roman" w:hAnsi="Times New Roman" w:cs="Times New Roman"/>
          <w:sz w:val="24"/>
          <w:szCs w:val="24"/>
          <w:lang w:val="ro-MD"/>
        </w:rPr>
        <w:t xml:space="preserve">trebuie </w:t>
      </w:r>
      <w:r w:rsidRPr="00421096">
        <w:rPr>
          <w:rFonts w:ascii="Times New Roman" w:hAnsi="Times New Roman" w:cs="Times New Roman"/>
          <w:sz w:val="24"/>
          <w:szCs w:val="24"/>
          <w:lang w:val="ro-MD"/>
        </w:rPr>
        <w:t xml:space="preserve">testate cel puțin o dată între actualizările periodice ale acestuia efectuate la fiecare patru ani. Pentru a testa </w:t>
      </w:r>
      <w:r w:rsidR="00342B61" w:rsidRPr="00421096">
        <w:rPr>
          <w:rFonts w:ascii="Times New Roman" w:hAnsi="Times New Roman" w:cs="Times New Roman"/>
          <w:sz w:val="24"/>
          <w:szCs w:val="24"/>
          <w:lang w:val="ro-MD"/>
        </w:rPr>
        <w:t>P</w:t>
      </w:r>
      <w:r w:rsidRPr="00421096">
        <w:rPr>
          <w:rFonts w:ascii="Times New Roman" w:hAnsi="Times New Roman" w:cs="Times New Roman"/>
          <w:sz w:val="24"/>
          <w:szCs w:val="24"/>
          <w:lang w:val="ro-MD"/>
        </w:rPr>
        <w:t xml:space="preserve">lanul de urgență, </w:t>
      </w:r>
      <w:r w:rsidR="0060320A" w:rsidRPr="00421096">
        <w:rPr>
          <w:rFonts w:ascii="Times New Roman" w:hAnsi="Times New Roman" w:cs="Times New Roman"/>
          <w:sz w:val="24"/>
          <w:szCs w:val="24"/>
          <w:lang w:val="ro-MD"/>
        </w:rPr>
        <w:t xml:space="preserve">organul central de specialitate </w:t>
      </w:r>
      <w:r w:rsidRPr="00421096">
        <w:rPr>
          <w:rFonts w:ascii="Times New Roman" w:hAnsi="Times New Roman" w:cs="Times New Roman"/>
          <w:sz w:val="24"/>
          <w:szCs w:val="24"/>
          <w:lang w:val="ro-MD"/>
        </w:rPr>
        <w:t xml:space="preserve">simulează scenarii cu impact mediu și ridicat și reacții în timp real în conformitate cu </w:t>
      </w:r>
      <w:r w:rsidR="0060320A" w:rsidRPr="00421096">
        <w:rPr>
          <w:rFonts w:ascii="Times New Roman" w:hAnsi="Times New Roman" w:cs="Times New Roman"/>
          <w:sz w:val="24"/>
          <w:szCs w:val="24"/>
          <w:lang w:val="ro-MD"/>
        </w:rPr>
        <w:t>P</w:t>
      </w:r>
      <w:r w:rsidRPr="00421096">
        <w:rPr>
          <w:rFonts w:ascii="Times New Roman" w:hAnsi="Times New Roman" w:cs="Times New Roman"/>
          <w:sz w:val="24"/>
          <w:szCs w:val="24"/>
          <w:lang w:val="ro-MD"/>
        </w:rPr>
        <w:t>lanul de urgență</w:t>
      </w:r>
      <w:r w:rsidR="0060320A" w:rsidRPr="00421096">
        <w:rPr>
          <w:rFonts w:ascii="Times New Roman" w:hAnsi="Times New Roman" w:cs="Times New Roman"/>
          <w:sz w:val="24"/>
          <w:szCs w:val="24"/>
          <w:lang w:val="ro-MD"/>
        </w:rPr>
        <w:t>.</w:t>
      </w:r>
      <w:r w:rsidRPr="00421096">
        <w:rPr>
          <w:rFonts w:ascii="Times New Roman" w:hAnsi="Times New Roman" w:cs="Times New Roman"/>
          <w:sz w:val="24"/>
          <w:szCs w:val="24"/>
          <w:lang w:val="ro-MD"/>
        </w:rPr>
        <w:t xml:space="preserve"> Rezultatele testelor sunt prezentate G</w:t>
      </w:r>
      <w:r w:rsidR="0060320A" w:rsidRPr="00421096">
        <w:rPr>
          <w:rFonts w:ascii="Times New Roman" w:hAnsi="Times New Roman" w:cs="Times New Roman"/>
          <w:sz w:val="24"/>
          <w:szCs w:val="24"/>
          <w:lang w:val="ro-MD"/>
        </w:rPr>
        <w:t xml:space="preserve">rupului de coordonare privind securitatea aprovizionării </w:t>
      </w:r>
      <w:r w:rsidR="00A43ED2" w:rsidRPr="00421096">
        <w:rPr>
          <w:rFonts w:ascii="Times New Roman" w:eastAsia="Times New Roman" w:hAnsi="Times New Roman" w:cs="Times New Roman"/>
          <w:sz w:val="24"/>
          <w:szCs w:val="24"/>
          <w:lang w:val="ro-MD" w:eastAsia="ru-RU"/>
        </w:rPr>
        <w:t xml:space="preserve">cu gaze naturale din cadrul </w:t>
      </w:r>
      <w:r w:rsidR="0060320A" w:rsidRPr="00421096">
        <w:rPr>
          <w:rFonts w:ascii="Times New Roman" w:hAnsi="Times New Roman" w:cs="Times New Roman"/>
          <w:sz w:val="24"/>
          <w:szCs w:val="24"/>
          <w:lang w:val="ro-MD"/>
        </w:rPr>
        <w:t xml:space="preserve">Comunității Energetice </w:t>
      </w:r>
      <w:r w:rsidRPr="00421096">
        <w:rPr>
          <w:rFonts w:ascii="Times New Roman" w:hAnsi="Times New Roman" w:cs="Times New Roman"/>
          <w:sz w:val="24"/>
          <w:szCs w:val="24"/>
          <w:lang w:val="ro-MD"/>
        </w:rPr>
        <w:t xml:space="preserve">de către </w:t>
      </w:r>
      <w:r w:rsidR="0060320A" w:rsidRPr="00421096">
        <w:rPr>
          <w:rFonts w:ascii="Times New Roman" w:hAnsi="Times New Roman" w:cs="Times New Roman"/>
          <w:sz w:val="24"/>
          <w:szCs w:val="24"/>
          <w:lang w:val="ro-MD"/>
        </w:rPr>
        <w:t>organul central de specialitate.</w:t>
      </w:r>
    </w:p>
    <w:p w14:paraId="2CD63802" w14:textId="033C34F6" w:rsidR="0006182C" w:rsidRPr="00421096" w:rsidRDefault="009C5B11" w:rsidP="000D598D">
      <w:pPr>
        <w:numPr>
          <w:ilvl w:val="0"/>
          <w:numId w:val="1"/>
        </w:numPr>
        <w:tabs>
          <w:tab w:val="left" w:pos="142"/>
          <w:tab w:val="left" w:pos="284"/>
          <w:tab w:val="left" w:pos="567"/>
          <w:tab w:val="left" w:pos="709"/>
          <w:tab w:val="left" w:pos="851"/>
          <w:tab w:val="left" w:pos="993"/>
        </w:tabs>
        <w:spacing w:line="240" w:lineRule="auto"/>
        <w:ind w:left="0" w:right="43" w:firstLine="426"/>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Planul de urgență garantează că, în cazul unei situații de urgență, accesul la infrastructur</w:t>
      </w:r>
      <w:r w:rsidR="0071576B" w:rsidRPr="00421096">
        <w:rPr>
          <w:rFonts w:ascii="Times New Roman" w:hAnsi="Times New Roman" w:cs="Times New Roman"/>
          <w:sz w:val="24"/>
          <w:szCs w:val="24"/>
          <w:lang w:val="ro-MD"/>
        </w:rPr>
        <w:t>a transfrontalieră</w:t>
      </w:r>
      <w:r w:rsidRPr="00421096">
        <w:rPr>
          <w:rFonts w:ascii="Times New Roman" w:hAnsi="Times New Roman" w:cs="Times New Roman"/>
          <w:sz w:val="24"/>
          <w:szCs w:val="24"/>
          <w:lang w:val="ro-MD"/>
        </w:rPr>
        <w:t xml:space="preserve"> în conformitate cu </w:t>
      </w:r>
      <w:r w:rsidR="00DA7C67" w:rsidRPr="00421096">
        <w:rPr>
          <w:rFonts w:ascii="Times New Roman" w:hAnsi="Times New Roman" w:cs="Times New Roman"/>
          <w:sz w:val="24"/>
          <w:szCs w:val="24"/>
          <w:lang w:val="ro-MD"/>
        </w:rPr>
        <w:t>Legea cu privire la gazele naturale și Regulamentul privind accesul l</w:t>
      </w:r>
      <w:r w:rsidR="00B2011C" w:rsidRPr="00421096">
        <w:rPr>
          <w:rFonts w:ascii="Times New Roman" w:hAnsi="Times New Roman" w:cs="Times New Roman"/>
          <w:sz w:val="24"/>
          <w:szCs w:val="24"/>
          <w:lang w:val="ro-MD"/>
        </w:rPr>
        <w:t xml:space="preserve">a </w:t>
      </w:r>
      <w:r w:rsidR="00DA7C67" w:rsidRPr="00421096">
        <w:rPr>
          <w:rFonts w:ascii="Times New Roman" w:hAnsi="Times New Roman" w:cs="Times New Roman"/>
          <w:sz w:val="24"/>
          <w:szCs w:val="24"/>
          <w:lang w:val="ro-MD"/>
        </w:rPr>
        <w:t>rețelele de tr</w:t>
      </w:r>
      <w:r w:rsidR="00B2011C" w:rsidRPr="00421096">
        <w:rPr>
          <w:rFonts w:ascii="Times New Roman" w:hAnsi="Times New Roman" w:cs="Times New Roman"/>
          <w:sz w:val="24"/>
          <w:szCs w:val="24"/>
          <w:lang w:val="ro-MD"/>
        </w:rPr>
        <w:t>a</w:t>
      </w:r>
      <w:r w:rsidR="00DA7C67" w:rsidRPr="00421096">
        <w:rPr>
          <w:rFonts w:ascii="Times New Roman" w:hAnsi="Times New Roman" w:cs="Times New Roman"/>
          <w:sz w:val="24"/>
          <w:szCs w:val="24"/>
          <w:lang w:val="ro-MD"/>
        </w:rPr>
        <w:t>nsport al gazelor naturale și gestionarea congestiilor</w:t>
      </w:r>
      <w:r w:rsidR="007A46B3" w:rsidRPr="00421096">
        <w:rPr>
          <w:rFonts w:ascii="Times New Roman" w:hAnsi="Times New Roman" w:cs="Times New Roman"/>
          <w:sz w:val="24"/>
          <w:szCs w:val="24"/>
          <w:lang w:val="ro-MD"/>
        </w:rPr>
        <w:t>,</w:t>
      </w:r>
      <w:r w:rsidRPr="00421096">
        <w:rPr>
          <w:rFonts w:ascii="Times New Roman" w:hAnsi="Times New Roman" w:cs="Times New Roman"/>
          <w:sz w:val="24"/>
          <w:szCs w:val="24"/>
          <w:lang w:val="ro-MD"/>
        </w:rPr>
        <w:t xml:space="preserve"> se menține, atât cât este posibil din punct de vedere tehnic și în condiții de siguranță, și nu trebuie să </w:t>
      </w:r>
      <w:r w:rsidR="007C4BCC" w:rsidRPr="00421096">
        <w:rPr>
          <w:rFonts w:ascii="Times New Roman" w:hAnsi="Times New Roman" w:cs="Times New Roman"/>
          <w:sz w:val="24"/>
          <w:szCs w:val="24"/>
          <w:lang w:val="ro-MD"/>
        </w:rPr>
        <w:t xml:space="preserve">conțină </w:t>
      </w:r>
      <w:r w:rsidRPr="00421096">
        <w:rPr>
          <w:rFonts w:ascii="Times New Roman" w:hAnsi="Times New Roman" w:cs="Times New Roman"/>
          <w:sz w:val="24"/>
          <w:szCs w:val="24"/>
          <w:lang w:val="ro-MD"/>
        </w:rPr>
        <w:t xml:space="preserve">nicio măsură de restricționare </w:t>
      </w:r>
      <w:r w:rsidR="007A46B3" w:rsidRPr="00421096">
        <w:rPr>
          <w:rFonts w:ascii="Times New Roman" w:hAnsi="Times New Roman" w:cs="Times New Roman"/>
          <w:sz w:val="24"/>
          <w:szCs w:val="24"/>
          <w:lang w:val="ro-MD"/>
        </w:rPr>
        <w:t xml:space="preserve">nejustificată </w:t>
      </w:r>
      <w:r w:rsidRPr="00421096">
        <w:rPr>
          <w:rFonts w:ascii="Times New Roman" w:hAnsi="Times New Roman" w:cs="Times New Roman"/>
          <w:sz w:val="24"/>
          <w:szCs w:val="24"/>
          <w:lang w:val="ro-MD"/>
        </w:rPr>
        <w:t>a fluxurilor transfrontaliere de gaze naturale.</w:t>
      </w:r>
    </w:p>
    <w:p w14:paraId="072B3CBC" w14:textId="04066A26" w:rsidR="0006182C" w:rsidRPr="00421096" w:rsidRDefault="0006182C" w:rsidP="0006182C">
      <w:pPr>
        <w:tabs>
          <w:tab w:val="left" w:pos="142"/>
          <w:tab w:val="left" w:pos="284"/>
          <w:tab w:val="left" w:pos="567"/>
          <w:tab w:val="left" w:pos="709"/>
          <w:tab w:val="left" w:pos="993"/>
        </w:tabs>
        <w:spacing w:after="0" w:line="240" w:lineRule="auto"/>
        <w:ind w:firstLine="426"/>
        <w:jc w:val="center"/>
        <w:rPr>
          <w:rFonts w:ascii="Times New Roman" w:eastAsia="Times New Roman" w:hAnsi="Times New Roman" w:cs="Times New Roman"/>
          <w:b/>
          <w:sz w:val="24"/>
          <w:szCs w:val="24"/>
          <w:lang w:val="ro-MD" w:eastAsia="ru-RU"/>
        </w:rPr>
      </w:pPr>
      <w:r w:rsidRPr="00421096">
        <w:rPr>
          <w:rFonts w:ascii="Times New Roman" w:eastAsia="Times New Roman" w:hAnsi="Times New Roman" w:cs="Times New Roman"/>
          <w:b/>
          <w:sz w:val="24"/>
          <w:szCs w:val="24"/>
          <w:lang w:val="ro-MD" w:eastAsia="ru-RU"/>
        </w:rPr>
        <w:t>Secțiunea 10</w:t>
      </w:r>
    </w:p>
    <w:p w14:paraId="5A8C7A67" w14:textId="352A2761" w:rsidR="0006182C" w:rsidRPr="00421096" w:rsidRDefault="0006182C" w:rsidP="000D598D">
      <w:pPr>
        <w:tabs>
          <w:tab w:val="left" w:pos="142"/>
          <w:tab w:val="left" w:pos="284"/>
          <w:tab w:val="left" w:pos="567"/>
          <w:tab w:val="left" w:pos="709"/>
          <w:tab w:val="left" w:pos="993"/>
        </w:tabs>
        <w:spacing w:line="240" w:lineRule="auto"/>
        <w:ind w:firstLine="426"/>
        <w:jc w:val="center"/>
        <w:rPr>
          <w:rFonts w:ascii="Times New Roman" w:eastAsia="Times New Roman" w:hAnsi="Times New Roman" w:cs="Times New Roman"/>
          <w:b/>
          <w:sz w:val="24"/>
          <w:szCs w:val="24"/>
          <w:lang w:val="ro-MD" w:eastAsia="ru-RU"/>
        </w:rPr>
      </w:pPr>
      <w:r w:rsidRPr="00421096">
        <w:rPr>
          <w:rFonts w:ascii="Times New Roman" w:eastAsia="Times New Roman" w:hAnsi="Times New Roman" w:cs="Times New Roman"/>
          <w:b/>
          <w:sz w:val="24"/>
          <w:szCs w:val="24"/>
          <w:lang w:val="ro-MD" w:eastAsia="ru-RU"/>
        </w:rPr>
        <w:t xml:space="preserve">Măsuri destinate asigurării securității aprovizionării cu gaze naturale </w:t>
      </w:r>
    </w:p>
    <w:p w14:paraId="5A40A17A" w14:textId="77777777" w:rsidR="0006182C" w:rsidRPr="00421096" w:rsidRDefault="0006182C" w:rsidP="0006182C">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 xml:space="preserve">La elaborarea Planului de </w:t>
      </w:r>
      <w:proofErr w:type="spellStart"/>
      <w:r w:rsidRPr="00421096">
        <w:rPr>
          <w:rFonts w:ascii="Times New Roman" w:eastAsia="Times New Roman" w:hAnsi="Times New Roman" w:cs="Times New Roman"/>
          <w:sz w:val="24"/>
          <w:szCs w:val="24"/>
          <w:shd w:val="clear" w:color="auto" w:fill="FFFFFF"/>
          <w:lang w:val="ro-MD" w:eastAsia="ru-RU"/>
        </w:rPr>
        <w:t>acţiuni</w:t>
      </w:r>
      <w:proofErr w:type="spellEnd"/>
      <w:r w:rsidRPr="00421096">
        <w:rPr>
          <w:rFonts w:ascii="Times New Roman" w:eastAsia="Times New Roman" w:hAnsi="Times New Roman" w:cs="Times New Roman"/>
          <w:sz w:val="24"/>
          <w:szCs w:val="24"/>
          <w:shd w:val="clear" w:color="auto" w:fill="FFFFFF"/>
          <w:lang w:val="ro-MD" w:eastAsia="ru-RU"/>
        </w:rPr>
        <w:t xml:space="preserve"> pentru </w:t>
      </w:r>
      <w:proofErr w:type="spellStart"/>
      <w:r w:rsidRPr="00421096">
        <w:rPr>
          <w:rFonts w:ascii="Times New Roman" w:eastAsia="Times New Roman" w:hAnsi="Times New Roman" w:cs="Times New Roman"/>
          <w:sz w:val="24"/>
          <w:szCs w:val="24"/>
          <w:shd w:val="clear" w:color="auto" w:fill="FFFFFF"/>
          <w:lang w:val="ro-MD" w:eastAsia="ru-RU"/>
        </w:rPr>
        <w:t>situaţii</w:t>
      </w:r>
      <w:proofErr w:type="spellEnd"/>
      <w:r w:rsidRPr="00421096">
        <w:rPr>
          <w:rFonts w:ascii="Times New Roman" w:eastAsia="Times New Roman" w:hAnsi="Times New Roman" w:cs="Times New Roman"/>
          <w:sz w:val="24"/>
          <w:szCs w:val="24"/>
          <w:shd w:val="clear" w:color="auto" w:fill="FFFFFF"/>
          <w:lang w:val="ro-MD" w:eastAsia="ru-RU"/>
        </w:rPr>
        <w:t xml:space="preserve"> </w:t>
      </w:r>
      <w:proofErr w:type="spellStart"/>
      <w:r w:rsidRPr="00421096">
        <w:rPr>
          <w:rFonts w:ascii="Times New Roman" w:eastAsia="Times New Roman" w:hAnsi="Times New Roman" w:cs="Times New Roman"/>
          <w:sz w:val="24"/>
          <w:szCs w:val="24"/>
          <w:shd w:val="clear" w:color="auto" w:fill="FFFFFF"/>
          <w:lang w:val="ro-MD" w:eastAsia="ru-RU"/>
        </w:rPr>
        <w:t>excepţionale</w:t>
      </w:r>
      <w:proofErr w:type="spellEnd"/>
      <w:r w:rsidRPr="00421096">
        <w:rPr>
          <w:rFonts w:ascii="Times New Roman" w:eastAsia="Times New Roman" w:hAnsi="Times New Roman" w:cs="Times New Roman"/>
          <w:sz w:val="24"/>
          <w:szCs w:val="24"/>
          <w:shd w:val="clear" w:color="auto" w:fill="FFFFFF"/>
          <w:lang w:val="ro-MD" w:eastAsia="ru-RU"/>
        </w:rPr>
        <w:t xml:space="preserve"> în sectorul gazelor naturale, organul central de specialitate trebuie să ia în considerare lista indicativă a măsurilor bazate pe mecanisme de </w:t>
      </w:r>
      <w:proofErr w:type="spellStart"/>
      <w:r w:rsidRPr="00421096">
        <w:rPr>
          <w:rFonts w:ascii="Times New Roman" w:eastAsia="Times New Roman" w:hAnsi="Times New Roman" w:cs="Times New Roman"/>
          <w:sz w:val="24"/>
          <w:szCs w:val="24"/>
          <w:shd w:val="clear" w:color="auto" w:fill="FFFFFF"/>
          <w:lang w:val="ro-MD" w:eastAsia="ru-RU"/>
        </w:rPr>
        <w:t>piaţă</w:t>
      </w:r>
      <w:proofErr w:type="spellEnd"/>
      <w:r w:rsidRPr="00421096">
        <w:rPr>
          <w:rFonts w:ascii="Times New Roman" w:eastAsia="Times New Roman" w:hAnsi="Times New Roman" w:cs="Times New Roman"/>
          <w:sz w:val="24"/>
          <w:szCs w:val="24"/>
          <w:shd w:val="clear" w:color="auto" w:fill="FFFFFF"/>
          <w:lang w:val="ro-MD" w:eastAsia="ru-RU"/>
        </w:rPr>
        <w:t xml:space="preserve">. </w:t>
      </w:r>
    </w:p>
    <w:p w14:paraId="7C7F99E9" w14:textId="77777777" w:rsidR="0006182C" w:rsidRPr="00421096" w:rsidRDefault="0006182C" w:rsidP="0006182C">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 xml:space="preserve">Măsurile </w:t>
      </w:r>
      <w:r w:rsidRPr="00421096">
        <w:rPr>
          <w:rFonts w:ascii="Times New Roman" w:eastAsia="Times New Roman" w:hAnsi="Times New Roman" w:cs="Times New Roman"/>
          <w:b/>
          <w:bCs/>
          <w:sz w:val="24"/>
          <w:szCs w:val="24"/>
          <w:shd w:val="clear" w:color="auto" w:fill="FFFFFF"/>
          <w:lang w:val="ro-MD" w:eastAsia="ru-RU"/>
        </w:rPr>
        <w:t>bazate pe mecanisme de piață</w:t>
      </w:r>
      <w:r w:rsidRPr="00421096">
        <w:rPr>
          <w:rFonts w:ascii="Times New Roman" w:eastAsia="Times New Roman" w:hAnsi="Times New Roman" w:cs="Times New Roman"/>
          <w:sz w:val="24"/>
          <w:szCs w:val="24"/>
          <w:shd w:val="clear" w:color="auto" w:fill="FFFFFF"/>
          <w:lang w:val="ro-MD" w:eastAsia="ru-RU"/>
        </w:rPr>
        <w:t xml:space="preserve"> sunt grupate după cum urmează:</w:t>
      </w:r>
    </w:p>
    <w:p w14:paraId="4640829E" w14:textId="77777777" w:rsidR="0006182C" w:rsidRPr="00421096" w:rsidRDefault="0006182C" w:rsidP="0006182C">
      <w:pPr>
        <w:tabs>
          <w:tab w:val="left" w:pos="142"/>
          <w:tab w:val="left" w:pos="284"/>
          <w:tab w:val="left" w:pos="567"/>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 xml:space="preserve">1) </w:t>
      </w:r>
      <w:r w:rsidRPr="00421096">
        <w:rPr>
          <w:rFonts w:ascii="Times New Roman" w:eastAsia="Times New Roman" w:hAnsi="Times New Roman" w:cs="Times New Roman"/>
          <w:i/>
          <w:sz w:val="24"/>
          <w:szCs w:val="24"/>
          <w:shd w:val="clear" w:color="auto" w:fill="FFFFFF"/>
          <w:lang w:val="ro-MD" w:eastAsia="ru-RU"/>
        </w:rPr>
        <w:t>măsuri legate de ofertă</w:t>
      </w:r>
      <w:r w:rsidRPr="00421096">
        <w:rPr>
          <w:rFonts w:ascii="Times New Roman" w:eastAsia="Times New Roman" w:hAnsi="Times New Roman" w:cs="Times New Roman"/>
          <w:sz w:val="24"/>
          <w:szCs w:val="24"/>
          <w:shd w:val="clear" w:color="auto" w:fill="FFFFFF"/>
          <w:lang w:val="ro-MD" w:eastAsia="ru-RU"/>
        </w:rPr>
        <w:t>:</w:t>
      </w:r>
    </w:p>
    <w:p w14:paraId="33DFD4B8" w14:textId="77777777" w:rsidR="0006182C" w:rsidRPr="00421096" w:rsidRDefault="0006182C" w:rsidP="0006182C">
      <w:pPr>
        <w:tabs>
          <w:tab w:val="left" w:pos="142"/>
          <w:tab w:val="left" w:pos="284"/>
          <w:tab w:val="left" w:pos="567"/>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a) sporirea flexibilității la producere;</w:t>
      </w:r>
    </w:p>
    <w:p w14:paraId="2CF07135" w14:textId="77777777" w:rsidR="0006182C" w:rsidRPr="00421096" w:rsidRDefault="0006182C" w:rsidP="0006182C">
      <w:pPr>
        <w:tabs>
          <w:tab w:val="left" w:pos="142"/>
          <w:tab w:val="left" w:pos="284"/>
          <w:tab w:val="left" w:pos="567"/>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b) sporirea flexibilității la import;</w:t>
      </w:r>
    </w:p>
    <w:p w14:paraId="1F33DA58" w14:textId="77777777" w:rsidR="0006182C" w:rsidRPr="00421096" w:rsidRDefault="0006182C" w:rsidP="0006182C">
      <w:pPr>
        <w:tabs>
          <w:tab w:val="left" w:pos="142"/>
          <w:tab w:val="left" w:pos="284"/>
          <w:tab w:val="left" w:pos="567"/>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c) facilitarea integrării gazelor naturale produse din surse regenerabile de energie în rețelele de gaze naturale;</w:t>
      </w:r>
    </w:p>
    <w:p w14:paraId="234C1E83" w14:textId="77777777" w:rsidR="0006182C" w:rsidRPr="00421096" w:rsidRDefault="0006182C" w:rsidP="0006182C">
      <w:pPr>
        <w:tabs>
          <w:tab w:val="left" w:pos="142"/>
          <w:tab w:val="left" w:pos="284"/>
          <w:tab w:val="left" w:pos="567"/>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d) stocarea comercială de gaze naturale: capacitatea de extracție și volumul gazelor naturale stocate;</w:t>
      </w:r>
    </w:p>
    <w:p w14:paraId="3A3B5870" w14:textId="77777777" w:rsidR="0006182C" w:rsidRPr="00421096" w:rsidRDefault="0006182C" w:rsidP="0006182C">
      <w:pPr>
        <w:tabs>
          <w:tab w:val="left" w:pos="142"/>
          <w:tab w:val="left" w:pos="284"/>
          <w:tab w:val="left" w:pos="567"/>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e) diversificarea surselor și a rutelor de aprovizionare cu gaze naturale;</w:t>
      </w:r>
    </w:p>
    <w:p w14:paraId="11BC9A28" w14:textId="77777777" w:rsidR="0006182C" w:rsidRPr="00421096" w:rsidRDefault="0006182C" w:rsidP="0006182C">
      <w:pPr>
        <w:tabs>
          <w:tab w:val="left" w:pos="142"/>
          <w:tab w:val="left" w:pos="284"/>
          <w:tab w:val="left" w:pos="567"/>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f) fluxurile bidirecționale de gaze naturale;</w:t>
      </w:r>
    </w:p>
    <w:p w14:paraId="0B729F5D" w14:textId="77777777" w:rsidR="0006182C" w:rsidRPr="00421096" w:rsidRDefault="0006182C" w:rsidP="0006182C">
      <w:pPr>
        <w:tabs>
          <w:tab w:val="left" w:pos="142"/>
          <w:tab w:val="left" w:pos="284"/>
          <w:tab w:val="left" w:pos="567"/>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g) utilizarea contractelor de achiziționare a gazelor naturale pe termen lung și pe termen scurt;</w:t>
      </w:r>
    </w:p>
    <w:p w14:paraId="47587A6B" w14:textId="77777777" w:rsidR="0006182C" w:rsidRPr="00421096" w:rsidRDefault="0006182C" w:rsidP="0006182C">
      <w:pPr>
        <w:tabs>
          <w:tab w:val="left" w:pos="142"/>
          <w:tab w:val="left" w:pos="284"/>
          <w:tab w:val="left" w:pos="567"/>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h) prevederile contractuale privind asigurarea securității aprovizionării cu gaze naturale;</w:t>
      </w:r>
    </w:p>
    <w:p w14:paraId="285D273A" w14:textId="77777777" w:rsidR="0006182C" w:rsidRPr="00421096" w:rsidRDefault="0006182C" w:rsidP="0006182C">
      <w:pPr>
        <w:tabs>
          <w:tab w:val="left" w:pos="142"/>
          <w:tab w:val="left" w:pos="284"/>
          <w:tab w:val="left" w:pos="567"/>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 xml:space="preserve">i) </w:t>
      </w:r>
      <w:proofErr w:type="spellStart"/>
      <w:r w:rsidRPr="00421096">
        <w:rPr>
          <w:rFonts w:ascii="Times New Roman" w:eastAsia="Times New Roman" w:hAnsi="Times New Roman" w:cs="Times New Roman"/>
          <w:sz w:val="24"/>
          <w:szCs w:val="24"/>
          <w:shd w:val="clear" w:color="auto" w:fill="FFFFFF"/>
          <w:lang w:val="ro-MD" w:eastAsia="ru-RU"/>
        </w:rPr>
        <w:t>dispecerizarea</w:t>
      </w:r>
      <w:proofErr w:type="spellEnd"/>
      <w:r w:rsidRPr="00421096">
        <w:rPr>
          <w:rFonts w:ascii="Times New Roman" w:eastAsia="Times New Roman" w:hAnsi="Times New Roman" w:cs="Times New Roman"/>
          <w:sz w:val="24"/>
          <w:szCs w:val="24"/>
          <w:shd w:val="clear" w:color="auto" w:fill="FFFFFF"/>
          <w:lang w:val="ro-MD" w:eastAsia="ru-RU"/>
        </w:rPr>
        <w:t xml:space="preserve"> </w:t>
      </w:r>
      <w:proofErr w:type="spellStart"/>
      <w:r w:rsidRPr="00421096">
        <w:rPr>
          <w:rFonts w:ascii="Times New Roman" w:eastAsia="Times New Roman" w:hAnsi="Times New Roman" w:cs="Times New Roman"/>
          <w:sz w:val="24"/>
          <w:szCs w:val="24"/>
          <w:shd w:val="clear" w:color="auto" w:fill="FFFFFF"/>
          <w:lang w:val="ro-MD" w:eastAsia="ru-RU"/>
        </w:rPr>
        <w:t>reţelelor</w:t>
      </w:r>
      <w:proofErr w:type="spellEnd"/>
      <w:r w:rsidRPr="00421096">
        <w:rPr>
          <w:rFonts w:ascii="Times New Roman" w:eastAsia="Times New Roman" w:hAnsi="Times New Roman" w:cs="Times New Roman"/>
          <w:sz w:val="24"/>
          <w:szCs w:val="24"/>
          <w:shd w:val="clear" w:color="auto" w:fill="FFFFFF"/>
          <w:lang w:val="ro-MD" w:eastAsia="ru-RU"/>
        </w:rPr>
        <w:t xml:space="preserve"> de transport al gazelor naturale şi cooperarea OST din Republica Moldova cu OST din </w:t>
      </w:r>
      <w:proofErr w:type="spellStart"/>
      <w:r w:rsidRPr="00421096">
        <w:rPr>
          <w:rFonts w:ascii="Times New Roman" w:eastAsia="Times New Roman" w:hAnsi="Times New Roman" w:cs="Times New Roman"/>
          <w:sz w:val="24"/>
          <w:szCs w:val="24"/>
          <w:shd w:val="clear" w:color="auto" w:fill="FFFFFF"/>
          <w:lang w:val="ro-MD" w:eastAsia="ru-RU"/>
        </w:rPr>
        <w:t>ţările</w:t>
      </w:r>
      <w:proofErr w:type="spellEnd"/>
      <w:r w:rsidRPr="00421096">
        <w:rPr>
          <w:rFonts w:ascii="Times New Roman" w:eastAsia="Times New Roman" w:hAnsi="Times New Roman" w:cs="Times New Roman"/>
          <w:sz w:val="24"/>
          <w:szCs w:val="24"/>
          <w:shd w:val="clear" w:color="auto" w:fill="FFFFFF"/>
          <w:lang w:val="ro-MD" w:eastAsia="ru-RU"/>
        </w:rPr>
        <w:t xml:space="preserve"> vecine pentru coordonarea livrărilor de gaze naturale;</w:t>
      </w:r>
    </w:p>
    <w:p w14:paraId="18B69312" w14:textId="455C0667" w:rsidR="0006182C" w:rsidRPr="00421096" w:rsidRDefault="0006182C" w:rsidP="0006182C">
      <w:pPr>
        <w:tabs>
          <w:tab w:val="left" w:pos="142"/>
          <w:tab w:val="left" w:pos="284"/>
          <w:tab w:val="left" w:pos="567"/>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lastRenderedPageBreak/>
        <w:t xml:space="preserve">j) </w:t>
      </w:r>
      <w:proofErr w:type="spellStart"/>
      <w:r w:rsidRPr="00421096">
        <w:rPr>
          <w:rFonts w:ascii="Times New Roman" w:eastAsia="Times New Roman" w:hAnsi="Times New Roman" w:cs="Times New Roman"/>
          <w:sz w:val="24"/>
          <w:szCs w:val="24"/>
          <w:shd w:val="clear" w:color="auto" w:fill="FFFFFF"/>
          <w:lang w:val="ro-MD" w:eastAsia="ru-RU"/>
        </w:rPr>
        <w:t>investiţii</w:t>
      </w:r>
      <w:proofErr w:type="spellEnd"/>
      <w:r w:rsidRPr="00421096">
        <w:rPr>
          <w:rFonts w:ascii="Times New Roman" w:eastAsia="Times New Roman" w:hAnsi="Times New Roman" w:cs="Times New Roman"/>
          <w:sz w:val="24"/>
          <w:szCs w:val="24"/>
          <w:shd w:val="clear" w:color="auto" w:fill="FFFFFF"/>
          <w:lang w:val="ro-MD" w:eastAsia="ru-RU"/>
        </w:rPr>
        <w:t xml:space="preserve"> în infrastructura sistemului de gaze naturale, inclusiv pentru dezvoltarea </w:t>
      </w:r>
      <w:r w:rsidR="00C21E78" w:rsidRPr="00421096">
        <w:rPr>
          <w:rFonts w:ascii="Times New Roman" w:eastAsia="Times New Roman" w:hAnsi="Times New Roman" w:cs="Times New Roman"/>
          <w:sz w:val="24"/>
          <w:szCs w:val="24"/>
          <w:shd w:val="clear" w:color="auto" w:fill="FFFFFF"/>
          <w:lang w:val="ro-MD" w:eastAsia="ru-RU"/>
        </w:rPr>
        <w:t>capacităților</w:t>
      </w:r>
      <w:r w:rsidRPr="00421096">
        <w:rPr>
          <w:rFonts w:ascii="Times New Roman" w:eastAsia="Times New Roman" w:hAnsi="Times New Roman" w:cs="Times New Roman"/>
          <w:sz w:val="24"/>
          <w:szCs w:val="24"/>
          <w:shd w:val="clear" w:color="auto" w:fill="FFFFFF"/>
          <w:lang w:val="ro-MD" w:eastAsia="ru-RU"/>
        </w:rPr>
        <w:t xml:space="preserve"> de transport </w:t>
      </w:r>
      <w:r w:rsidR="00C21E78" w:rsidRPr="00421096">
        <w:rPr>
          <w:rFonts w:ascii="Times New Roman" w:eastAsia="Times New Roman" w:hAnsi="Times New Roman" w:cs="Times New Roman"/>
          <w:sz w:val="24"/>
          <w:szCs w:val="24"/>
          <w:shd w:val="clear" w:color="auto" w:fill="FFFFFF"/>
          <w:lang w:val="ro-MD" w:eastAsia="ru-RU"/>
        </w:rPr>
        <w:t>bidirecționale</w:t>
      </w:r>
      <w:r w:rsidRPr="00421096">
        <w:rPr>
          <w:rFonts w:ascii="Times New Roman" w:eastAsia="Times New Roman" w:hAnsi="Times New Roman" w:cs="Times New Roman"/>
          <w:sz w:val="24"/>
          <w:szCs w:val="24"/>
          <w:shd w:val="clear" w:color="auto" w:fill="FFFFFF"/>
          <w:lang w:val="ro-MD" w:eastAsia="ru-RU"/>
        </w:rPr>
        <w:t>;</w:t>
      </w:r>
    </w:p>
    <w:p w14:paraId="2F34D974" w14:textId="77777777" w:rsidR="0006182C" w:rsidRPr="00421096" w:rsidRDefault="0006182C" w:rsidP="0006182C">
      <w:pPr>
        <w:tabs>
          <w:tab w:val="left" w:pos="142"/>
          <w:tab w:val="left" w:pos="284"/>
          <w:tab w:val="left" w:pos="567"/>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 xml:space="preserve">2) </w:t>
      </w:r>
      <w:r w:rsidRPr="00421096">
        <w:rPr>
          <w:rFonts w:ascii="Times New Roman" w:eastAsia="Times New Roman" w:hAnsi="Times New Roman" w:cs="Times New Roman"/>
          <w:i/>
          <w:sz w:val="24"/>
          <w:szCs w:val="24"/>
          <w:shd w:val="clear" w:color="auto" w:fill="FFFFFF"/>
          <w:lang w:val="ro-MD" w:eastAsia="ru-RU"/>
        </w:rPr>
        <w:t>măsuri legate de cerere</w:t>
      </w:r>
      <w:r w:rsidRPr="00421096">
        <w:rPr>
          <w:rFonts w:ascii="Times New Roman" w:eastAsia="Times New Roman" w:hAnsi="Times New Roman" w:cs="Times New Roman"/>
          <w:sz w:val="24"/>
          <w:szCs w:val="24"/>
          <w:shd w:val="clear" w:color="auto" w:fill="FFFFFF"/>
          <w:lang w:val="ro-MD" w:eastAsia="ru-RU"/>
        </w:rPr>
        <w:t>:</w:t>
      </w:r>
    </w:p>
    <w:p w14:paraId="19870EA9" w14:textId="77777777" w:rsidR="0006182C" w:rsidRPr="00421096" w:rsidRDefault="0006182C" w:rsidP="0006182C">
      <w:pPr>
        <w:tabs>
          <w:tab w:val="left" w:pos="142"/>
          <w:tab w:val="left" w:pos="284"/>
          <w:tab w:val="left" w:pos="567"/>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a) utilizarea contractelor cu clauze întreruptibile;</w:t>
      </w:r>
    </w:p>
    <w:p w14:paraId="6D4A22DD" w14:textId="77777777" w:rsidR="0006182C" w:rsidRPr="00421096" w:rsidRDefault="0006182C" w:rsidP="0006182C">
      <w:pPr>
        <w:tabs>
          <w:tab w:val="left" w:pos="142"/>
          <w:tab w:val="left" w:pos="284"/>
          <w:tab w:val="left" w:pos="567"/>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b) posibilitatea utilizării de combustibili alternativi şi de rezervă de către consumatorii industriali şi de producătorii de energie electrică şi termică;</w:t>
      </w:r>
    </w:p>
    <w:p w14:paraId="50285E56" w14:textId="77777777" w:rsidR="0006182C" w:rsidRPr="00421096" w:rsidRDefault="0006182C" w:rsidP="0006182C">
      <w:pPr>
        <w:tabs>
          <w:tab w:val="left" w:pos="142"/>
          <w:tab w:val="left" w:pos="284"/>
          <w:tab w:val="left" w:pos="567"/>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c) reducerea voluntară a consumului de gaze naturale;</w:t>
      </w:r>
    </w:p>
    <w:p w14:paraId="37B7F25E" w14:textId="77777777" w:rsidR="0006182C" w:rsidRPr="00421096" w:rsidRDefault="0006182C" w:rsidP="0006182C">
      <w:pPr>
        <w:tabs>
          <w:tab w:val="left" w:pos="142"/>
          <w:tab w:val="left" w:pos="284"/>
          <w:tab w:val="left" w:pos="567"/>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d) majorarea eficienței energetice;</w:t>
      </w:r>
    </w:p>
    <w:p w14:paraId="26D9D3EC" w14:textId="77777777" w:rsidR="0006182C" w:rsidRPr="00421096" w:rsidRDefault="0006182C" w:rsidP="0006182C">
      <w:pPr>
        <w:tabs>
          <w:tab w:val="left" w:pos="142"/>
          <w:tab w:val="left" w:pos="284"/>
          <w:tab w:val="left" w:pos="567"/>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e) extinderea utilizării surselor regenerabile de energie.</w:t>
      </w:r>
    </w:p>
    <w:p w14:paraId="0DA3BB10" w14:textId="19437BDE" w:rsidR="0006182C" w:rsidRPr="00421096" w:rsidRDefault="0006182C" w:rsidP="0006182C">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 xml:space="preserve">La elaborarea Planului de acțiuni pentru </w:t>
      </w:r>
      <w:proofErr w:type="spellStart"/>
      <w:r w:rsidRPr="00421096">
        <w:rPr>
          <w:rFonts w:ascii="Times New Roman" w:eastAsia="Times New Roman" w:hAnsi="Times New Roman" w:cs="Times New Roman"/>
          <w:sz w:val="24"/>
          <w:szCs w:val="24"/>
          <w:shd w:val="clear" w:color="auto" w:fill="FFFFFF"/>
          <w:lang w:val="ro-MD" w:eastAsia="ru-RU"/>
        </w:rPr>
        <w:t>situaţii</w:t>
      </w:r>
      <w:proofErr w:type="spellEnd"/>
      <w:r w:rsidRPr="00421096">
        <w:rPr>
          <w:rFonts w:ascii="Times New Roman" w:eastAsia="Times New Roman" w:hAnsi="Times New Roman" w:cs="Times New Roman"/>
          <w:sz w:val="24"/>
          <w:szCs w:val="24"/>
          <w:shd w:val="clear" w:color="auto" w:fill="FFFFFF"/>
          <w:lang w:val="ro-MD" w:eastAsia="ru-RU"/>
        </w:rPr>
        <w:t xml:space="preserve"> </w:t>
      </w:r>
      <w:r w:rsidR="00C21E78" w:rsidRPr="00421096">
        <w:rPr>
          <w:rFonts w:ascii="Times New Roman" w:eastAsia="Times New Roman" w:hAnsi="Times New Roman" w:cs="Times New Roman"/>
          <w:sz w:val="24"/>
          <w:szCs w:val="24"/>
          <w:shd w:val="clear" w:color="auto" w:fill="FFFFFF"/>
          <w:lang w:val="ro-MD" w:eastAsia="ru-RU"/>
        </w:rPr>
        <w:t>excepționale</w:t>
      </w:r>
      <w:r w:rsidRPr="00421096">
        <w:rPr>
          <w:rFonts w:ascii="Times New Roman" w:eastAsia="Times New Roman" w:hAnsi="Times New Roman" w:cs="Times New Roman"/>
          <w:sz w:val="24"/>
          <w:szCs w:val="24"/>
          <w:shd w:val="clear" w:color="auto" w:fill="FFFFFF"/>
          <w:lang w:val="ro-MD" w:eastAsia="ru-RU"/>
        </w:rPr>
        <w:t xml:space="preserve"> în sectorul gazelor naturale, organul central de specialitate trebuie să </w:t>
      </w:r>
      <w:proofErr w:type="spellStart"/>
      <w:r w:rsidRPr="00421096">
        <w:rPr>
          <w:rFonts w:ascii="Times New Roman" w:eastAsia="Times New Roman" w:hAnsi="Times New Roman" w:cs="Times New Roman"/>
          <w:sz w:val="24"/>
          <w:szCs w:val="24"/>
          <w:shd w:val="clear" w:color="auto" w:fill="FFFFFF"/>
          <w:lang w:val="ro-MD" w:eastAsia="ru-RU"/>
        </w:rPr>
        <w:t>ţină</w:t>
      </w:r>
      <w:proofErr w:type="spellEnd"/>
      <w:r w:rsidRPr="00421096">
        <w:rPr>
          <w:rFonts w:ascii="Times New Roman" w:eastAsia="Times New Roman" w:hAnsi="Times New Roman" w:cs="Times New Roman"/>
          <w:sz w:val="24"/>
          <w:szCs w:val="24"/>
          <w:shd w:val="clear" w:color="auto" w:fill="FFFFFF"/>
          <w:lang w:val="ro-MD" w:eastAsia="ru-RU"/>
        </w:rPr>
        <w:t xml:space="preserve"> cont de lista indicativă a măsurilor care nu se bazează pe mecanisme de </w:t>
      </w:r>
      <w:r w:rsidR="00C21E78" w:rsidRPr="00421096">
        <w:rPr>
          <w:rFonts w:ascii="Times New Roman" w:eastAsia="Times New Roman" w:hAnsi="Times New Roman" w:cs="Times New Roman"/>
          <w:sz w:val="24"/>
          <w:szCs w:val="24"/>
          <w:shd w:val="clear" w:color="auto" w:fill="FFFFFF"/>
          <w:lang w:val="ro-MD" w:eastAsia="ru-RU"/>
        </w:rPr>
        <w:t>piață</w:t>
      </w:r>
      <w:r w:rsidRPr="00421096">
        <w:rPr>
          <w:rFonts w:ascii="Times New Roman" w:eastAsia="Times New Roman" w:hAnsi="Times New Roman" w:cs="Times New Roman"/>
          <w:sz w:val="24"/>
          <w:szCs w:val="24"/>
          <w:shd w:val="clear" w:color="auto" w:fill="FFFFFF"/>
          <w:lang w:val="ro-MD" w:eastAsia="ru-RU"/>
        </w:rPr>
        <w:t xml:space="preserve">, indicate în punctul </w:t>
      </w:r>
      <w:r w:rsidR="00203EA0" w:rsidRPr="00421096">
        <w:rPr>
          <w:rFonts w:ascii="Times New Roman" w:eastAsia="Times New Roman" w:hAnsi="Times New Roman" w:cs="Times New Roman"/>
          <w:sz w:val="24"/>
          <w:szCs w:val="24"/>
          <w:shd w:val="clear" w:color="auto" w:fill="FFFFFF"/>
          <w:lang w:val="ro-MD" w:eastAsia="ru-RU"/>
        </w:rPr>
        <w:t xml:space="preserve">63 </w:t>
      </w:r>
      <w:r w:rsidRPr="00421096">
        <w:rPr>
          <w:rFonts w:ascii="Times New Roman" w:eastAsia="Times New Roman" w:hAnsi="Times New Roman" w:cs="Times New Roman"/>
          <w:sz w:val="24"/>
          <w:szCs w:val="24"/>
          <w:shd w:val="clear" w:color="auto" w:fill="FFFFFF"/>
          <w:lang w:val="ro-MD" w:eastAsia="ru-RU"/>
        </w:rPr>
        <w:t>şi aplicabile numai în cazul situației de urgență.</w:t>
      </w:r>
    </w:p>
    <w:p w14:paraId="5D4BFC60" w14:textId="77777777" w:rsidR="0006182C" w:rsidRPr="00421096" w:rsidRDefault="0006182C" w:rsidP="0006182C">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 xml:space="preserve">Măsurile care </w:t>
      </w:r>
      <w:r w:rsidRPr="00421096">
        <w:rPr>
          <w:rFonts w:ascii="Times New Roman" w:eastAsia="Times New Roman" w:hAnsi="Times New Roman" w:cs="Times New Roman"/>
          <w:b/>
          <w:bCs/>
          <w:sz w:val="24"/>
          <w:szCs w:val="24"/>
          <w:shd w:val="clear" w:color="auto" w:fill="FFFFFF"/>
          <w:lang w:val="ro-MD" w:eastAsia="ru-RU"/>
        </w:rPr>
        <w:t xml:space="preserve">nu se bazează pe mecanisme de </w:t>
      </w:r>
      <w:proofErr w:type="spellStart"/>
      <w:r w:rsidRPr="00421096">
        <w:rPr>
          <w:rFonts w:ascii="Times New Roman" w:eastAsia="Times New Roman" w:hAnsi="Times New Roman" w:cs="Times New Roman"/>
          <w:b/>
          <w:bCs/>
          <w:sz w:val="24"/>
          <w:szCs w:val="24"/>
          <w:shd w:val="clear" w:color="auto" w:fill="FFFFFF"/>
          <w:lang w:val="ro-MD" w:eastAsia="ru-RU"/>
        </w:rPr>
        <w:t>piaţă</w:t>
      </w:r>
      <w:proofErr w:type="spellEnd"/>
      <w:r w:rsidRPr="00421096">
        <w:rPr>
          <w:rFonts w:ascii="Times New Roman" w:eastAsia="Times New Roman" w:hAnsi="Times New Roman" w:cs="Times New Roman"/>
          <w:sz w:val="24"/>
          <w:szCs w:val="24"/>
          <w:shd w:val="clear" w:color="auto" w:fill="FFFFFF"/>
          <w:lang w:val="ro-MD" w:eastAsia="ru-RU"/>
        </w:rPr>
        <w:t xml:space="preserve"> sunt grupate după cum urmează:</w:t>
      </w:r>
    </w:p>
    <w:p w14:paraId="471DC51E" w14:textId="77777777" w:rsidR="0006182C" w:rsidRPr="00421096" w:rsidRDefault="0006182C" w:rsidP="0006182C">
      <w:pPr>
        <w:tabs>
          <w:tab w:val="left" w:pos="142"/>
          <w:tab w:val="left" w:pos="284"/>
          <w:tab w:val="left" w:pos="567"/>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1) măsurile legate de ofertă:</w:t>
      </w:r>
    </w:p>
    <w:p w14:paraId="5C1FEC5C" w14:textId="44A1F203" w:rsidR="0006182C" w:rsidRPr="00421096" w:rsidRDefault="0006182C" w:rsidP="0006182C">
      <w:pPr>
        <w:tabs>
          <w:tab w:val="left" w:pos="142"/>
          <w:tab w:val="left" w:pos="284"/>
          <w:tab w:val="left" w:pos="567"/>
          <w:tab w:val="left" w:pos="709"/>
          <w:tab w:val="left" w:pos="993"/>
        </w:tabs>
        <w:spacing w:after="0" w:line="240" w:lineRule="auto"/>
        <w:ind w:firstLine="709"/>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a) utilizarea instalațiilor de stocare;</w:t>
      </w:r>
    </w:p>
    <w:p w14:paraId="4FBB64CE" w14:textId="77777777" w:rsidR="0006182C" w:rsidRPr="00421096" w:rsidRDefault="0006182C" w:rsidP="0006182C">
      <w:pPr>
        <w:tabs>
          <w:tab w:val="left" w:pos="142"/>
          <w:tab w:val="left" w:pos="284"/>
          <w:tab w:val="left" w:pos="567"/>
          <w:tab w:val="left" w:pos="709"/>
          <w:tab w:val="left" w:pos="993"/>
        </w:tabs>
        <w:spacing w:after="0" w:line="240" w:lineRule="auto"/>
        <w:ind w:firstLine="709"/>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b) utilizarea obligatorie a rezervelor de combustibili alternativi;</w:t>
      </w:r>
    </w:p>
    <w:p w14:paraId="63171571" w14:textId="77777777" w:rsidR="0006182C" w:rsidRPr="00421096" w:rsidRDefault="0006182C" w:rsidP="0006182C">
      <w:pPr>
        <w:tabs>
          <w:tab w:val="left" w:pos="142"/>
          <w:tab w:val="left" w:pos="284"/>
          <w:tab w:val="left" w:pos="567"/>
          <w:tab w:val="left" w:pos="709"/>
          <w:tab w:val="left" w:pos="993"/>
        </w:tabs>
        <w:spacing w:after="0" w:line="240" w:lineRule="auto"/>
        <w:ind w:firstLine="709"/>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c) utilizarea obligatorie a energiei electrice produse din alte surse decât gazele naturale;</w:t>
      </w:r>
    </w:p>
    <w:p w14:paraId="079E6B64" w14:textId="77777777" w:rsidR="0006182C" w:rsidRPr="00421096" w:rsidRDefault="0006182C" w:rsidP="0006182C">
      <w:pPr>
        <w:tabs>
          <w:tab w:val="left" w:pos="142"/>
          <w:tab w:val="left" w:pos="284"/>
          <w:tab w:val="left" w:pos="567"/>
          <w:tab w:val="left" w:pos="709"/>
          <w:tab w:val="left" w:pos="993"/>
        </w:tabs>
        <w:spacing w:after="0" w:line="240" w:lineRule="auto"/>
        <w:ind w:firstLine="709"/>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d) creșterea obligatorie a nivelului de producere a gazelor naturale;</w:t>
      </w:r>
    </w:p>
    <w:p w14:paraId="638A9EE9" w14:textId="77777777" w:rsidR="0006182C" w:rsidRPr="00421096" w:rsidRDefault="0006182C" w:rsidP="0006182C">
      <w:pPr>
        <w:tabs>
          <w:tab w:val="left" w:pos="142"/>
          <w:tab w:val="left" w:pos="284"/>
          <w:tab w:val="left" w:pos="567"/>
          <w:tab w:val="left" w:pos="709"/>
          <w:tab w:val="left" w:pos="993"/>
        </w:tabs>
        <w:spacing w:after="0" w:line="240" w:lineRule="auto"/>
        <w:ind w:firstLine="709"/>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e) extracția obligatorie a gazelor naturale din instalațiile de stocare.</w:t>
      </w:r>
    </w:p>
    <w:p w14:paraId="57FF4AB4" w14:textId="77777777" w:rsidR="0006182C" w:rsidRPr="00421096" w:rsidRDefault="0006182C" w:rsidP="0006182C">
      <w:pPr>
        <w:tabs>
          <w:tab w:val="left" w:pos="142"/>
          <w:tab w:val="left" w:pos="284"/>
          <w:tab w:val="left" w:pos="567"/>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2) măsurile legate de cerere includ diferite trepte de reducere obligatorie a cererii de gaze naturale, printre care:</w:t>
      </w:r>
    </w:p>
    <w:p w14:paraId="77E1B11B" w14:textId="77777777" w:rsidR="0006182C" w:rsidRPr="00421096" w:rsidRDefault="0006182C" w:rsidP="0006182C">
      <w:pPr>
        <w:tabs>
          <w:tab w:val="left" w:pos="142"/>
          <w:tab w:val="left" w:pos="284"/>
          <w:tab w:val="left" w:pos="567"/>
          <w:tab w:val="left" w:pos="709"/>
          <w:tab w:val="left" w:pos="993"/>
        </w:tabs>
        <w:spacing w:after="0" w:line="240" w:lineRule="auto"/>
        <w:ind w:firstLine="709"/>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a) utilizarea obligatorie a altor tipuri de combustibili;</w:t>
      </w:r>
    </w:p>
    <w:p w14:paraId="28545138" w14:textId="77777777" w:rsidR="0006182C" w:rsidRPr="00421096" w:rsidRDefault="0006182C" w:rsidP="0006182C">
      <w:pPr>
        <w:tabs>
          <w:tab w:val="left" w:pos="142"/>
          <w:tab w:val="left" w:pos="284"/>
          <w:tab w:val="left" w:pos="567"/>
          <w:tab w:val="left" w:pos="709"/>
          <w:tab w:val="left" w:pos="993"/>
        </w:tabs>
        <w:spacing w:after="0" w:line="240" w:lineRule="auto"/>
        <w:ind w:firstLine="709"/>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b) utilizarea obligatorie a contractelor cu clauze întreruptibile în cazul în care nu sunt folosite pe deplin în calitate de măsuri bazate pe mecanisme de piață;</w:t>
      </w:r>
    </w:p>
    <w:p w14:paraId="45BCA749" w14:textId="77777777" w:rsidR="0006182C" w:rsidRPr="00421096" w:rsidRDefault="0006182C" w:rsidP="0006182C">
      <w:pPr>
        <w:tabs>
          <w:tab w:val="left" w:pos="142"/>
          <w:tab w:val="left" w:pos="284"/>
          <w:tab w:val="left" w:pos="567"/>
          <w:tab w:val="left" w:pos="709"/>
          <w:tab w:val="left" w:pos="993"/>
        </w:tabs>
        <w:spacing w:after="0" w:line="240" w:lineRule="auto"/>
        <w:ind w:firstLine="709"/>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c) întreruperea forțată a consumului de gaze naturale.</w:t>
      </w:r>
    </w:p>
    <w:p w14:paraId="6BF2FF96" w14:textId="77777777" w:rsidR="00CF3B1A" w:rsidRPr="00421096" w:rsidRDefault="00CF3B1A" w:rsidP="000D598D">
      <w:pPr>
        <w:tabs>
          <w:tab w:val="left" w:pos="142"/>
          <w:tab w:val="left" w:pos="284"/>
          <w:tab w:val="left" w:pos="567"/>
          <w:tab w:val="left" w:pos="709"/>
          <w:tab w:val="left" w:pos="993"/>
        </w:tabs>
        <w:spacing w:after="0" w:line="240" w:lineRule="auto"/>
        <w:jc w:val="both"/>
        <w:rPr>
          <w:rFonts w:ascii="Times New Roman" w:eastAsia="Times New Roman" w:hAnsi="Times New Roman" w:cs="Times New Roman"/>
          <w:sz w:val="24"/>
          <w:szCs w:val="24"/>
          <w:shd w:val="clear" w:color="auto" w:fill="FFFFFF"/>
          <w:lang w:val="ro-MD" w:eastAsia="ru-RU"/>
        </w:rPr>
      </w:pPr>
    </w:p>
    <w:p w14:paraId="23E38B09" w14:textId="36460F5F" w:rsidR="00051F2F" w:rsidRPr="00421096" w:rsidRDefault="00051F2F" w:rsidP="00D22238">
      <w:pPr>
        <w:pStyle w:val="ListParagraph"/>
        <w:tabs>
          <w:tab w:val="left" w:pos="142"/>
          <w:tab w:val="left" w:pos="284"/>
          <w:tab w:val="left" w:pos="567"/>
          <w:tab w:val="left" w:pos="709"/>
          <w:tab w:val="left" w:pos="993"/>
        </w:tabs>
        <w:spacing w:after="0" w:line="240" w:lineRule="auto"/>
        <w:ind w:left="0" w:firstLine="426"/>
        <w:jc w:val="center"/>
        <w:rPr>
          <w:rFonts w:ascii="Times New Roman" w:eastAsia="Times New Roman" w:hAnsi="Times New Roman" w:cs="Times New Roman"/>
          <w:b/>
          <w:sz w:val="24"/>
          <w:szCs w:val="24"/>
          <w:shd w:val="clear" w:color="auto" w:fill="FFFFFF"/>
          <w:lang w:val="ro-MD" w:eastAsia="ru-RU"/>
        </w:rPr>
      </w:pPr>
      <w:r w:rsidRPr="00421096">
        <w:rPr>
          <w:rFonts w:ascii="Times New Roman" w:eastAsia="Times New Roman" w:hAnsi="Times New Roman" w:cs="Times New Roman"/>
          <w:b/>
          <w:sz w:val="24"/>
          <w:szCs w:val="24"/>
          <w:shd w:val="clear" w:color="auto" w:fill="FFFFFF"/>
          <w:lang w:val="ro-MD" w:eastAsia="ru-RU"/>
        </w:rPr>
        <w:t>Secțiunea 1</w:t>
      </w:r>
      <w:r w:rsidR="0006182C" w:rsidRPr="00421096">
        <w:rPr>
          <w:rFonts w:ascii="Times New Roman" w:eastAsia="Times New Roman" w:hAnsi="Times New Roman" w:cs="Times New Roman"/>
          <w:b/>
          <w:sz w:val="24"/>
          <w:szCs w:val="24"/>
          <w:shd w:val="clear" w:color="auto" w:fill="FFFFFF"/>
          <w:lang w:val="ro-MD" w:eastAsia="ru-RU"/>
        </w:rPr>
        <w:t>1</w:t>
      </w:r>
    </w:p>
    <w:p w14:paraId="34CA9AD2" w14:textId="77777777" w:rsidR="00B1771B" w:rsidRPr="00421096" w:rsidRDefault="006222BE" w:rsidP="00D22238">
      <w:pPr>
        <w:tabs>
          <w:tab w:val="left" w:pos="142"/>
          <w:tab w:val="left" w:pos="284"/>
          <w:tab w:val="left" w:pos="567"/>
          <w:tab w:val="left" w:pos="709"/>
          <w:tab w:val="left" w:pos="993"/>
        </w:tabs>
        <w:spacing w:after="0" w:line="240" w:lineRule="auto"/>
        <w:ind w:firstLine="426"/>
        <w:jc w:val="center"/>
        <w:rPr>
          <w:rFonts w:ascii="Times New Roman" w:eastAsia="Times New Roman" w:hAnsi="Times New Roman" w:cs="Times New Roman"/>
          <w:b/>
          <w:sz w:val="24"/>
          <w:szCs w:val="24"/>
          <w:lang w:val="ro-MD" w:eastAsia="ru-RU"/>
        </w:rPr>
      </w:pPr>
      <w:r w:rsidRPr="00421096">
        <w:rPr>
          <w:rFonts w:ascii="Times New Roman" w:eastAsia="Times New Roman" w:hAnsi="Times New Roman" w:cs="Times New Roman"/>
          <w:b/>
          <w:sz w:val="24"/>
          <w:szCs w:val="24"/>
          <w:lang w:val="ro-MD" w:eastAsia="ru-RU"/>
        </w:rPr>
        <w:t xml:space="preserve">Constatarea situației excepționale și încetarea situației excepționale </w:t>
      </w:r>
    </w:p>
    <w:p w14:paraId="62863FB9" w14:textId="5496BFB9" w:rsidR="00FA537E" w:rsidRPr="00421096" w:rsidRDefault="00FA537E" w:rsidP="000D598D">
      <w:pPr>
        <w:tabs>
          <w:tab w:val="left" w:pos="142"/>
          <w:tab w:val="left" w:pos="284"/>
          <w:tab w:val="left" w:pos="567"/>
          <w:tab w:val="left" w:pos="709"/>
          <w:tab w:val="left" w:pos="993"/>
        </w:tabs>
        <w:spacing w:line="240" w:lineRule="auto"/>
        <w:ind w:firstLine="426"/>
        <w:jc w:val="center"/>
        <w:rPr>
          <w:rFonts w:ascii="Times New Roman" w:eastAsia="Times New Roman" w:hAnsi="Times New Roman" w:cs="Times New Roman"/>
          <w:b/>
          <w:sz w:val="24"/>
          <w:szCs w:val="24"/>
          <w:lang w:val="ro-MD" w:eastAsia="ru-RU"/>
        </w:rPr>
      </w:pPr>
      <w:r w:rsidRPr="00421096">
        <w:rPr>
          <w:rFonts w:ascii="Times New Roman" w:eastAsia="Times New Roman" w:hAnsi="Times New Roman" w:cs="Times New Roman"/>
          <w:b/>
          <w:sz w:val="24"/>
          <w:szCs w:val="24"/>
          <w:lang w:val="ro-MD" w:eastAsia="ru-RU"/>
        </w:rPr>
        <w:t>în sectorul gazelor naturale</w:t>
      </w:r>
    </w:p>
    <w:p w14:paraId="4422DC2E" w14:textId="20293326" w:rsidR="00901A6A" w:rsidRPr="00421096" w:rsidRDefault="006222BE" w:rsidP="00716D2B">
      <w:pPr>
        <w:numPr>
          <w:ilvl w:val="0"/>
          <w:numId w:val="1"/>
        </w:numPr>
        <w:tabs>
          <w:tab w:val="left" w:pos="142"/>
          <w:tab w:val="left" w:pos="284"/>
          <w:tab w:val="left" w:pos="567"/>
          <w:tab w:val="left" w:pos="851"/>
          <w:tab w:val="left" w:pos="993"/>
        </w:tabs>
        <w:spacing w:after="0" w:line="240" w:lineRule="auto"/>
        <w:ind w:left="0" w:right="43" w:firstLine="426"/>
        <w:jc w:val="both"/>
        <w:rPr>
          <w:rFonts w:ascii="Times New Roman" w:eastAsia="Times New Roman" w:hAnsi="Times New Roman" w:cs="Times New Roman"/>
          <w:sz w:val="24"/>
          <w:szCs w:val="24"/>
          <w:lang w:val="ro-MD" w:eastAsia="ru-RU"/>
        </w:rPr>
      </w:pPr>
      <w:r w:rsidRPr="00421096">
        <w:rPr>
          <w:rFonts w:ascii="Times New Roman" w:eastAsia="Times New Roman" w:hAnsi="Times New Roman" w:cs="Times New Roman"/>
          <w:sz w:val="24"/>
          <w:szCs w:val="24"/>
          <w:lang w:val="ro-MD" w:eastAsia="ru-RU"/>
        </w:rPr>
        <w:t xml:space="preserve">În cazul în care un </w:t>
      </w:r>
      <w:r w:rsidR="00901A6A" w:rsidRPr="00421096">
        <w:rPr>
          <w:rFonts w:ascii="Times New Roman" w:eastAsia="Times New Roman" w:hAnsi="Times New Roman" w:cs="Times New Roman"/>
          <w:sz w:val="24"/>
          <w:szCs w:val="24"/>
          <w:lang w:val="ro-MD" w:eastAsia="ru-RU"/>
        </w:rPr>
        <w:t>OST</w:t>
      </w:r>
      <w:r w:rsidRPr="00421096">
        <w:rPr>
          <w:rFonts w:ascii="Times New Roman" w:eastAsia="Times New Roman" w:hAnsi="Times New Roman" w:cs="Times New Roman"/>
          <w:sz w:val="24"/>
          <w:szCs w:val="24"/>
          <w:lang w:val="ro-MD" w:eastAsia="ru-RU"/>
        </w:rPr>
        <w:t xml:space="preserve"> </w:t>
      </w:r>
      <w:r w:rsidR="00901A6A" w:rsidRPr="00421096">
        <w:rPr>
          <w:rFonts w:ascii="Times New Roman" w:eastAsia="Times New Roman" w:hAnsi="Times New Roman" w:cs="Times New Roman"/>
          <w:sz w:val="24"/>
          <w:szCs w:val="24"/>
          <w:lang w:val="ro-MD" w:eastAsia="en-GB"/>
        </w:rPr>
        <w:t xml:space="preserve">identifică semnalele unei potențiale </w:t>
      </w:r>
      <w:r w:rsidR="005F3D57" w:rsidRPr="00421096">
        <w:rPr>
          <w:rFonts w:ascii="Times New Roman" w:eastAsia="Times New Roman" w:hAnsi="Times New Roman" w:cs="Times New Roman"/>
          <w:sz w:val="24"/>
          <w:szCs w:val="24"/>
          <w:lang w:val="ro-MD" w:eastAsia="ru-RU"/>
        </w:rPr>
        <w:t>situații</w:t>
      </w:r>
      <w:r w:rsidRPr="00421096">
        <w:rPr>
          <w:rFonts w:ascii="Times New Roman" w:eastAsia="Times New Roman" w:hAnsi="Times New Roman" w:cs="Times New Roman"/>
          <w:sz w:val="24"/>
          <w:szCs w:val="24"/>
          <w:lang w:val="ro-MD" w:eastAsia="ru-RU"/>
        </w:rPr>
        <w:t xml:space="preserve"> </w:t>
      </w:r>
      <w:r w:rsidR="005F3D57" w:rsidRPr="00421096">
        <w:rPr>
          <w:rFonts w:ascii="Times New Roman" w:eastAsia="Times New Roman" w:hAnsi="Times New Roman" w:cs="Times New Roman"/>
          <w:sz w:val="24"/>
          <w:szCs w:val="24"/>
          <w:lang w:val="ro-MD" w:eastAsia="ru-RU"/>
        </w:rPr>
        <w:t>excepționale</w:t>
      </w:r>
      <w:r w:rsidRPr="00421096">
        <w:rPr>
          <w:rFonts w:ascii="Times New Roman" w:eastAsia="Times New Roman" w:hAnsi="Times New Roman" w:cs="Times New Roman"/>
          <w:sz w:val="24"/>
          <w:szCs w:val="24"/>
          <w:lang w:val="ro-MD" w:eastAsia="ru-RU"/>
        </w:rPr>
        <w:t xml:space="preserve"> în sectorul gazelor naturale, acesta este obligat să notifice imediat despre acest fapt</w:t>
      </w:r>
      <w:r w:rsidR="00901A6A" w:rsidRPr="00421096">
        <w:rPr>
          <w:rFonts w:ascii="Times New Roman" w:eastAsia="Times New Roman" w:hAnsi="Times New Roman" w:cs="Times New Roman"/>
          <w:sz w:val="24"/>
          <w:szCs w:val="24"/>
          <w:lang w:val="ro-MD" w:eastAsia="ru-RU"/>
        </w:rPr>
        <w:t xml:space="preserve"> </w:t>
      </w:r>
      <w:r w:rsidRPr="00421096">
        <w:rPr>
          <w:rFonts w:ascii="Times New Roman" w:eastAsia="Times New Roman" w:hAnsi="Times New Roman" w:cs="Times New Roman"/>
          <w:sz w:val="24"/>
          <w:szCs w:val="24"/>
          <w:lang w:val="ro-MD" w:eastAsia="ru-RU"/>
        </w:rPr>
        <w:t>Comisia</w:t>
      </w:r>
      <w:r w:rsidR="00511164" w:rsidRPr="00421096">
        <w:rPr>
          <w:rFonts w:ascii="Times New Roman" w:eastAsia="Times New Roman" w:hAnsi="Times New Roman" w:cs="Times New Roman"/>
          <w:sz w:val="24"/>
          <w:szCs w:val="24"/>
          <w:lang w:val="ro-MD" w:eastAsia="ru-RU"/>
        </w:rPr>
        <w:t xml:space="preserve"> și organul central de specialitate</w:t>
      </w:r>
      <w:r w:rsidRPr="00421096">
        <w:rPr>
          <w:rFonts w:ascii="Times New Roman" w:eastAsia="Times New Roman" w:hAnsi="Times New Roman" w:cs="Times New Roman"/>
          <w:sz w:val="24"/>
          <w:szCs w:val="24"/>
          <w:lang w:val="ro-MD" w:eastAsia="ru-RU"/>
        </w:rPr>
        <w:t>.</w:t>
      </w:r>
    </w:p>
    <w:p w14:paraId="6CD7ECF6" w14:textId="22E12785" w:rsidR="006222BE" w:rsidRPr="00421096" w:rsidRDefault="006222BE" w:rsidP="00D22238">
      <w:pPr>
        <w:numPr>
          <w:ilvl w:val="0"/>
          <w:numId w:val="1"/>
        </w:numPr>
        <w:tabs>
          <w:tab w:val="left" w:pos="142"/>
          <w:tab w:val="left" w:pos="284"/>
          <w:tab w:val="left" w:pos="567"/>
          <w:tab w:val="left" w:pos="709"/>
          <w:tab w:val="left" w:pos="851"/>
          <w:tab w:val="left" w:pos="993"/>
        </w:tabs>
        <w:spacing w:after="0" w:line="240" w:lineRule="auto"/>
        <w:ind w:left="0" w:right="43" w:firstLine="426"/>
        <w:jc w:val="both"/>
        <w:rPr>
          <w:rFonts w:ascii="Times New Roman" w:eastAsia="Times New Roman" w:hAnsi="Times New Roman" w:cs="Times New Roman"/>
          <w:sz w:val="24"/>
          <w:szCs w:val="24"/>
          <w:lang w:val="ro-MD" w:eastAsia="ru-RU"/>
        </w:rPr>
      </w:pPr>
      <w:r w:rsidRPr="00421096">
        <w:rPr>
          <w:rFonts w:ascii="Times New Roman" w:eastAsia="Times New Roman" w:hAnsi="Times New Roman" w:cs="Times New Roman"/>
          <w:sz w:val="24"/>
          <w:szCs w:val="24"/>
          <w:lang w:val="ro-MD" w:eastAsia="ru-RU"/>
        </w:rPr>
        <w:t xml:space="preserve"> </w:t>
      </w:r>
      <w:r w:rsidR="00721B10" w:rsidRPr="00421096">
        <w:rPr>
          <w:rFonts w:ascii="Times New Roman" w:hAnsi="Times New Roman" w:cs="Times New Roman"/>
          <w:color w:val="000000" w:themeColor="text1"/>
          <w:sz w:val="24"/>
          <w:szCs w:val="24"/>
          <w:shd w:val="clear" w:color="auto" w:fill="FFFFFF"/>
          <w:lang w:val="ro-MD"/>
        </w:rPr>
        <w:t xml:space="preserve">Constatarea situației excepționale poate fi efectuată de către Comisie şi la </w:t>
      </w:r>
      <w:r w:rsidR="00901A6A" w:rsidRPr="00421096">
        <w:rPr>
          <w:rFonts w:ascii="Times New Roman" w:hAnsi="Times New Roman" w:cs="Times New Roman"/>
          <w:color w:val="000000" w:themeColor="text1"/>
          <w:sz w:val="24"/>
          <w:szCs w:val="24"/>
          <w:shd w:val="clear" w:color="auto" w:fill="FFFFFF"/>
          <w:lang w:val="ro-MD"/>
        </w:rPr>
        <w:t>notificarea</w:t>
      </w:r>
      <w:r w:rsidR="007E7E20" w:rsidRPr="00421096">
        <w:rPr>
          <w:rFonts w:ascii="Times New Roman" w:hAnsi="Times New Roman" w:cs="Times New Roman"/>
          <w:color w:val="000000" w:themeColor="text1"/>
          <w:sz w:val="24"/>
          <w:szCs w:val="24"/>
          <w:shd w:val="clear" w:color="auto" w:fill="FFFFFF"/>
          <w:lang w:val="ro-MD"/>
        </w:rPr>
        <w:t xml:space="preserve"> </w:t>
      </w:r>
      <w:r w:rsidR="00721B10" w:rsidRPr="00421096">
        <w:rPr>
          <w:rFonts w:ascii="Times New Roman" w:hAnsi="Times New Roman" w:cs="Times New Roman"/>
          <w:color w:val="000000" w:themeColor="text1"/>
          <w:sz w:val="24"/>
          <w:szCs w:val="24"/>
          <w:shd w:val="clear" w:color="auto" w:fill="FFFFFF"/>
          <w:lang w:val="ro-MD"/>
        </w:rPr>
        <w:t xml:space="preserve">organului central de specialitate, în conformitate cu prezentul Regulament. </w:t>
      </w:r>
      <w:r w:rsidR="00901A6A" w:rsidRPr="00421096">
        <w:rPr>
          <w:rFonts w:ascii="Times New Roman" w:hAnsi="Times New Roman" w:cs="Times New Roman"/>
          <w:color w:val="000000" w:themeColor="text1"/>
          <w:sz w:val="24"/>
          <w:szCs w:val="24"/>
          <w:shd w:val="clear" w:color="auto" w:fill="FFFFFF"/>
          <w:lang w:val="ro-MD"/>
        </w:rPr>
        <w:t>Notificarea</w:t>
      </w:r>
      <w:r w:rsidR="00721B10" w:rsidRPr="00421096">
        <w:rPr>
          <w:rFonts w:ascii="Times New Roman" w:hAnsi="Times New Roman" w:cs="Times New Roman"/>
          <w:color w:val="000000" w:themeColor="text1"/>
          <w:sz w:val="24"/>
          <w:szCs w:val="24"/>
          <w:shd w:val="clear" w:color="auto" w:fill="FFFFFF"/>
          <w:lang w:val="ro-MD"/>
        </w:rPr>
        <w:t xml:space="preserve"> adresată Comisiei se depune prin intermediul Inspectoratului General pentru Situații de Urgență</w:t>
      </w:r>
      <w:r w:rsidR="00721B10" w:rsidRPr="00421096">
        <w:rPr>
          <w:rFonts w:ascii="Times New Roman" w:hAnsi="Times New Roman" w:cs="Times New Roman"/>
          <w:color w:val="333333"/>
          <w:shd w:val="clear" w:color="auto" w:fill="FFFFFF"/>
          <w:lang w:val="ro-MD"/>
        </w:rPr>
        <w:t>.</w:t>
      </w:r>
    </w:p>
    <w:p w14:paraId="1BF7E1F6" w14:textId="2F01AC22" w:rsidR="00BC1614" w:rsidRPr="00421096" w:rsidRDefault="00BC1614" w:rsidP="002F081D">
      <w:pPr>
        <w:numPr>
          <w:ilvl w:val="0"/>
          <w:numId w:val="1"/>
        </w:numPr>
        <w:tabs>
          <w:tab w:val="left" w:pos="142"/>
          <w:tab w:val="left" w:pos="284"/>
          <w:tab w:val="left" w:pos="567"/>
          <w:tab w:val="left" w:pos="709"/>
          <w:tab w:val="left" w:pos="851"/>
          <w:tab w:val="left" w:pos="993"/>
        </w:tabs>
        <w:spacing w:after="0" w:line="240" w:lineRule="auto"/>
        <w:ind w:left="0" w:right="43" w:firstLine="426"/>
        <w:jc w:val="both"/>
        <w:rPr>
          <w:rFonts w:ascii="Times New Roman" w:eastAsia="Times New Roman" w:hAnsi="Times New Roman" w:cs="Times New Roman"/>
          <w:sz w:val="24"/>
          <w:szCs w:val="24"/>
          <w:lang w:val="ro-MD" w:eastAsia="ru-RU"/>
        </w:rPr>
      </w:pPr>
      <w:r w:rsidRPr="00421096">
        <w:rPr>
          <w:rFonts w:ascii="Times New Roman" w:eastAsia="Times New Roman" w:hAnsi="Times New Roman" w:cs="Times New Roman"/>
          <w:sz w:val="24"/>
          <w:szCs w:val="24"/>
          <w:lang w:val="ro-MD" w:eastAsia="ru-RU"/>
        </w:rPr>
        <w:t xml:space="preserve">Organului central de specialitate poate </w:t>
      </w:r>
      <w:r w:rsidR="0053468B" w:rsidRPr="00421096">
        <w:rPr>
          <w:rFonts w:ascii="Times New Roman" w:eastAsia="Times New Roman" w:hAnsi="Times New Roman" w:cs="Times New Roman"/>
          <w:sz w:val="24"/>
          <w:szCs w:val="24"/>
          <w:lang w:val="ro-MD" w:eastAsia="ru-RU"/>
        </w:rPr>
        <w:t>consulta Comisi</w:t>
      </w:r>
      <w:r w:rsidR="00157E4B" w:rsidRPr="00421096">
        <w:rPr>
          <w:rFonts w:ascii="Times New Roman" w:eastAsia="Times New Roman" w:hAnsi="Times New Roman" w:cs="Times New Roman"/>
          <w:sz w:val="24"/>
          <w:szCs w:val="24"/>
          <w:lang w:val="ro-MD" w:eastAsia="ru-RU"/>
        </w:rPr>
        <w:t>a</w:t>
      </w:r>
      <w:r w:rsidR="0053468B" w:rsidRPr="00421096">
        <w:rPr>
          <w:rFonts w:ascii="Times New Roman" w:eastAsia="Times New Roman" w:hAnsi="Times New Roman" w:cs="Times New Roman"/>
          <w:sz w:val="24"/>
          <w:szCs w:val="24"/>
          <w:lang w:val="ro-MD" w:eastAsia="ru-RU"/>
        </w:rPr>
        <w:t xml:space="preserve"> pentru situații excepționale a organului central de specialitate</w:t>
      </w:r>
      <w:r w:rsidR="00350F77" w:rsidRPr="00421096">
        <w:rPr>
          <w:rFonts w:ascii="Times New Roman" w:eastAsia="Times New Roman" w:hAnsi="Times New Roman" w:cs="Times New Roman"/>
          <w:sz w:val="24"/>
          <w:szCs w:val="24"/>
          <w:lang w:val="ro-MD" w:eastAsia="ru-RU"/>
        </w:rPr>
        <w:t xml:space="preserve"> </w:t>
      </w:r>
      <w:r w:rsidR="0053468B" w:rsidRPr="00421096">
        <w:rPr>
          <w:rFonts w:ascii="Times New Roman" w:eastAsia="Times New Roman" w:hAnsi="Times New Roman" w:cs="Times New Roman"/>
          <w:sz w:val="24"/>
          <w:szCs w:val="24"/>
          <w:lang w:val="ro-MD" w:eastAsia="ru-RU"/>
        </w:rPr>
        <w:t xml:space="preserve">(în continuare </w:t>
      </w:r>
      <w:r w:rsidR="00350F77" w:rsidRPr="00421096">
        <w:rPr>
          <w:rFonts w:ascii="Times New Roman" w:eastAsia="Times New Roman" w:hAnsi="Times New Roman" w:cs="Times New Roman"/>
          <w:sz w:val="24"/>
          <w:szCs w:val="24"/>
          <w:lang w:val="ro-MD" w:eastAsia="ru-RU"/>
        </w:rPr>
        <w:t xml:space="preserve">Comisia </w:t>
      </w:r>
      <w:r w:rsidR="00157E4B" w:rsidRPr="00421096">
        <w:rPr>
          <w:rFonts w:ascii="Times New Roman" w:eastAsia="Times New Roman" w:hAnsi="Times New Roman" w:cs="Times New Roman"/>
          <w:sz w:val="24"/>
          <w:szCs w:val="24"/>
          <w:lang w:val="ro-MD" w:eastAsia="ru-RU"/>
        </w:rPr>
        <w:t>OCS</w:t>
      </w:r>
      <w:r w:rsidR="0053468B" w:rsidRPr="00421096">
        <w:rPr>
          <w:rFonts w:ascii="Times New Roman" w:eastAsia="Times New Roman" w:hAnsi="Times New Roman" w:cs="Times New Roman"/>
          <w:sz w:val="24"/>
          <w:szCs w:val="24"/>
          <w:lang w:val="ro-MD" w:eastAsia="ru-RU"/>
        </w:rPr>
        <w:t>), creată în conformitate</w:t>
      </w:r>
      <w:r w:rsidRPr="00421096">
        <w:rPr>
          <w:rFonts w:ascii="Times New Roman" w:eastAsia="Times New Roman" w:hAnsi="Times New Roman" w:cs="Times New Roman"/>
          <w:sz w:val="24"/>
          <w:szCs w:val="24"/>
          <w:lang w:val="ro-MD" w:eastAsia="ru-RU"/>
        </w:rPr>
        <w:t xml:space="preserve"> </w:t>
      </w:r>
      <w:r w:rsidR="0053468B" w:rsidRPr="00421096">
        <w:rPr>
          <w:rFonts w:ascii="Times New Roman" w:eastAsia="Times New Roman" w:hAnsi="Times New Roman" w:cs="Times New Roman"/>
          <w:sz w:val="24"/>
          <w:szCs w:val="24"/>
          <w:lang w:val="ro-MD" w:eastAsia="ru-RU"/>
        </w:rPr>
        <w:t>cu prevederile pct. 4 din Hotărârea Guvernului nr. 1340/2001 cu privire la Comisia pentru Situații Excepționale a Republicii Moldova</w:t>
      </w:r>
      <w:r w:rsidRPr="00421096">
        <w:rPr>
          <w:rFonts w:ascii="Times New Roman" w:eastAsia="Times New Roman" w:hAnsi="Times New Roman" w:cs="Times New Roman"/>
          <w:sz w:val="24"/>
          <w:szCs w:val="24"/>
          <w:lang w:val="ro-MD" w:eastAsia="ru-RU"/>
        </w:rPr>
        <w:t xml:space="preserve">. </w:t>
      </w:r>
      <w:r w:rsidR="00350F77" w:rsidRPr="00421096">
        <w:rPr>
          <w:rFonts w:ascii="Times New Roman" w:eastAsia="Times New Roman" w:hAnsi="Times New Roman" w:cs="Times New Roman"/>
          <w:sz w:val="24"/>
          <w:szCs w:val="24"/>
          <w:lang w:val="ro-MD" w:eastAsia="ru-RU"/>
        </w:rPr>
        <w:t xml:space="preserve">Comisia </w:t>
      </w:r>
      <w:r w:rsidR="00157E4B" w:rsidRPr="00421096">
        <w:rPr>
          <w:rFonts w:ascii="Times New Roman" w:eastAsia="Times New Roman" w:hAnsi="Times New Roman" w:cs="Times New Roman"/>
          <w:sz w:val="24"/>
          <w:szCs w:val="24"/>
          <w:lang w:val="ro-MD" w:eastAsia="ru-RU"/>
        </w:rPr>
        <w:t>OCS</w:t>
      </w:r>
      <w:r w:rsidR="00350F77" w:rsidRPr="00421096" w:rsidDel="00350F77">
        <w:rPr>
          <w:rFonts w:ascii="Times New Roman" w:eastAsia="Times New Roman" w:hAnsi="Times New Roman" w:cs="Times New Roman"/>
          <w:sz w:val="24"/>
          <w:szCs w:val="24"/>
          <w:lang w:val="ro-MD" w:eastAsia="ru-RU"/>
        </w:rPr>
        <w:t xml:space="preserve"> </w:t>
      </w:r>
      <w:r w:rsidRPr="00421096">
        <w:rPr>
          <w:rFonts w:ascii="Times New Roman" w:eastAsia="Times New Roman" w:hAnsi="Times New Roman" w:cs="Times New Roman"/>
          <w:sz w:val="24"/>
          <w:szCs w:val="24"/>
          <w:lang w:val="ro-MD" w:eastAsia="ru-RU"/>
        </w:rPr>
        <w:t xml:space="preserve">are rol consultativ </w:t>
      </w:r>
      <w:r w:rsidR="00547C7C" w:rsidRPr="00421096">
        <w:rPr>
          <w:rFonts w:ascii="Times New Roman" w:hAnsi="Times New Roman" w:cs="Times New Roman"/>
          <w:sz w:val="24"/>
          <w:szCs w:val="24"/>
          <w:shd w:val="clear" w:color="auto" w:fill="FFFFFF"/>
          <w:lang w:val="ro-MD" w:eastAsia="ru-RU"/>
        </w:rPr>
        <w:t xml:space="preserve">în situația </w:t>
      </w:r>
      <w:r w:rsidR="00FC2A96" w:rsidRPr="00421096">
        <w:rPr>
          <w:rFonts w:ascii="Times New Roman" w:hAnsi="Times New Roman" w:cs="Times New Roman"/>
          <w:sz w:val="24"/>
          <w:szCs w:val="24"/>
          <w:shd w:val="clear" w:color="auto" w:fill="FFFFFF"/>
          <w:lang w:val="ro-MD" w:eastAsia="ru-RU"/>
        </w:rPr>
        <w:t>evaluării</w:t>
      </w:r>
      <w:r w:rsidR="00547C7C" w:rsidRPr="00421096">
        <w:rPr>
          <w:rFonts w:ascii="Times New Roman" w:hAnsi="Times New Roman" w:cs="Times New Roman"/>
          <w:sz w:val="24"/>
          <w:szCs w:val="24"/>
          <w:shd w:val="clear" w:color="auto" w:fill="FFFFFF"/>
          <w:lang w:val="ro-MD" w:eastAsia="ru-RU"/>
        </w:rPr>
        <w:t xml:space="preserve"> </w:t>
      </w:r>
      <w:r w:rsidR="00D817A3" w:rsidRPr="00421096">
        <w:rPr>
          <w:rFonts w:ascii="Times New Roman" w:hAnsi="Times New Roman" w:cs="Times New Roman"/>
          <w:sz w:val="24"/>
          <w:szCs w:val="24"/>
          <w:shd w:val="clear" w:color="auto" w:fill="FFFFFF"/>
          <w:lang w:val="ro-MD" w:eastAsia="ru-RU"/>
        </w:rPr>
        <w:t>condițiilor de existență a unei situații excepționale</w:t>
      </w:r>
      <w:r w:rsidR="00B253A9" w:rsidRPr="00421096">
        <w:rPr>
          <w:rFonts w:ascii="Times New Roman" w:hAnsi="Times New Roman" w:cs="Times New Roman"/>
          <w:sz w:val="24"/>
          <w:szCs w:val="24"/>
          <w:shd w:val="clear" w:color="auto" w:fill="FFFFFF"/>
          <w:lang w:val="ro-MD" w:eastAsia="ru-RU"/>
        </w:rPr>
        <w:t>, prevenirii unei situații excepționale</w:t>
      </w:r>
      <w:r w:rsidR="00FC2A96" w:rsidRPr="00421096">
        <w:rPr>
          <w:rFonts w:ascii="Times New Roman" w:hAnsi="Times New Roman" w:cs="Times New Roman"/>
          <w:sz w:val="24"/>
          <w:szCs w:val="24"/>
          <w:shd w:val="clear" w:color="auto" w:fill="FFFFFF"/>
          <w:lang w:val="ro-MD" w:eastAsia="ru-RU"/>
        </w:rPr>
        <w:t xml:space="preserve">, determinării </w:t>
      </w:r>
      <w:r w:rsidR="00547C7C" w:rsidRPr="00421096">
        <w:rPr>
          <w:rFonts w:ascii="Times New Roman" w:hAnsi="Times New Roman" w:cs="Times New Roman"/>
          <w:sz w:val="24"/>
          <w:szCs w:val="24"/>
          <w:shd w:val="clear" w:color="auto" w:fill="FFFFFF"/>
          <w:lang w:val="ro-MD" w:eastAsia="ru-RU"/>
        </w:rPr>
        <w:t>posibilelor consecințe asociate</w:t>
      </w:r>
      <w:r w:rsidR="0053468B" w:rsidRPr="00421096">
        <w:rPr>
          <w:rFonts w:ascii="Times New Roman" w:hAnsi="Times New Roman" w:cs="Times New Roman"/>
          <w:sz w:val="24"/>
          <w:szCs w:val="24"/>
          <w:shd w:val="clear" w:color="auto" w:fill="FFFFFF"/>
          <w:lang w:val="ro-MD" w:eastAsia="ru-RU"/>
        </w:rPr>
        <w:t>,</w:t>
      </w:r>
      <w:r w:rsidR="00547C7C" w:rsidRPr="00421096">
        <w:rPr>
          <w:rFonts w:ascii="Times New Roman" w:hAnsi="Times New Roman" w:cs="Times New Roman"/>
          <w:sz w:val="24"/>
          <w:szCs w:val="24"/>
          <w:shd w:val="clear" w:color="auto" w:fill="FFFFFF"/>
          <w:lang w:val="ro-MD" w:eastAsia="ru-RU"/>
        </w:rPr>
        <w:t xml:space="preserve"> precum</w:t>
      </w:r>
      <w:r w:rsidR="00547C7C" w:rsidRPr="00421096">
        <w:rPr>
          <w:rFonts w:ascii="Times New Roman" w:eastAsia="Times New Roman" w:hAnsi="Times New Roman" w:cs="Times New Roman"/>
          <w:sz w:val="24"/>
          <w:szCs w:val="24"/>
          <w:lang w:val="ro-MD" w:eastAsia="ru-RU"/>
        </w:rPr>
        <w:t xml:space="preserve"> și </w:t>
      </w:r>
      <w:r w:rsidR="000B47C7" w:rsidRPr="00421096">
        <w:rPr>
          <w:rFonts w:ascii="Times New Roman" w:eastAsia="Times New Roman" w:hAnsi="Times New Roman" w:cs="Times New Roman"/>
          <w:sz w:val="24"/>
          <w:szCs w:val="24"/>
          <w:lang w:val="ro-MD" w:eastAsia="ru-RU"/>
        </w:rPr>
        <w:t>propunerea</w:t>
      </w:r>
      <w:r w:rsidR="00547C7C" w:rsidRPr="00421096">
        <w:rPr>
          <w:rFonts w:ascii="Times New Roman" w:eastAsia="Times New Roman" w:hAnsi="Times New Roman" w:cs="Times New Roman"/>
          <w:sz w:val="24"/>
          <w:szCs w:val="24"/>
          <w:lang w:val="ro-MD" w:eastAsia="ru-RU"/>
        </w:rPr>
        <w:t xml:space="preserve"> măsurilor necesare pentru</w:t>
      </w:r>
      <w:r w:rsidRPr="00421096">
        <w:rPr>
          <w:rFonts w:ascii="Times New Roman" w:eastAsia="Times New Roman" w:hAnsi="Times New Roman" w:cs="Times New Roman"/>
          <w:sz w:val="24"/>
          <w:szCs w:val="24"/>
          <w:lang w:val="ro-MD" w:eastAsia="ru-RU"/>
        </w:rPr>
        <w:t xml:space="preserve"> gestionarea </w:t>
      </w:r>
      <w:r w:rsidR="00D817A3" w:rsidRPr="00421096">
        <w:rPr>
          <w:rFonts w:ascii="Times New Roman" w:eastAsia="Times New Roman" w:hAnsi="Times New Roman" w:cs="Times New Roman"/>
          <w:sz w:val="24"/>
          <w:szCs w:val="24"/>
          <w:lang w:val="ro-MD" w:eastAsia="ru-RU"/>
        </w:rPr>
        <w:t xml:space="preserve">fiecărui </w:t>
      </w:r>
      <w:r w:rsidR="00547C7C" w:rsidRPr="00421096">
        <w:rPr>
          <w:rFonts w:ascii="Times New Roman" w:eastAsia="Times New Roman" w:hAnsi="Times New Roman" w:cs="Times New Roman"/>
          <w:sz w:val="24"/>
          <w:szCs w:val="24"/>
          <w:lang w:val="ro-MD" w:eastAsia="ru-RU"/>
        </w:rPr>
        <w:t xml:space="preserve">nivel de </w:t>
      </w:r>
      <w:r w:rsidRPr="00421096">
        <w:rPr>
          <w:rFonts w:ascii="Times New Roman" w:eastAsia="Times New Roman" w:hAnsi="Times New Roman" w:cs="Times New Roman"/>
          <w:sz w:val="24"/>
          <w:szCs w:val="24"/>
          <w:lang w:val="ro-MD" w:eastAsia="ru-RU"/>
        </w:rPr>
        <w:t>criz</w:t>
      </w:r>
      <w:r w:rsidR="00547C7C" w:rsidRPr="00421096">
        <w:rPr>
          <w:rFonts w:ascii="Times New Roman" w:eastAsia="Times New Roman" w:hAnsi="Times New Roman" w:cs="Times New Roman"/>
          <w:sz w:val="24"/>
          <w:szCs w:val="24"/>
          <w:lang w:val="ro-MD" w:eastAsia="ru-RU"/>
        </w:rPr>
        <w:t>ă.</w:t>
      </w:r>
      <w:r w:rsidR="00D817A3" w:rsidRPr="00421096">
        <w:rPr>
          <w:rFonts w:ascii="Times New Roman" w:eastAsia="Times New Roman" w:hAnsi="Times New Roman" w:cs="Times New Roman"/>
          <w:sz w:val="24"/>
          <w:szCs w:val="24"/>
          <w:lang w:val="ro-MD" w:eastAsia="ru-RU"/>
        </w:rPr>
        <w:t xml:space="preserve"> </w:t>
      </w:r>
      <w:r w:rsidRPr="00421096">
        <w:rPr>
          <w:rFonts w:ascii="Times New Roman" w:eastAsia="Times New Roman" w:hAnsi="Times New Roman" w:cs="Times New Roman"/>
          <w:sz w:val="24"/>
          <w:szCs w:val="24"/>
          <w:lang w:val="ro-MD" w:eastAsia="ru-RU"/>
        </w:rPr>
        <w:t xml:space="preserve">Componența </w:t>
      </w:r>
      <w:r w:rsidR="00350F77" w:rsidRPr="00421096">
        <w:rPr>
          <w:rFonts w:ascii="Times New Roman" w:eastAsia="Times New Roman" w:hAnsi="Times New Roman" w:cs="Times New Roman"/>
          <w:sz w:val="24"/>
          <w:szCs w:val="24"/>
          <w:lang w:val="ro-MD" w:eastAsia="ru-RU"/>
        </w:rPr>
        <w:t xml:space="preserve">și Regulamentul Comisiei </w:t>
      </w:r>
      <w:r w:rsidR="00157E4B" w:rsidRPr="00421096">
        <w:rPr>
          <w:rFonts w:ascii="Times New Roman" w:eastAsia="Times New Roman" w:hAnsi="Times New Roman" w:cs="Times New Roman"/>
          <w:sz w:val="24"/>
          <w:szCs w:val="24"/>
          <w:lang w:val="ro-MD" w:eastAsia="ru-RU"/>
        </w:rPr>
        <w:t>OCS</w:t>
      </w:r>
      <w:r w:rsidR="00350F77" w:rsidRPr="00421096" w:rsidDel="00350F77">
        <w:rPr>
          <w:rFonts w:ascii="Times New Roman" w:eastAsia="Times New Roman" w:hAnsi="Times New Roman" w:cs="Times New Roman"/>
          <w:sz w:val="24"/>
          <w:szCs w:val="24"/>
          <w:lang w:val="ro-MD" w:eastAsia="ru-RU"/>
        </w:rPr>
        <w:t xml:space="preserve"> </w:t>
      </w:r>
      <w:r w:rsidR="00350F77" w:rsidRPr="00421096">
        <w:rPr>
          <w:rFonts w:ascii="Times New Roman" w:eastAsia="Times New Roman" w:hAnsi="Times New Roman" w:cs="Times New Roman"/>
          <w:sz w:val="24"/>
          <w:szCs w:val="24"/>
          <w:lang w:val="ro-MD" w:eastAsia="ru-RU"/>
        </w:rPr>
        <w:t xml:space="preserve">sunt aprobate </w:t>
      </w:r>
      <w:r w:rsidRPr="00421096">
        <w:rPr>
          <w:rFonts w:ascii="Times New Roman" w:eastAsia="Times New Roman" w:hAnsi="Times New Roman" w:cs="Times New Roman"/>
          <w:sz w:val="24"/>
          <w:szCs w:val="24"/>
          <w:lang w:val="ro-MD" w:eastAsia="ru-RU"/>
        </w:rPr>
        <w:t xml:space="preserve">prin Ordinul organului central de specialitate. Din componența </w:t>
      </w:r>
      <w:r w:rsidR="00350F77" w:rsidRPr="00421096">
        <w:rPr>
          <w:rFonts w:ascii="Times New Roman" w:eastAsia="Times New Roman" w:hAnsi="Times New Roman" w:cs="Times New Roman"/>
          <w:sz w:val="24"/>
          <w:szCs w:val="24"/>
          <w:lang w:val="ro-MD" w:eastAsia="ru-RU"/>
        </w:rPr>
        <w:t xml:space="preserve">Comisiei </w:t>
      </w:r>
      <w:r w:rsidR="00157E4B" w:rsidRPr="00421096">
        <w:rPr>
          <w:rFonts w:ascii="Times New Roman" w:eastAsia="Times New Roman" w:hAnsi="Times New Roman" w:cs="Times New Roman"/>
          <w:sz w:val="24"/>
          <w:szCs w:val="24"/>
          <w:lang w:val="ro-MD" w:eastAsia="ru-RU"/>
        </w:rPr>
        <w:t>OCS</w:t>
      </w:r>
      <w:r w:rsidR="00350F77" w:rsidRPr="00421096" w:rsidDel="00350F77">
        <w:rPr>
          <w:rFonts w:ascii="Times New Roman" w:eastAsia="Times New Roman" w:hAnsi="Times New Roman" w:cs="Times New Roman"/>
          <w:sz w:val="24"/>
          <w:szCs w:val="24"/>
          <w:lang w:val="ro-MD" w:eastAsia="ru-RU"/>
        </w:rPr>
        <w:t xml:space="preserve"> </w:t>
      </w:r>
      <w:r w:rsidRPr="00421096">
        <w:rPr>
          <w:rFonts w:ascii="Times New Roman" w:eastAsia="Times New Roman" w:hAnsi="Times New Roman" w:cs="Times New Roman"/>
          <w:sz w:val="24"/>
          <w:szCs w:val="24"/>
          <w:lang w:val="ro-MD" w:eastAsia="ru-RU"/>
        </w:rPr>
        <w:t>fac parte reprezentanții ANRE, întreprinderilor din</w:t>
      </w:r>
      <w:r w:rsidR="00CF0872" w:rsidRPr="00421096">
        <w:rPr>
          <w:rFonts w:ascii="Times New Roman" w:eastAsia="Times New Roman" w:hAnsi="Times New Roman" w:cs="Times New Roman"/>
          <w:sz w:val="24"/>
          <w:szCs w:val="24"/>
          <w:lang w:val="ro-MD" w:eastAsia="ru-RU"/>
        </w:rPr>
        <w:t xml:space="preserve"> sectorul</w:t>
      </w:r>
      <w:r w:rsidRPr="00421096">
        <w:rPr>
          <w:rFonts w:ascii="Times New Roman" w:eastAsia="Times New Roman" w:hAnsi="Times New Roman" w:cs="Times New Roman"/>
          <w:sz w:val="24"/>
          <w:szCs w:val="24"/>
          <w:lang w:val="ro-MD" w:eastAsia="ru-RU"/>
        </w:rPr>
        <w:t xml:space="preserve"> </w:t>
      </w:r>
      <w:r w:rsidR="00511164" w:rsidRPr="00421096">
        <w:rPr>
          <w:rFonts w:ascii="Times New Roman" w:eastAsia="Times New Roman" w:hAnsi="Times New Roman" w:cs="Times New Roman"/>
          <w:sz w:val="24"/>
          <w:szCs w:val="24"/>
          <w:lang w:val="ro-MD" w:eastAsia="ru-RU"/>
        </w:rPr>
        <w:t>gazelor naturale</w:t>
      </w:r>
      <w:r w:rsidR="00CF0872" w:rsidRPr="00421096">
        <w:rPr>
          <w:rFonts w:ascii="Times New Roman" w:eastAsia="Times New Roman" w:hAnsi="Times New Roman" w:cs="Times New Roman"/>
          <w:sz w:val="24"/>
          <w:szCs w:val="24"/>
          <w:lang w:val="ro-MD" w:eastAsia="ru-RU"/>
        </w:rPr>
        <w:t xml:space="preserve">, </w:t>
      </w:r>
      <w:r w:rsidR="00511164" w:rsidRPr="00421096">
        <w:rPr>
          <w:rFonts w:ascii="Times New Roman" w:eastAsia="Times New Roman" w:hAnsi="Times New Roman" w:cs="Times New Roman"/>
          <w:sz w:val="24"/>
          <w:szCs w:val="24"/>
          <w:lang w:val="ro-MD" w:eastAsia="ru-RU"/>
        </w:rPr>
        <w:t>electroenergetic și termoenergetic</w:t>
      </w:r>
      <w:r w:rsidRPr="00421096">
        <w:rPr>
          <w:rFonts w:ascii="Times New Roman" w:eastAsia="Times New Roman" w:hAnsi="Times New Roman" w:cs="Times New Roman"/>
          <w:sz w:val="24"/>
          <w:szCs w:val="24"/>
          <w:lang w:val="ro-MD" w:eastAsia="ru-RU"/>
        </w:rPr>
        <w:t xml:space="preserve">. La ședințele </w:t>
      </w:r>
      <w:r w:rsidR="00221196" w:rsidRPr="00421096">
        <w:rPr>
          <w:rFonts w:ascii="Times New Roman" w:eastAsia="Times New Roman" w:hAnsi="Times New Roman" w:cs="Times New Roman"/>
          <w:sz w:val="24"/>
          <w:szCs w:val="24"/>
          <w:lang w:val="ro-MD" w:eastAsia="ru-RU"/>
        </w:rPr>
        <w:t xml:space="preserve">Comisiei </w:t>
      </w:r>
      <w:r w:rsidR="00157E4B" w:rsidRPr="00421096">
        <w:rPr>
          <w:rFonts w:ascii="Times New Roman" w:eastAsia="Times New Roman" w:hAnsi="Times New Roman" w:cs="Times New Roman"/>
          <w:sz w:val="24"/>
          <w:szCs w:val="24"/>
          <w:lang w:val="ro-MD" w:eastAsia="ru-RU"/>
        </w:rPr>
        <w:t>OCS</w:t>
      </w:r>
      <w:r w:rsidR="003F0DAE" w:rsidRPr="00421096">
        <w:rPr>
          <w:rFonts w:ascii="Times New Roman" w:eastAsia="Times New Roman" w:hAnsi="Times New Roman" w:cs="Times New Roman"/>
          <w:sz w:val="24"/>
          <w:szCs w:val="24"/>
          <w:lang w:val="ro-MD" w:eastAsia="ru-RU"/>
        </w:rPr>
        <w:t xml:space="preserve"> </w:t>
      </w:r>
      <w:r w:rsidRPr="00421096">
        <w:rPr>
          <w:rFonts w:ascii="Times New Roman" w:eastAsia="Times New Roman" w:hAnsi="Times New Roman" w:cs="Times New Roman"/>
          <w:sz w:val="24"/>
          <w:szCs w:val="24"/>
          <w:lang w:val="ro-MD" w:eastAsia="ru-RU"/>
        </w:rPr>
        <w:t>pot fi invitați experți independenți cu experiență relevantă în situațiile analizate.</w:t>
      </w:r>
    </w:p>
    <w:p w14:paraId="32AA90A7" w14:textId="35A1578E" w:rsidR="006222BE" w:rsidRPr="00421096" w:rsidRDefault="006222BE" w:rsidP="00D22238">
      <w:pPr>
        <w:numPr>
          <w:ilvl w:val="0"/>
          <w:numId w:val="1"/>
        </w:numPr>
        <w:tabs>
          <w:tab w:val="left" w:pos="142"/>
          <w:tab w:val="left" w:pos="284"/>
          <w:tab w:val="left" w:pos="567"/>
          <w:tab w:val="left" w:pos="709"/>
          <w:tab w:val="left" w:pos="851"/>
          <w:tab w:val="left" w:pos="993"/>
        </w:tabs>
        <w:spacing w:after="0" w:line="240" w:lineRule="auto"/>
        <w:ind w:left="0" w:right="43" w:firstLine="426"/>
        <w:jc w:val="both"/>
        <w:rPr>
          <w:rFonts w:ascii="Times New Roman" w:eastAsia="Times New Roman" w:hAnsi="Times New Roman" w:cs="Times New Roman"/>
          <w:sz w:val="24"/>
          <w:szCs w:val="24"/>
          <w:lang w:val="ro-MD" w:eastAsia="ru-RU"/>
        </w:rPr>
      </w:pPr>
      <w:r w:rsidRPr="00421096">
        <w:rPr>
          <w:rFonts w:ascii="Times New Roman" w:eastAsia="Times New Roman" w:hAnsi="Times New Roman" w:cs="Times New Roman"/>
          <w:sz w:val="24"/>
          <w:szCs w:val="24"/>
          <w:lang w:val="ro-MD" w:eastAsia="ru-RU"/>
        </w:rPr>
        <w:t>Comisia, în termen de 12 ore de la notificare, verifică dacă sunt îndeplinite condițiile privind existența situației excepționale în sectorul gazelor naturale.</w:t>
      </w:r>
    </w:p>
    <w:p w14:paraId="547C371A" w14:textId="34F93E8A" w:rsidR="006222BE" w:rsidRPr="00421096" w:rsidRDefault="006222BE" w:rsidP="00D22238">
      <w:pPr>
        <w:numPr>
          <w:ilvl w:val="0"/>
          <w:numId w:val="1"/>
        </w:numPr>
        <w:tabs>
          <w:tab w:val="left" w:pos="142"/>
          <w:tab w:val="left" w:pos="284"/>
          <w:tab w:val="left" w:pos="567"/>
          <w:tab w:val="left" w:pos="709"/>
          <w:tab w:val="left" w:pos="851"/>
          <w:tab w:val="left" w:pos="993"/>
        </w:tabs>
        <w:spacing w:after="0" w:line="240" w:lineRule="auto"/>
        <w:ind w:left="0" w:right="43" w:firstLine="426"/>
        <w:jc w:val="both"/>
        <w:rPr>
          <w:rFonts w:ascii="Times New Roman" w:eastAsia="Times New Roman" w:hAnsi="Times New Roman" w:cs="Times New Roman"/>
          <w:sz w:val="24"/>
          <w:szCs w:val="24"/>
          <w:lang w:val="ro-MD" w:eastAsia="ru-RU"/>
        </w:rPr>
      </w:pPr>
      <w:r w:rsidRPr="00421096">
        <w:rPr>
          <w:rFonts w:ascii="Times New Roman" w:eastAsia="Times New Roman" w:hAnsi="Times New Roman" w:cs="Times New Roman"/>
          <w:sz w:val="24"/>
          <w:szCs w:val="24"/>
          <w:lang w:val="ro-MD" w:eastAsia="ru-RU"/>
        </w:rPr>
        <w:t xml:space="preserve">În cazul în care sunt îndeplinite condițiile </w:t>
      </w:r>
      <w:r w:rsidR="00641A81" w:rsidRPr="00421096">
        <w:rPr>
          <w:rFonts w:ascii="Times New Roman" w:eastAsia="Times New Roman" w:hAnsi="Times New Roman" w:cs="Times New Roman"/>
          <w:sz w:val="24"/>
          <w:szCs w:val="24"/>
          <w:lang w:val="ro-MD" w:eastAsia="ru-RU"/>
        </w:rPr>
        <w:t>necesare</w:t>
      </w:r>
      <w:r w:rsidR="002F081D" w:rsidRPr="00421096">
        <w:rPr>
          <w:rFonts w:ascii="Times New Roman" w:eastAsia="Times New Roman" w:hAnsi="Times New Roman" w:cs="Times New Roman"/>
          <w:sz w:val="24"/>
          <w:szCs w:val="24"/>
          <w:lang w:val="ro-MD" w:eastAsia="ru-RU"/>
        </w:rPr>
        <w:t xml:space="preserve">, </w:t>
      </w:r>
      <w:r w:rsidRPr="00421096">
        <w:rPr>
          <w:rFonts w:ascii="Times New Roman" w:eastAsia="Times New Roman" w:hAnsi="Times New Roman" w:cs="Times New Roman"/>
          <w:sz w:val="24"/>
          <w:szCs w:val="24"/>
          <w:lang w:val="ro-MD" w:eastAsia="ru-RU"/>
        </w:rPr>
        <w:t>Comisia confirmă existența situației excepționale prin adoptarea unei dispoziții în acest sens.</w:t>
      </w:r>
    </w:p>
    <w:p w14:paraId="3C5AB185" w14:textId="7A41E36F" w:rsidR="006222BE" w:rsidRPr="00421096" w:rsidRDefault="006222BE" w:rsidP="00D22238">
      <w:pPr>
        <w:numPr>
          <w:ilvl w:val="0"/>
          <w:numId w:val="1"/>
        </w:numPr>
        <w:tabs>
          <w:tab w:val="left" w:pos="142"/>
          <w:tab w:val="left" w:pos="284"/>
          <w:tab w:val="left" w:pos="567"/>
          <w:tab w:val="left" w:pos="709"/>
          <w:tab w:val="left" w:pos="851"/>
          <w:tab w:val="left" w:pos="993"/>
        </w:tabs>
        <w:spacing w:after="0" w:line="240" w:lineRule="auto"/>
        <w:ind w:left="0" w:right="43" w:firstLine="426"/>
        <w:jc w:val="both"/>
        <w:rPr>
          <w:rFonts w:ascii="Times New Roman" w:eastAsia="Times New Roman" w:hAnsi="Times New Roman" w:cs="Times New Roman"/>
          <w:sz w:val="24"/>
          <w:szCs w:val="24"/>
          <w:lang w:val="ro-MD" w:eastAsia="ru-RU"/>
        </w:rPr>
      </w:pPr>
      <w:r w:rsidRPr="00421096">
        <w:rPr>
          <w:rFonts w:ascii="Times New Roman" w:eastAsia="Times New Roman" w:hAnsi="Times New Roman" w:cs="Times New Roman"/>
          <w:sz w:val="24"/>
          <w:szCs w:val="24"/>
          <w:lang w:val="ro-MD" w:eastAsia="ru-RU"/>
        </w:rPr>
        <w:lastRenderedPageBreak/>
        <w:t xml:space="preserve">Dacă, după verificare, Comisia decide că nu există o </w:t>
      </w:r>
      <w:r w:rsidR="007953BE" w:rsidRPr="00421096">
        <w:rPr>
          <w:rFonts w:ascii="Times New Roman" w:eastAsia="Times New Roman" w:hAnsi="Times New Roman" w:cs="Times New Roman"/>
          <w:sz w:val="24"/>
          <w:szCs w:val="24"/>
          <w:lang w:val="ro-MD" w:eastAsia="ru-RU"/>
        </w:rPr>
        <w:t>situație</w:t>
      </w:r>
      <w:r w:rsidRPr="00421096">
        <w:rPr>
          <w:rFonts w:ascii="Times New Roman" w:eastAsia="Times New Roman" w:hAnsi="Times New Roman" w:cs="Times New Roman"/>
          <w:sz w:val="24"/>
          <w:szCs w:val="24"/>
          <w:lang w:val="ro-MD" w:eastAsia="ru-RU"/>
        </w:rPr>
        <w:t xml:space="preserve"> </w:t>
      </w:r>
      <w:r w:rsidR="007953BE" w:rsidRPr="00421096">
        <w:rPr>
          <w:rFonts w:ascii="Times New Roman" w:eastAsia="Times New Roman" w:hAnsi="Times New Roman" w:cs="Times New Roman"/>
          <w:sz w:val="24"/>
          <w:szCs w:val="24"/>
          <w:lang w:val="ro-MD" w:eastAsia="ru-RU"/>
        </w:rPr>
        <w:t>excepțională</w:t>
      </w:r>
      <w:r w:rsidRPr="00421096">
        <w:rPr>
          <w:rFonts w:ascii="Times New Roman" w:eastAsia="Times New Roman" w:hAnsi="Times New Roman" w:cs="Times New Roman"/>
          <w:sz w:val="24"/>
          <w:szCs w:val="24"/>
          <w:lang w:val="ro-MD" w:eastAsia="ru-RU"/>
        </w:rPr>
        <w:t xml:space="preserve"> în sectorul gazelor naturale, </w:t>
      </w:r>
      <w:r w:rsidR="00901A6A" w:rsidRPr="00421096">
        <w:rPr>
          <w:rFonts w:ascii="Times New Roman" w:eastAsia="Times New Roman" w:hAnsi="Times New Roman" w:cs="Times New Roman"/>
          <w:sz w:val="24"/>
          <w:szCs w:val="24"/>
          <w:lang w:val="ro-MD" w:eastAsia="ru-RU"/>
        </w:rPr>
        <w:t>OST</w:t>
      </w:r>
      <w:r w:rsidRPr="00421096">
        <w:rPr>
          <w:rFonts w:ascii="Times New Roman" w:eastAsia="Times New Roman" w:hAnsi="Times New Roman" w:cs="Times New Roman"/>
          <w:sz w:val="24"/>
          <w:szCs w:val="24"/>
          <w:lang w:val="ro-MD" w:eastAsia="ru-RU"/>
        </w:rPr>
        <w:t xml:space="preserve"> </w:t>
      </w:r>
      <w:r w:rsidR="00901A6A" w:rsidRPr="00421096">
        <w:rPr>
          <w:rFonts w:ascii="Times New Roman" w:eastAsia="Times New Roman" w:hAnsi="Times New Roman" w:cs="Times New Roman"/>
          <w:sz w:val="24"/>
          <w:szCs w:val="24"/>
          <w:lang w:val="ro-MD" w:eastAsia="ru-RU"/>
        </w:rPr>
        <w:t>este</w:t>
      </w:r>
      <w:r w:rsidRPr="00421096">
        <w:rPr>
          <w:rFonts w:ascii="Times New Roman" w:eastAsia="Times New Roman" w:hAnsi="Times New Roman" w:cs="Times New Roman"/>
          <w:sz w:val="24"/>
          <w:szCs w:val="24"/>
          <w:lang w:val="ro-MD" w:eastAsia="ru-RU"/>
        </w:rPr>
        <w:t xml:space="preserve"> </w:t>
      </w:r>
      <w:r w:rsidR="007953BE" w:rsidRPr="00421096">
        <w:rPr>
          <w:rFonts w:ascii="Times New Roman" w:eastAsia="Times New Roman" w:hAnsi="Times New Roman" w:cs="Times New Roman"/>
          <w:sz w:val="24"/>
          <w:szCs w:val="24"/>
          <w:lang w:val="ro-MD" w:eastAsia="ru-RU"/>
        </w:rPr>
        <w:t>obliga</w:t>
      </w:r>
      <w:r w:rsidR="00901A6A" w:rsidRPr="00421096">
        <w:rPr>
          <w:rFonts w:ascii="Times New Roman" w:eastAsia="Times New Roman" w:hAnsi="Times New Roman" w:cs="Times New Roman"/>
          <w:sz w:val="24"/>
          <w:szCs w:val="24"/>
          <w:lang w:val="ro-MD" w:eastAsia="ru-RU"/>
        </w:rPr>
        <w:t>t</w:t>
      </w:r>
      <w:r w:rsidRPr="00421096">
        <w:rPr>
          <w:rFonts w:ascii="Times New Roman" w:eastAsia="Times New Roman" w:hAnsi="Times New Roman" w:cs="Times New Roman"/>
          <w:sz w:val="24"/>
          <w:szCs w:val="24"/>
          <w:lang w:val="ro-MD" w:eastAsia="ru-RU"/>
        </w:rPr>
        <w:t xml:space="preserve"> să reia de îndată activitatea în </w:t>
      </w:r>
      <w:r w:rsidR="007953BE" w:rsidRPr="00421096">
        <w:rPr>
          <w:rFonts w:ascii="Times New Roman" w:eastAsia="Times New Roman" w:hAnsi="Times New Roman" w:cs="Times New Roman"/>
          <w:sz w:val="24"/>
          <w:szCs w:val="24"/>
          <w:lang w:val="ro-MD" w:eastAsia="ru-RU"/>
        </w:rPr>
        <w:t>condiții</w:t>
      </w:r>
      <w:r w:rsidRPr="00421096">
        <w:rPr>
          <w:rFonts w:ascii="Times New Roman" w:eastAsia="Times New Roman" w:hAnsi="Times New Roman" w:cs="Times New Roman"/>
          <w:sz w:val="24"/>
          <w:szCs w:val="24"/>
          <w:lang w:val="ro-MD" w:eastAsia="ru-RU"/>
        </w:rPr>
        <w:t xml:space="preserve"> </w:t>
      </w:r>
      <w:r w:rsidR="007953BE" w:rsidRPr="00421096">
        <w:rPr>
          <w:rFonts w:ascii="Times New Roman" w:eastAsia="Times New Roman" w:hAnsi="Times New Roman" w:cs="Times New Roman"/>
          <w:sz w:val="24"/>
          <w:szCs w:val="24"/>
          <w:lang w:val="ro-MD" w:eastAsia="ru-RU"/>
        </w:rPr>
        <w:t>obișnuite</w:t>
      </w:r>
      <w:r w:rsidR="00952E0D" w:rsidRPr="00421096">
        <w:rPr>
          <w:rFonts w:ascii="Times New Roman" w:eastAsia="Times New Roman" w:hAnsi="Times New Roman" w:cs="Times New Roman"/>
          <w:sz w:val="24"/>
          <w:szCs w:val="24"/>
          <w:lang w:val="ro-MD" w:eastAsia="ru-RU"/>
        </w:rPr>
        <w:t>,</w:t>
      </w:r>
      <w:r w:rsidRPr="00421096">
        <w:rPr>
          <w:rFonts w:ascii="Times New Roman" w:eastAsia="Times New Roman" w:hAnsi="Times New Roman" w:cs="Times New Roman"/>
          <w:sz w:val="24"/>
          <w:szCs w:val="24"/>
          <w:lang w:val="ro-MD" w:eastAsia="ru-RU"/>
        </w:rPr>
        <w:t xml:space="preserve"> la solicitarea Comisiei</w:t>
      </w:r>
      <w:r w:rsidR="00901A6A" w:rsidRPr="00421096">
        <w:rPr>
          <w:rFonts w:ascii="Times New Roman" w:eastAsia="Times New Roman" w:hAnsi="Times New Roman" w:cs="Times New Roman"/>
          <w:sz w:val="24"/>
          <w:szCs w:val="24"/>
          <w:lang w:val="ro-MD" w:eastAsia="ru-RU"/>
        </w:rPr>
        <w:t>.</w:t>
      </w:r>
    </w:p>
    <w:p w14:paraId="7E590352" w14:textId="2748B709" w:rsidR="006222BE" w:rsidRPr="00421096" w:rsidRDefault="006222BE" w:rsidP="00D22238">
      <w:pPr>
        <w:numPr>
          <w:ilvl w:val="0"/>
          <w:numId w:val="1"/>
        </w:numPr>
        <w:tabs>
          <w:tab w:val="left" w:pos="142"/>
          <w:tab w:val="left" w:pos="284"/>
          <w:tab w:val="left" w:pos="567"/>
          <w:tab w:val="left" w:pos="709"/>
          <w:tab w:val="left" w:pos="851"/>
          <w:tab w:val="left" w:pos="993"/>
        </w:tabs>
        <w:spacing w:after="0" w:line="240" w:lineRule="auto"/>
        <w:ind w:left="0" w:right="43" w:firstLine="426"/>
        <w:jc w:val="both"/>
        <w:rPr>
          <w:rFonts w:ascii="Times New Roman" w:eastAsia="Times New Roman" w:hAnsi="Times New Roman" w:cs="Times New Roman"/>
          <w:sz w:val="24"/>
          <w:szCs w:val="24"/>
          <w:lang w:val="ro-MD" w:eastAsia="ru-RU"/>
        </w:rPr>
      </w:pPr>
      <w:r w:rsidRPr="00421096">
        <w:rPr>
          <w:rFonts w:ascii="Times New Roman" w:eastAsia="Times New Roman" w:hAnsi="Times New Roman" w:cs="Times New Roman"/>
          <w:sz w:val="24"/>
          <w:szCs w:val="24"/>
          <w:lang w:val="ro-MD" w:eastAsia="ru-RU"/>
        </w:rPr>
        <w:t xml:space="preserve">La </w:t>
      </w:r>
      <w:r w:rsidR="007953BE" w:rsidRPr="00421096">
        <w:rPr>
          <w:rFonts w:ascii="Times New Roman" w:eastAsia="Times New Roman" w:hAnsi="Times New Roman" w:cs="Times New Roman"/>
          <w:sz w:val="24"/>
          <w:szCs w:val="24"/>
          <w:lang w:val="ro-MD" w:eastAsia="ru-RU"/>
        </w:rPr>
        <w:t>dispariția</w:t>
      </w:r>
      <w:r w:rsidRPr="00421096">
        <w:rPr>
          <w:rFonts w:ascii="Times New Roman" w:eastAsia="Times New Roman" w:hAnsi="Times New Roman" w:cs="Times New Roman"/>
          <w:sz w:val="24"/>
          <w:szCs w:val="24"/>
          <w:lang w:val="ro-MD" w:eastAsia="ru-RU"/>
        </w:rPr>
        <w:t xml:space="preserve"> cauzelor care au determinat </w:t>
      </w:r>
      <w:r w:rsidR="007953BE" w:rsidRPr="00421096">
        <w:rPr>
          <w:rFonts w:ascii="Times New Roman" w:eastAsia="Times New Roman" w:hAnsi="Times New Roman" w:cs="Times New Roman"/>
          <w:sz w:val="24"/>
          <w:szCs w:val="24"/>
          <w:lang w:val="ro-MD" w:eastAsia="ru-RU"/>
        </w:rPr>
        <w:t>apariția</w:t>
      </w:r>
      <w:r w:rsidRPr="00421096">
        <w:rPr>
          <w:rFonts w:ascii="Times New Roman" w:eastAsia="Times New Roman" w:hAnsi="Times New Roman" w:cs="Times New Roman"/>
          <w:sz w:val="24"/>
          <w:szCs w:val="24"/>
          <w:lang w:val="ro-MD" w:eastAsia="ru-RU"/>
        </w:rPr>
        <w:t xml:space="preserve"> </w:t>
      </w:r>
      <w:r w:rsidR="007953BE" w:rsidRPr="00421096">
        <w:rPr>
          <w:rFonts w:ascii="Times New Roman" w:eastAsia="Times New Roman" w:hAnsi="Times New Roman" w:cs="Times New Roman"/>
          <w:sz w:val="24"/>
          <w:szCs w:val="24"/>
          <w:lang w:val="ro-MD" w:eastAsia="ru-RU"/>
        </w:rPr>
        <w:t>situației</w:t>
      </w:r>
      <w:r w:rsidRPr="00421096">
        <w:rPr>
          <w:rFonts w:ascii="Times New Roman" w:eastAsia="Times New Roman" w:hAnsi="Times New Roman" w:cs="Times New Roman"/>
          <w:sz w:val="24"/>
          <w:szCs w:val="24"/>
          <w:lang w:val="ro-MD" w:eastAsia="ru-RU"/>
        </w:rPr>
        <w:t xml:space="preserve"> </w:t>
      </w:r>
      <w:r w:rsidR="007953BE" w:rsidRPr="00421096">
        <w:rPr>
          <w:rFonts w:ascii="Times New Roman" w:eastAsia="Times New Roman" w:hAnsi="Times New Roman" w:cs="Times New Roman"/>
          <w:sz w:val="24"/>
          <w:szCs w:val="24"/>
          <w:lang w:val="ro-MD" w:eastAsia="ru-RU"/>
        </w:rPr>
        <w:t>excepționale</w:t>
      </w:r>
      <w:r w:rsidRPr="00421096">
        <w:rPr>
          <w:rFonts w:ascii="Times New Roman" w:eastAsia="Times New Roman" w:hAnsi="Times New Roman" w:cs="Times New Roman"/>
          <w:sz w:val="24"/>
          <w:szCs w:val="24"/>
          <w:lang w:val="ro-MD" w:eastAsia="ru-RU"/>
        </w:rPr>
        <w:t xml:space="preserve"> în sectorul gazelor naturale, </w:t>
      </w:r>
      <w:r w:rsidR="00A322E9" w:rsidRPr="00421096">
        <w:rPr>
          <w:rFonts w:ascii="Times New Roman" w:eastAsia="Times New Roman" w:hAnsi="Times New Roman" w:cs="Times New Roman"/>
          <w:sz w:val="24"/>
          <w:szCs w:val="24"/>
          <w:lang w:val="ro-MD" w:eastAsia="ru-RU"/>
        </w:rPr>
        <w:t>OST</w:t>
      </w:r>
      <w:r w:rsidRPr="00421096">
        <w:rPr>
          <w:rFonts w:ascii="Times New Roman" w:eastAsia="Times New Roman" w:hAnsi="Times New Roman" w:cs="Times New Roman"/>
          <w:sz w:val="24"/>
          <w:szCs w:val="24"/>
          <w:lang w:val="ro-MD" w:eastAsia="ru-RU"/>
        </w:rPr>
        <w:t xml:space="preserve"> </w:t>
      </w:r>
      <w:r w:rsidR="00A322E9" w:rsidRPr="00421096">
        <w:rPr>
          <w:rFonts w:ascii="Times New Roman" w:eastAsia="Times New Roman" w:hAnsi="Times New Roman" w:cs="Times New Roman"/>
          <w:sz w:val="24"/>
          <w:szCs w:val="24"/>
          <w:lang w:val="ro-MD" w:eastAsia="ru-RU"/>
        </w:rPr>
        <w:t xml:space="preserve">este obligat </w:t>
      </w:r>
      <w:r w:rsidRPr="00421096">
        <w:rPr>
          <w:rFonts w:ascii="Times New Roman" w:eastAsia="Times New Roman" w:hAnsi="Times New Roman" w:cs="Times New Roman"/>
          <w:sz w:val="24"/>
          <w:szCs w:val="24"/>
          <w:lang w:val="ro-MD" w:eastAsia="ru-RU"/>
        </w:rPr>
        <w:t xml:space="preserve">să notifice imediat Comisia despre aceasta. </w:t>
      </w:r>
    </w:p>
    <w:p w14:paraId="37E14FFC" w14:textId="0AA16E42" w:rsidR="006222BE" w:rsidRPr="00421096" w:rsidRDefault="006222BE" w:rsidP="00D22238">
      <w:pPr>
        <w:numPr>
          <w:ilvl w:val="0"/>
          <w:numId w:val="1"/>
        </w:numPr>
        <w:tabs>
          <w:tab w:val="left" w:pos="142"/>
          <w:tab w:val="left" w:pos="284"/>
          <w:tab w:val="left" w:pos="567"/>
          <w:tab w:val="left" w:pos="709"/>
          <w:tab w:val="left" w:pos="851"/>
          <w:tab w:val="left" w:pos="993"/>
        </w:tabs>
        <w:spacing w:after="0" w:line="240" w:lineRule="auto"/>
        <w:ind w:left="0" w:right="43" w:firstLine="426"/>
        <w:jc w:val="both"/>
        <w:rPr>
          <w:rFonts w:ascii="Times New Roman" w:eastAsia="Times New Roman" w:hAnsi="Times New Roman" w:cs="Times New Roman"/>
          <w:sz w:val="24"/>
          <w:szCs w:val="24"/>
          <w:lang w:val="ro-MD" w:eastAsia="ru-RU"/>
        </w:rPr>
      </w:pPr>
      <w:r w:rsidRPr="00421096">
        <w:rPr>
          <w:rFonts w:ascii="Times New Roman" w:eastAsia="Times New Roman" w:hAnsi="Times New Roman" w:cs="Times New Roman"/>
          <w:sz w:val="24"/>
          <w:szCs w:val="24"/>
          <w:lang w:val="ro-MD" w:eastAsia="ru-RU"/>
        </w:rPr>
        <w:t>Comisia, în termen de cel mult 12 ore verifică şi constată încetarea situației excepționale în sectorul gazelor naturale, adoptând o dispoziție în acest sens.</w:t>
      </w:r>
    </w:p>
    <w:p w14:paraId="59C63F4D" w14:textId="30C96471" w:rsidR="006222BE" w:rsidRPr="00421096" w:rsidRDefault="006222BE" w:rsidP="00D22238">
      <w:pPr>
        <w:numPr>
          <w:ilvl w:val="0"/>
          <w:numId w:val="1"/>
        </w:numPr>
        <w:tabs>
          <w:tab w:val="left" w:pos="142"/>
          <w:tab w:val="left" w:pos="284"/>
          <w:tab w:val="left" w:pos="567"/>
          <w:tab w:val="left" w:pos="709"/>
          <w:tab w:val="left" w:pos="851"/>
          <w:tab w:val="left" w:pos="993"/>
        </w:tabs>
        <w:spacing w:after="0" w:line="240" w:lineRule="auto"/>
        <w:ind w:left="0" w:right="43" w:firstLine="426"/>
        <w:jc w:val="both"/>
        <w:rPr>
          <w:rFonts w:ascii="Times New Roman" w:eastAsia="Times New Roman" w:hAnsi="Times New Roman" w:cs="Times New Roman"/>
          <w:sz w:val="24"/>
          <w:szCs w:val="24"/>
          <w:lang w:val="ro-MD" w:eastAsia="ru-RU"/>
        </w:rPr>
      </w:pPr>
      <w:r w:rsidRPr="00421096">
        <w:rPr>
          <w:rFonts w:ascii="Times New Roman" w:eastAsia="Times New Roman" w:hAnsi="Times New Roman" w:cs="Times New Roman"/>
          <w:sz w:val="24"/>
          <w:szCs w:val="24"/>
          <w:lang w:val="ro-MD" w:eastAsia="ru-RU"/>
        </w:rPr>
        <w:t xml:space="preserve">Pe perioada </w:t>
      </w:r>
      <w:r w:rsidR="00407C02" w:rsidRPr="00421096">
        <w:rPr>
          <w:rFonts w:ascii="Times New Roman" w:eastAsia="Times New Roman" w:hAnsi="Times New Roman" w:cs="Times New Roman"/>
          <w:sz w:val="24"/>
          <w:szCs w:val="24"/>
          <w:lang w:val="ro-MD" w:eastAsia="ru-RU"/>
        </w:rPr>
        <w:t>situației</w:t>
      </w:r>
      <w:r w:rsidRPr="00421096">
        <w:rPr>
          <w:rFonts w:ascii="Times New Roman" w:eastAsia="Times New Roman" w:hAnsi="Times New Roman" w:cs="Times New Roman"/>
          <w:sz w:val="24"/>
          <w:szCs w:val="24"/>
          <w:lang w:val="ro-MD" w:eastAsia="ru-RU"/>
        </w:rPr>
        <w:t xml:space="preserve"> </w:t>
      </w:r>
      <w:r w:rsidR="00407C02" w:rsidRPr="00421096">
        <w:rPr>
          <w:rFonts w:ascii="Times New Roman" w:eastAsia="Times New Roman" w:hAnsi="Times New Roman" w:cs="Times New Roman"/>
          <w:sz w:val="24"/>
          <w:szCs w:val="24"/>
          <w:lang w:val="ro-MD" w:eastAsia="ru-RU"/>
        </w:rPr>
        <w:t>excepționale</w:t>
      </w:r>
      <w:r w:rsidRPr="00421096">
        <w:rPr>
          <w:rFonts w:ascii="Times New Roman" w:eastAsia="Times New Roman" w:hAnsi="Times New Roman" w:cs="Times New Roman"/>
          <w:sz w:val="24"/>
          <w:szCs w:val="24"/>
          <w:lang w:val="ro-MD" w:eastAsia="ru-RU"/>
        </w:rPr>
        <w:t xml:space="preserve"> în sectorul gazelor naturale, Planul de </w:t>
      </w:r>
      <w:r w:rsidR="007953BE" w:rsidRPr="00421096">
        <w:rPr>
          <w:rFonts w:ascii="Times New Roman" w:eastAsia="Times New Roman" w:hAnsi="Times New Roman" w:cs="Times New Roman"/>
          <w:sz w:val="24"/>
          <w:szCs w:val="24"/>
          <w:lang w:val="ro-MD" w:eastAsia="ru-RU"/>
        </w:rPr>
        <w:t>acțiuni</w:t>
      </w:r>
      <w:r w:rsidRPr="00421096">
        <w:rPr>
          <w:rFonts w:ascii="Times New Roman" w:eastAsia="Times New Roman" w:hAnsi="Times New Roman" w:cs="Times New Roman"/>
          <w:sz w:val="24"/>
          <w:szCs w:val="24"/>
          <w:lang w:val="ro-MD" w:eastAsia="ru-RU"/>
        </w:rPr>
        <w:t xml:space="preserve"> pentru situații excepționale este documentul operativ de lucru al Comisiei, întreprinderilor de gaze naturale, al altor </w:t>
      </w:r>
      <w:r w:rsidR="007953BE" w:rsidRPr="00421096">
        <w:rPr>
          <w:rFonts w:ascii="Times New Roman" w:eastAsia="Times New Roman" w:hAnsi="Times New Roman" w:cs="Times New Roman"/>
          <w:sz w:val="24"/>
          <w:szCs w:val="24"/>
          <w:lang w:val="ro-MD" w:eastAsia="ru-RU"/>
        </w:rPr>
        <w:t>participanți</w:t>
      </w:r>
      <w:r w:rsidRPr="00421096">
        <w:rPr>
          <w:rFonts w:ascii="Times New Roman" w:eastAsia="Times New Roman" w:hAnsi="Times New Roman" w:cs="Times New Roman"/>
          <w:sz w:val="24"/>
          <w:szCs w:val="24"/>
          <w:lang w:val="ro-MD" w:eastAsia="ru-RU"/>
        </w:rPr>
        <w:t xml:space="preserve"> la piaţa gazelor naturale, ANRE, al organelor sau </w:t>
      </w:r>
      <w:r w:rsidR="00407C02" w:rsidRPr="00421096">
        <w:rPr>
          <w:rFonts w:ascii="Times New Roman" w:eastAsia="Times New Roman" w:hAnsi="Times New Roman" w:cs="Times New Roman"/>
          <w:sz w:val="24"/>
          <w:szCs w:val="24"/>
          <w:lang w:val="ro-MD" w:eastAsia="ru-RU"/>
        </w:rPr>
        <w:t>autorităților</w:t>
      </w:r>
      <w:r w:rsidRPr="00421096">
        <w:rPr>
          <w:rFonts w:ascii="Times New Roman" w:eastAsia="Times New Roman" w:hAnsi="Times New Roman" w:cs="Times New Roman"/>
          <w:sz w:val="24"/>
          <w:szCs w:val="24"/>
          <w:lang w:val="ro-MD" w:eastAsia="ru-RU"/>
        </w:rPr>
        <w:t xml:space="preserve"> </w:t>
      </w:r>
      <w:r w:rsidR="00407C02" w:rsidRPr="00421096">
        <w:rPr>
          <w:rFonts w:ascii="Times New Roman" w:eastAsia="Times New Roman" w:hAnsi="Times New Roman" w:cs="Times New Roman"/>
          <w:sz w:val="24"/>
          <w:szCs w:val="24"/>
          <w:lang w:val="ro-MD" w:eastAsia="ru-RU"/>
        </w:rPr>
        <w:t>administrației</w:t>
      </w:r>
      <w:r w:rsidRPr="00421096">
        <w:rPr>
          <w:rFonts w:ascii="Times New Roman" w:eastAsia="Times New Roman" w:hAnsi="Times New Roman" w:cs="Times New Roman"/>
          <w:sz w:val="24"/>
          <w:szCs w:val="24"/>
          <w:lang w:val="ro-MD" w:eastAsia="ru-RU"/>
        </w:rPr>
        <w:t xml:space="preserve"> publice centrale, al altor </w:t>
      </w:r>
      <w:proofErr w:type="spellStart"/>
      <w:r w:rsidRPr="00421096">
        <w:rPr>
          <w:rFonts w:ascii="Times New Roman" w:eastAsia="Times New Roman" w:hAnsi="Times New Roman" w:cs="Times New Roman"/>
          <w:sz w:val="24"/>
          <w:szCs w:val="24"/>
          <w:lang w:val="ro-MD" w:eastAsia="ru-RU"/>
        </w:rPr>
        <w:t>autorităţi</w:t>
      </w:r>
      <w:proofErr w:type="spellEnd"/>
      <w:r w:rsidRPr="00421096">
        <w:rPr>
          <w:rFonts w:ascii="Times New Roman" w:eastAsia="Times New Roman" w:hAnsi="Times New Roman" w:cs="Times New Roman"/>
          <w:sz w:val="24"/>
          <w:szCs w:val="24"/>
          <w:lang w:val="ro-MD" w:eastAsia="ru-RU"/>
        </w:rPr>
        <w:t xml:space="preserve"> publice. Măsurile stabilite în Planul de acţiuni pentru situații excepționale, </w:t>
      </w:r>
      <w:r w:rsidR="007953BE" w:rsidRPr="00421096">
        <w:rPr>
          <w:rFonts w:ascii="Times New Roman" w:eastAsia="Times New Roman" w:hAnsi="Times New Roman" w:cs="Times New Roman"/>
          <w:sz w:val="24"/>
          <w:szCs w:val="24"/>
          <w:lang w:val="ro-MD" w:eastAsia="ru-RU"/>
        </w:rPr>
        <w:t>dispozițiile</w:t>
      </w:r>
      <w:r w:rsidRPr="00421096">
        <w:rPr>
          <w:rFonts w:ascii="Times New Roman" w:eastAsia="Times New Roman" w:hAnsi="Times New Roman" w:cs="Times New Roman"/>
          <w:sz w:val="24"/>
          <w:szCs w:val="24"/>
          <w:lang w:val="ro-MD" w:eastAsia="ru-RU"/>
        </w:rPr>
        <w:t xml:space="preserve"> Comisiei sunt obligatorii şi prevalează în raport cu prevederile contractuale şi cu actele normative în domeniu.</w:t>
      </w:r>
    </w:p>
    <w:p w14:paraId="25775520" w14:textId="1DD37D2C" w:rsidR="006222BE" w:rsidRPr="00421096" w:rsidRDefault="006222BE" w:rsidP="00D22238">
      <w:pPr>
        <w:numPr>
          <w:ilvl w:val="0"/>
          <w:numId w:val="1"/>
        </w:numPr>
        <w:tabs>
          <w:tab w:val="left" w:pos="142"/>
          <w:tab w:val="left" w:pos="284"/>
          <w:tab w:val="left" w:pos="567"/>
          <w:tab w:val="left" w:pos="709"/>
          <w:tab w:val="left" w:pos="851"/>
          <w:tab w:val="left" w:pos="993"/>
        </w:tabs>
        <w:spacing w:after="0" w:line="240" w:lineRule="auto"/>
        <w:ind w:left="0" w:right="43" w:firstLine="426"/>
        <w:jc w:val="both"/>
        <w:rPr>
          <w:rFonts w:ascii="Times New Roman" w:eastAsia="Times New Roman" w:hAnsi="Times New Roman" w:cs="Times New Roman"/>
          <w:sz w:val="24"/>
          <w:szCs w:val="24"/>
          <w:lang w:val="ro-MD" w:eastAsia="ru-RU"/>
        </w:rPr>
      </w:pPr>
      <w:r w:rsidRPr="00421096">
        <w:rPr>
          <w:rFonts w:ascii="Times New Roman" w:eastAsia="Times New Roman" w:hAnsi="Times New Roman" w:cs="Times New Roman"/>
          <w:sz w:val="24"/>
          <w:szCs w:val="24"/>
          <w:lang w:val="ro-MD" w:eastAsia="ru-RU"/>
        </w:rPr>
        <w:t>La gestionarea situației excepționale în sectorul gazelor naturale, deciziile Comisiei pot viza atât întreprinderile din sectorul gazelor naturale, cât şi întreprinderile din alte sectoare, inclusiv din sectorul electroenergetic, sectorul termoenergetic, sectorul telecomunicațiilor.</w:t>
      </w:r>
    </w:p>
    <w:p w14:paraId="6E097288" w14:textId="1A2E8B1F" w:rsidR="006222BE" w:rsidRPr="00421096" w:rsidRDefault="006222BE" w:rsidP="00D22238">
      <w:pPr>
        <w:numPr>
          <w:ilvl w:val="0"/>
          <w:numId w:val="1"/>
        </w:numPr>
        <w:tabs>
          <w:tab w:val="left" w:pos="142"/>
          <w:tab w:val="left" w:pos="284"/>
          <w:tab w:val="left" w:pos="567"/>
          <w:tab w:val="left" w:pos="709"/>
          <w:tab w:val="left" w:pos="851"/>
          <w:tab w:val="left" w:pos="993"/>
        </w:tabs>
        <w:spacing w:after="0" w:line="240" w:lineRule="auto"/>
        <w:ind w:left="0" w:right="43" w:firstLine="426"/>
        <w:jc w:val="both"/>
        <w:rPr>
          <w:rFonts w:ascii="Times New Roman" w:eastAsia="Times New Roman" w:hAnsi="Times New Roman" w:cs="Times New Roman"/>
          <w:sz w:val="24"/>
          <w:szCs w:val="24"/>
          <w:lang w:val="ro-MD" w:eastAsia="ru-RU"/>
        </w:rPr>
      </w:pPr>
      <w:r w:rsidRPr="00421096">
        <w:rPr>
          <w:rFonts w:ascii="Times New Roman" w:eastAsia="Times New Roman" w:hAnsi="Times New Roman" w:cs="Times New Roman"/>
          <w:sz w:val="24"/>
          <w:szCs w:val="24"/>
          <w:lang w:val="ro-MD" w:eastAsia="ru-RU"/>
        </w:rPr>
        <w:t xml:space="preserve">Orice măsură se aplică temporar, astfel încât să cauzeze cât mai puține perturbări în funcționarea pieței gazelor naturale, şi trebuie să fie limitată la strictul necesar pentru remedierea amenințării </w:t>
      </w:r>
      <w:r w:rsidR="007953BE" w:rsidRPr="00421096">
        <w:rPr>
          <w:rFonts w:ascii="Times New Roman" w:eastAsia="Times New Roman" w:hAnsi="Times New Roman" w:cs="Times New Roman"/>
          <w:sz w:val="24"/>
          <w:szCs w:val="24"/>
          <w:lang w:val="ro-MD" w:eastAsia="ru-RU"/>
        </w:rPr>
        <w:t>siguranței</w:t>
      </w:r>
      <w:r w:rsidRPr="00421096">
        <w:rPr>
          <w:rFonts w:ascii="Times New Roman" w:eastAsia="Times New Roman" w:hAnsi="Times New Roman" w:cs="Times New Roman"/>
          <w:sz w:val="24"/>
          <w:szCs w:val="24"/>
          <w:lang w:val="ro-MD" w:eastAsia="ru-RU"/>
        </w:rPr>
        <w:t xml:space="preserve">, </w:t>
      </w:r>
      <w:r w:rsidR="007953BE" w:rsidRPr="00421096">
        <w:rPr>
          <w:rFonts w:ascii="Times New Roman" w:eastAsia="Times New Roman" w:hAnsi="Times New Roman" w:cs="Times New Roman"/>
          <w:sz w:val="24"/>
          <w:szCs w:val="24"/>
          <w:lang w:val="ro-MD" w:eastAsia="ru-RU"/>
        </w:rPr>
        <w:t>integrității</w:t>
      </w:r>
      <w:r w:rsidRPr="00421096">
        <w:rPr>
          <w:rFonts w:ascii="Times New Roman" w:eastAsia="Times New Roman" w:hAnsi="Times New Roman" w:cs="Times New Roman"/>
          <w:sz w:val="24"/>
          <w:szCs w:val="24"/>
          <w:lang w:val="ro-MD" w:eastAsia="ru-RU"/>
        </w:rPr>
        <w:t xml:space="preserve"> fizice a persoanelor sau a </w:t>
      </w:r>
      <w:r w:rsidR="00FB7009" w:rsidRPr="00421096">
        <w:rPr>
          <w:rFonts w:ascii="Times New Roman" w:eastAsia="Times New Roman" w:hAnsi="Times New Roman" w:cs="Times New Roman"/>
          <w:sz w:val="24"/>
          <w:szCs w:val="24"/>
          <w:lang w:val="ro-MD" w:eastAsia="ru-RU"/>
        </w:rPr>
        <w:t>instalațiilor</w:t>
      </w:r>
      <w:r w:rsidRPr="00421096">
        <w:rPr>
          <w:rFonts w:ascii="Times New Roman" w:eastAsia="Times New Roman" w:hAnsi="Times New Roman" w:cs="Times New Roman"/>
          <w:sz w:val="24"/>
          <w:szCs w:val="24"/>
          <w:lang w:val="ro-MD" w:eastAsia="ru-RU"/>
        </w:rPr>
        <w:t xml:space="preserve"> de gaze naturale. </w:t>
      </w:r>
    </w:p>
    <w:p w14:paraId="7B7BB74D" w14:textId="7F7E7D91" w:rsidR="001D32EC" w:rsidRPr="00421096" w:rsidRDefault="001D32EC" w:rsidP="00716D2B">
      <w:pPr>
        <w:numPr>
          <w:ilvl w:val="0"/>
          <w:numId w:val="1"/>
        </w:numPr>
        <w:tabs>
          <w:tab w:val="left" w:pos="142"/>
          <w:tab w:val="left" w:pos="284"/>
          <w:tab w:val="left" w:pos="567"/>
          <w:tab w:val="left" w:pos="709"/>
          <w:tab w:val="left" w:pos="851"/>
          <w:tab w:val="left" w:pos="993"/>
        </w:tabs>
        <w:spacing w:after="0" w:line="240" w:lineRule="auto"/>
        <w:ind w:left="0" w:right="43" w:firstLine="426"/>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Există următoarele trei niveluri de situații excepționale:</w:t>
      </w:r>
    </w:p>
    <w:p w14:paraId="5433F464" w14:textId="132E0B54" w:rsidR="00C22028" w:rsidRPr="00421096" w:rsidRDefault="00C22028" w:rsidP="00D22238">
      <w:pPr>
        <w:tabs>
          <w:tab w:val="left" w:pos="142"/>
          <w:tab w:val="left" w:pos="284"/>
          <w:tab w:val="left" w:pos="567"/>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1) nivelul de alertă timpurie (în continuare – </w:t>
      </w:r>
      <w:r w:rsidRPr="00421096">
        <w:rPr>
          <w:rFonts w:ascii="Times New Roman" w:eastAsia="Times New Roman" w:hAnsi="Times New Roman" w:cs="Times New Roman"/>
          <w:i/>
          <w:sz w:val="24"/>
          <w:szCs w:val="24"/>
          <w:shd w:val="clear" w:color="auto" w:fill="FFFFFF"/>
          <w:lang w:val="ro-MD" w:eastAsia="ru-RU"/>
        </w:rPr>
        <w:t>situație de</w:t>
      </w:r>
      <w:r w:rsidRPr="00421096">
        <w:rPr>
          <w:rFonts w:ascii="Times New Roman" w:eastAsia="Times New Roman" w:hAnsi="Times New Roman" w:cs="Times New Roman"/>
          <w:sz w:val="24"/>
          <w:szCs w:val="24"/>
          <w:shd w:val="clear" w:color="auto" w:fill="FFFFFF"/>
          <w:lang w:val="ro-MD" w:eastAsia="ru-RU"/>
        </w:rPr>
        <w:t xml:space="preserve"> </w:t>
      </w:r>
      <w:r w:rsidRPr="00421096">
        <w:rPr>
          <w:rFonts w:ascii="Times New Roman" w:eastAsia="Times New Roman" w:hAnsi="Times New Roman" w:cs="Times New Roman"/>
          <w:i/>
          <w:iCs/>
          <w:sz w:val="24"/>
          <w:szCs w:val="24"/>
          <w:shd w:val="clear" w:color="auto" w:fill="FFFFFF"/>
          <w:lang w:val="ro-MD" w:eastAsia="ru-RU"/>
        </w:rPr>
        <w:t>alertă timpurie</w:t>
      </w:r>
      <w:r w:rsidRPr="00421096">
        <w:rPr>
          <w:rFonts w:ascii="Times New Roman" w:eastAsia="Times New Roman" w:hAnsi="Times New Roman" w:cs="Times New Roman"/>
          <w:sz w:val="24"/>
          <w:szCs w:val="24"/>
          <w:shd w:val="clear" w:color="auto" w:fill="FFFFFF"/>
          <w:lang w:val="ro-MD" w:eastAsia="ru-RU"/>
        </w:rPr>
        <w:t>): în cazul în care există informații</w:t>
      </w:r>
      <w:r w:rsidR="0068407E" w:rsidRPr="00421096">
        <w:rPr>
          <w:rFonts w:ascii="Times New Roman" w:eastAsia="Times New Roman" w:hAnsi="Times New Roman" w:cs="Times New Roman"/>
          <w:sz w:val="24"/>
          <w:szCs w:val="24"/>
          <w:shd w:val="clear" w:color="auto" w:fill="FFFFFF"/>
          <w:lang w:val="ro-MD" w:eastAsia="ru-RU"/>
        </w:rPr>
        <w:t xml:space="preserve"> concrete</w:t>
      </w:r>
      <w:r w:rsidR="00C95200" w:rsidRPr="00421096">
        <w:rPr>
          <w:rFonts w:ascii="Times New Roman" w:eastAsia="Times New Roman" w:hAnsi="Times New Roman" w:cs="Times New Roman"/>
          <w:sz w:val="24"/>
          <w:szCs w:val="24"/>
          <w:shd w:val="clear" w:color="auto" w:fill="FFFFFF"/>
          <w:lang w:val="ro-MD" w:eastAsia="ru-RU"/>
        </w:rPr>
        <w:t>,</w:t>
      </w:r>
      <w:r w:rsidR="0068407E" w:rsidRPr="00421096">
        <w:rPr>
          <w:rFonts w:ascii="Times New Roman" w:eastAsia="Times New Roman" w:hAnsi="Times New Roman" w:cs="Times New Roman"/>
          <w:sz w:val="24"/>
          <w:szCs w:val="24"/>
          <w:shd w:val="clear" w:color="auto" w:fill="FFFFFF"/>
          <w:lang w:val="ro-MD" w:eastAsia="ru-RU"/>
        </w:rPr>
        <w:t xml:space="preserve"> sigure și fiabile</w:t>
      </w:r>
      <w:r w:rsidRPr="00421096">
        <w:rPr>
          <w:rFonts w:ascii="Times New Roman" w:eastAsia="Times New Roman" w:hAnsi="Times New Roman" w:cs="Times New Roman"/>
          <w:sz w:val="24"/>
          <w:szCs w:val="24"/>
          <w:shd w:val="clear" w:color="auto" w:fill="FFFFFF"/>
          <w:lang w:val="ro-MD" w:eastAsia="ru-RU"/>
        </w:rPr>
        <w:t xml:space="preserve"> </w:t>
      </w:r>
      <w:r w:rsidR="0068407E" w:rsidRPr="00421096">
        <w:rPr>
          <w:rFonts w:ascii="Times New Roman" w:eastAsia="Times New Roman" w:hAnsi="Times New Roman" w:cs="Times New Roman"/>
          <w:sz w:val="24"/>
          <w:szCs w:val="24"/>
          <w:shd w:val="clear" w:color="auto" w:fill="FFFFFF"/>
          <w:lang w:val="ro-MD" w:eastAsia="ru-RU"/>
        </w:rPr>
        <w:t>conform cărora</w:t>
      </w:r>
      <w:r w:rsidRPr="00421096">
        <w:rPr>
          <w:rFonts w:ascii="Times New Roman" w:eastAsia="Times New Roman" w:hAnsi="Times New Roman" w:cs="Times New Roman"/>
          <w:sz w:val="24"/>
          <w:szCs w:val="24"/>
          <w:shd w:val="clear" w:color="auto" w:fill="FFFFFF"/>
          <w:lang w:val="ro-MD" w:eastAsia="ru-RU"/>
        </w:rPr>
        <w:t xml:space="preserve"> ar putea avea loc un eveniment care ar</w:t>
      </w:r>
      <w:r w:rsidR="0068407E" w:rsidRPr="00421096">
        <w:rPr>
          <w:rFonts w:ascii="Times New Roman" w:eastAsia="Times New Roman" w:hAnsi="Times New Roman" w:cs="Times New Roman"/>
          <w:sz w:val="24"/>
          <w:szCs w:val="24"/>
          <w:shd w:val="clear" w:color="auto" w:fill="FFFFFF"/>
          <w:lang w:val="ro-MD" w:eastAsia="ru-RU"/>
        </w:rPr>
        <w:t xml:space="preserve"> </w:t>
      </w:r>
      <w:r w:rsidRPr="00421096">
        <w:rPr>
          <w:rFonts w:ascii="Times New Roman" w:eastAsia="Times New Roman" w:hAnsi="Times New Roman" w:cs="Times New Roman"/>
          <w:sz w:val="24"/>
          <w:szCs w:val="24"/>
          <w:shd w:val="clear" w:color="auto" w:fill="FFFFFF"/>
          <w:lang w:val="ro-MD" w:eastAsia="ru-RU"/>
        </w:rPr>
        <w:t>afecta</w:t>
      </w:r>
      <w:r w:rsidR="002209A2" w:rsidRPr="00421096">
        <w:rPr>
          <w:rFonts w:ascii="Times New Roman" w:eastAsia="Times New Roman" w:hAnsi="Times New Roman" w:cs="Times New Roman"/>
          <w:sz w:val="24"/>
          <w:szCs w:val="24"/>
          <w:shd w:val="clear" w:color="auto" w:fill="FFFFFF"/>
          <w:lang w:val="ro-MD" w:eastAsia="ru-RU"/>
        </w:rPr>
        <w:t xml:space="preserve"> semnificativ</w:t>
      </w:r>
      <w:r w:rsidR="0068407E" w:rsidRPr="00421096">
        <w:rPr>
          <w:rFonts w:ascii="Times New Roman" w:eastAsia="Times New Roman" w:hAnsi="Times New Roman" w:cs="Times New Roman"/>
          <w:sz w:val="24"/>
          <w:szCs w:val="24"/>
          <w:shd w:val="clear" w:color="auto" w:fill="FFFFFF"/>
          <w:lang w:val="ro-MD" w:eastAsia="ru-RU"/>
        </w:rPr>
        <w:t xml:space="preserve"> </w:t>
      </w:r>
      <w:r w:rsidRPr="00421096">
        <w:rPr>
          <w:rFonts w:ascii="Times New Roman" w:eastAsia="Times New Roman" w:hAnsi="Times New Roman" w:cs="Times New Roman"/>
          <w:sz w:val="24"/>
          <w:szCs w:val="24"/>
          <w:shd w:val="clear" w:color="auto" w:fill="FFFFFF"/>
          <w:lang w:val="ro-MD" w:eastAsia="ru-RU"/>
        </w:rPr>
        <w:t xml:space="preserve">aprovizionarea cu gaze naturale și care ar putea </w:t>
      </w:r>
      <w:r w:rsidR="0068407E" w:rsidRPr="00421096">
        <w:rPr>
          <w:rFonts w:ascii="Times New Roman" w:eastAsia="Times New Roman" w:hAnsi="Times New Roman" w:cs="Times New Roman"/>
          <w:sz w:val="24"/>
          <w:szCs w:val="24"/>
          <w:shd w:val="clear" w:color="auto" w:fill="FFFFFF"/>
          <w:lang w:val="ro-MD" w:eastAsia="ru-RU"/>
        </w:rPr>
        <w:t>conduce la declanșarea</w:t>
      </w:r>
      <w:r w:rsidRPr="00421096">
        <w:rPr>
          <w:rFonts w:ascii="Times New Roman" w:eastAsia="Times New Roman" w:hAnsi="Times New Roman" w:cs="Times New Roman"/>
          <w:sz w:val="24"/>
          <w:szCs w:val="24"/>
          <w:shd w:val="clear" w:color="auto" w:fill="FFFFFF"/>
          <w:lang w:val="ro-MD" w:eastAsia="ru-RU"/>
        </w:rPr>
        <w:t xml:space="preserve"> </w:t>
      </w:r>
      <w:r w:rsidR="0068407E" w:rsidRPr="00421096">
        <w:rPr>
          <w:rFonts w:ascii="Times New Roman" w:eastAsia="Times New Roman" w:hAnsi="Times New Roman" w:cs="Times New Roman"/>
          <w:sz w:val="24"/>
          <w:szCs w:val="24"/>
          <w:shd w:val="clear" w:color="auto" w:fill="FFFFFF"/>
          <w:lang w:val="ro-MD" w:eastAsia="ru-RU"/>
        </w:rPr>
        <w:t xml:space="preserve">nivelului </w:t>
      </w:r>
      <w:r w:rsidRPr="00421096">
        <w:rPr>
          <w:rFonts w:ascii="Times New Roman" w:eastAsia="Times New Roman" w:hAnsi="Times New Roman" w:cs="Times New Roman"/>
          <w:sz w:val="24"/>
          <w:szCs w:val="24"/>
          <w:shd w:val="clear" w:color="auto" w:fill="FFFFFF"/>
          <w:lang w:val="ro-MD" w:eastAsia="ru-RU"/>
        </w:rPr>
        <w:t>de alertă sau de urgență. Nivelul de alertă timpurie poate fi activat printr-un mecanism de alertă timpurie;</w:t>
      </w:r>
    </w:p>
    <w:p w14:paraId="68337E10" w14:textId="18105AE1" w:rsidR="00C22028" w:rsidRPr="00421096" w:rsidRDefault="00C22028" w:rsidP="00D22238">
      <w:pPr>
        <w:tabs>
          <w:tab w:val="left" w:pos="142"/>
          <w:tab w:val="left" w:pos="284"/>
          <w:tab w:val="left" w:pos="567"/>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2) nivelul de alertă (în continuare – </w:t>
      </w:r>
      <w:r w:rsidRPr="00421096">
        <w:rPr>
          <w:rFonts w:ascii="Times New Roman" w:eastAsia="Times New Roman" w:hAnsi="Times New Roman" w:cs="Times New Roman"/>
          <w:i/>
          <w:sz w:val="24"/>
          <w:szCs w:val="24"/>
          <w:shd w:val="clear" w:color="auto" w:fill="FFFFFF"/>
          <w:lang w:val="ro-MD" w:eastAsia="ru-RU"/>
        </w:rPr>
        <w:t>situație de</w:t>
      </w:r>
      <w:r w:rsidRPr="00421096">
        <w:rPr>
          <w:rFonts w:ascii="Times New Roman" w:eastAsia="Times New Roman" w:hAnsi="Times New Roman" w:cs="Times New Roman"/>
          <w:sz w:val="24"/>
          <w:szCs w:val="24"/>
          <w:shd w:val="clear" w:color="auto" w:fill="FFFFFF"/>
          <w:lang w:val="ro-MD" w:eastAsia="ru-RU"/>
        </w:rPr>
        <w:t xml:space="preserve"> </w:t>
      </w:r>
      <w:r w:rsidRPr="00421096">
        <w:rPr>
          <w:rFonts w:ascii="Times New Roman" w:eastAsia="Times New Roman" w:hAnsi="Times New Roman" w:cs="Times New Roman"/>
          <w:i/>
          <w:iCs/>
          <w:sz w:val="24"/>
          <w:szCs w:val="24"/>
          <w:shd w:val="clear" w:color="auto" w:fill="FFFFFF"/>
          <w:lang w:val="ro-MD" w:eastAsia="ru-RU"/>
        </w:rPr>
        <w:t>alertă</w:t>
      </w:r>
      <w:r w:rsidRPr="00421096">
        <w:rPr>
          <w:rFonts w:ascii="Times New Roman" w:eastAsia="Times New Roman" w:hAnsi="Times New Roman" w:cs="Times New Roman"/>
          <w:sz w:val="24"/>
          <w:szCs w:val="24"/>
          <w:shd w:val="clear" w:color="auto" w:fill="FFFFFF"/>
          <w:lang w:val="ro-MD" w:eastAsia="ru-RU"/>
        </w:rPr>
        <w:t xml:space="preserve">): </w:t>
      </w:r>
      <w:r w:rsidR="00CF0872" w:rsidRPr="00421096">
        <w:rPr>
          <w:rFonts w:ascii="Times New Roman" w:eastAsia="Times New Roman" w:hAnsi="Times New Roman" w:cs="Times New Roman"/>
          <w:sz w:val="24"/>
          <w:szCs w:val="24"/>
          <w:lang w:val="ro-MD"/>
        </w:rPr>
        <w:t>în cazul în care are loc o perturbare a furnizării gazelor naturale sau o cerere de gaze naturale excepțional de mare care afectează în mod semnificativ situația furnizării gazelor naturale, dar piața este încă în măsură să gestioneze perturbarea sau cererea respectivă fără a fi nevoie să se recurgă la măsuri nebazate pe piață</w:t>
      </w:r>
      <w:r w:rsidRPr="00421096">
        <w:rPr>
          <w:rFonts w:ascii="Times New Roman" w:eastAsia="Times New Roman" w:hAnsi="Times New Roman" w:cs="Times New Roman"/>
          <w:sz w:val="24"/>
          <w:szCs w:val="24"/>
          <w:shd w:val="clear" w:color="auto" w:fill="FFFFFF"/>
          <w:lang w:val="ro-MD" w:eastAsia="ru-RU"/>
        </w:rPr>
        <w:t>;</w:t>
      </w:r>
      <w:r w:rsidR="00CF0872" w:rsidRPr="00421096">
        <w:rPr>
          <w:rFonts w:ascii="Times New Roman" w:eastAsia="Times New Roman" w:hAnsi="Times New Roman" w:cs="Times New Roman"/>
          <w:sz w:val="24"/>
          <w:szCs w:val="24"/>
          <w:shd w:val="clear" w:color="auto" w:fill="FFFFFF"/>
          <w:lang w:val="ro-MD" w:eastAsia="ru-RU"/>
        </w:rPr>
        <w:t xml:space="preserve"> </w:t>
      </w:r>
    </w:p>
    <w:p w14:paraId="1A780E92" w14:textId="70329407" w:rsidR="00C22028" w:rsidRPr="00421096" w:rsidRDefault="00C22028" w:rsidP="00D22238">
      <w:pPr>
        <w:tabs>
          <w:tab w:val="left" w:pos="142"/>
          <w:tab w:val="left" w:pos="284"/>
          <w:tab w:val="left" w:pos="567"/>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3) nivelul de urgență (în continuare – </w:t>
      </w:r>
      <w:r w:rsidRPr="00421096">
        <w:rPr>
          <w:rFonts w:ascii="Times New Roman" w:eastAsia="Times New Roman" w:hAnsi="Times New Roman" w:cs="Times New Roman"/>
          <w:i/>
          <w:iCs/>
          <w:sz w:val="24"/>
          <w:szCs w:val="24"/>
          <w:shd w:val="clear" w:color="auto" w:fill="FFFFFF"/>
          <w:lang w:val="ro-MD" w:eastAsia="ru-RU"/>
        </w:rPr>
        <w:t>situație de urgență</w:t>
      </w:r>
      <w:r w:rsidRPr="00421096">
        <w:rPr>
          <w:rFonts w:ascii="Times New Roman" w:eastAsia="Times New Roman" w:hAnsi="Times New Roman" w:cs="Times New Roman"/>
          <w:sz w:val="24"/>
          <w:szCs w:val="24"/>
          <w:shd w:val="clear" w:color="auto" w:fill="FFFFFF"/>
          <w:lang w:val="ro-MD" w:eastAsia="ru-RU"/>
        </w:rPr>
        <w:t xml:space="preserve">): </w:t>
      </w:r>
      <w:r w:rsidR="009263E3" w:rsidRPr="00421096">
        <w:rPr>
          <w:rFonts w:ascii="Times New Roman" w:eastAsia="Times New Roman" w:hAnsi="Times New Roman" w:cs="Times New Roman"/>
          <w:sz w:val="24"/>
          <w:szCs w:val="24"/>
          <w:shd w:val="clear" w:color="auto" w:fill="FFFFFF"/>
          <w:lang w:val="ro-MD" w:eastAsia="ru-RU"/>
        </w:rPr>
        <w:t xml:space="preserve">în </w:t>
      </w:r>
      <w:r w:rsidR="00CF0872" w:rsidRPr="00421096">
        <w:rPr>
          <w:rFonts w:ascii="Times New Roman" w:eastAsia="Times New Roman" w:hAnsi="Times New Roman" w:cs="Times New Roman"/>
          <w:sz w:val="24"/>
          <w:szCs w:val="24"/>
          <w:shd w:val="clear" w:color="auto" w:fill="FFFFFF"/>
          <w:lang w:val="ro-MD" w:eastAsia="ru-RU"/>
        </w:rPr>
        <w:t xml:space="preserve">cazul unei cereri de gaze naturale excepțional de mare sau a unei </w:t>
      </w:r>
      <w:r w:rsidR="00CA5247" w:rsidRPr="00421096">
        <w:rPr>
          <w:rFonts w:ascii="Times New Roman" w:eastAsia="Times New Roman" w:hAnsi="Times New Roman" w:cs="Times New Roman"/>
          <w:sz w:val="24"/>
          <w:szCs w:val="24"/>
          <w:shd w:val="clear" w:color="auto" w:fill="FFFFFF"/>
          <w:lang w:val="ro-MD" w:eastAsia="ru-RU"/>
        </w:rPr>
        <w:t xml:space="preserve">întrerupere </w:t>
      </w:r>
      <w:r w:rsidR="00CF0872" w:rsidRPr="00421096">
        <w:rPr>
          <w:rFonts w:ascii="Times New Roman" w:eastAsia="Times New Roman" w:hAnsi="Times New Roman" w:cs="Times New Roman"/>
          <w:sz w:val="24"/>
          <w:szCs w:val="24"/>
          <w:shd w:val="clear" w:color="auto" w:fill="FFFFFF"/>
          <w:lang w:val="ro-MD" w:eastAsia="ru-RU"/>
        </w:rPr>
        <w:t xml:space="preserve">semnificative a </w:t>
      </w:r>
      <w:r w:rsidRPr="00421096">
        <w:rPr>
          <w:rFonts w:ascii="Times New Roman" w:eastAsia="Times New Roman" w:hAnsi="Times New Roman" w:cs="Times New Roman"/>
          <w:sz w:val="24"/>
          <w:szCs w:val="24"/>
          <w:shd w:val="clear" w:color="auto" w:fill="FFFFFF"/>
          <w:lang w:val="ro-MD" w:eastAsia="ru-RU"/>
        </w:rPr>
        <w:t xml:space="preserve">furnizării gazelor naturale din import sau în alte </w:t>
      </w:r>
      <w:r w:rsidR="006222BE" w:rsidRPr="00421096">
        <w:rPr>
          <w:rFonts w:ascii="Times New Roman" w:eastAsia="Times New Roman" w:hAnsi="Times New Roman" w:cs="Times New Roman"/>
          <w:sz w:val="24"/>
          <w:szCs w:val="24"/>
          <w:shd w:val="clear" w:color="auto" w:fill="FFFFFF"/>
          <w:lang w:val="ro-MD" w:eastAsia="ru-RU"/>
        </w:rPr>
        <w:t>situații</w:t>
      </w:r>
      <w:r w:rsidRPr="00421096">
        <w:rPr>
          <w:rFonts w:ascii="Times New Roman" w:eastAsia="Times New Roman" w:hAnsi="Times New Roman" w:cs="Times New Roman"/>
          <w:sz w:val="24"/>
          <w:szCs w:val="24"/>
          <w:shd w:val="clear" w:color="auto" w:fill="FFFFFF"/>
          <w:lang w:val="ro-MD" w:eastAsia="ru-RU"/>
        </w:rPr>
        <w:t xml:space="preserve"> în care a fost afectată </w:t>
      </w:r>
      <w:r w:rsidR="002209A2" w:rsidRPr="00421096">
        <w:rPr>
          <w:rFonts w:ascii="Times New Roman" w:eastAsia="Times New Roman" w:hAnsi="Times New Roman" w:cs="Times New Roman"/>
          <w:sz w:val="24"/>
          <w:szCs w:val="24"/>
          <w:shd w:val="clear" w:color="auto" w:fill="FFFFFF"/>
          <w:lang w:val="ro-MD" w:eastAsia="ru-RU"/>
        </w:rPr>
        <w:t xml:space="preserve">semnificativ </w:t>
      </w:r>
      <w:r w:rsidRPr="00421096">
        <w:rPr>
          <w:rFonts w:ascii="Times New Roman" w:eastAsia="Times New Roman" w:hAnsi="Times New Roman" w:cs="Times New Roman"/>
          <w:sz w:val="24"/>
          <w:szCs w:val="24"/>
          <w:shd w:val="clear" w:color="auto" w:fill="FFFFFF"/>
          <w:lang w:val="ro-MD" w:eastAsia="ru-RU"/>
        </w:rPr>
        <w:t xml:space="preserve">livrarea gazelor naturale pe teritoriul Republicii Moldova, iar oferta de gaze naturale este insuficientă pentru a satisface cererea </w:t>
      </w:r>
      <w:r w:rsidR="008F01A4" w:rsidRPr="00421096">
        <w:rPr>
          <w:rFonts w:ascii="Times New Roman" w:eastAsia="Times New Roman" w:hAnsi="Times New Roman" w:cs="Times New Roman"/>
          <w:sz w:val="24"/>
          <w:szCs w:val="24"/>
          <w:shd w:val="clear" w:color="auto" w:fill="FFFFFF"/>
          <w:lang w:val="ro-MD" w:eastAsia="ru-RU"/>
        </w:rPr>
        <w:t xml:space="preserve">de gaze naturale </w:t>
      </w:r>
      <w:r w:rsidRPr="00421096">
        <w:rPr>
          <w:rFonts w:ascii="Times New Roman" w:eastAsia="Times New Roman" w:hAnsi="Times New Roman" w:cs="Times New Roman"/>
          <w:sz w:val="24"/>
          <w:szCs w:val="24"/>
          <w:shd w:val="clear" w:color="auto" w:fill="FFFFFF"/>
          <w:lang w:val="ro-MD" w:eastAsia="ru-RU"/>
        </w:rPr>
        <w:t xml:space="preserve">rămasă neacoperită, deși toate măsurile bazate pe mecanisme de piață au fost implementate, fapt care necesită introducerea de măsuri suplimentare, care nu sunt bazate pe mecanisme de piață în scopul de a garanta aprovizionarea cu gaze naturale, în special </w:t>
      </w:r>
      <w:r w:rsidR="00BD3878" w:rsidRPr="00421096">
        <w:rPr>
          <w:rFonts w:ascii="Times New Roman" w:eastAsia="Times New Roman" w:hAnsi="Times New Roman" w:cs="Times New Roman"/>
          <w:sz w:val="24"/>
          <w:szCs w:val="24"/>
          <w:shd w:val="clear" w:color="auto" w:fill="FFFFFF"/>
          <w:lang w:val="ro-MD" w:eastAsia="ru-RU"/>
        </w:rPr>
        <w:t xml:space="preserve">a </w:t>
      </w:r>
      <w:r w:rsidRPr="00421096">
        <w:rPr>
          <w:rFonts w:ascii="Times New Roman" w:eastAsia="Times New Roman" w:hAnsi="Times New Roman" w:cs="Times New Roman"/>
          <w:sz w:val="24"/>
          <w:szCs w:val="24"/>
          <w:shd w:val="clear" w:color="auto" w:fill="FFFFFF"/>
          <w:lang w:val="ro-MD" w:eastAsia="ru-RU"/>
        </w:rPr>
        <w:t>consumatori</w:t>
      </w:r>
      <w:r w:rsidR="00BD3878" w:rsidRPr="00421096">
        <w:rPr>
          <w:rFonts w:ascii="Times New Roman" w:eastAsia="Times New Roman" w:hAnsi="Times New Roman" w:cs="Times New Roman"/>
          <w:sz w:val="24"/>
          <w:szCs w:val="24"/>
          <w:shd w:val="clear" w:color="auto" w:fill="FFFFFF"/>
          <w:lang w:val="ro-MD" w:eastAsia="ru-RU"/>
        </w:rPr>
        <w:t>lor</w:t>
      </w:r>
      <w:r w:rsidRPr="00421096">
        <w:rPr>
          <w:rFonts w:ascii="Times New Roman" w:eastAsia="Times New Roman" w:hAnsi="Times New Roman" w:cs="Times New Roman"/>
          <w:sz w:val="24"/>
          <w:szCs w:val="24"/>
          <w:shd w:val="clear" w:color="auto" w:fill="FFFFFF"/>
          <w:lang w:val="ro-MD" w:eastAsia="ru-RU"/>
        </w:rPr>
        <w:t xml:space="preserve"> protejați în conformitate cu prevederile Secțiunii </w:t>
      </w:r>
      <w:r w:rsidR="00103E0E" w:rsidRPr="00421096">
        <w:rPr>
          <w:rFonts w:ascii="Times New Roman" w:eastAsia="Times New Roman" w:hAnsi="Times New Roman" w:cs="Times New Roman"/>
          <w:sz w:val="24"/>
          <w:szCs w:val="24"/>
          <w:shd w:val="clear" w:color="auto" w:fill="FFFFFF"/>
          <w:lang w:val="ro-MD" w:eastAsia="ru-RU"/>
        </w:rPr>
        <w:t>1</w:t>
      </w:r>
      <w:r w:rsidR="0066351C" w:rsidRPr="00421096">
        <w:rPr>
          <w:rFonts w:ascii="Times New Roman" w:eastAsia="Times New Roman" w:hAnsi="Times New Roman" w:cs="Times New Roman"/>
          <w:sz w:val="24"/>
          <w:szCs w:val="24"/>
          <w:shd w:val="clear" w:color="auto" w:fill="FFFFFF"/>
          <w:lang w:val="ro-MD" w:eastAsia="ru-RU"/>
        </w:rPr>
        <w:t>3</w:t>
      </w:r>
      <w:r w:rsidR="00103E0E" w:rsidRPr="00421096">
        <w:rPr>
          <w:rFonts w:ascii="Times New Roman" w:eastAsia="Times New Roman" w:hAnsi="Times New Roman" w:cs="Times New Roman"/>
          <w:sz w:val="24"/>
          <w:szCs w:val="24"/>
          <w:shd w:val="clear" w:color="auto" w:fill="FFFFFF"/>
          <w:lang w:val="ro-MD" w:eastAsia="ru-RU"/>
        </w:rPr>
        <w:t>.</w:t>
      </w:r>
    </w:p>
    <w:p w14:paraId="0AD3B9F4" w14:textId="21D9D9C4" w:rsidR="00911509" w:rsidRPr="00421096" w:rsidRDefault="00911509" w:rsidP="00D22238">
      <w:pPr>
        <w:numPr>
          <w:ilvl w:val="0"/>
          <w:numId w:val="1"/>
        </w:numPr>
        <w:tabs>
          <w:tab w:val="left" w:pos="142"/>
          <w:tab w:val="left" w:pos="284"/>
          <w:tab w:val="left" w:pos="567"/>
          <w:tab w:val="left" w:pos="709"/>
          <w:tab w:val="left" w:pos="851"/>
          <w:tab w:val="left" w:pos="993"/>
        </w:tabs>
        <w:spacing w:after="0" w:line="240" w:lineRule="auto"/>
        <w:ind w:left="0" w:right="43" w:firstLine="426"/>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 xml:space="preserve">În cazul în care Comisia </w:t>
      </w:r>
      <w:r w:rsidR="00811E66" w:rsidRPr="00421096">
        <w:rPr>
          <w:rFonts w:ascii="Times New Roman" w:hAnsi="Times New Roman" w:cs="Times New Roman"/>
          <w:sz w:val="24"/>
          <w:szCs w:val="24"/>
          <w:lang w:val="ro-MD"/>
        </w:rPr>
        <w:t>constată</w:t>
      </w:r>
      <w:r w:rsidR="003A0F1B" w:rsidRPr="00421096">
        <w:rPr>
          <w:rFonts w:ascii="Times New Roman" w:hAnsi="Times New Roman" w:cs="Times New Roman"/>
          <w:sz w:val="24"/>
          <w:szCs w:val="24"/>
          <w:lang w:val="ro-MD"/>
        </w:rPr>
        <w:t xml:space="preserve"> </w:t>
      </w:r>
      <w:r w:rsidRPr="00421096">
        <w:rPr>
          <w:rFonts w:ascii="Times New Roman" w:hAnsi="Times New Roman" w:cs="Times New Roman"/>
          <w:sz w:val="24"/>
          <w:szCs w:val="24"/>
          <w:lang w:val="ro-MD"/>
        </w:rPr>
        <w:t xml:space="preserve">una din situațiile excepționale prevăzute la punctul </w:t>
      </w:r>
      <w:r w:rsidR="00203EA0" w:rsidRPr="00421096">
        <w:rPr>
          <w:rFonts w:ascii="Times New Roman" w:hAnsi="Times New Roman" w:cs="Times New Roman"/>
          <w:sz w:val="24"/>
          <w:szCs w:val="24"/>
          <w:lang w:val="ro-MD"/>
        </w:rPr>
        <w:t>75</w:t>
      </w:r>
      <w:r w:rsidRPr="00421096">
        <w:rPr>
          <w:rFonts w:ascii="Times New Roman" w:hAnsi="Times New Roman" w:cs="Times New Roman"/>
          <w:sz w:val="24"/>
          <w:szCs w:val="24"/>
          <w:lang w:val="ro-MD"/>
        </w:rPr>
        <w:t>, organul central de specialitate informează imediat</w:t>
      </w:r>
      <w:r w:rsidR="00EB7F1B" w:rsidRPr="00421096">
        <w:rPr>
          <w:rFonts w:ascii="Times New Roman" w:hAnsi="Times New Roman" w:cs="Times New Roman"/>
          <w:sz w:val="24"/>
          <w:szCs w:val="24"/>
          <w:lang w:val="ro-MD"/>
        </w:rPr>
        <w:t xml:space="preserve"> </w:t>
      </w:r>
      <w:r w:rsidR="00EE1236" w:rsidRPr="00421096">
        <w:rPr>
          <w:rFonts w:ascii="Times New Roman" w:hAnsi="Times New Roman" w:cs="Times New Roman"/>
          <w:sz w:val="24"/>
          <w:szCs w:val="24"/>
          <w:lang w:val="ro-MD"/>
        </w:rPr>
        <w:t>Secretariatul</w:t>
      </w:r>
      <w:r w:rsidRPr="00421096">
        <w:rPr>
          <w:rFonts w:ascii="Times New Roman" w:hAnsi="Times New Roman" w:cs="Times New Roman"/>
          <w:sz w:val="24"/>
          <w:szCs w:val="24"/>
          <w:lang w:val="ro-MD"/>
        </w:rPr>
        <w:t xml:space="preserve"> Comunității Energetice, precum și autoritățile competente ale </w:t>
      </w:r>
      <w:r w:rsidR="00494103" w:rsidRPr="00421096">
        <w:rPr>
          <w:rFonts w:ascii="Times New Roman" w:hAnsi="Times New Roman" w:cs="Times New Roman"/>
          <w:sz w:val="24"/>
          <w:szCs w:val="24"/>
          <w:lang w:val="ro-MD"/>
        </w:rPr>
        <w:t xml:space="preserve">țărilor </w:t>
      </w:r>
      <w:r w:rsidRPr="00421096">
        <w:rPr>
          <w:rFonts w:ascii="Times New Roman" w:hAnsi="Times New Roman" w:cs="Times New Roman"/>
          <w:sz w:val="24"/>
          <w:szCs w:val="24"/>
          <w:lang w:val="ro-MD"/>
        </w:rPr>
        <w:t>părți</w:t>
      </w:r>
      <w:r w:rsidR="00494103" w:rsidRPr="00421096">
        <w:rPr>
          <w:rFonts w:ascii="Times New Roman" w:hAnsi="Times New Roman" w:cs="Times New Roman"/>
          <w:sz w:val="24"/>
          <w:szCs w:val="24"/>
          <w:lang w:val="ro-MD"/>
        </w:rPr>
        <w:t xml:space="preserve"> ale</w:t>
      </w:r>
      <w:r w:rsidRPr="00421096">
        <w:rPr>
          <w:rFonts w:ascii="Times New Roman" w:hAnsi="Times New Roman" w:cs="Times New Roman"/>
          <w:sz w:val="24"/>
          <w:szCs w:val="24"/>
          <w:lang w:val="ro-MD"/>
        </w:rPr>
        <w:t xml:space="preserve"> Comunității Energetice</w:t>
      </w:r>
      <w:r w:rsidR="00CE1F76" w:rsidRPr="00421096">
        <w:rPr>
          <w:rFonts w:ascii="Times New Roman" w:hAnsi="Times New Roman" w:cs="Times New Roman"/>
          <w:sz w:val="24"/>
          <w:szCs w:val="24"/>
          <w:lang w:val="ro-MD"/>
        </w:rPr>
        <w:t xml:space="preserve"> </w:t>
      </w:r>
      <w:r w:rsidR="00CE1F76" w:rsidRPr="00421096">
        <w:rPr>
          <w:rFonts w:ascii="Times New Roman" w:eastAsia="Times New Roman" w:hAnsi="Times New Roman" w:cs="Times New Roman"/>
          <w:sz w:val="24"/>
          <w:szCs w:val="24"/>
          <w:lang w:val="ro-MD" w:eastAsia="ru-RU"/>
        </w:rPr>
        <w:t xml:space="preserve">și </w:t>
      </w:r>
      <w:r w:rsidR="00C67B47" w:rsidRPr="00421096">
        <w:rPr>
          <w:rFonts w:ascii="Times New Roman" w:eastAsia="Times New Roman" w:hAnsi="Times New Roman" w:cs="Times New Roman"/>
          <w:sz w:val="24"/>
          <w:szCs w:val="24"/>
          <w:lang w:val="ro-MD" w:eastAsia="ru-RU"/>
        </w:rPr>
        <w:t>s</w:t>
      </w:r>
      <w:r w:rsidR="00CE1F76" w:rsidRPr="00421096">
        <w:rPr>
          <w:rFonts w:ascii="Times New Roman" w:eastAsia="Times New Roman" w:hAnsi="Times New Roman" w:cs="Times New Roman"/>
          <w:sz w:val="24"/>
          <w:szCs w:val="24"/>
          <w:lang w:val="ro-MD" w:eastAsia="ru-RU"/>
        </w:rPr>
        <w:t>tat</w:t>
      </w:r>
      <w:r w:rsidR="007D2C97" w:rsidRPr="00421096">
        <w:rPr>
          <w:rFonts w:ascii="Times New Roman" w:eastAsia="Times New Roman" w:hAnsi="Times New Roman" w:cs="Times New Roman"/>
          <w:sz w:val="24"/>
          <w:szCs w:val="24"/>
          <w:lang w:val="ro-MD" w:eastAsia="ru-RU"/>
        </w:rPr>
        <w:t>e</w:t>
      </w:r>
      <w:r w:rsidR="00CE1F76" w:rsidRPr="00421096">
        <w:rPr>
          <w:rFonts w:ascii="Times New Roman" w:eastAsia="Times New Roman" w:hAnsi="Times New Roman" w:cs="Times New Roman"/>
          <w:sz w:val="24"/>
          <w:szCs w:val="24"/>
          <w:lang w:val="ro-MD" w:eastAsia="ru-RU"/>
        </w:rPr>
        <w:t xml:space="preserve"> membr</w:t>
      </w:r>
      <w:r w:rsidR="007D2C97" w:rsidRPr="00421096">
        <w:rPr>
          <w:rFonts w:ascii="Times New Roman" w:eastAsia="Times New Roman" w:hAnsi="Times New Roman" w:cs="Times New Roman"/>
          <w:sz w:val="24"/>
          <w:szCs w:val="24"/>
          <w:lang w:val="ro-MD" w:eastAsia="ru-RU"/>
        </w:rPr>
        <w:t>e</w:t>
      </w:r>
      <w:r w:rsidR="00CE1F76" w:rsidRPr="00421096">
        <w:rPr>
          <w:rFonts w:ascii="Times New Roman" w:eastAsia="Times New Roman" w:hAnsi="Times New Roman" w:cs="Times New Roman"/>
          <w:sz w:val="24"/>
          <w:szCs w:val="24"/>
          <w:lang w:val="ro-MD" w:eastAsia="ru-RU"/>
        </w:rPr>
        <w:t xml:space="preserve"> al Uniunii Europene</w:t>
      </w:r>
      <w:r w:rsidRPr="00421096">
        <w:rPr>
          <w:rFonts w:ascii="Times New Roman" w:hAnsi="Times New Roman" w:cs="Times New Roman"/>
          <w:sz w:val="24"/>
          <w:szCs w:val="24"/>
          <w:lang w:val="ro-MD"/>
        </w:rPr>
        <w:t xml:space="preserve"> cu care </w:t>
      </w:r>
      <w:r w:rsidR="003225F4" w:rsidRPr="00421096">
        <w:rPr>
          <w:rFonts w:ascii="Times New Roman" w:hAnsi="Times New Roman" w:cs="Times New Roman"/>
          <w:sz w:val="24"/>
          <w:szCs w:val="24"/>
          <w:lang w:val="ro-MD"/>
        </w:rPr>
        <w:t>Republica Moldova este</w:t>
      </w:r>
      <w:r w:rsidRPr="00421096">
        <w:rPr>
          <w:rFonts w:ascii="Times New Roman" w:hAnsi="Times New Roman" w:cs="Times New Roman"/>
          <w:sz w:val="24"/>
          <w:szCs w:val="24"/>
          <w:lang w:val="ro-MD"/>
        </w:rPr>
        <w:t xml:space="preserve"> direct conectat</w:t>
      </w:r>
      <w:r w:rsidR="003225F4" w:rsidRPr="00421096">
        <w:rPr>
          <w:rFonts w:ascii="Times New Roman" w:hAnsi="Times New Roman" w:cs="Times New Roman"/>
          <w:sz w:val="24"/>
          <w:szCs w:val="24"/>
          <w:lang w:val="ro-MD"/>
        </w:rPr>
        <w:t>ă</w:t>
      </w:r>
      <w:r w:rsidRPr="00421096">
        <w:rPr>
          <w:rFonts w:ascii="Times New Roman" w:hAnsi="Times New Roman" w:cs="Times New Roman"/>
          <w:sz w:val="24"/>
          <w:szCs w:val="24"/>
          <w:lang w:val="ro-MD"/>
        </w:rPr>
        <w:t xml:space="preserve"> și pune la dispoziția acestora toate informațiile necesare, în special informațiile cu privire la acțiunile pe care Comisia </w:t>
      </w:r>
      <w:r w:rsidR="00EE1236" w:rsidRPr="00421096">
        <w:rPr>
          <w:rFonts w:ascii="Times New Roman" w:hAnsi="Times New Roman" w:cs="Times New Roman"/>
          <w:sz w:val="24"/>
          <w:szCs w:val="24"/>
          <w:lang w:val="ro-MD"/>
        </w:rPr>
        <w:t>intenționează</w:t>
      </w:r>
      <w:r w:rsidRPr="00421096">
        <w:rPr>
          <w:rFonts w:ascii="Times New Roman" w:hAnsi="Times New Roman" w:cs="Times New Roman"/>
          <w:sz w:val="24"/>
          <w:szCs w:val="24"/>
          <w:lang w:val="ro-MD"/>
        </w:rPr>
        <w:t xml:space="preserve"> să le întreprindă. </w:t>
      </w:r>
    </w:p>
    <w:p w14:paraId="011C228A" w14:textId="77777777" w:rsidR="000D598D" w:rsidRPr="00421096" w:rsidRDefault="00EE1236" w:rsidP="000D598D">
      <w:pPr>
        <w:numPr>
          <w:ilvl w:val="0"/>
          <w:numId w:val="1"/>
        </w:numPr>
        <w:tabs>
          <w:tab w:val="left" w:pos="142"/>
          <w:tab w:val="left" w:pos="284"/>
          <w:tab w:val="left" w:pos="567"/>
          <w:tab w:val="left" w:pos="709"/>
          <w:tab w:val="left" w:pos="851"/>
          <w:tab w:val="left" w:pos="993"/>
        </w:tabs>
        <w:spacing w:after="0" w:line="240" w:lineRule="auto"/>
        <w:ind w:left="0" w:right="43" w:firstLine="426"/>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 xml:space="preserve">În cazul în care Comisia </w:t>
      </w:r>
      <w:r w:rsidR="00811E66" w:rsidRPr="00421096">
        <w:rPr>
          <w:rFonts w:ascii="Times New Roman" w:hAnsi="Times New Roman" w:cs="Times New Roman"/>
          <w:sz w:val="24"/>
          <w:szCs w:val="24"/>
          <w:lang w:val="ro-MD"/>
        </w:rPr>
        <w:t>constată</w:t>
      </w:r>
      <w:r w:rsidRPr="00421096">
        <w:rPr>
          <w:rFonts w:ascii="Times New Roman" w:hAnsi="Times New Roman" w:cs="Times New Roman"/>
          <w:sz w:val="24"/>
          <w:szCs w:val="24"/>
          <w:lang w:val="ro-MD"/>
        </w:rPr>
        <w:t xml:space="preserve"> situați</w:t>
      </w:r>
      <w:r w:rsidR="001136B1" w:rsidRPr="00421096">
        <w:rPr>
          <w:rFonts w:ascii="Times New Roman" w:hAnsi="Times New Roman" w:cs="Times New Roman"/>
          <w:sz w:val="24"/>
          <w:szCs w:val="24"/>
          <w:lang w:val="ro-MD"/>
        </w:rPr>
        <w:t>a</w:t>
      </w:r>
      <w:r w:rsidRPr="00421096">
        <w:rPr>
          <w:rFonts w:ascii="Times New Roman" w:hAnsi="Times New Roman" w:cs="Times New Roman"/>
          <w:sz w:val="24"/>
          <w:szCs w:val="24"/>
          <w:lang w:val="ro-MD"/>
        </w:rPr>
        <w:t xml:space="preserve"> de urgență, aceasta aplică acțiunile predefinite indicate în </w:t>
      </w:r>
      <w:r w:rsidR="001136B1" w:rsidRPr="00421096">
        <w:rPr>
          <w:rFonts w:ascii="Times New Roman" w:hAnsi="Times New Roman" w:cs="Times New Roman"/>
          <w:sz w:val="24"/>
          <w:szCs w:val="24"/>
          <w:lang w:val="ro-MD"/>
        </w:rPr>
        <w:t>P</w:t>
      </w:r>
      <w:r w:rsidRPr="00421096">
        <w:rPr>
          <w:rFonts w:ascii="Times New Roman" w:hAnsi="Times New Roman" w:cs="Times New Roman"/>
          <w:sz w:val="24"/>
          <w:szCs w:val="24"/>
          <w:lang w:val="ro-MD"/>
        </w:rPr>
        <w:t>lanul de urgență</w:t>
      </w:r>
      <w:r w:rsidR="00270FBB" w:rsidRPr="00421096">
        <w:rPr>
          <w:rFonts w:ascii="Times New Roman" w:hAnsi="Times New Roman" w:cs="Times New Roman"/>
          <w:sz w:val="24"/>
          <w:szCs w:val="24"/>
          <w:lang w:val="ro-MD"/>
        </w:rPr>
        <w:t xml:space="preserve">, iar organul central de specialitate </w:t>
      </w:r>
      <w:r w:rsidRPr="00421096">
        <w:rPr>
          <w:rFonts w:ascii="Times New Roman" w:hAnsi="Times New Roman" w:cs="Times New Roman"/>
          <w:sz w:val="24"/>
          <w:szCs w:val="24"/>
          <w:lang w:val="ro-MD"/>
        </w:rPr>
        <w:t xml:space="preserve">informează imediat </w:t>
      </w:r>
      <w:r w:rsidR="001136B1" w:rsidRPr="00421096">
        <w:rPr>
          <w:rFonts w:ascii="Times New Roman" w:hAnsi="Times New Roman" w:cs="Times New Roman"/>
          <w:sz w:val="24"/>
          <w:szCs w:val="24"/>
          <w:lang w:val="ro-MD"/>
        </w:rPr>
        <w:t>Secretariatul Comunității Energetice</w:t>
      </w:r>
      <w:r w:rsidRPr="00421096">
        <w:rPr>
          <w:rFonts w:ascii="Times New Roman" w:hAnsi="Times New Roman" w:cs="Times New Roman"/>
          <w:sz w:val="24"/>
          <w:szCs w:val="24"/>
          <w:lang w:val="ro-MD"/>
        </w:rPr>
        <w:t xml:space="preserve"> și autoritățile competente </w:t>
      </w:r>
      <w:r w:rsidR="00270FBB" w:rsidRPr="00421096">
        <w:rPr>
          <w:rFonts w:ascii="Times New Roman" w:hAnsi="Times New Roman" w:cs="Times New Roman"/>
          <w:sz w:val="24"/>
          <w:szCs w:val="24"/>
          <w:lang w:val="ro-MD"/>
        </w:rPr>
        <w:t>din</w:t>
      </w:r>
      <w:r w:rsidR="00494103" w:rsidRPr="00421096">
        <w:rPr>
          <w:rFonts w:ascii="Times New Roman" w:hAnsi="Times New Roman" w:cs="Times New Roman"/>
          <w:sz w:val="24"/>
          <w:szCs w:val="24"/>
          <w:lang w:val="ro-MD"/>
        </w:rPr>
        <w:t xml:space="preserve"> țările</w:t>
      </w:r>
      <w:r w:rsidR="00A322E9" w:rsidRPr="00421096">
        <w:rPr>
          <w:rFonts w:ascii="Times New Roman" w:hAnsi="Times New Roman" w:cs="Times New Roman"/>
          <w:sz w:val="24"/>
          <w:szCs w:val="24"/>
          <w:lang w:val="ro-MD"/>
        </w:rPr>
        <w:t xml:space="preserve"> vecine</w:t>
      </w:r>
      <w:r w:rsidR="00270FBB" w:rsidRPr="00421096">
        <w:rPr>
          <w:rFonts w:ascii="Times New Roman" w:hAnsi="Times New Roman" w:cs="Times New Roman"/>
          <w:sz w:val="24"/>
          <w:szCs w:val="24"/>
          <w:lang w:val="ro-MD"/>
        </w:rPr>
        <w:t xml:space="preserve"> </w:t>
      </w:r>
      <w:r w:rsidRPr="00421096">
        <w:rPr>
          <w:rFonts w:ascii="Times New Roman" w:hAnsi="Times New Roman" w:cs="Times New Roman"/>
          <w:sz w:val="24"/>
          <w:szCs w:val="24"/>
          <w:lang w:val="ro-MD"/>
        </w:rPr>
        <w:t xml:space="preserve">în special cu privire la acțiunile pe care intenționează să le întreprindă. În situații excepționale justificate în mod corespunzător, </w:t>
      </w:r>
      <w:r w:rsidR="00270FBB" w:rsidRPr="00421096">
        <w:rPr>
          <w:rFonts w:ascii="Times New Roman" w:hAnsi="Times New Roman" w:cs="Times New Roman"/>
          <w:sz w:val="24"/>
          <w:szCs w:val="24"/>
          <w:lang w:val="ro-MD"/>
        </w:rPr>
        <w:t xml:space="preserve">Comisia </w:t>
      </w:r>
      <w:r w:rsidRPr="00421096">
        <w:rPr>
          <w:rFonts w:ascii="Times New Roman" w:hAnsi="Times New Roman" w:cs="Times New Roman"/>
          <w:sz w:val="24"/>
          <w:szCs w:val="24"/>
          <w:lang w:val="ro-MD"/>
        </w:rPr>
        <w:t xml:space="preserve">poate întreprinde acțiuni care se abat de la </w:t>
      </w:r>
      <w:r w:rsidR="00270FBB" w:rsidRPr="00421096">
        <w:rPr>
          <w:rFonts w:ascii="Times New Roman" w:hAnsi="Times New Roman" w:cs="Times New Roman"/>
          <w:sz w:val="24"/>
          <w:szCs w:val="24"/>
          <w:lang w:val="ro-MD"/>
        </w:rPr>
        <w:t>P</w:t>
      </w:r>
      <w:r w:rsidRPr="00421096">
        <w:rPr>
          <w:rFonts w:ascii="Times New Roman" w:hAnsi="Times New Roman" w:cs="Times New Roman"/>
          <w:sz w:val="24"/>
          <w:szCs w:val="24"/>
          <w:lang w:val="ro-MD"/>
        </w:rPr>
        <w:t xml:space="preserve">lanul de urgență. </w:t>
      </w:r>
      <w:r w:rsidR="00270FBB" w:rsidRPr="00421096">
        <w:rPr>
          <w:rFonts w:ascii="Times New Roman" w:hAnsi="Times New Roman" w:cs="Times New Roman"/>
          <w:sz w:val="24"/>
          <w:szCs w:val="24"/>
          <w:lang w:val="ro-MD"/>
        </w:rPr>
        <w:t xml:space="preserve">Organul central de specialitate </w:t>
      </w:r>
      <w:r w:rsidRPr="00421096">
        <w:rPr>
          <w:rFonts w:ascii="Times New Roman" w:hAnsi="Times New Roman" w:cs="Times New Roman"/>
          <w:sz w:val="24"/>
          <w:szCs w:val="24"/>
          <w:lang w:val="ro-MD"/>
        </w:rPr>
        <w:t xml:space="preserve">informează imediat </w:t>
      </w:r>
      <w:r w:rsidR="00270FBB" w:rsidRPr="00421096">
        <w:rPr>
          <w:rFonts w:ascii="Times New Roman" w:hAnsi="Times New Roman" w:cs="Times New Roman"/>
          <w:sz w:val="24"/>
          <w:szCs w:val="24"/>
          <w:lang w:val="ro-MD"/>
        </w:rPr>
        <w:t>Secretariatul Comunității Energetice</w:t>
      </w:r>
      <w:r w:rsidRPr="00421096">
        <w:rPr>
          <w:rFonts w:ascii="Times New Roman" w:hAnsi="Times New Roman" w:cs="Times New Roman"/>
          <w:sz w:val="24"/>
          <w:szCs w:val="24"/>
          <w:lang w:val="ro-MD"/>
        </w:rPr>
        <w:t xml:space="preserve"> și autoritățile competente </w:t>
      </w:r>
      <w:r w:rsidR="00270FBB" w:rsidRPr="00421096">
        <w:rPr>
          <w:rFonts w:ascii="Times New Roman" w:hAnsi="Times New Roman" w:cs="Times New Roman"/>
          <w:sz w:val="24"/>
          <w:szCs w:val="24"/>
          <w:lang w:val="ro-MD"/>
        </w:rPr>
        <w:t>ale</w:t>
      </w:r>
      <w:r w:rsidR="00494103" w:rsidRPr="00421096">
        <w:rPr>
          <w:rFonts w:ascii="Times New Roman" w:hAnsi="Times New Roman" w:cs="Times New Roman"/>
          <w:sz w:val="24"/>
          <w:szCs w:val="24"/>
          <w:lang w:val="ro-MD"/>
        </w:rPr>
        <w:t xml:space="preserve"> țărilor</w:t>
      </w:r>
      <w:r w:rsidR="00270FBB" w:rsidRPr="00421096">
        <w:rPr>
          <w:rFonts w:ascii="Times New Roman" w:hAnsi="Times New Roman" w:cs="Times New Roman"/>
          <w:sz w:val="24"/>
          <w:szCs w:val="24"/>
          <w:lang w:val="ro-MD"/>
        </w:rPr>
        <w:t xml:space="preserve"> părți</w:t>
      </w:r>
      <w:r w:rsidR="00494103" w:rsidRPr="00421096">
        <w:rPr>
          <w:rFonts w:ascii="Times New Roman" w:hAnsi="Times New Roman" w:cs="Times New Roman"/>
          <w:sz w:val="24"/>
          <w:szCs w:val="24"/>
          <w:lang w:val="ro-MD"/>
        </w:rPr>
        <w:t xml:space="preserve"> ale</w:t>
      </w:r>
      <w:r w:rsidR="00270FBB" w:rsidRPr="00421096">
        <w:rPr>
          <w:rFonts w:ascii="Times New Roman" w:hAnsi="Times New Roman" w:cs="Times New Roman"/>
          <w:sz w:val="24"/>
          <w:szCs w:val="24"/>
          <w:lang w:val="ro-MD"/>
        </w:rPr>
        <w:t xml:space="preserve"> Comunității Energetice cu care </w:t>
      </w:r>
      <w:r w:rsidR="003225F4" w:rsidRPr="00421096">
        <w:rPr>
          <w:rFonts w:ascii="Times New Roman" w:hAnsi="Times New Roman" w:cs="Times New Roman"/>
          <w:sz w:val="24"/>
          <w:szCs w:val="24"/>
          <w:lang w:val="ro-MD"/>
        </w:rPr>
        <w:t>Republica Moldova</w:t>
      </w:r>
      <w:r w:rsidR="00270FBB" w:rsidRPr="00421096">
        <w:rPr>
          <w:rFonts w:ascii="Times New Roman" w:hAnsi="Times New Roman" w:cs="Times New Roman"/>
          <w:sz w:val="24"/>
          <w:szCs w:val="24"/>
          <w:lang w:val="ro-MD"/>
        </w:rPr>
        <w:t xml:space="preserve"> </w:t>
      </w:r>
      <w:r w:rsidRPr="00421096">
        <w:rPr>
          <w:rFonts w:ascii="Times New Roman" w:hAnsi="Times New Roman" w:cs="Times New Roman"/>
          <w:sz w:val="24"/>
          <w:szCs w:val="24"/>
          <w:lang w:val="ro-MD"/>
        </w:rPr>
        <w:t>este direct conectat</w:t>
      </w:r>
      <w:r w:rsidR="003225F4" w:rsidRPr="00421096">
        <w:rPr>
          <w:rFonts w:ascii="Times New Roman" w:hAnsi="Times New Roman" w:cs="Times New Roman"/>
          <w:sz w:val="24"/>
          <w:szCs w:val="24"/>
          <w:lang w:val="ro-MD"/>
        </w:rPr>
        <w:t>ă</w:t>
      </w:r>
      <w:r w:rsidR="00270FBB" w:rsidRPr="00421096">
        <w:rPr>
          <w:rFonts w:ascii="Times New Roman" w:hAnsi="Times New Roman" w:cs="Times New Roman"/>
          <w:sz w:val="24"/>
          <w:szCs w:val="24"/>
          <w:lang w:val="ro-MD"/>
        </w:rPr>
        <w:t>,</w:t>
      </w:r>
      <w:r w:rsidRPr="00421096">
        <w:rPr>
          <w:rFonts w:ascii="Times New Roman" w:hAnsi="Times New Roman" w:cs="Times New Roman"/>
          <w:sz w:val="24"/>
          <w:szCs w:val="24"/>
          <w:lang w:val="ro-MD"/>
        </w:rPr>
        <w:t xml:space="preserve"> în legătură cu orice astfel de acțiune și prezintă justificări pentru abaterea de la </w:t>
      </w:r>
      <w:r w:rsidR="00270FBB" w:rsidRPr="00421096">
        <w:rPr>
          <w:rFonts w:ascii="Times New Roman" w:hAnsi="Times New Roman" w:cs="Times New Roman"/>
          <w:sz w:val="24"/>
          <w:szCs w:val="24"/>
          <w:lang w:val="ro-MD"/>
        </w:rPr>
        <w:t>P</w:t>
      </w:r>
      <w:r w:rsidRPr="00421096">
        <w:rPr>
          <w:rFonts w:ascii="Times New Roman" w:hAnsi="Times New Roman" w:cs="Times New Roman"/>
          <w:sz w:val="24"/>
          <w:szCs w:val="24"/>
          <w:lang w:val="ro-MD"/>
        </w:rPr>
        <w:t>lanul de urgență.</w:t>
      </w:r>
    </w:p>
    <w:p w14:paraId="240E17FE" w14:textId="4FC985BA" w:rsidR="00265C33" w:rsidRPr="00421096" w:rsidRDefault="00265C33" w:rsidP="000D598D">
      <w:pPr>
        <w:numPr>
          <w:ilvl w:val="0"/>
          <w:numId w:val="1"/>
        </w:numPr>
        <w:tabs>
          <w:tab w:val="left" w:pos="142"/>
          <w:tab w:val="left" w:pos="284"/>
          <w:tab w:val="left" w:pos="567"/>
          <w:tab w:val="left" w:pos="709"/>
          <w:tab w:val="left" w:pos="851"/>
          <w:tab w:val="left" w:pos="993"/>
        </w:tabs>
        <w:spacing w:after="0" w:line="240" w:lineRule="auto"/>
        <w:ind w:left="0" w:right="43" w:firstLine="426"/>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lastRenderedPageBreak/>
        <w:t>În cazul în care într</w:t>
      </w:r>
      <w:r w:rsidR="003225F4" w:rsidRPr="00421096">
        <w:rPr>
          <w:rFonts w:ascii="Times New Roman" w:hAnsi="Times New Roman" w:cs="Times New Roman"/>
          <w:sz w:val="24"/>
          <w:szCs w:val="24"/>
          <w:lang w:val="ro-MD"/>
        </w:rPr>
        <w:t>-un stat vecin,</w:t>
      </w:r>
      <w:r w:rsidRPr="00421096">
        <w:rPr>
          <w:rFonts w:ascii="Times New Roman" w:hAnsi="Times New Roman" w:cs="Times New Roman"/>
          <w:sz w:val="24"/>
          <w:szCs w:val="24"/>
          <w:lang w:val="ro-MD"/>
        </w:rPr>
        <w:t xml:space="preserve"> </w:t>
      </w:r>
      <w:r w:rsidR="005A30B7" w:rsidRPr="00421096">
        <w:rPr>
          <w:rFonts w:ascii="Times New Roman" w:hAnsi="Times New Roman" w:cs="Times New Roman"/>
          <w:sz w:val="24"/>
          <w:szCs w:val="24"/>
          <w:lang w:val="ro-MD"/>
        </w:rPr>
        <w:t>țară</w:t>
      </w:r>
      <w:r w:rsidR="00840F8F" w:rsidRPr="00421096">
        <w:rPr>
          <w:rFonts w:ascii="Times New Roman" w:hAnsi="Times New Roman" w:cs="Times New Roman"/>
          <w:sz w:val="24"/>
          <w:szCs w:val="24"/>
          <w:lang w:val="ro-MD"/>
        </w:rPr>
        <w:t xml:space="preserve"> </w:t>
      </w:r>
      <w:r w:rsidRPr="00421096">
        <w:rPr>
          <w:rFonts w:ascii="Times New Roman" w:hAnsi="Times New Roman" w:cs="Times New Roman"/>
          <w:sz w:val="24"/>
          <w:szCs w:val="24"/>
          <w:lang w:val="ro-MD"/>
        </w:rPr>
        <w:t xml:space="preserve">parte a Comunității Energetice </w:t>
      </w:r>
      <w:r w:rsidR="000B47C7" w:rsidRPr="00421096">
        <w:rPr>
          <w:rFonts w:ascii="Times New Roman" w:hAnsi="Times New Roman" w:cs="Times New Roman"/>
          <w:sz w:val="24"/>
          <w:szCs w:val="24"/>
          <w:lang w:val="ro-MD"/>
        </w:rPr>
        <w:t>sau</w:t>
      </w:r>
      <w:r w:rsidR="00CE1F76" w:rsidRPr="00421096">
        <w:rPr>
          <w:rFonts w:ascii="Times New Roman" w:hAnsi="Times New Roman" w:cs="Times New Roman"/>
          <w:sz w:val="24"/>
          <w:szCs w:val="24"/>
          <w:lang w:val="ro-MD"/>
        </w:rPr>
        <w:t xml:space="preserve"> </w:t>
      </w:r>
      <w:r w:rsidR="00C67B47" w:rsidRPr="00421096">
        <w:rPr>
          <w:rFonts w:ascii="Times New Roman" w:eastAsia="Times New Roman" w:hAnsi="Times New Roman" w:cs="Times New Roman"/>
          <w:sz w:val="24"/>
          <w:szCs w:val="24"/>
          <w:lang w:val="ro-MD" w:eastAsia="ru-RU"/>
        </w:rPr>
        <w:t>s</w:t>
      </w:r>
      <w:r w:rsidR="00CE1F76" w:rsidRPr="00421096">
        <w:rPr>
          <w:rFonts w:ascii="Times New Roman" w:eastAsia="Times New Roman" w:hAnsi="Times New Roman" w:cs="Times New Roman"/>
          <w:sz w:val="24"/>
          <w:szCs w:val="24"/>
          <w:lang w:val="ro-MD" w:eastAsia="ru-RU"/>
        </w:rPr>
        <w:t>tat membru al Uniunii Europene</w:t>
      </w:r>
      <w:r w:rsidR="000B47C7" w:rsidRPr="00421096">
        <w:rPr>
          <w:rStyle w:val="CommentReference"/>
          <w:lang w:val="ro-MD"/>
        </w:rPr>
        <w:t xml:space="preserve"> </w:t>
      </w:r>
      <w:r w:rsidRPr="00421096">
        <w:rPr>
          <w:rFonts w:ascii="Times New Roman" w:hAnsi="Times New Roman" w:cs="Times New Roman"/>
          <w:sz w:val="24"/>
          <w:szCs w:val="24"/>
          <w:lang w:val="ro-MD"/>
        </w:rPr>
        <w:t>este declarat</w:t>
      </w:r>
      <w:r w:rsidR="00860AAE" w:rsidRPr="00421096">
        <w:rPr>
          <w:rFonts w:ascii="Times New Roman" w:hAnsi="Times New Roman" w:cs="Times New Roman"/>
          <w:sz w:val="24"/>
          <w:szCs w:val="24"/>
          <w:lang w:val="ro-MD"/>
        </w:rPr>
        <w:t>ă</w:t>
      </w:r>
      <w:r w:rsidRPr="00421096">
        <w:rPr>
          <w:rFonts w:ascii="Times New Roman" w:hAnsi="Times New Roman" w:cs="Times New Roman"/>
          <w:sz w:val="24"/>
          <w:szCs w:val="24"/>
          <w:lang w:val="ro-MD"/>
        </w:rPr>
        <w:t xml:space="preserve"> </w:t>
      </w:r>
      <w:r w:rsidR="003225F4" w:rsidRPr="00421096">
        <w:rPr>
          <w:rFonts w:ascii="Times New Roman" w:hAnsi="Times New Roman" w:cs="Times New Roman"/>
          <w:sz w:val="24"/>
          <w:szCs w:val="24"/>
          <w:lang w:val="ro-MD"/>
        </w:rPr>
        <w:t>situație excepțională</w:t>
      </w:r>
      <w:r w:rsidRPr="00421096">
        <w:rPr>
          <w:rFonts w:ascii="Times New Roman" w:hAnsi="Times New Roman" w:cs="Times New Roman"/>
          <w:sz w:val="24"/>
          <w:szCs w:val="24"/>
          <w:lang w:val="ro-MD"/>
        </w:rPr>
        <w:t xml:space="preserve">, </w:t>
      </w:r>
      <w:r w:rsidR="0068407E" w:rsidRPr="00421096">
        <w:rPr>
          <w:rFonts w:ascii="Times New Roman" w:hAnsi="Times New Roman" w:cs="Times New Roman"/>
          <w:sz w:val="24"/>
          <w:szCs w:val="24"/>
          <w:lang w:val="ro-MD"/>
        </w:rPr>
        <w:t>OST</w:t>
      </w:r>
      <w:r w:rsidRPr="00421096">
        <w:rPr>
          <w:rFonts w:ascii="Times New Roman" w:hAnsi="Times New Roman" w:cs="Times New Roman"/>
          <w:sz w:val="24"/>
          <w:szCs w:val="24"/>
          <w:lang w:val="ro-MD"/>
        </w:rPr>
        <w:t xml:space="preserve"> se asigură că se acordă prioritate capacității la punctele de </w:t>
      </w:r>
      <w:r w:rsidR="006B2141" w:rsidRPr="00421096">
        <w:rPr>
          <w:rFonts w:ascii="Times New Roman" w:hAnsi="Times New Roman" w:cs="Times New Roman"/>
          <w:sz w:val="24"/>
          <w:szCs w:val="24"/>
          <w:lang w:val="ro-MD"/>
        </w:rPr>
        <w:t xml:space="preserve">interconectare </w:t>
      </w:r>
      <w:r w:rsidRPr="00421096">
        <w:rPr>
          <w:rFonts w:ascii="Times New Roman" w:hAnsi="Times New Roman" w:cs="Times New Roman"/>
          <w:sz w:val="24"/>
          <w:szCs w:val="24"/>
          <w:lang w:val="ro-MD"/>
        </w:rPr>
        <w:t xml:space="preserve">cu sistemul de gaze naturale al </w:t>
      </w:r>
      <w:r w:rsidR="00494103" w:rsidRPr="00421096">
        <w:rPr>
          <w:rFonts w:ascii="Times New Roman" w:hAnsi="Times New Roman" w:cs="Times New Roman"/>
          <w:sz w:val="24"/>
          <w:szCs w:val="24"/>
          <w:lang w:val="ro-MD"/>
        </w:rPr>
        <w:t xml:space="preserve">țării </w:t>
      </w:r>
      <w:r w:rsidR="00860AAE" w:rsidRPr="00421096">
        <w:rPr>
          <w:rFonts w:ascii="Times New Roman" w:hAnsi="Times New Roman" w:cs="Times New Roman"/>
          <w:sz w:val="24"/>
          <w:szCs w:val="24"/>
          <w:lang w:val="ro-MD"/>
        </w:rPr>
        <w:t xml:space="preserve">respective </w:t>
      </w:r>
      <w:r w:rsidRPr="00421096">
        <w:rPr>
          <w:rFonts w:ascii="Times New Roman" w:hAnsi="Times New Roman" w:cs="Times New Roman"/>
          <w:sz w:val="24"/>
          <w:szCs w:val="24"/>
          <w:lang w:val="ro-MD"/>
        </w:rPr>
        <w:t>părți a Comunității Energetice</w:t>
      </w:r>
      <w:r w:rsidR="00C51A28" w:rsidRPr="00421096">
        <w:rPr>
          <w:rFonts w:ascii="Times New Roman" w:hAnsi="Times New Roman" w:cs="Times New Roman"/>
          <w:sz w:val="24"/>
          <w:szCs w:val="24"/>
          <w:lang w:val="ro-MD"/>
        </w:rPr>
        <w:t xml:space="preserve"> sau </w:t>
      </w:r>
      <w:r w:rsidR="00C67B47" w:rsidRPr="00421096">
        <w:rPr>
          <w:rFonts w:ascii="Times New Roman" w:eastAsia="Times New Roman" w:hAnsi="Times New Roman" w:cs="Times New Roman"/>
          <w:sz w:val="24"/>
          <w:szCs w:val="24"/>
          <w:lang w:val="ro-MD" w:eastAsia="ru-RU"/>
        </w:rPr>
        <w:t>s</w:t>
      </w:r>
      <w:r w:rsidR="00CE1F76" w:rsidRPr="00421096">
        <w:rPr>
          <w:rFonts w:ascii="Times New Roman" w:eastAsia="Times New Roman" w:hAnsi="Times New Roman" w:cs="Times New Roman"/>
          <w:sz w:val="24"/>
          <w:szCs w:val="24"/>
          <w:lang w:val="ro-MD" w:eastAsia="ru-RU"/>
        </w:rPr>
        <w:t>tat membru al Uniunii Europene</w:t>
      </w:r>
      <w:r w:rsidR="00C51A28" w:rsidRPr="00421096">
        <w:rPr>
          <w:rFonts w:ascii="Times New Roman" w:hAnsi="Times New Roman" w:cs="Times New Roman"/>
          <w:sz w:val="24"/>
          <w:szCs w:val="24"/>
          <w:lang w:val="ro-MD"/>
        </w:rPr>
        <w:t xml:space="preserve">, </w:t>
      </w:r>
      <w:r w:rsidRPr="00421096">
        <w:rPr>
          <w:rFonts w:ascii="Times New Roman" w:hAnsi="Times New Roman" w:cs="Times New Roman"/>
          <w:sz w:val="24"/>
          <w:szCs w:val="24"/>
          <w:lang w:val="ro-MD"/>
        </w:rPr>
        <w:t xml:space="preserve">indiferent dacă aceasta este fermă sau întreruptibilă și indiferent dacă aceasta a fost rezervată înainte sau în timpul </w:t>
      </w:r>
      <w:r w:rsidR="00852867" w:rsidRPr="00421096">
        <w:rPr>
          <w:rFonts w:ascii="Times New Roman" w:hAnsi="Times New Roman" w:cs="Times New Roman"/>
          <w:sz w:val="24"/>
          <w:szCs w:val="24"/>
          <w:lang w:val="ro-MD"/>
        </w:rPr>
        <w:t>situației excepționale</w:t>
      </w:r>
      <w:r w:rsidRPr="00421096">
        <w:rPr>
          <w:rFonts w:ascii="Times New Roman" w:hAnsi="Times New Roman" w:cs="Times New Roman"/>
          <w:sz w:val="24"/>
          <w:szCs w:val="24"/>
          <w:lang w:val="ro-MD"/>
        </w:rPr>
        <w:t>, în detrimentul capacității concurente la punctele de ieșire către instalațiile de stocare. Utilizatorul de sistem capacității căr</w:t>
      </w:r>
      <w:r w:rsidR="00860AAE" w:rsidRPr="00421096">
        <w:rPr>
          <w:rFonts w:ascii="Times New Roman" w:hAnsi="Times New Roman" w:cs="Times New Roman"/>
          <w:sz w:val="24"/>
          <w:szCs w:val="24"/>
          <w:lang w:val="ro-MD"/>
        </w:rPr>
        <w:t>u</w:t>
      </w:r>
      <w:r w:rsidRPr="00421096">
        <w:rPr>
          <w:rFonts w:ascii="Times New Roman" w:hAnsi="Times New Roman" w:cs="Times New Roman"/>
          <w:sz w:val="24"/>
          <w:szCs w:val="24"/>
          <w:lang w:val="ro-MD"/>
        </w:rPr>
        <w:t>ia i se acordă prioritate</w:t>
      </w:r>
      <w:r w:rsidR="00860AAE" w:rsidRPr="00421096">
        <w:rPr>
          <w:rFonts w:ascii="Times New Roman" w:hAnsi="Times New Roman" w:cs="Times New Roman"/>
          <w:sz w:val="24"/>
          <w:szCs w:val="24"/>
          <w:lang w:val="ro-MD"/>
        </w:rPr>
        <w:t>, plătește</w:t>
      </w:r>
      <w:r w:rsidRPr="00421096">
        <w:rPr>
          <w:rFonts w:ascii="Times New Roman" w:hAnsi="Times New Roman" w:cs="Times New Roman"/>
          <w:sz w:val="24"/>
          <w:szCs w:val="24"/>
          <w:lang w:val="ro-MD"/>
        </w:rPr>
        <w:t xml:space="preserve"> în cel mai scurt timp posibil, o compensa</w:t>
      </w:r>
      <w:r w:rsidR="0068407E" w:rsidRPr="00421096">
        <w:rPr>
          <w:rFonts w:ascii="Times New Roman" w:hAnsi="Times New Roman" w:cs="Times New Roman"/>
          <w:sz w:val="24"/>
          <w:szCs w:val="24"/>
          <w:lang w:val="ro-MD"/>
        </w:rPr>
        <w:t>ție</w:t>
      </w:r>
      <w:r w:rsidRPr="00421096">
        <w:rPr>
          <w:rFonts w:ascii="Times New Roman" w:hAnsi="Times New Roman" w:cs="Times New Roman"/>
          <w:sz w:val="24"/>
          <w:szCs w:val="24"/>
          <w:lang w:val="ro-MD"/>
        </w:rPr>
        <w:t xml:space="preserve"> echitabilă</w:t>
      </w:r>
      <w:r w:rsidR="00221196" w:rsidRPr="00421096">
        <w:rPr>
          <w:rFonts w:ascii="Times New Roman" w:hAnsi="Times New Roman" w:cs="Times New Roman"/>
          <w:sz w:val="24"/>
          <w:szCs w:val="24"/>
          <w:lang w:val="ro-MD"/>
        </w:rPr>
        <w:t>, determinată de OST,</w:t>
      </w:r>
      <w:r w:rsidRPr="00421096">
        <w:rPr>
          <w:rFonts w:ascii="Times New Roman" w:hAnsi="Times New Roman" w:cs="Times New Roman"/>
          <w:sz w:val="24"/>
          <w:szCs w:val="24"/>
          <w:lang w:val="ro-MD"/>
        </w:rPr>
        <w:t xml:space="preserve"> utilizatorului de sistem </w:t>
      </w:r>
      <w:r w:rsidR="0068407E" w:rsidRPr="00421096">
        <w:rPr>
          <w:rFonts w:ascii="Times New Roman" w:hAnsi="Times New Roman" w:cs="Times New Roman"/>
          <w:sz w:val="24"/>
          <w:szCs w:val="24"/>
          <w:lang w:val="ro-MD"/>
        </w:rPr>
        <w:t>cu</w:t>
      </w:r>
      <w:r w:rsidRPr="00421096">
        <w:rPr>
          <w:rFonts w:ascii="Times New Roman" w:hAnsi="Times New Roman" w:cs="Times New Roman"/>
          <w:sz w:val="24"/>
          <w:szCs w:val="24"/>
          <w:lang w:val="ro-MD"/>
        </w:rPr>
        <w:t xml:space="preserve"> capacități ferme pentru pierderile financiare </w:t>
      </w:r>
      <w:r w:rsidR="003225F4" w:rsidRPr="00421096">
        <w:rPr>
          <w:rFonts w:ascii="Times New Roman" w:hAnsi="Times New Roman" w:cs="Times New Roman"/>
          <w:sz w:val="24"/>
          <w:szCs w:val="24"/>
          <w:lang w:val="ro-MD"/>
        </w:rPr>
        <w:t xml:space="preserve">cauzate </w:t>
      </w:r>
      <w:r w:rsidRPr="00421096">
        <w:rPr>
          <w:rFonts w:ascii="Times New Roman" w:hAnsi="Times New Roman" w:cs="Times New Roman"/>
          <w:sz w:val="24"/>
          <w:szCs w:val="24"/>
          <w:lang w:val="ro-MD"/>
        </w:rPr>
        <w:t>de această ordine a priorităților, inclusiv o rambursare proporțională pentru costurile legate de întreruperea capacității ferme. Procesul de determinare și de plată a compensării nu aduce atingere punerii în aplicare a regulii de acordare a priorității.</w:t>
      </w:r>
    </w:p>
    <w:p w14:paraId="4BBB3A06" w14:textId="74B32940" w:rsidR="0089526A" w:rsidRPr="00421096" w:rsidRDefault="0089526A" w:rsidP="00D22238">
      <w:pPr>
        <w:numPr>
          <w:ilvl w:val="0"/>
          <w:numId w:val="1"/>
        </w:numPr>
        <w:tabs>
          <w:tab w:val="left" w:pos="142"/>
          <w:tab w:val="left" w:pos="284"/>
          <w:tab w:val="left" w:pos="567"/>
          <w:tab w:val="left" w:pos="851"/>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hAnsi="Times New Roman" w:cs="Times New Roman"/>
          <w:sz w:val="24"/>
          <w:szCs w:val="24"/>
          <w:lang w:val="ro-MD"/>
        </w:rPr>
        <w:t xml:space="preserve">Comisia </w:t>
      </w:r>
      <w:r w:rsidR="001E75E7" w:rsidRPr="00421096">
        <w:rPr>
          <w:rFonts w:ascii="Times New Roman" w:hAnsi="Times New Roman" w:cs="Times New Roman"/>
          <w:sz w:val="24"/>
          <w:szCs w:val="24"/>
          <w:lang w:val="ro-MD"/>
        </w:rPr>
        <w:t xml:space="preserve">asigură </w:t>
      </w:r>
      <w:r w:rsidRPr="00421096">
        <w:rPr>
          <w:rFonts w:ascii="Times New Roman" w:hAnsi="Times New Roman" w:cs="Times New Roman"/>
          <w:sz w:val="24"/>
          <w:szCs w:val="24"/>
          <w:lang w:val="ro-MD"/>
        </w:rPr>
        <w:t xml:space="preserve">că: </w:t>
      </w:r>
    </w:p>
    <w:p w14:paraId="68ADCE58" w14:textId="5D058BB8" w:rsidR="0089526A" w:rsidRPr="00421096" w:rsidRDefault="0089526A" w:rsidP="001C2273">
      <w:pPr>
        <w:pStyle w:val="ListParagraph"/>
        <w:numPr>
          <w:ilvl w:val="0"/>
          <w:numId w:val="15"/>
        </w:numPr>
        <w:tabs>
          <w:tab w:val="left" w:pos="142"/>
          <w:tab w:val="left" w:pos="284"/>
          <w:tab w:val="left" w:pos="426"/>
          <w:tab w:val="left" w:pos="851"/>
          <w:tab w:val="left" w:pos="993"/>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val="ro-MD" w:eastAsia="ru-RU"/>
        </w:rPr>
      </w:pPr>
      <w:r w:rsidRPr="00421096">
        <w:rPr>
          <w:rFonts w:ascii="Times New Roman" w:hAnsi="Times New Roman" w:cs="Times New Roman"/>
          <w:sz w:val="24"/>
          <w:szCs w:val="24"/>
          <w:lang w:val="ro-MD"/>
        </w:rPr>
        <w:t xml:space="preserve">nu se introduc măsuri de restricționare nejustificată a fluxului de gaze naturale în cadrul pieței </w:t>
      </w:r>
      <w:r w:rsidR="009A5F4C" w:rsidRPr="00421096">
        <w:rPr>
          <w:rFonts w:ascii="Times New Roman" w:hAnsi="Times New Roman" w:cs="Times New Roman"/>
          <w:sz w:val="24"/>
          <w:szCs w:val="24"/>
          <w:lang w:val="ro-MD"/>
        </w:rPr>
        <w:t>unice</w:t>
      </w:r>
      <w:r w:rsidR="007106CE" w:rsidRPr="00421096">
        <w:rPr>
          <w:rFonts w:ascii="Times New Roman" w:hAnsi="Times New Roman" w:cs="Times New Roman"/>
          <w:sz w:val="24"/>
          <w:szCs w:val="24"/>
          <w:lang w:val="ro-MD"/>
        </w:rPr>
        <w:t xml:space="preserve"> de gaze naturale</w:t>
      </w:r>
      <w:r w:rsidR="00046A37" w:rsidRPr="00421096">
        <w:rPr>
          <w:rFonts w:ascii="Times New Roman" w:hAnsi="Times New Roman" w:cs="Times New Roman"/>
          <w:sz w:val="24"/>
          <w:szCs w:val="24"/>
          <w:lang w:val="ro-MD"/>
        </w:rPr>
        <w:t xml:space="preserve"> a Uniunii Europene</w:t>
      </w:r>
      <w:r w:rsidRPr="00421096">
        <w:rPr>
          <w:rFonts w:ascii="Times New Roman" w:hAnsi="Times New Roman" w:cs="Times New Roman"/>
          <w:sz w:val="24"/>
          <w:szCs w:val="24"/>
          <w:lang w:val="ro-MD"/>
        </w:rPr>
        <w:t xml:space="preserve">; </w:t>
      </w:r>
    </w:p>
    <w:p w14:paraId="6ED201D3" w14:textId="76CDF5FB" w:rsidR="0089526A" w:rsidRPr="00421096" w:rsidRDefault="0089526A" w:rsidP="001C2273">
      <w:pPr>
        <w:pStyle w:val="ListParagraph"/>
        <w:numPr>
          <w:ilvl w:val="0"/>
          <w:numId w:val="15"/>
        </w:numPr>
        <w:tabs>
          <w:tab w:val="left" w:pos="142"/>
          <w:tab w:val="left" w:pos="284"/>
          <w:tab w:val="left" w:pos="426"/>
          <w:tab w:val="left" w:pos="851"/>
          <w:tab w:val="left" w:pos="993"/>
        </w:tabs>
        <w:spacing w:after="0" w:line="240" w:lineRule="auto"/>
        <w:ind w:left="0" w:firstLine="567"/>
        <w:contextualSpacing w:val="0"/>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nu se introduc măsuri care ar putea pune în pericol în mod grav situația aprovizionării cu gaze naturale în altă</w:t>
      </w:r>
      <w:r w:rsidR="00676E87" w:rsidRPr="00421096">
        <w:rPr>
          <w:rFonts w:ascii="Times New Roman" w:hAnsi="Times New Roman" w:cs="Times New Roman"/>
          <w:sz w:val="24"/>
          <w:szCs w:val="24"/>
          <w:lang w:val="ro-MD"/>
        </w:rPr>
        <w:t xml:space="preserve"> țară</w:t>
      </w:r>
      <w:r w:rsidRPr="00421096">
        <w:rPr>
          <w:rFonts w:ascii="Times New Roman" w:hAnsi="Times New Roman" w:cs="Times New Roman"/>
          <w:sz w:val="24"/>
          <w:szCs w:val="24"/>
          <w:lang w:val="ro-MD"/>
        </w:rPr>
        <w:t xml:space="preserve"> parte a Comunității Energetice</w:t>
      </w:r>
      <w:r w:rsidR="00CE1F76" w:rsidRPr="00421096">
        <w:rPr>
          <w:rFonts w:ascii="Times New Roman" w:hAnsi="Times New Roman" w:cs="Times New Roman"/>
          <w:sz w:val="24"/>
          <w:szCs w:val="24"/>
          <w:lang w:val="ro-MD"/>
        </w:rPr>
        <w:t xml:space="preserve"> </w:t>
      </w:r>
      <w:r w:rsidR="00CE1F76" w:rsidRPr="00421096">
        <w:rPr>
          <w:rFonts w:ascii="Times New Roman" w:eastAsia="Times New Roman" w:hAnsi="Times New Roman" w:cs="Times New Roman"/>
          <w:sz w:val="24"/>
          <w:szCs w:val="24"/>
          <w:lang w:val="ro-MD" w:eastAsia="ru-RU"/>
        </w:rPr>
        <w:t xml:space="preserve">sau </w:t>
      </w:r>
      <w:r w:rsidR="00C67B47" w:rsidRPr="00421096">
        <w:rPr>
          <w:rFonts w:ascii="Times New Roman" w:eastAsia="Times New Roman" w:hAnsi="Times New Roman" w:cs="Times New Roman"/>
          <w:sz w:val="24"/>
          <w:szCs w:val="24"/>
          <w:lang w:val="ro-MD" w:eastAsia="ru-RU"/>
        </w:rPr>
        <w:t>s</w:t>
      </w:r>
      <w:r w:rsidR="00CE1F76" w:rsidRPr="00421096">
        <w:rPr>
          <w:rFonts w:ascii="Times New Roman" w:eastAsia="Times New Roman" w:hAnsi="Times New Roman" w:cs="Times New Roman"/>
          <w:sz w:val="24"/>
          <w:szCs w:val="24"/>
          <w:lang w:val="ro-MD" w:eastAsia="ru-RU"/>
        </w:rPr>
        <w:t>tat membru al Uniunii Europene</w:t>
      </w:r>
      <w:r w:rsidRPr="00421096">
        <w:rPr>
          <w:rFonts w:ascii="Times New Roman" w:hAnsi="Times New Roman" w:cs="Times New Roman"/>
          <w:sz w:val="24"/>
          <w:szCs w:val="24"/>
          <w:lang w:val="ro-MD"/>
        </w:rPr>
        <w:t>;</w:t>
      </w:r>
    </w:p>
    <w:p w14:paraId="099CDF29" w14:textId="0FFF9FF0" w:rsidR="008B43E0" w:rsidRPr="00421096" w:rsidRDefault="0089526A" w:rsidP="001C2273">
      <w:pPr>
        <w:pStyle w:val="ListParagraph"/>
        <w:numPr>
          <w:ilvl w:val="0"/>
          <w:numId w:val="15"/>
        </w:numPr>
        <w:tabs>
          <w:tab w:val="left" w:pos="142"/>
          <w:tab w:val="left" w:pos="284"/>
          <w:tab w:val="left" w:pos="426"/>
          <w:tab w:val="left" w:pos="851"/>
          <w:tab w:val="left" w:pos="993"/>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val="ro-MD" w:eastAsia="ru-RU"/>
        </w:rPr>
      </w:pPr>
      <w:r w:rsidRPr="00421096">
        <w:rPr>
          <w:rFonts w:ascii="Times New Roman" w:hAnsi="Times New Roman" w:cs="Times New Roman"/>
          <w:sz w:val="24"/>
          <w:szCs w:val="24"/>
          <w:lang w:val="ro-MD"/>
        </w:rPr>
        <w:t xml:space="preserve">accesul transfrontalier la infrastructură în conformitate cu </w:t>
      </w:r>
      <w:r w:rsidR="00860AAE" w:rsidRPr="00421096">
        <w:rPr>
          <w:rFonts w:ascii="Times New Roman" w:hAnsi="Times New Roman" w:cs="Times New Roman"/>
          <w:sz w:val="24"/>
          <w:szCs w:val="24"/>
          <w:lang w:val="ro-MD"/>
        </w:rPr>
        <w:t xml:space="preserve">Legea cu privire la gazele naturale și Regulamentul privind accesul la rețelele de transport al gazelor naturale și gestionarea congestiilor </w:t>
      </w:r>
      <w:r w:rsidRPr="00421096">
        <w:rPr>
          <w:rFonts w:ascii="Times New Roman" w:hAnsi="Times New Roman" w:cs="Times New Roman"/>
          <w:sz w:val="24"/>
          <w:szCs w:val="24"/>
          <w:lang w:val="ro-MD"/>
        </w:rPr>
        <w:t xml:space="preserve">este menținut atât cât este posibil din punct de vedere tehnic și în condiții de siguranță, în conformitate cu </w:t>
      </w:r>
      <w:r w:rsidR="005B7A36" w:rsidRPr="00421096">
        <w:rPr>
          <w:rFonts w:ascii="Times New Roman" w:hAnsi="Times New Roman" w:cs="Times New Roman"/>
          <w:sz w:val="24"/>
          <w:szCs w:val="24"/>
          <w:lang w:val="ro-MD"/>
        </w:rPr>
        <w:t>P</w:t>
      </w:r>
      <w:r w:rsidRPr="00421096">
        <w:rPr>
          <w:rFonts w:ascii="Times New Roman" w:hAnsi="Times New Roman" w:cs="Times New Roman"/>
          <w:sz w:val="24"/>
          <w:szCs w:val="24"/>
          <w:lang w:val="ro-MD"/>
        </w:rPr>
        <w:t>lanul de urgență.</w:t>
      </w:r>
    </w:p>
    <w:p w14:paraId="52269393" w14:textId="345AF2C7" w:rsidR="00B2011C" w:rsidRPr="00421096" w:rsidRDefault="00B2011C" w:rsidP="00B2011C">
      <w:pPr>
        <w:numPr>
          <w:ilvl w:val="0"/>
          <w:numId w:val="1"/>
        </w:numPr>
        <w:tabs>
          <w:tab w:val="left" w:pos="142"/>
          <w:tab w:val="left" w:pos="284"/>
          <w:tab w:val="left" w:pos="567"/>
          <w:tab w:val="left" w:pos="851"/>
          <w:tab w:val="left" w:pos="993"/>
        </w:tabs>
        <w:spacing w:after="0" w:line="240" w:lineRule="auto"/>
        <w:ind w:left="0" w:right="43" w:firstLine="426"/>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 xml:space="preserve">În timpul situației de urgență și din motive întemeiate, </w:t>
      </w:r>
      <w:r w:rsidR="00176783" w:rsidRPr="00421096">
        <w:rPr>
          <w:rFonts w:ascii="Times New Roman" w:hAnsi="Times New Roman" w:cs="Times New Roman"/>
          <w:sz w:val="24"/>
          <w:szCs w:val="24"/>
          <w:lang w:val="ro-MD"/>
        </w:rPr>
        <w:t xml:space="preserve">inclusiv </w:t>
      </w:r>
      <w:r w:rsidRPr="00421096">
        <w:rPr>
          <w:rFonts w:ascii="Times New Roman" w:hAnsi="Times New Roman" w:cs="Times New Roman"/>
          <w:sz w:val="24"/>
          <w:szCs w:val="24"/>
          <w:lang w:val="ro-MD"/>
        </w:rPr>
        <w:t xml:space="preserve">la solicitarea </w:t>
      </w:r>
      <w:r w:rsidR="006263C8" w:rsidRPr="00421096">
        <w:rPr>
          <w:rFonts w:ascii="Times New Roman" w:hAnsi="Times New Roman" w:cs="Times New Roman"/>
          <w:sz w:val="24"/>
          <w:szCs w:val="24"/>
          <w:lang w:val="ro-MD"/>
        </w:rPr>
        <w:t>OST de</w:t>
      </w:r>
      <w:r w:rsidRPr="00421096">
        <w:rPr>
          <w:rFonts w:ascii="Times New Roman" w:hAnsi="Times New Roman" w:cs="Times New Roman"/>
          <w:sz w:val="24"/>
          <w:szCs w:val="24"/>
          <w:lang w:val="ro-MD"/>
        </w:rPr>
        <w:t xml:space="preserve"> energie electric</w:t>
      </w:r>
      <w:r w:rsidR="006263C8" w:rsidRPr="00421096">
        <w:rPr>
          <w:rFonts w:ascii="Times New Roman" w:hAnsi="Times New Roman" w:cs="Times New Roman"/>
          <w:sz w:val="24"/>
          <w:szCs w:val="24"/>
          <w:lang w:val="ro-MD"/>
        </w:rPr>
        <w:t>ă</w:t>
      </w:r>
      <w:r w:rsidRPr="00421096">
        <w:rPr>
          <w:rFonts w:ascii="Times New Roman" w:hAnsi="Times New Roman" w:cs="Times New Roman"/>
          <w:sz w:val="24"/>
          <w:szCs w:val="24"/>
          <w:lang w:val="ro-MD"/>
        </w:rPr>
        <w:t xml:space="preserve"> sau de gaze naturale, Comisia poate decide să acorde prioritate furnizării de gaze naturale către anumite centrale</w:t>
      </w:r>
      <w:r w:rsidR="00454F05" w:rsidRPr="00421096">
        <w:rPr>
          <w:rFonts w:ascii="Times New Roman" w:hAnsi="Times New Roman" w:cs="Times New Roman"/>
          <w:sz w:val="24"/>
          <w:szCs w:val="24"/>
          <w:lang w:val="ro-MD"/>
        </w:rPr>
        <w:t xml:space="preserve"> </w:t>
      </w:r>
      <w:r w:rsidR="00FD2F90" w:rsidRPr="00421096">
        <w:rPr>
          <w:rFonts w:ascii="Times New Roman" w:hAnsi="Times New Roman" w:cs="Times New Roman"/>
          <w:sz w:val="24"/>
          <w:szCs w:val="24"/>
          <w:lang w:val="ro-MD"/>
        </w:rPr>
        <w:t xml:space="preserve">electrice </w:t>
      </w:r>
      <w:r w:rsidR="00176783" w:rsidRPr="00421096">
        <w:rPr>
          <w:rFonts w:ascii="Times New Roman" w:hAnsi="Times New Roman" w:cs="Times New Roman"/>
          <w:sz w:val="24"/>
          <w:szCs w:val="24"/>
          <w:lang w:val="ro-MD"/>
        </w:rPr>
        <w:t xml:space="preserve">și/sau termice </w:t>
      </w:r>
      <w:r w:rsidRPr="00421096">
        <w:rPr>
          <w:rFonts w:ascii="Times New Roman" w:hAnsi="Times New Roman" w:cs="Times New Roman"/>
          <w:sz w:val="24"/>
          <w:szCs w:val="24"/>
          <w:lang w:val="ro-MD"/>
        </w:rPr>
        <w:t xml:space="preserve">care produc energie electrică </w:t>
      </w:r>
      <w:r w:rsidR="00176783" w:rsidRPr="00421096">
        <w:rPr>
          <w:rFonts w:ascii="Times New Roman" w:hAnsi="Times New Roman" w:cs="Times New Roman"/>
          <w:sz w:val="24"/>
          <w:szCs w:val="24"/>
          <w:lang w:val="ro-MD"/>
        </w:rPr>
        <w:t xml:space="preserve">și/sau energie termică </w:t>
      </w:r>
      <w:r w:rsidRPr="00421096">
        <w:rPr>
          <w:rFonts w:ascii="Times New Roman" w:hAnsi="Times New Roman" w:cs="Times New Roman"/>
          <w:sz w:val="24"/>
          <w:szCs w:val="24"/>
          <w:lang w:val="ro-MD"/>
        </w:rPr>
        <w:t>în baza gazelor naturale și au un rol critic în sistemul electroenergetic</w:t>
      </w:r>
      <w:r w:rsidR="006B2141" w:rsidRPr="00421096">
        <w:rPr>
          <w:rFonts w:ascii="Times New Roman" w:hAnsi="Times New Roman" w:cs="Times New Roman"/>
          <w:sz w:val="24"/>
          <w:szCs w:val="24"/>
          <w:lang w:val="ro-MD"/>
        </w:rPr>
        <w:t xml:space="preserve"> și/sau termoenergetic</w:t>
      </w:r>
      <w:r w:rsidRPr="00421096">
        <w:rPr>
          <w:rFonts w:ascii="Times New Roman" w:hAnsi="Times New Roman" w:cs="Times New Roman"/>
          <w:sz w:val="24"/>
          <w:szCs w:val="24"/>
          <w:lang w:val="ro-MD"/>
        </w:rPr>
        <w:t xml:space="preserve">, în detrimentul aprovizionării cu gaze naturale către anumite categorii de consumatori protejați, dacă </w:t>
      </w:r>
      <w:r w:rsidR="00176783" w:rsidRPr="00421096">
        <w:rPr>
          <w:rFonts w:ascii="Times New Roman" w:hAnsi="Times New Roman" w:cs="Times New Roman"/>
          <w:sz w:val="24"/>
          <w:szCs w:val="24"/>
          <w:lang w:val="ro-MD"/>
        </w:rPr>
        <w:t xml:space="preserve">în lipsa furnizării </w:t>
      </w:r>
      <w:r w:rsidRPr="00421096">
        <w:rPr>
          <w:rFonts w:ascii="Times New Roman" w:hAnsi="Times New Roman" w:cs="Times New Roman"/>
          <w:sz w:val="24"/>
          <w:szCs w:val="24"/>
          <w:lang w:val="ro-MD"/>
        </w:rPr>
        <w:t>gazelor naturale către respectivele centrale electrice</w:t>
      </w:r>
      <w:r w:rsidR="00176783" w:rsidRPr="00421096">
        <w:rPr>
          <w:rFonts w:ascii="Times New Roman" w:hAnsi="Times New Roman" w:cs="Times New Roman"/>
          <w:sz w:val="24"/>
          <w:szCs w:val="24"/>
          <w:lang w:val="ro-MD"/>
        </w:rPr>
        <w:t xml:space="preserve"> sau termice</w:t>
      </w:r>
      <w:r w:rsidRPr="00421096">
        <w:rPr>
          <w:rFonts w:ascii="Times New Roman" w:hAnsi="Times New Roman" w:cs="Times New Roman"/>
          <w:sz w:val="24"/>
          <w:szCs w:val="24"/>
          <w:lang w:val="ro-MD"/>
        </w:rPr>
        <w:t>:</w:t>
      </w:r>
    </w:p>
    <w:p w14:paraId="7C138EB2" w14:textId="43EA2488" w:rsidR="005B7A36" w:rsidRPr="00421096" w:rsidRDefault="005B7A36" w:rsidP="00D22238">
      <w:pPr>
        <w:pStyle w:val="ListParagraph"/>
        <w:numPr>
          <w:ilvl w:val="1"/>
          <w:numId w:val="16"/>
        </w:numPr>
        <w:tabs>
          <w:tab w:val="left" w:pos="142"/>
          <w:tab w:val="left" w:pos="284"/>
          <w:tab w:val="left" w:pos="567"/>
          <w:tab w:val="left" w:pos="709"/>
          <w:tab w:val="left" w:pos="993"/>
        </w:tabs>
        <w:spacing w:after="0" w:line="240" w:lineRule="auto"/>
        <w:ind w:left="0" w:right="38" w:firstLine="426"/>
        <w:rPr>
          <w:rFonts w:ascii="Times New Roman" w:hAnsi="Times New Roman" w:cs="Times New Roman"/>
          <w:sz w:val="24"/>
          <w:szCs w:val="24"/>
          <w:lang w:val="ro-MD"/>
        </w:rPr>
      </w:pPr>
      <w:r w:rsidRPr="00421096">
        <w:rPr>
          <w:rFonts w:ascii="Times New Roman" w:hAnsi="Times New Roman" w:cs="Times New Roman"/>
          <w:sz w:val="24"/>
          <w:szCs w:val="24"/>
          <w:lang w:val="ro-MD"/>
        </w:rPr>
        <w:t>ar putea duce la o deteriorare gravă a funcționării sistemului electroenergetic</w:t>
      </w:r>
      <w:r w:rsidR="00176783" w:rsidRPr="00421096">
        <w:rPr>
          <w:rFonts w:ascii="Times New Roman" w:hAnsi="Times New Roman" w:cs="Times New Roman"/>
          <w:sz w:val="24"/>
          <w:szCs w:val="24"/>
          <w:lang w:val="ro-MD"/>
        </w:rPr>
        <w:t xml:space="preserve"> și/sau </w:t>
      </w:r>
      <w:r w:rsidR="00454F05" w:rsidRPr="00421096">
        <w:rPr>
          <w:rFonts w:ascii="Times New Roman" w:hAnsi="Times New Roman" w:cs="Times New Roman"/>
          <w:sz w:val="24"/>
          <w:szCs w:val="24"/>
          <w:lang w:val="ro-MD"/>
        </w:rPr>
        <w:t>sistemelor centralizate de alimentare cu energie</w:t>
      </w:r>
      <w:r w:rsidR="00FD2F90" w:rsidRPr="00421096">
        <w:rPr>
          <w:rFonts w:ascii="Times New Roman" w:hAnsi="Times New Roman" w:cs="Times New Roman"/>
          <w:sz w:val="24"/>
          <w:szCs w:val="24"/>
          <w:lang w:val="ro-MD"/>
        </w:rPr>
        <w:t xml:space="preserve"> termică</w:t>
      </w:r>
      <w:r w:rsidRPr="00421096">
        <w:rPr>
          <w:rFonts w:ascii="Times New Roman" w:hAnsi="Times New Roman" w:cs="Times New Roman"/>
          <w:sz w:val="24"/>
          <w:szCs w:val="24"/>
          <w:lang w:val="ro-MD"/>
        </w:rPr>
        <w:t xml:space="preserve">; sau </w:t>
      </w:r>
    </w:p>
    <w:p w14:paraId="15564139" w14:textId="77777777" w:rsidR="005B7A36" w:rsidRPr="00421096" w:rsidRDefault="005B7A36" w:rsidP="00D22238">
      <w:pPr>
        <w:pStyle w:val="ListParagraph"/>
        <w:numPr>
          <w:ilvl w:val="1"/>
          <w:numId w:val="16"/>
        </w:numPr>
        <w:tabs>
          <w:tab w:val="left" w:pos="142"/>
          <w:tab w:val="left" w:pos="284"/>
          <w:tab w:val="left" w:pos="567"/>
          <w:tab w:val="left" w:pos="709"/>
          <w:tab w:val="left" w:pos="993"/>
        </w:tabs>
        <w:spacing w:after="0" w:line="240" w:lineRule="auto"/>
        <w:ind w:left="0" w:right="38" w:firstLine="426"/>
        <w:rPr>
          <w:rFonts w:ascii="Times New Roman" w:hAnsi="Times New Roman" w:cs="Times New Roman"/>
          <w:sz w:val="24"/>
          <w:szCs w:val="24"/>
          <w:lang w:val="ro-MD"/>
        </w:rPr>
      </w:pPr>
      <w:r w:rsidRPr="00421096">
        <w:rPr>
          <w:rFonts w:ascii="Times New Roman" w:hAnsi="Times New Roman" w:cs="Times New Roman"/>
          <w:sz w:val="24"/>
          <w:szCs w:val="24"/>
          <w:lang w:val="ro-MD"/>
        </w:rPr>
        <w:t>ar împiedica producția și/sau transportul gaze</w:t>
      </w:r>
      <w:r w:rsidR="007E0CFE" w:rsidRPr="00421096">
        <w:rPr>
          <w:rFonts w:ascii="Times New Roman" w:hAnsi="Times New Roman" w:cs="Times New Roman"/>
          <w:sz w:val="24"/>
          <w:szCs w:val="24"/>
          <w:lang w:val="ro-MD"/>
        </w:rPr>
        <w:t>lor</w:t>
      </w:r>
      <w:r w:rsidRPr="00421096">
        <w:rPr>
          <w:rFonts w:ascii="Times New Roman" w:hAnsi="Times New Roman" w:cs="Times New Roman"/>
          <w:sz w:val="24"/>
          <w:szCs w:val="24"/>
          <w:lang w:val="ro-MD"/>
        </w:rPr>
        <w:t xml:space="preserve"> naturale.</w:t>
      </w:r>
    </w:p>
    <w:p w14:paraId="2910D33E" w14:textId="0CCF5C86" w:rsidR="005B7A36" w:rsidRPr="00421096" w:rsidRDefault="00446CE0" w:rsidP="00D22238">
      <w:pPr>
        <w:tabs>
          <w:tab w:val="left" w:pos="142"/>
          <w:tab w:val="left" w:pos="284"/>
          <w:tab w:val="left" w:pos="567"/>
          <w:tab w:val="left" w:pos="709"/>
          <w:tab w:val="left" w:pos="993"/>
        </w:tabs>
        <w:spacing w:after="0" w:line="240" w:lineRule="auto"/>
        <w:ind w:right="43" w:firstLine="426"/>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 xml:space="preserve">Comisia </w:t>
      </w:r>
      <w:r w:rsidR="005B7A36" w:rsidRPr="00421096">
        <w:rPr>
          <w:rFonts w:ascii="Times New Roman" w:hAnsi="Times New Roman" w:cs="Times New Roman"/>
          <w:sz w:val="24"/>
          <w:szCs w:val="24"/>
          <w:lang w:val="ro-MD"/>
        </w:rPr>
        <w:t>își bazează orice astfel de măsură pe evaluarea</w:t>
      </w:r>
      <w:r w:rsidRPr="00421096">
        <w:rPr>
          <w:rFonts w:ascii="Times New Roman" w:hAnsi="Times New Roman" w:cs="Times New Roman"/>
          <w:sz w:val="24"/>
          <w:szCs w:val="24"/>
          <w:lang w:val="ro-MD"/>
        </w:rPr>
        <w:t xml:space="preserve"> națională a</w:t>
      </w:r>
      <w:r w:rsidR="005B7A36" w:rsidRPr="00421096">
        <w:rPr>
          <w:rFonts w:ascii="Times New Roman" w:hAnsi="Times New Roman" w:cs="Times New Roman"/>
          <w:sz w:val="24"/>
          <w:szCs w:val="24"/>
          <w:lang w:val="ro-MD"/>
        </w:rPr>
        <w:t xml:space="preserve"> riscurilor.</w:t>
      </w:r>
    </w:p>
    <w:p w14:paraId="0584B975" w14:textId="1DE1E789" w:rsidR="00446CE0" w:rsidRPr="00421096" w:rsidRDefault="00446CE0" w:rsidP="00D22238">
      <w:pPr>
        <w:tabs>
          <w:tab w:val="left" w:pos="142"/>
          <w:tab w:val="left" w:pos="284"/>
          <w:tab w:val="left" w:pos="567"/>
          <w:tab w:val="left" w:pos="709"/>
          <w:tab w:val="left" w:pos="993"/>
        </w:tabs>
        <w:spacing w:after="0" w:line="240" w:lineRule="auto"/>
        <w:ind w:right="43" w:firstLine="426"/>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 xml:space="preserve">Centralele electrice </w:t>
      </w:r>
      <w:r w:rsidR="00176783" w:rsidRPr="00421096">
        <w:rPr>
          <w:rFonts w:ascii="Times New Roman" w:hAnsi="Times New Roman" w:cs="Times New Roman"/>
          <w:sz w:val="24"/>
          <w:szCs w:val="24"/>
          <w:lang w:val="ro-MD"/>
        </w:rPr>
        <w:t xml:space="preserve">și termice </w:t>
      </w:r>
      <w:r w:rsidRPr="00421096">
        <w:rPr>
          <w:rFonts w:ascii="Times New Roman" w:hAnsi="Times New Roman" w:cs="Times New Roman"/>
          <w:sz w:val="24"/>
          <w:szCs w:val="24"/>
          <w:lang w:val="ro-MD"/>
        </w:rPr>
        <w:t>care produc energie electrică</w:t>
      </w:r>
      <w:r w:rsidR="00176783" w:rsidRPr="00421096">
        <w:rPr>
          <w:rFonts w:ascii="Times New Roman" w:hAnsi="Times New Roman" w:cs="Times New Roman"/>
          <w:sz w:val="24"/>
          <w:szCs w:val="24"/>
          <w:lang w:val="ro-MD"/>
        </w:rPr>
        <w:t xml:space="preserve"> și/sau termică</w:t>
      </w:r>
      <w:r w:rsidRPr="00421096">
        <w:rPr>
          <w:rFonts w:ascii="Times New Roman" w:hAnsi="Times New Roman" w:cs="Times New Roman"/>
          <w:sz w:val="24"/>
          <w:szCs w:val="24"/>
          <w:lang w:val="ro-MD"/>
        </w:rPr>
        <w:t xml:space="preserve"> în baza gazelor naturale și au un rol critic în sistemul electroenergetic</w:t>
      </w:r>
      <w:r w:rsidR="00176783" w:rsidRPr="00421096">
        <w:rPr>
          <w:rFonts w:ascii="Times New Roman" w:hAnsi="Times New Roman" w:cs="Times New Roman"/>
          <w:sz w:val="24"/>
          <w:szCs w:val="24"/>
          <w:lang w:val="ro-MD"/>
        </w:rPr>
        <w:t xml:space="preserve"> și/sau termoenergetic</w:t>
      </w:r>
      <w:r w:rsidR="00721B10" w:rsidRPr="00421096">
        <w:rPr>
          <w:rFonts w:ascii="Times New Roman" w:hAnsi="Times New Roman" w:cs="Times New Roman"/>
          <w:sz w:val="24"/>
          <w:szCs w:val="24"/>
          <w:lang w:val="ro-MD"/>
        </w:rPr>
        <w:t xml:space="preserve"> </w:t>
      </w:r>
      <w:r w:rsidRPr="00421096">
        <w:rPr>
          <w:rFonts w:ascii="Times New Roman" w:hAnsi="Times New Roman" w:cs="Times New Roman"/>
          <w:sz w:val="24"/>
          <w:szCs w:val="24"/>
          <w:lang w:val="ro-MD"/>
        </w:rPr>
        <w:t xml:space="preserve">menționate în acest punct trebuie să fie clar identificate, împreună cu posibilele volume de gaze naturale care ar face obiectul unei astfel de măsuri și ar trebui să fie incluse în </w:t>
      </w:r>
      <w:r w:rsidR="003225F4" w:rsidRPr="00421096">
        <w:rPr>
          <w:rFonts w:ascii="Times New Roman" w:hAnsi="Times New Roman" w:cs="Times New Roman"/>
          <w:sz w:val="24"/>
          <w:szCs w:val="24"/>
          <w:lang w:val="ro-MD"/>
        </w:rPr>
        <w:t xml:space="preserve">alte </w:t>
      </w:r>
      <w:r w:rsidRPr="00421096">
        <w:rPr>
          <w:rFonts w:ascii="Times New Roman" w:hAnsi="Times New Roman" w:cs="Times New Roman"/>
          <w:sz w:val="24"/>
          <w:szCs w:val="24"/>
          <w:lang w:val="ro-MD"/>
        </w:rPr>
        <w:t xml:space="preserve">capitole ale Planului de acțiuni preventive și ale Planului de urgență. Identificarea lor trebuie să aibă loc în strânsă cooperare cu </w:t>
      </w:r>
      <w:r w:rsidR="00860AAE" w:rsidRPr="00421096">
        <w:rPr>
          <w:rFonts w:ascii="Times New Roman" w:hAnsi="Times New Roman" w:cs="Times New Roman"/>
          <w:sz w:val="24"/>
          <w:szCs w:val="24"/>
          <w:lang w:val="ro-MD"/>
        </w:rPr>
        <w:t>OST</w:t>
      </w:r>
      <w:r w:rsidRPr="00421096">
        <w:rPr>
          <w:rFonts w:ascii="Times New Roman" w:hAnsi="Times New Roman" w:cs="Times New Roman"/>
          <w:sz w:val="24"/>
          <w:szCs w:val="24"/>
          <w:lang w:val="ro-MD"/>
        </w:rPr>
        <w:t xml:space="preserve"> al energiei electrice și de gaze naturale.</w:t>
      </w:r>
    </w:p>
    <w:p w14:paraId="4FCB7F5E" w14:textId="0F73AD32" w:rsidR="00446CE0" w:rsidRPr="00421096" w:rsidRDefault="003225F4" w:rsidP="00D22238">
      <w:pPr>
        <w:numPr>
          <w:ilvl w:val="0"/>
          <w:numId w:val="1"/>
        </w:numPr>
        <w:tabs>
          <w:tab w:val="left" w:pos="142"/>
          <w:tab w:val="left" w:pos="284"/>
          <w:tab w:val="left" w:pos="567"/>
          <w:tab w:val="left" w:pos="709"/>
          <w:tab w:val="left" w:pos="851"/>
          <w:tab w:val="left" w:pos="993"/>
        </w:tabs>
        <w:spacing w:after="0" w:line="240" w:lineRule="auto"/>
        <w:ind w:left="0" w:right="43" w:firstLine="426"/>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Informația expediată de organul central de specialitate în conformitate cu p</w:t>
      </w:r>
      <w:r w:rsidR="00555F76" w:rsidRPr="00421096">
        <w:rPr>
          <w:rFonts w:ascii="Times New Roman" w:hAnsi="Times New Roman" w:cs="Times New Roman"/>
          <w:sz w:val="24"/>
          <w:szCs w:val="24"/>
          <w:lang w:val="ro-MD"/>
        </w:rPr>
        <w:t>unctul</w:t>
      </w:r>
      <w:r w:rsidRPr="00421096">
        <w:rPr>
          <w:rFonts w:ascii="Times New Roman" w:hAnsi="Times New Roman" w:cs="Times New Roman"/>
          <w:sz w:val="24"/>
          <w:szCs w:val="24"/>
          <w:lang w:val="ro-MD"/>
        </w:rPr>
        <w:t xml:space="preserve"> </w:t>
      </w:r>
      <w:r w:rsidR="00203EA0" w:rsidRPr="00421096">
        <w:rPr>
          <w:rFonts w:ascii="Times New Roman" w:hAnsi="Times New Roman" w:cs="Times New Roman"/>
          <w:sz w:val="24"/>
          <w:szCs w:val="24"/>
          <w:lang w:val="ro-MD"/>
        </w:rPr>
        <w:t>77</w:t>
      </w:r>
      <w:r w:rsidRPr="00421096">
        <w:rPr>
          <w:rFonts w:ascii="Times New Roman" w:hAnsi="Times New Roman" w:cs="Times New Roman"/>
          <w:sz w:val="24"/>
          <w:szCs w:val="24"/>
          <w:lang w:val="ro-MD"/>
        </w:rPr>
        <w:t>, este verificată</w:t>
      </w:r>
      <w:r w:rsidR="00B2011C" w:rsidRPr="00421096">
        <w:rPr>
          <w:rFonts w:ascii="Times New Roman" w:hAnsi="Times New Roman" w:cs="Times New Roman"/>
          <w:sz w:val="24"/>
          <w:szCs w:val="24"/>
          <w:lang w:val="ro-MD"/>
        </w:rPr>
        <w:t xml:space="preserve"> de Secretariatul Comunității Energetice</w:t>
      </w:r>
      <w:r w:rsidRPr="00421096">
        <w:rPr>
          <w:rFonts w:ascii="Times New Roman" w:hAnsi="Times New Roman" w:cs="Times New Roman"/>
          <w:sz w:val="24"/>
          <w:szCs w:val="24"/>
          <w:lang w:val="ro-MD"/>
        </w:rPr>
        <w:t xml:space="preserve"> </w:t>
      </w:r>
      <w:r w:rsidR="00E811A1" w:rsidRPr="00421096">
        <w:rPr>
          <w:rFonts w:ascii="Times New Roman" w:hAnsi="Times New Roman" w:cs="Times New Roman"/>
          <w:sz w:val="24"/>
          <w:szCs w:val="24"/>
          <w:lang w:val="ro-MD"/>
        </w:rPr>
        <w:t xml:space="preserve">prin prisma </w:t>
      </w:r>
      <w:r w:rsidR="00446CE0" w:rsidRPr="00421096">
        <w:rPr>
          <w:rFonts w:ascii="Times New Roman" w:hAnsi="Times New Roman" w:cs="Times New Roman"/>
          <w:sz w:val="24"/>
          <w:szCs w:val="24"/>
          <w:lang w:val="ro-MD"/>
        </w:rPr>
        <w:t xml:space="preserve">dacă declararea situației de urgență este justificată în conformitate cu </w:t>
      </w:r>
      <w:r w:rsidR="001E75E7" w:rsidRPr="00421096">
        <w:rPr>
          <w:rFonts w:ascii="Times New Roman" w:hAnsi="Times New Roman" w:cs="Times New Roman"/>
          <w:sz w:val="24"/>
          <w:szCs w:val="24"/>
          <w:lang w:val="ro-MD"/>
        </w:rPr>
        <w:t xml:space="preserve">punctul </w:t>
      </w:r>
      <w:r w:rsidR="00203EA0" w:rsidRPr="00421096">
        <w:rPr>
          <w:rFonts w:ascii="Times New Roman" w:hAnsi="Times New Roman" w:cs="Times New Roman"/>
          <w:sz w:val="24"/>
          <w:szCs w:val="24"/>
          <w:lang w:val="ro-MD"/>
        </w:rPr>
        <w:t xml:space="preserve">75 </w:t>
      </w:r>
      <w:r w:rsidR="001E75E7" w:rsidRPr="00421096">
        <w:rPr>
          <w:rFonts w:ascii="Times New Roman" w:hAnsi="Times New Roman" w:cs="Times New Roman"/>
          <w:sz w:val="24"/>
          <w:szCs w:val="24"/>
          <w:lang w:val="ro-MD"/>
        </w:rPr>
        <w:t>subpunct 3)</w:t>
      </w:r>
      <w:r w:rsidR="00446CE0" w:rsidRPr="00421096">
        <w:rPr>
          <w:rFonts w:ascii="Times New Roman" w:hAnsi="Times New Roman" w:cs="Times New Roman"/>
          <w:sz w:val="24"/>
          <w:szCs w:val="24"/>
          <w:lang w:val="ro-MD"/>
        </w:rPr>
        <w:t xml:space="preserve"> și dacă măsurile adoptate urmează cât se poate de strict acțiunile enumerate în </w:t>
      </w:r>
      <w:r w:rsidR="001E75E7" w:rsidRPr="00421096">
        <w:rPr>
          <w:rFonts w:ascii="Times New Roman" w:hAnsi="Times New Roman" w:cs="Times New Roman"/>
          <w:sz w:val="24"/>
          <w:szCs w:val="24"/>
          <w:lang w:val="ro-MD"/>
        </w:rPr>
        <w:t>P</w:t>
      </w:r>
      <w:r w:rsidR="00446CE0" w:rsidRPr="00421096">
        <w:rPr>
          <w:rFonts w:ascii="Times New Roman" w:hAnsi="Times New Roman" w:cs="Times New Roman"/>
          <w:sz w:val="24"/>
          <w:szCs w:val="24"/>
          <w:lang w:val="ro-MD"/>
        </w:rPr>
        <w:t>lanul de urgență, dacă aceste măsuri nu impun o povară excesivă pentru întreprinderile d</w:t>
      </w:r>
      <w:r w:rsidR="001E75E7" w:rsidRPr="00421096">
        <w:rPr>
          <w:rFonts w:ascii="Times New Roman" w:hAnsi="Times New Roman" w:cs="Times New Roman"/>
          <w:sz w:val="24"/>
          <w:szCs w:val="24"/>
          <w:lang w:val="ro-MD"/>
        </w:rPr>
        <w:t xml:space="preserve">e </w:t>
      </w:r>
      <w:r w:rsidR="00446CE0" w:rsidRPr="00421096">
        <w:rPr>
          <w:rFonts w:ascii="Times New Roman" w:hAnsi="Times New Roman" w:cs="Times New Roman"/>
          <w:sz w:val="24"/>
          <w:szCs w:val="24"/>
          <w:lang w:val="ro-MD"/>
        </w:rPr>
        <w:t xml:space="preserve">gaze naturale și dacă </w:t>
      </w:r>
      <w:r w:rsidR="00DF2C04" w:rsidRPr="00421096">
        <w:rPr>
          <w:rFonts w:ascii="Times New Roman" w:hAnsi="Times New Roman" w:cs="Times New Roman"/>
          <w:sz w:val="24"/>
          <w:szCs w:val="24"/>
          <w:lang w:val="ro-MD"/>
        </w:rPr>
        <w:t>corespund</w:t>
      </w:r>
      <w:r w:rsidR="00446CE0" w:rsidRPr="00421096">
        <w:rPr>
          <w:rFonts w:ascii="Times New Roman" w:hAnsi="Times New Roman" w:cs="Times New Roman"/>
          <w:sz w:val="24"/>
          <w:szCs w:val="24"/>
          <w:lang w:val="ro-MD"/>
        </w:rPr>
        <w:t xml:space="preserve"> </w:t>
      </w:r>
      <w:r w:rsidR="001E75E7" w:rsidRPr="00421096">
        <w:rPr>
          <w:rFonts w:ascii="Times New Roman" w:hAnsi="Times New Roman" w:cs="Times New Roman"/>
          <w:sz w:val="24"/>
          <w:szCs w:val="24"/>
          <w:lang w:val="ro-MD"/>
        </w:rPr>
        <w:t>punctul</w:t>
      </w:r>
      <w:r w:rsidR="00DF2C04" w:rsidRPr="00421096">
        <w:rPr>
          <w:rFonts w:ascii="Times New Roman" w:hAnsi="Times New Roman" w:cs="Times New Roman"/>
          <w:sz w:val="24"/>
          <w:szCs w:val="24"/>
          <w:lang w:val="ro-MD"/>
        </w:rPr>
        <w:t>ui</w:t>
      </w:r>
      <w:r w:rsidR="001E75E7" w:rsidRPr="00421096">
        <w:rPr>
          <w:rFonts w:ascii="Times New Roman" w:hAnsi="Times New Roman" w:cs="Times New Roman"/>
          <w:sz w:val="24"/>
          <w:szCs w:val="24"/>
          <w:lang w:val="ro-MD"/>
        </w:rPr>
        <w:t xml:space="preserve"> </w:t>
      </w:r>
      <w:r w:rsidR="00203EA0" w:rsidRPr="00421096">
        <w:rPr>
          <w:rFonts w:ascii="Times New Roman" w:hAnsi="Times New Roman" w:cs="Times New Roman"/>
          <w:sz w:val="24"/>
          <w:szCs w:val="24"/>
          <w:lang w:val="ro-MD"/>
        </w:rPr>
        <w:t>77</w:t>
      </w:r>
      <w:r w:rsidRPr="00421096">
        <w:rPr>
          <w:rFonts w:ascii="Times New Roman" w:hAnsi="Times New Roman" w:cs="Times New Roman"/>
          <w:sz w:val="24"/>
          <w:szCs w:val="24"/>
          <w:lang w:val="ro-MD"/>
        </w:rPr>
        <w:t>, în termen de până la cinci zile de la primirea informației</w:t>
      </w:r>
      <w:r w:rsidR="00446CE0" w:rsidRPr="00421096">
        <w:rPr>
          <w:rFonts w:ascii="Times New Roman" w:hAnsi="Times New Roman" w:cs="Times New Roman"/>
          <w:sz w:val="24"/>
          <w:szCs w:val="24"/>
          <w:lang w:val="ro-MD"/>
        </w:rPr>
        <w:t xml:space="preserve">. </w:t>
      </w:r>
      <w:r w:rsidRPr="00421096">
        <w:rPr>
          <w:rFonts w:ascii="Times New Roman" w:hAnsi="Times New Roman" w:cs="Times New Roman"/>
          <w:sz w:val="24"/>
          <w:szCs w:val="24"/>
          <w:lang w:val="ro-MD"/>
        </w:rPr>
        <w:t>L</w:t>
      </w:r>
      <w:r w:rsidR="00446CE0" w:rsidRPr="00421096">
        <w:rPr>
          <w:rFonts w:ascii="Times New Roman" w:hAnsi="Times New Roman" w:cs="Times New Roman"/>
          <w:sz w:val="24"/>
          <w:szCs w:val="24"/>
          <w:lang w:val="ro-MD"/>
        </w:rPr>
        <w:t xml:space="preserve">a </w:t>
      </w:r>
      <w:r w:rsidR="001E75E7" w:rsidRPr="00421096">
        <w:rPr>
          <w:rFonts w:ascii="Times New Roman" w:hAnsi="Times New Roman" w:cs="Times New Roman"/>
          <w:sz w:val="24"/>
          <w:szCs w:val="24"/>
          <w:lang w:val="ro-MD"/>
        </w:rPr>
        <w:t xml:space="preserve">solicitarea </w:t>
      </w:r>
      <w:r w:rsidR="00446CE0" w:rsidRPr="00421096">
        <w:rPr>
          <w:rFonts w:ascii="Times New Roman" w:hAnsi="Times New Roman" w:cs="Times New Roman"/>
          <w:sz w:val="24"/>
          <w:szCs w:val="24"/>
          <w:lang w:val="ro-MD"/>
        </w:rPr>
        <w:t>unei autorități competente</w:t>
      </w:r>
      <w:r w:rsidR="00852867" w:rsidRPr="00421096">
        <w:rPr>
          <w:rFonts w:ascii="Times New Roman" w:hAnsi="Times New Roman" w:cs="Times New Roman"/>
          <w:sz w:val="24"/>
          <w:szCs w:val="24"/>
          <w:lang w:val="ro-MD"/>
        </w:rPr>
        <w:t xml:space="preserve"> din alte țări</w:t>
      </w:r>
      <w:r w:rsidR="00446CE0" w:rsidRPr="00421096">
        <w:rPr>
          <w:rFonts w:ascii="Times New Roman" w:hAnsi="Times New Roman" w:cs="Times New Roman"/>
          <w:sz w:val="24"/>
          <w:szCs w:val="24"/>
          <w:lang w:val="ro-MD"/>
        </w:rPr>
        <w:t>, a întreprinderilor d</w:t>
      </w:r>
      <w:r w:rsidR="001E75E7" w:rsidRPr="00421096">
        <w:rPr>
          <w:rFonts w:ascii="Times New Roman" w:hAnsi="Times New Roman" w:cs="Times New Roman"/>
          <w:sz w:val="24"/>
          <w:szCs w:val="24"/>
          <w:lang w:val="ro-MD"/>
        </w:rPr>
        <w:t>e gaze naturale</w:t>
      </w:r>
      <w:r w:rsidR="00446CE0" w:rsidRPr="00421096">
        <w:rPr>
          <w:rFonts w:ascii="Times New Roman" w:hAnsi="Times New Roman" w:cs="Times New Roman"/>
          <w:sz w:val="24"/>
          <w:szCs w:val="24"/>
          <w:lang w:val="ro-MD"/>
        </w:rPr>
        <w:t xml:space="preserve"> sau din proprie inițiativă, </w:t>
      </w:r>
      <w:r w:rsidRPr="00421096">
        <w:rPr>
          <w:rFonts w:ascii="Times New Roman" w:hAnsi="Times New Roman" w:cs="Times New Roman"/>
          <w:sz w:val="24"/>
          <w:szCs w:val="24"/>
          <w:lang w:val="ro-MD"/>
        </w:rPr>
        <w:t xml:space="preserve">Secretariatul Comunității Energetice poate </w:t>
      </w:r>
      <w:r w:rsidR="00446CE0" w:rsidRPr="00421096">
        <w:rPr>
          <w:rFonts w:ascii="Times New Roman" w:hAnsi="Times New Roman" w:cs="Times New Roman"/>
          <w:sz w:val="24"/>
          <w:szCs w:val="24"/>
          <w:lang w:val="ro-MD"/>
        </w:rPr>
        <w:t>solicit</w:t>
      </w:r>
      <w:r w:rsidRPr="00421096">
        <w:rPr>
          <w:rFonts w:ascii="Times New Roman" w:hAnsi="Times New Roman" w:cs="Times New Roman"/>
          <w:sz w:val="24"/>
          <w:szCs w:val="24"/>
          <w:lang w:val="ro-MD"/>
        </w:rPr>
        <w:t>a</w:t>
      </w:r>
      <w:r w:rsidR="00446CE0" w:rsidRPr="00421096">
        <w:rPr>
          <w:rFonts w:ascii="Times New Roman" w:hAnsi="Times New Roman" w:cs="Times New Roman"/>
          <w:sz w:val="24"/>
          <w:szCs w:val="24"/>
          <w:lang w:val="ro-MD"/>
        </w:rPr>
        <w:t xml:space="preserve"> </w:t>
      </w:r>
      <w:r w:rsidR="001E75E7" w:rsidRPr="00421096">
        <w:rPr>
          <w:rFonts w:ascii="Times New Roman" w:hAnsi="Times New Roman" w:cs="Times New Roman"/>
          <w:sz w:val="24"/>
          <w:szCs w:val="24"/>
          <w:lang w:val="ro-MD"/>
        </w:rPr>
        <w:t xml:space="preserve">Comisiei </w:t>
      </w:r>
      <w:r w:rsidR="00446CE0" w:rsidRPr="00421096">
        <w:rPr>
          <w:rFonts w:ascii="Times New Roman" w:hAnsi="Times New Roman" w:cs="Times New Roman"/>
          <w:sz w:val="24"/>
          <w:szCs w:val="24"/>
          <w:lang w:val="ro-MD"/>
        </w:rPr>
        <w:t xml:space="preserve">modificarea măsurilor, în cazul în care acestea contravin condițiilor prevăzute </w:t>
      </w:r>
      <w:r w:rsidR="001E75E7" w:rsidRPr="00421096">
        <w:rPr>
          <w:rFonts w:ascii="Times New Roman" w:hAnsi="Times New Roman" w:cs="Times New Roman"/>
          <w:sz w:val="24"/>
          <w:szCs w:val="24"/>
          <w:lang w:val="ro-MD"/>
        </w:rPr>
        <w:t xml:space="preserve">în prima frază a </w:t>
      </w:r>
      <w:r w:rsidR="00446CE0" w:rsidRPr="00421096">
        <w:rPr>
          <w:rFonts w:ascii="Times New Roman" w:hAnsi="Times New Roman" w:cs="Times New Roman"/>
          <w:sz w:val="24"/>
          <w:szCs w:val="24"/>
          <w:lang w:val="ro-MD"/>
        </w:rPr>
        <w:t>prezentul</w:t>
      </w:r>
      <w:r w:rsidR="001E75E7" w:rsidRPr="00421096">
        <w:rPr>
          <w:rFonts w:ascii="Times New Roman" w:hAnsi="Times New Roman" w:cs="Times New Roman"/>
          <w:sz w:val="24"/>
          <w:szCs w:val="24"/>
          <w:lang w:val="ro-MD"/>
        </w:rPr>
        <w:t>ui punc</w:t>
      </w:r>
      <w:r w:rsidR="00E811A1" w:rsidRPr="00421096">
        <w:rPr>
          <w:rFonts w:ascii="Times New Roman" w:hAnsi="Times New Roman" w:cs="Times New Roman"/>
          <w:sz w:val="24"/>
          <w:szCs w:val="24"/>
          <w:lang w:val="ro-MD"/>
        </w:rPr>
        <w:t>t</w:t>
      </w:r>
      <w:r w:rsidR="00446CE0" w:rsidRPr="00421096">
        <w:rPr>
          <w:rFonts w:ascii="Times New Roman" w:hAnsi="Times New Roman" w:cs="Times New Roman"/>
          <w:sz w:val="24"/>
          <w:szCs w:val="24"/>
          <w:lang w:val="ro-MD"/>
        </w:rPr>
        <w:t xml:space="preserve"> </w:t>
      </w:r>
      <w:r w:rsidR="00E811A1" w:rsidRPr="00421096">
        <w:rPr>
          <w:rFonts w:ascii="Times New Roman" w:hAnsi="Times New Roman" w:cs="Times New Roman"/>
          <w:sz w:val="24"/>
          <w:szCs w:val="24"/>
          <w:lang w:val="ro-MD"/>
        </w:rPr>
        <w:t xml:space="preserve">sau </w:t>
      </w:r>
      <w:r w:rsidR="00D22A1E" w:rsidRPr="00421096">
        <w:rPr>
          <w:rFonts w:ascii="Times New Roman" w:hAnsi="Times New Roman" w:cs="Times New Roman"/>
          <w:sz w:val="24"/>
          <w:szCs w:val="24"/>
          <w:lang w:val="ro-MD"/>
        </w:rPr>
        <w:t>constat</w:t>
      </w:r>
      <w:r w:rsidR="00E811A1" w:rsidRPr="00421096">
        <w:rPr>
          <w:rFonts w:ascii="Times New Roman" w:hAnsi="Times New Roman" w:cs="Times New Roman"/>
          <w:sz w:val="24"/>
          <w:szCs w:val="24"/>
          <w:lang w:val="ro-MD"/>
        </w:rPr>
        <w:t>area</w:t>
      </w:r>
      <w:r w:rsidR="00D22A1E" w:rsidRPr="00421096">
        <w:rPr>
          <w:rFonts w:ascii="Times New Roman" w:hAnsi="Times New Roman" w:cs="Times New Roman"/>
          <w:sz w:val="24"/>
          <w:szCs w:val="24"/>
          <w:lang w:val="ro-MD"/>
        </w:rPr>
        <w:t xml:space="preserve"> încet</w:t>
      </w:r>
      <w:r w:rsidR="00E811A1" w:rsidRPr="00421096">
        <w:rPr>
          <w:rFonts w:ascii="Times New Roman" w:hAnsi="Times New Roman" w:cs="Times New Roman"/>
          <w:sz w:val="24"/>
          <w:szCs w:val="24"/>
          <w:lang w:val="ro-MD"/>
        </w:rPr>
        <w:t>ării</w:t>
      </w:r>
      <w:r w:rsidR="00D22A1E" w:rsidRPr="00421096">
        <w:rPr>
          <w:rFonts w:ascii="Times New Roman" w:hAnsi="Times New Roman" w:cs="Times New Roman"/>
          <w:sz w:val="24"/>
          <w:szCs w:val="24"/>
          <w:lang w:val="ro-MD"/>
        </w:rPr>
        <w:t xml:space="preserve"> </w:t>
      </w:r>
      <w:r w:rsidR="00446CE0" w:rsidRPr="00421096">
        <w:rPr>
          <w:rFonts w:ascii="Times New Roman" w:hAnsi="Times New Roman" w:cs="Times New Roman"/>
          <w:sz w:val="24"/>
          <w:szCs w:val="24"/>
          <w:lang w:val="ro-MD"/>
        </w:rPr>
        <w:t xml:space="preserve">situației de urgență, în cazul în care aceasta ajunge la concluzia că </w:t>
      </w:r>
      <w:r w:rsidR="00D22A1E" w:rsidRPr="00421096">
        <w:rPr>
          <w:rFonts w:ascii="Times New Roman" w:hAnsi="Times New Roman" w:cs="Times New Roman"/>
          <w:sz w:val="24"/>
          <w:szCs w:val="24"/>
          <w:lang w:val="ro-MD"/>
        </w:rPr>
        <w:t>constatarea</w:t>
      </w:r>
      <w:r w:rsidR="00446CE0" w:rsidRPr="00421096">
        <w:rPr>
          <w:rFonts w:ascii="Times New Roman" w:hAnsi="Times New Roman" w:cs="Times New Roman"/>
          <w:sz w:val="24"/>
          <w:szCs w:val="24"/>
          <w:lang w:val="ro-MD"/>
        </w:rPr>
        <w:t xml:space="preserve"> unei situații de urgență nu se mai justifică în conformitate cu </w:t>
      </w:r>
      <w:r w:rsidR="00D22A1E" w:rsidRPr="00421096">
        <w:rPr>
          <w:rFonts w:ascii="Times New Roman" w:hAnsi="Times New Roman" w:cs="Times New Roman"/>
          <w:sz w:val="24"/>
          <w:szCs w:val="24"/>
          <w:lang w:val="ro-MD"/>
        </w:rPr>
        <w:t xml:space="preserve">punctul </w:t>
      </w:r>
      <w:r w:rsidR="00203EA0" w:rsidRPr="00421096">
        <w:rPr>
          <w:rFonts w:ascii="Times New Roman" w:hAnsi="Times New Roman" w:cs="Times New Roman"/>
          <w:sz w:val="24"/>
          <w:szCs w:val="24"/>
          <w:lang w:val="ro-MD"/>
        </w:rPr>
        <w:t xml:space="preserve">75 </w:t>
      </w:r>
      <w:r w:rsidR="00D22A1E" w:rsidRPr="00421096">
        <w:rPr>
          <w:rFonts w:ascii="Times New Roman" w:hAnsi="Times New Roman" w:cs="Times New Roman"/>
          <w:sz w:val="24"/>
          <w:szCs w:val="24"/>
          <w:lang w:val="ro-MD"/>
        </w:rPr>
        <w:t>subpunct 3)</w:t>
      </w:r>
      <w:r w:rsidR="00446CE0" w:rsidRPr="00421096">
        <w:rPr>
          <w:rFonts w:ascii="Times New Roman" w:hAnsi="Times New Roman" w:cs="Times New Roman"/>
          <w:sz w:val="24"/>
          <w:szCs w:val="24"/>
          <w:lang w:val="ro-MD"/>
        </w:rPr>
        <w:t>.</w:t>
      </w:r>
    </w:p>
    <w:p w14:paraId="4CE20606" w14:textId="03C39713" w:rsidR="004276EB" w:rsidRPr="00421096" w:rsidRDefault="004276EB" w:rsidP="00D22238">
      <w:pPr>
        <w:numPr>
          <w:ilvl w:val="0"/>
          <w:numId w:val="1"/>
        </w:numPr>
        <w:tabs>
          <w:tab w:val="left" w:pos="142"/>
          <w:tab w:val="left" w:pos="284"/>
          <w:tab w:val="left" w:pos="567"/>
          <w:tab w:val="left" w:pos="709"/>
          <w:tab w:val="left" w:pos="851"/>
          <w:tab w:val="left" w:pos="993"/>
        </w:tabs>
        <w:spacing w:after="0" w:line="240" w:lineRule="auto"/>
        <w:ind w:left="0" w:right="43" w:firstLine="426"/>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În termen de trei zile de la notificarea solicitării Secretariatul</w:t>
      </w:r>
      <w:r w:rsidR="000C3568" w:rsidRPr="00421096">
        <w:rPr>
          <w:rFonts w:ascii="Times New Roman" w:hAnsi="Times New Roman" w:cs="Times New Roman"/>
          <w:sz w:val="24"/>
          <w:szCs w:val="24"/>
          <w:lang w:val="ro-MD"/>
        </w:rPr>
        <w:t>ui</w:t>
      </w:r>
      <w:r w:rsidRPr="00421096">
        <w:rPr>
          <w:rFonts w:ascii="Times New Roman" w:hAnsi="Times New Roman" w:cs="Times New Roman"/>
          <w:sz w:val="24"/>
          <w:szCs w:val="24"/>
          <w:lang w:val="ro-MD"/>
        </w:rPr>
        <w:t xml:space="preserve"> Comunității Energetice, Comisia modifică măsurile și informează Secretariatul Comunității Energetice în acest sens sau prezintă acestuia motivele pentru care nu este de acord cu solicitarea. În ultimul caz, Secretariatul Comunității Energetice poate, în termen de trei zile de când a fost informat, să își modifice sau să </w:t>
      </w:r>
      <w:r w:rsidRPr="00421096">
        <w:rPr>
          <w:rFonts w:ascii="Times New Roman" w:hAnsi="Times New Roman" w:cs="Times New Roman"/>
          <w:sz w:val="24"/>
          <w:szCs w:val="24"/>
          <w:lang w:val="ro-MD"/>
        </w:rPr>
        <w:lastRenderedPageBreak/>
        <w:t xml:space="preserve">își retragă solicitarea, ori </w:t>
      </w:r>
      <w:r w:rsidR="000C3568" w:rsidRPr="00421096">
        <w:rPr>
          <w:rFonts w:ascii="Times New Roman" w:hAnsi="Times New Roman" w:cs="Times New Roman"/>
          <w:sz w:val="24"/>
          <w:szCs w:val="24"/>
          <w:lang w:val="ro-MD"/>
        </w:rPr>
        <w:t xml:space="preserve">în vederea examinării chestiunii </w:t>
      </w:r>
      <w:r w:rsidRPr="00421096">
        <w:rPr>
          <w:rFonts w:ascii="Times New Roman" w:hAnsi="Times New Roman" w:cs="Times New Roman"/>
          <w:sz w:val="24"/>
          <w:szCs w:val="24"/>
          <w:lang w:val="ro-MD"/>
        </w:rPr>
        <w:t xml:space="preserve">să convoace organul central de specialitate sau, </w:t>
      </w:r>
      <w:r w:rsidR="003F1E6A" w:rsidRPr="00421096">
        <w:rPr>
          <w:rFonts w:ascii="Times New Roman" w:hAnsi="Times New Roman" w:cs="Times New Roman"/>
          <w:sz w:val="24"/>
          <w:szCs w:val="24"/>
          <w:lang w:val="ro-MD"/>
        </w:rPr>
        <w:t>după caz</w:t>
      </w:r>
      <w:r w:rsidRPr="00421096">
        <w:rPr>
          <w:rFonts w:ascii="Times New Roman" w:hAnsi="Times New Roman" w:cs="Times New Roman"/>
          <w:sz w:val="24"/>
          <w:szCs w:val="24"/>
          <w:lang w:val="ro-MD"/>
        </w:rPr>
        <w:t xml:space="preserve">, autoritățile competente </w:t>
      </w:r>
      <w:r w:rsidR="003F1E6A" w:rsidRPr="00421096">
        <w:rPr>
          <w:rFonts w:ascii="Times New Roman" w:hAnsi="Times New Roman" w:cs="Times New Roman"/>
          <w:sz w:val="24"/>
          <w:szCs w:val="24"/>
          <w:lang w:val="ro-MD"/>
        </w:rPr>
        <w:t xml:space="preserve">din țările </w:t>
      </w:r>
      <w:r w:rsidRPr="00421096">
        <w:rPr>
          <w:rFonts w:ascii="Times New Roman" w:hAnsi="Times New Roman" w:cs="Times New Roman"/>
          <w:sz w:val="24"/>
          <w:szCs w:val="24"/>
          <w:lang w:val="ro-MD"/>
        </w:rPr>
        <w:t xml:space="preserve">vizate și, </w:t>
      </w:r>
      <w:r w:rsidR="003225F4" w:rsidRPr="00421096">
        <w:rPr>
          <w:rFonts w:ascii="Times New Roman" w:hAnsi="Times New Roman" w:cs="Times New Roman"/>
          <w:sz w:val="24"/>
          <w:szCs w:val="24"/>
          <w:lang w:val="ro-MD"/>
        </w:rPr>
        <w:t>dacă</w:t>
      </w:r>
      <w:r w:rsidRPr="00421096">
        <w:rPr>
          <w:rFonts w:ascii="Times New Roman" w:hAnsi="Times New Roman" w:cs="Times New Roman"/>
          <w:sz w:val="24"/>
          <w:szCs w:val="24"/>
          <w:lang w:val="ro-MD"/>
        </w:rPr>
        <w:t xml:space="preserve"> este necesar, Grupul de coordonare </w:t>
      </w:r>
      <w:r w:rsidR="004D5242" w:rsidRPr="00421096">
        <w:rPr>
          <w:rFonts w:ascii="Times New Roman" w:hAnsi="Times New Roman" w:cs="Times New Roman"/>
          <w:sz w:val="24"/>
          <w:szCs w:val="24"/>
          <w:lang w:val="ro-MD"/>
        </w:rPr>
        <w:t xml:space="preserve">privind </w:t>
      </w:r>
      <w:r w:rsidRPr="00421096">
        <w:rPr>
          <w:rFonts w:ascii="Times New Roman" w:hAnsi="Times New Roman" w:cs="Times New Roman"/>
          <w:sz w:val="24"/>
          <w:szCs w:val="24"/>
          <w:lang w:val="ro-MD"/>
        </w:rPr>
        <w:t>securit</w:t>
      </w:r>
      <w:r w:rsidR="004D5242" w:rsidRPr="00421096">
        <w:rPr>
          <w:rFonts w:ascii="Times New Roman" w:hAnsi="Times New Roman" w:cs="Times New Roman"/>
          <w:sz w:val="24"/>
          <w:szCs w:val="24"/>
          <w:lang w:val="ro-MD"/>
        </w:rPr>
        <w:t>atea</w:t>
      </w:r>
      <w:r w:rsidRPr="00421096">
        <w:rPr>
          <w:rFonts w:ascii="Times New Roman" w:hAnsi="Times New Roman" w:cs="Times New Roman"/>
          <w:sz w:val="24"/>
          <w:szCs w:val="24"/>
          <w:lang w:val="ro-MD"/>
        </w:rPr>
        <w:t xml:space="preserve"> aprovizionării </w:t>
      </w:r>
      <w:r w:rsidR="00A43ED2" w:rsidRPr="00421096">
        <w:rPr>
          <w:rFonts w:ascii="Times New Roman" w:eastAsia="Times New Roman" w:hAnsi="Times New Roman" w:cs="Times New Roman"/>
          <w:sz w:val="24"/>
          <w:szCs w:val="24"/>
          <w:lang w:val="ro-MD" w:eastAsia="ru-RU"/>
        </w:rPr>
        <w:t xml:space="preserve">cu gaze naturale din cadrul </w:t>
      </w:r>
      <w:r w:rsidRPr="00421096">
        <w:rPr>
          <w:rFonts w:ascii="Times New Roman" w:hAnsi="Times New Roman" w:cs="Times New Roman"/>
          <w:sz w:val="24"/>
          <w:szCs w:val="24"/>
          <w:lang w:val="ro-MD"/>
        </w:rPr>
        <w:t xml:space="preserve">Comunității Energetice. </w:t>
      </w:r>
      <w:r w:rsidR="00E811A1" w:rsidRPr="00421096">
        <w:rPr>
          <w:rFonts w:ascii="Times New Roman" w:hAnsi="Times New Roman" w:cs="Times New Roman"/>
          <w:sz w:val="24"/>
          <w:szCs w:val="24"/>
          <w:lang w:val="ro-MD"/>
        </w:rPr>
        <w:t>M</w:t>
      </w:r>
      <w:r w:rsidRPr="00421096">
        <w:rPr>
          <w:rFonts w:ascii="Times New Roman" w:hAnsi="Times New Roman" w:cs="Times New Roman"/>
          <w:sz w:val="24"/>
          <w:szCs w:val="24"/>
          <w:lang w:val="ro-MD"/>
        </w:rPr>
        <w:t>otivele pentru care solicită orice modificare a măsurii</w:t>
      </w:r>
      <w:r w:rsidR="00E811A1" w:rsidRPr="00421096">
        <w:rPr>
          <w:rFonts w:ascii="Times New Roman" w:hAnsi="Times New Roman" w:cs="Times New Roman"/>
          <w:sz w:val="24"/>
          <w:szCs w:val="24"/>
          <w:lang w:val="ro-MD"/>
        </w:rPr>
        <w:t xml:space="preserve"> sunt expuse în detaliu </w:t>
      </w:r>
      <w:r w:rsidR="00E3363E" w:rsidRPr="00421096">
        <w:rPr>
          <w:rFonts w:ascii="Times New Roman" w:hAnsi="Times New Roman" w:cs="Times New Roman"/>
          <w:sz w:val="24"/>
          <w:szCs w:val="24"/>
          <w:lang w:val="ro-MD"/>
        </w:rPr>
        <w:t xml:space="preserve">de către Secretariatul Comunității Energetice. </w:t>
      </w:r>
      <w:r w:rsidRPr="00421096">
        <w:rPr>
          <w:rFonts w:ascii="Times New Roman" w:hAnsi="Times New Roman" w:cs="Times New Roman"/>
          <w:sz w:val="24"/>
          <w:szCs w:val="24"/>
          <w:lang w:val="ro-MD"/>
        </w:rPr>
        <w:t xml:space="preserve">Comisia ține </w:t>
      </w:r>
      <w:r w:rsidR="00252C27" w:rsidRPr="00421096">
        <w:rPr>
          <w:rFonts w:ascii="Times New Roman" w:hAnsi="Times New Roman" w:cs="Times New Roman"/>
          <w:sz w:val="24"/>
          <w:szCs w:val="24"/>
          <w:lang w:val="ro-MD"/>
        </w:rPr>
        <w:t xml:space="preserve">cont </w:t>
      </w:r>
      <w:r w:rsidRPr="00421096">
        <w:rPr>
          <w:rFonts w:ascii="Times New Roman" w:hAnsi="Times New Roman" w:cs="Times New Roman"/>
          <w:sz w:val="24"/>
          <w:szCs w:val="24"/>
          <w:lang w:val="ro-MD"/>
        </w:rPr>
        <w:t>pe deplin de poziția Secretariatului Comunității Energetice. În cazul în care decizia finală a Comisiei diferă de avizul Secretariatul</w:t>
      </w:r>
      <w:r w:rsidR="0055552B" w:rsidRPr="00421096">
        <w:rPr>
          <w:rFonts w:ascii="Times New Roman" w:hAnsi="Times New Roman" w:cs="Times New Roman"/>
          <w:sz w:val="24"/>
          <w:szCs w:val="24"/>
          <w:lang w:val="ro-MD"/>
        </w:rPr>
        <w:t>ui</w:t>
      </w:r>
      <w:r w:rsidRPr="00421096">
        <w:rPr>
          <w:rFonts w:ascii="Times New Roman" w:hAnsi="Times New Roman" w:cs="Times New Roman"/>
          <w:sz w:val="24"/>
          <w:szCs w:val="24"/>
          <w:lang w:val="ro-MD"/>
        </w:rPr>
        <w:t xml:space="preserve"> Comunității Energetice, organul central de specialitate prezintă motivele pe care se întemeiază decizia respectivă.</w:t>
      </w:r>
    </w:p>
    <w:p w14:paraId="160DFBF5" w14:textId="66115A4E" w:rsidR="00C658F7" w:rsidRPr="00421096" w:rsidRDefault="00C658F7" w:rsidP="00D22238">
      <w:pPr>
        <w:numPr>
          <w:ilvl w:val="0"/>
          <w:numId w:val="1"/>
        </w:numPr>
        <w:tabs>
          <w:tab w:val="left" w:pos="142"/>
          <w:tab w:val="left" w:pos="284"/>
          <w:tab w:val="left" w:pos="567"/>
          <w:tab w:val="left" w:pos="709"/>
          <w:tab w:val="left" w:pos="851"/>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 xml:space="preserve">Pe perioada </w:t>
      </w:r>
      <w:r w:rsidR="000D598D" w:rsidRPr="00421096">
        <w:rPr>
          <w:rFonts w:ascii="Times New Roman" w:eastAsia="Times New Roman" w:hAnsi="Times New Roman" w:cs="Times New Roman"/>
          <w:sz w:val="24"/>
          <w:szCs w:val="24"/>
          <w:shd w:val="clear" w:color="auto" w:fill="FFFFFF"/>
          <w:lang w:val="ro-MD" w:eastAsia="ru-RU"/>
        </w:rPr>
        <w:t>existenței</w:t>
      </w:r>
      <w:r w:rsidRPr="00421096">
        <w:rPr>
          <w:rFonts w:ascii="Times New Roman" w:eastAsia="Times New Roman" w:hAnsi="Times New Roman" w:cs="Times New Roman"/>
          <w:sz w:val="24"/>
          <w:szCs w:val="24"/>
          <w:shd w:val="clear" w:color="auto" w:fill="FFFFFF"/>
          <w:lang w:val="ro-MD" w:eastAsia="ru-RU"/>
        </w:rPr>
        <w:t xml:space="preserve"> </w:t>
      </w:r>
      <w:r w:rsidR="000D598D" w:rsidRPr="00421096">
        <w:rPr>
          <w:rFonts w:ascii="Times New Roman" w:eastAsia="Times New Roman" w:hAnsi="Times New Roman" w:cs="Times New Roman"/>
          <w:sz w:val="24"/>
          <w:szCs w:val="24"/>
          <w:shd w:val="clear" w:color="auto" w:fill="FFFFFF"/>
          <w:lang w:val="ro-MD" w:eastAsia="ru-RU"/>
        </w:rPr>
        <w:t>situației</w:t>
      </w:r>
      <w:r w:rsidRPr="00421096">
        <w:rPr>
          <w:rFonts w:ascii="Times New Roman" w:eastAsia="Times New Roman" w:hAnsi="Times New Roman" w:cs="Times New Roman"/>
          <w:sz w:val="24"/>
          <w:szCs w:val="24"/>
          <w:shd w:val="clear" w:color="auto" w:fill="FFFFFF"/>
          <w:lang w:val="ro-MD" w:eastAsia="ru-RU"/>
        </w:rPr>
        <w:t xml:space="preserve"> </w:t>
      </w:r>
      <w:r w:rsidR="000D598D" w:rsidRPr="00421096">
        <w:rPr>
          <w:rFonts w:ascii="Times New Roman" w:eastAsia="Times New Roman" w:hAnsi="Times New Roman" w:cs="Times New Roman"/>
          <w:sz w:val="24"/>
          <w:szCs w:val="24"/>
          <w:shd w:val="clear" w:color="auto" w:fill="FFFFFF"/>
          <w:lang w:val="ro-MD" w:eastAsia="ru-RU"/>
        </w:rPr>
        <w:t>excepționale</w:t>
      </w:r>
      <w:r w:rsidR="007E0CFE" w:rsidRPr="00421096">
        <w:rPr>
          <w:rFonts w:ascii="Times New Roman" w:eastAsia="Times New Roman" w:hAnsi="Times New Roman" w:cs="Times New Roman"/>
          <w:sz w:val="24"/>
          <w:szCs w:val="24"/>
          <w:shd w:val="clear" w:color="auto" w:fill="FFFFFF"/>
          <w:lang w:val="ro-MD" w:eastAsia="ru-RU"/>
        </w:rPr>
        <w:t xml:space="preserve"> în sectorul gazelor naturale</w:t>
      </w:r>
      <w:r w:rsidRPr="00421096">
        <w:rPr>
          <w:rFonts w:ascii="Times New Roman" w:eastAsia="Times New Roman" w:hAnsi="Times New Roman" w:cs="Times New Roman"/>
          <w:sz w:val="24"/>
          <w:szCs w:val="24"/>
          <w:shd w:val="clear" w:color="auto" w:fill="FFFFFF"/>
          <w:lang w:val="ro-MD" w:eastAsia="ru-RU"/>
        </w:rPr>
        <w:t xml:space="preserve">, organele și </w:t>
      </w:r>
      <w:proofErr w:type="spellStart"/>
      <w:r w:rsidRPr="00421096">
        <w:rPr>
          <w:rFonts w:ascii="Times New Roman" w:eastAsia="Times New Roman" w:hAnsi="Times New Roman" w:cs="Times New Roman"/>
          <w:sz w:val="24"/>
          <w:szCs w:val="24"/>
          <w:shd w:val="clear" w:color="auto" w:fill="FFFFFF"/>
          <w:lang w:val="ro-MD" w:eastAsia="ru-RU"/>
        </w:rPr>
        <w:t>autorităţile</w:t>
      </w:r>
      <w:proofErr w:type="spellEnd"/>
      <w:r w:rsidRPr="00421096">
        <w:rPr>
          <w:rFonts w:ascii="Times New Roman" w:eastAsia="Times New Roman" w:hAnsi="Times New Roman" w:cs="Times New Roman"/>
          <w:sz w:val="24"/>
          <w:szCs w:val="24"/>
          <w:shd w:val="clear" w:color="auto" w:fill="FFFFFF"/>
          <w:lang w:val="ro-MD" w:eastAsia="ru-RU"/>
        </w:rPr>
        <w:t xml:space="preserve"> </w:t>
      </w:r>
      <w:proofErr w:type="spellStart"/>
      <w:r w:rsidRPr="00421096">
        <w:rPr>
          <w:rFonts w:ascii="Times New Roman" w:eastAsia="Times New Roman" w:hAnsi="Times New Roman" w:cs="Times New Roman"/>
          <w:sz w:val="24"/>
          <w:szCs w:val="24"/>
          <w:shd w:val="clear" w:color="auto" w:fill="FFFFFF"/>
          <w:lang w:val="ro-MD" w:eastAsia="ru-RU"/>
        </w:rPr>
        <w:t>administraţiei</w:t>
      </w:r>
      <w:proofErr w:type="spellEnd"/>
      <w:r w:rsidRPr="00421096">
        <w:rPr>
          <w:rFonts w:ascii="Times New Roman" w:eastAsia="Times New Roman" w:hAnsi="Times New Roman" w:cs="Times New Roman"/>
          <w:sz w:val="24"/>
          <w:szCs w:val="24"/>
          <w:shd w:val="clear" w:color="auto" w:fill="FFFFFF"/>
          <w:lang w:val="ro-MD" w:eastAsia="ru-RU"/>
        </w:rPr>
        <w:t xml:space="preserve"> publice centrale</w:t>
      </w:r>
      <w:r w:rsidR="001E7D85" w:rsidRPr="00421096">
        <w:rPr>
          <w:rFonts w:ascii="Times New Roman" w:eastAsia="Times New Roman" w:hAnsi="Times New Roman" w:cs="Times New Roman"/>
          <w:sz w:val="24"/>
          <w:szCs w:val="24"/>
          <w:shd w:val="clear" w:color="auto" w:fill="FFFFFF"/>
          <w:lang w:val="ro-MD" w:eastAsia="ru-RU"/>
        </w:rPr>
        <w:t xml:space="preserve"> și </w:t>
      </w:r>
      <w:r w:rsidRPr="00421096">
        <w:rPr>
          <w:rFonts w:ascii="Times New Roman" w:eastAsia="Times New Roman" w:hAnsi="Times New Roman" w:cs="Times New Roman"/>
          <w:sz w:val="24"/>
          <w:szCs w:val="24"/>
          <w:shd w:val="clear" w:color="auto" w:fill="FFFFFF"/>
          <w:lang w:val="ro-MD" w:eastAsia="ru-RU"/>
        </w:rPr>
        <w:t xml:space="preserve">locale prezintă Comisiei zilnic, </w:t>
      </w:r>
      <w:r w:rsidR="005524FA" w:rsidRPr="00421096">
        <w:rPr>
          <w:rFonts w:ascii="Times New Roman" w:eastAsia="Times New Roman" w:hAnsi="Times New Roman" w:cs="Times New Roman"/>
          <w:sz w:val="24"/>
          <w:szCs w:val="24"/>
          <w:shd w:val="clear" w:color="auto" w:fill="FFFFFF"/>
          <w:lang w:val="ro-MD" w:eastAsia="ru-RU"/>
        </w:rPr>
        <w:t>până</w:t>
      </w:r>
      <w:r w:rsidRPr="00421096">
        <w:rPr>
          <w:rFonts w:ascii="Times New Roman" w:eastAsia="Times New Roman" w:hAnsi="Times New Roman" w:cs="Times New Roman"/>
          <w:sz w:val="24"/>
          <w:szCs w:val="24"/>
          <w:shd w:val="clear" w:color="auto" w:fill="FFFFFF"/>
          <w:lang w:val="ro-MD" w:eastAsia="ru-RU"/>
        </w:rPr>
        <w:t xml:space="preserve"> la orele </w:t>
      </w:r>
      <w:r w:rsidR="00252C27" w:rsidRPr="00421096">
        <w:rPr>
          <w:rFonts w:ascii="Times New Roman" w:eastAsia="Times New Roman" w:hAnsi="Times New Roman" w:cs="Times New Roman"/>
          <w:sz w:val="24"/>
          <w:szCs w:val="24"/>
          <w:shd w:val="clear" w:color="auto" w:fill="FFFFFF"/>
          <w:lang w:val="ro-MD" w:eastAsia="ru-RU"/>
        </w:rPr>
        <w:t>12.00</w:t>
      </w:r>
      <w:r w:rsidRPr="00421096">
        <w:rPr>
          <w:rFonts w:ascii="Times New Roman" w:eastAsia="Times New Roman" w:hAnsi="Times New Roman" w:cs="Times New Roman"/>
          <w:sz w:val="24"/>
          <w:szCs w:val="24"/>
          <w:shd w:val="clear" w:color="auto" w:fill="FFFFFF"/>
          <w:lang w:val="ro-MD" w:eastAsia="ru-RU"/>
        </w:rPr>
        <w:t>, informații cu privire la măsurile întreprinse de acestea.</w:t>
      </w:r>
    </w:p>
    <w:p w14:paraId="3187AF6F" w14:textId="0CBA4257" w:rsidR="00FC63F2" w:rsidRPr="00421096" w:rsidRDefault="000B0A0D" w:rsidP="00D22238">
      <w:pPr>
        <w:numPr>
          <w:ilvl w:val="0"/>
          <w:numId w:val="1"/>
        </w:numPr>
        <w:tabs>
          <w:tab w:val="left" w:pos="142"/>
          <w:tab w:val="left" w:pos="284"/>
          <w:tab w:val="left" w:pos="567"/>
          <w:tab w:val="left" w:pos="709"/>
          <w:tab w:val="left" w:pos="851"/>
          <w:tab w:val="left" w:pos="993"/>
        </w:tabs>
        <w:spacing w:after="0" w:line="240" w:lineRule="auto"/>
        <w:ind w:left="0" w:right="43" w:firstLine="426"/>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 xml:space="preserve">În cazul în care Comisia constată încetarea situației excepționale stabilită conform punctului </w:t>
      </w:r>
      <w:r w:rsidR="00203EA0" w:rsidRPr="00421096">
        <w:rPr>
          <w:rFonts w:ascii="Times New Roman" w:hAnsi="Times New Roman" w:cs="Times New Roman"/>
          <w:sz w:val="24"/>
          <w:szCs w:val="24"/>
          <w:lang w:val="ro-MD"/>
        </w:rPr>
        <w:t>75</w:t>
      </w:r>
      <w:r w:rsidRPr="00421096">
        <w:rPr>
          <w:rFonts w:ascii="Times New Roman" w:hAnsi="Times New Roman" w:cs="Times New Roman"/>
          <w:sz w:val="24"/>
          <w:szCs w:val="24"/>
          <w:lang w:val="ro-MD"/>
        </w:rPr>
        <w:t>, organul central de specialitate informează</w:t>
      </w:r>
      <w:r w:rsidR="00CA20DC" w:rsidRPr="00421096">
        <w:rPr>
          <w:rFonts w:ascii="Times New Roman" w:hAnsi="Times New Roman" w:cs="Times New Roman"/>
          <w:sz w:val="24"/>
          <w:szCs w:val="24"/>
          <w:lang w:val="ro-MD"/>
        </w:rPr>
        <w:t xml:space="preserve"> </w:t>
      </w:r>
      <w:r w:rsidRPr="00421096">
        <w:rPr>
          <w:rFonts w:ascii="Times New Roman" w:hAnsi="Times New Roman" w:cs="Times New Roman"/>
          <w:sz w:val="24"/>
          <w:szCs w:val="24"/>
          <w:lang w:val="ro-MD"/>
        </w:rPr>
        <w:t>Secretariatul Comunității Energetice</w:t>
      </w:r>
      <w:r w:rsidR="00A839BE" w:rsidRPr="00421096">
        <w:rPr>
          <w:rFonts w:ascii="Times New Roman" w:hAnsi="Times New Roman" w:cs="Times New Roman"/>
          <w:sz w:val="24"/>
          <w:szCs w:val="24"/>
          <w:lang w:val="ro-MD"/>
        </w:rPr>
        <w:t xml:space="preserve"> despre încetarea situației excepționale</w:t>
      </w:r>
      <w:r w:rsidRPr="00421096">
        <w:rPr>
          <w:rFonts w:ascii="Times New Roman" w:hAnsi="Times New Roman" w:cs="Times New Roman"/>
          <w:sz w:val="24"/>
          <w:szCs w:val="24"/>
          <w:lang w:val="ro-MD"/>
        </w:rPr>
        <w:t xml:space="preserve">, precum și autoritățile competente ale </w:t>
      </w:r>
      <w:r w:rsidR="00494103" w:rsidRPr="00421096">
        <w:rPr>
          <w:rFonts w:ascii="Times New Roman" w:hAnsi="Times New Roman" w:cs="Times New Roman"/>
          <w:sz w:val="24"/>
          <w:szCs w:val="24"/>
          <w:lang w:val="ro-MD"/>
        </w:rPr>
        <w:t xml:space="preserve">țărilor </w:t>
      </w:r>
      <w:r w:rsidRPr="00421096">
        <w:rPr>
          <w:rFonts w:ascii="Times New Roman" w:hAnsi="Times New Roman" w:cs="Times New Roman"/>
          <w:sz w:val="24"/>
          <w:szCs w:val="24"/>
          <w:lang w:val="ro-MD"/>
        </w:rPr>
        <w:t>părți</w:t>
      </w:r>
      <w:r w:rsidR="00494103" w:rsidRPr="00421096">
        <w:rPr>
          <w:rFonts w:ascii="Times New Roman" w:hAnsi="Times New Roman" w:cs="Times New Roman"/>
          <w:sz w:val="24"/>
          <w:szCs w:val="24"/>
          <w:lang w:val="ro-MD"/>
        </w:rPr>
        <w:t xml:space="preserve"> ale</w:t>
      </w:r>
      <w:r w:rsidRPr="00421096">
        <w:rPr>
          <w:rFonts w:ascii="Times New Roman" w:hAnsi="Times New Roman" w:cs="Times New Roman"/>
          <w:sz w:val="24"/>
          <w:szCs w:val="24"/>
          <w:lang w:val="ro-MD"/>
        </w:rPr>
        <w:t xml:space="preserve"> Comunității Energetice</w:t>
      </w:r>
      <w:r w:rsidR="00B16F05" w:rsidRPr="00421096">
        <w:rPr>
          <w:rFonts w:ascii="Times New Roman" w:hAnsi="Times New Roman" w:cs="Times New Roman"/>
          <w:sz w:val="24"/>
          <w:szCs w:val="24"/>
          <w:lang w:val="ro-MD"/>
        </w:rPr>
        <w:t xml:space="preserve"> cu care </w:t>
      </w:r>
      <w:r w:rsidRPr="00421096">
        <w:rPr>
          <w:rFonts w:ascii="Times New Roman" w:hAnsi="Times New Roman" w:cs="Times New Roman"/>
          <w:sz w:val="24"/>
          <w:szCs w:val="24"/>
          <w:lang w:val="ro-MD"/>
        </w:rPr>
        <w:t>organul central de specialitate este direct conectat.</w:t>
      </w:r>
    </w:p>
    <w:p w14:paraId="48741E6A" w14:textId="70E824CD" w:rsidR="003C145D" w:rsidRPr="00421096" w:rsidRDefault="00B81700" w:rsidP="000D598D">
      <w:pPr>
        <w:numPr>
          <w:ilvl w:val="0"/>
          <w:numId w:val="1"/>
        </w:numPr>
        <w:tabs>
          <w:tab w:val="left" w:pos="142"/>
          <w:tab w:val="left" w:pos="284"/>
          <w:tab w:val="left" w:pos="567"/>
          <w:tab w:val="left" w:pos="709"/>
          <w:tab w:val="left" w:pos="851"/>
          <w:tab w:val="left" w:pos="993"/>
        </w:tabs>
        <w:spacing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După încetarea situaţiei excepţionale</w:t>
      </w:r>
      <w:r w:rsidR="007E0CFE" w:rsidRPr="00421096">
        <w:rPr>
          <w:rFonts w:ascii="Times New Roman" w:eastAsia="Times New Roman" w:hAnsi="Times New Roman" w:cs="Times New Roman"/>
          <w:sz w:val="24"/>
          <w:szCs w:val="24"/>
          <w:shd w:val="clear" w:color="auto" w:fill="FFFFFF"/>
          <w:lang w:val="ro-MD" w:eastAsia="ru-RU"/>
        </w:rPr>
        <w:t xml:space="preserve"> în sectorul gazelor naturale</w:t>
      </w:r>
      <w:r w:rsidRPr="00421096">
        <w:rPr>
          <w:rFonts w:ascii="Times New Roman" w:eastAsia="Times New Roman" w:hAnsi="Times New Roman" w:cs="Times New Roman"/>
          <w:sz w:val="24"/>
          <w:szCs w:val="24"/>
          <w:shd w:val="clear" w:color="auto" w:fill="FFFFFF"/>
          <w:lang w:val="ro-MD" w:eastAsia="ru-RU"/>
        </w:rPr>
        <w:t xml:space="preserve">, </w:t>
      </w:r>
      <w:r w:rsidR="0001268B" w:rsidRPr="00421096">
        <w:rPr>
          <w:rFonts w:ascii="Times New Roman" w:eastAsia="Times New Roman" w:hAnsi="Times New Roman" w:cs="Times New Roman"/>
          <w:sz w:val="24"/>
          <w:szCs w:val="24"/>
          <w:shd w:val="clear" w:color="auto" w:fill="FFFFFF"/>
          <w:lang w:val="ro-MD" w:eastAsia="ru-RU"/>
        </w:rPr>
        <w:t>operatorii de sistem</w:t>
      </w:r>
      <w:r w:rsidRPr="00421096">
        <w:rPr>
          <w:rFonts w:ascii="Times New Roman" w:eastAsia="Times New Roman" w:hAnsi="Times New Roman" w:cs="Times New Roman"/>
          <w:sz w:val="24"/>
          <w:szCs w:val="24"/>
          <w:shd w:val="clear" w:color="auto" w:fill="FFFFFF"/>
          <w:lang w:val="ro-MD" w:eastAsia="ru-RU"/>
        </w:rPr>
        <w:t xml:space="preserve">, precum şi alţi participanţi la piaţa gazelor naturale </w:t>
      </w:r>
      <w:r w:rsidR="0055552B" w:rsidRPr="00421096">
        <w:rPr>
          <w:rFonts w:ascii="Times New Roman" w:eastAsia="Times New Roman" w:hAnsi="Times New Roman" w:cs="Times New Roman"/>
          <w:sz w:val="24"/>
          <w:szCs w:val="24"/>
          <w:shd w:val="clear" w:color="auto" w:fill="FFFFFF"/>
          <w:lang w:val="ro-MD" w:eastAsia="ru-RU"/>
        </w:rPr>
        <w:t>sunt</w:t>
      </w:r>
      <w:r w:rsidRPr="00421096">
        <w:rPr>
          <w:rFonts w:ascii="Times New Roman" w:eastAsia="Times New Roman" w:hAnsi="Times New Roman" w:cs="Times New Roman"/>
          <w:sz w:val="24"/>
          <w:szCs w:val="24"/>
          <w:shd w:val="clear" w:color="auto" w:fill="FFFFFF"/>
          <w:lang w:val="ro-MD" w:eastAsia="ru-RU"/>
        </w:rPr>
        <w:t xml:space="preserve"> </w:t>
      </w:r>
      <w:r w:rsidR="0055552B" w:rsidRPr="00421096">
        <w:rPr>
          <w:rFonts w:ascii="Times New Roman" w:eastAsia="Times New Roman" w:hAnsi="Times New Roman" w:cs="Times New Roman"/>
          <w:sz w:val="24"/>
          <w:szCs w:val="24"/>
          <w:shd w:val="clear" w:color="auto" w:fill="FFFFFF"/>
          <w:lang w:val="ro-MD" w:eastAsia="ru-RU"/>
        </w:rPr>
        <w:t>obligați</w:t>
      </w:r>
      <w:r w:rsidRPr="00421096">
        <w:rPr>
          <w:rFonts w:ascii="Times New Roman" w:eastAsia="Times New Roman" w:hAnsi="Times New Roman" w:cs="Times New Roman"/>
          <w:sz w:val="24"/>
          <w:szCs w:val="24"/>
          <w:shd w:val="clear" w:color="auto" w:fill="FFFFFF"/>
          <w:lang w:val="ro-MD" w:eastAsia="ru-RU"/>
        </w:rPr>
        <w:t xml:space="preserve"> să reia imediat activitatea în condiții normale de funcționare.</w:t>
      </w:r>
    </w:p>
    <w:p w14:paraId="29BF984F" w14:textId="15548676" w:rsidR="00CF3B1A" w:rsidRPr="00421096" w:rsidRDefault="00CF3B1A" w:rsidP="00D22238">
      <w:pPr>
        <w:tabs>
          <w:tab w:val="left" w:pos="142"/>
          <w:tab w:val="left" w:pos="284"/>
          <w:tab w:val="left" w:pos="567"/>
          <w:tab w:val="left" w:pos="709"/>
          <w:tab w:val="left" w:pos="993"/>
        </w:tabs>
        <w:spacing w:after="0" w:line="240" w:lineRule="auto"/>
        <w:ind w:firstLine="426"/>
        <w:jc w:val="center"/>
        <w:rPr>
          <w:rFonts w:ascii="Times New Roman" w:eastAsia="Times New Roman" w:hAnsi="Times New Roman" w:cs="Times New Roman"/>
          <w:b/>
          <w:sz w:val="24"/>
          <w:szCs w:val="24"/>
          <w:shd w:val="clear" w:color="auto" w:fill="FFFFFF"/>
          <w:lang w:val="ro-MD" w:eastAsia="ru-RU"/>
        </w:rPr>
      </w:pPr>
      <w:r w:rsidRPr="00421096">
        <w:rPr>
          <w:rFonts w:ascii="Times New Roman" w:eastAsia="Times New Roman" w:hAnsi="Times New Roman" w:cs="Times New Roman"/>
          <w:b/>
          <w:sz w:val="24"/>
          <w:szCs w:val="24"/>
          <w:shd w:val="clear" w:color="auto" w:fill="FFFFFF"/>
          <w:lang w:val="ro-MD" w:eastAsia="ru-RU"/>
        </w:rPr>
        <w:t xml:space="preserve">Secțiunea </w:t>
      </w:r>
      <w:r w:rsidR="00C22028" w:rsidRPr="00421096">
        <w:rPr>
          <w:rFonts w:ascii="Times New Roman" w:eastAsia="Times New Roman" w:hAnsi="Times New Roman" w:cs="Times New Roman"/>
          <w:b/>
          <w:sz w:val="24"/>
          <w:szCs w:val="24"/>
          <w:shd w:val="clear" w:color="auto" w:fill="FFFFFF"/>
          <w:lang w:val="ro-MD" w:eastAsia="ru-RU"/>
        </w:rPr>
        <w:t>1</w:t>
      </w:r>
      <w:r w:rsidR="0006182C" w:rsidRPr="00421096">
        <w:rPr>
          <w:rFonts w:ascii="Times New Roman" w:eastAsia="Times New Roman" w:hAnsi="Times New Roman" w:cs="Times New Roman"/>
          <w:b/>
          <w:sz w:val="24"/>
          <w:szCs w:val="24"/>
          <w:shd w:val="clear" w:color="auto" w:fill="FFFFFF"/>
          <w:lang w:val="ro-MD" w:eastAsia="ru-RU"/>
        </w:rPr>
        <w:t>2</w:t>
      </w:r>
    </w:p>
    <w:p w14:paraId="3CB24C68" w14:textId="5C03238C" w:rsidR="00CF3089" w:rsidRPr="00421096" w:rsidRDefault="00CF3B1A" w:rsidP="000D598D">
      <w:pPr>
        <w:tabs>
          <w:tab w:val="left" w:pos="142"/>
          <w:tab w:val="left" w:pos="284"/>
          <w:tab w:val="left" w:pos="567"/>
          <w:tab w:val="left" w:pos="709"/>
          <w:tab w:val="left" w:pos="993"/>
        </w:tabs>
        <w:spacing w:line="240" w:lineRule="auto"/>
        <w:ind w:firstLine="426"/>
        <w:jc w:val="center"/>
        <w:rPr>
          <w:rFonts w:ascii="Times New Roman" w:eastAsia="Times New Roman" w:hAnsi="Times New Roman" w:cs="Times New Roman"/>
          <w:b/>
          <w:sz w:val="24"/>
          <w:szCs w:val="24"/>
          <w:shd w:val="clear" w:color="auto" w:fill="FFFFFF"/>
          <w:lang w:val="ro-MD" w:eastAsia="ru-RU"/>
        </w:rPr>
      </w:pPr>
      <w:r w:rsidRPr="00421096">
        <w:rPr>
          <w:rFonts w:ascii="Times New Roman" w:eastAsia="Times New Roman" w:hAnsi="Times New Roman" w:cs="Times New Roman"/>
          <w:b/>
          <w:sz w:val="24"/>
          <w:szCs w:val="24"/>
          <w:shd w:val="clear" w:color="auto" w:fill="FFFFFF"/>
          <w:lang w:val="ro-MD" w:eastAsia="ru-RU"/>
        </w:rPr>
        <w:t>Standardul privind infrastructura</w:t>
      </w:r>
    </w:p>
    <w:p w14:paraId="1F29F42C" w14:textId="3073478B" w:rsidR="0012515F" w:rsidRPr="00421096" w:rsidRDefault="0013505C" w:rsidP="00D22238">
      <w:pPr>
        <w:numPr>
          <w:ilvl w:val="0"/>
          <w:numId w:val="1"/>
        </w:numPr>
        <w:tabs>
          <w:tab w:val="left" w:pos="142"/>
          <w:tab w:val="left" w:pos="284"/>
          <w:tab w:val="left" w:pos="567"/>
          <w:tab w:val="left" w:pos="709"/>
          <w:tab w:val="left" w:pos="851"/>
          <w:tab w:val="left" w:pos="993"/>
        </w:tabs>
        <w:spacing w:after="0" w:line="240" w:lineRule="auto"/>
        <w:ind w:left="0" w:right="43" w:firstLine="426"/>
        <w:jc w:val="both"/>
        <w:rPr>
          <w:rFonts w:ascii="Times New Roman" w:hAnsi="Times New Roman" w:cs="Times New Roman"/>
          <w:sz w:val="24"/>
          <w:szCs w:val="24"/>
          <w:lang w:val="ro-MD"/>
        </w:rPr>
      </w:pPr>
      <w:r w:rsidRPr="00421096">
        <w:rPr>
          <w:rFonts w:ascii="Times New Roman" w:eastAsia="Times New Roman" w:hAnsi="Times New Roman" w:cs="Times New Roman"/>
          <w:sz w:val="24"/>
          <w:szCs w:val="24"/>
          <w:shd w:val="clear" w:color="auto" w:fill="FFFFFF"/>
          <w:lang w:val="ro-MD" w:eastAsia="ru-RU"/>
        </w:rPr>
        <w:t xml:space="preserve">Standardul privind infrastructura </w:t>
      </w:r>
      <w:r w:rsidR="0012515F" w:rsidRPr="00421096">
        <w:rPr>
          <w:rFonts w:ascii="Times New Roman" w:eastAsia="Times New Roman" w:hAnsi="Times New Roman" w:cs="Times New Roman"/>
          <w:sz w:val="24"/>
          <w:szCs w:val="24"/>
          <w:shd w:val="clear" w:color="auto" w:fill="FFFFFF"/>
          <w:lang w:val="ro-MD" w:eastAsia="ru-RU"/>
        </w:rPr>
        <w:t xml:space="preserve">stabilește </w:t>
      </w:r>
      <w:r w:rsidRPr="00421096">
        <w:rPr>
          <w:rFonts w:ascii="Times New Roman" w:eastAsia="Times New Roman" w:hAnsi="Times New Roman" w:cs="Times New Roman"/>
          <w:sz w:val="24"/>
          <w:szCs w:val="24"/>
          <w:shd w:val="clear" w:color="auto" w:fill="FFFFFF"/>
          <w:lang w:val="ro-MD" w:eastAsia="ru-RU"/>
        </w:rPr>
        <w:t xml:space="preserve">că, în cazul </w:t>
      </w:r>
      <w:r w:rsidR="0012515F" w:rsidRPr="00421096">
        <w:rPr>
          <w:rFonts w:ascii="Times New Roman" w:eastAsia="Times New Roman" w:hAnsi="Times New Roman" w:cs="Times New Roman"/>
          <w:sz w:val="24"/>
          <w:szCs w:val="24"/>
          <w:shd w:val="clear" w:color="auto" w:fill="FFFFFF"/>
          <w:lang w:val="ro-MD" w:eastAsia="ru-RU"/>
        </w:rPr>
        <w:t xml:space="preserve">ieșirii din funcțiune a oricărui element al </w:t>
      </w:r>
      <w:r w:rsidRPr="00421096">
        <w:rPr>
          <w:rFonts w:ascii="Times New Roman" w:eastAsia="Times New Roman" w:hAnsi="Times New Roman" w:cs="Times New Roman"/>
          <w:sz w:val="24"/>
          <w:szCs w:val="24"/>
          <w:shd w:val="clear" w:color="auto" w:fill="FFFFFF"/>
          <w:lang w:val="ro-MD" w:eastAsia="ru-RU"/>
        </w:rPr>
        <w:t xml:space="preserve">infrastructurii principale (conducta </w:t>
      </w:r>
      <w:r w:rsidR="0012515F" w:rsidRPr="00421096">
        <w:rPr>
          <w:rFonts w:ascii="Times New Roman" w:eastAsia="Times New Roman" w:hAnsi="Times New Roman" w:cs="Times New Roman"/>
          <w:sz w:val="24"/>
          <w:szCs w:val="24"/>
          <w:shd w:val="clear" w:color="auto" w:fill="FFFFFF"/>
          <w:lang w:val="ro-MD" w:eastAsia="ru-RU"/>
        </w:rPr>
        <w:t xml:space="preserve">magistrală </w:t>
      </w:r>
      <w:r w:rsidRPr="00421096">
        <w:rPr>
          <w:rFonts w:ascii="Times New Roman" w:eastAsia="Times New Roman" w:hAnsi="Times New Roman" w:cs="Times New Roman"/>
          <w:sz w:val="24"/>
          <w:szCs w:val="24"/>
          <w:shd w:val="clear" w:color="auto" w:fill="FFFFFF"/>
          <w:lang w:val="ro-MD" w:eastAsia="ru-RU"/>
        </w:rPr>
        <w:t xml:space="preserve">de gaze naturale, care are cea mai mare capacitate tehnică) a sistemului de gaze naturale, infrastructura rămasă disponibilă  trebuie să </w:t>
      </w:r>
      <w:r w:rsidR="0012515F" w:rsidRPr="00421096">
        <w:rPr>
          <w:rFonts w:ascii="Times New Roman" w:eastAsia="Times New Roman" w:hAnsi="Times New Roman" w:cs="Times New Roman"/>
          <w:sz w:val="24"/>
          <w:szCs w:val="24"/>
          <w:shd w:val="clear" w:color="auto" w:fill="FFFFFF"/>
          <w:lang w:val="ro-MD" w:eastAsia="ru-RU"/>
        </w:rPr>
        <w:t xml:space="preserve">aibă </w:t>
      </w:r>
      <w:r w:rsidRPr="00421096">
        <w:rPr>
          <w:rFonts w:ascii="Times New Roman" w:eastAsia="Times New Roman" w:hAnsi="Times New Roman" w:cs="Times New Roman"/>
          <w:sz w:val="24"/>
          <w:szCs w:val="24"/>
          <w:shd w:val="clear" w:color="auto" w:fill="FFFFFF"/>
          <w:lang w:val="ro-MD" w:eastAsia="ru-RU"/>
        </w:rPr>
        <w:t xml:space="preserve">capacitatea </w:t>
      </w:r>
      <w:r w:rsidR="0012515F" w:rsidRPr="00421096">
        <w:rPr>
          <w:rFonts w:ascii="Times New Roman" w:eastAsia="Times New Roman" w:hAnsi="Times New Roman" w:cs="Times New Roman"/>
          <w:sz w:val="24"/>
          <w:szCs w:val="24"/>
          <w:shd w:val="clear" w:color="auto" w:fill="FFFFFF"/>
          <w:lang w:val="ro-MD" w:eastAsia="ru-RU"/>
        </w:rPr>
        <w:t>tehnică</w:t>
      </w:r>
      <w:r w:rsidR="00CF3089" w:rsidRPr="00421096">
        <w:rPr>
          <w:rFonts w:ascii="Times New Roman" w:eastAsia="Times New Roman" w:hAnsi="Times New Roman" w:cs="Times New Roman"/>
          <w:sz w:val="24"/>
          <w:szCs w:val="24"/>
          <w:shd w:val="clear" w:color="auto" w:fill="FFFFFF"/>
          <w:lang w:val="ro-MD" w:eastAsia="ru-RU"/>
        </w:rPr>
        <w:t xml:space="preserve">, determinată conform </w:t>
      </w:r>
      <w:r w:rsidR="00C55414" w:rsidRPr="00421096">
        <w:rPr>
          <w:rFonts w:ascii="Times New Roman" w:eastAsia="Times New Roman" w:hAnsi="Times New Roman" w:cs="Times New Roman"/>
          <w:sz w:val="24"/>
          <w:szCs w:val="24"/>
          <w:shd w:val="clear" w:color="auto" w:fill="FFFFFF"/>
          <w:lang w:val="ro-MD" w:eastAsia="ru-RU"/>
        </w:rPr>
        <w:t>prezentului punct</w:t>
      </w:r>
      <w:r w:rsidR="00CF3089" w:rsidRPr="00421096">
        <w:rPr>
          <w:rFonts w:ascii="Times New Roman" w:eastAsia="Times New Roman" w:hAnsi="Times New Roman" w:cs="Times New Roman"/>
          <w:sz w:val="24"/>
          <w:szCs w:val="24"/>
          <w:shd w:val="clear" w:color="auto" w:fill="FFFFFF"/>
          <w:lang w:val="ro-MD" w:eastAsia="ru-RU"/>
        </w:rPr>
        <w:t>,</w:t>
      </w:r>
      <w:r w:rsidR="0012515F" w:rsidRPr="00421096">
        <w:rPr>
          <w:rFonts w:ascii="Times New Roman" w:eastAsia="Times New Roman" w:hAnsi="Times New Roman" w:cs="Times New Roman"/>
          <w:sz w:val="24"/>
          <w:szCs w:val="24"/>
          <w:shd w:val="clear" w:color="auto" w:fill="FFFFFF"/>
          <w:lang w:val="ro-MD" w:eastAsia="ru-RU"/>
        </w:rPr>
        <w:t xml:space="preserve"> </w:t>
      </w:r>
      <w:r w:rsidR="00CF3089" w:rsidRPr="00421096">
        <w:rPr>
          <w:rFonts w:ascii="Times New Roman" w:eastAsia="Times New Roman" w:hAnsi="Times New Roman" w:cs="Times New Roman"/>
          <w:sz w:val="24"/>
          <w:szCs w:val="24"/>
          <w:shd w:val="clear" w:color="auto" w:fill="FFFFFF"/>
          <w:lang w:val="ro-MD" w:eastAsia="ru-RU"/>
        </w:rPr>
        <w:t>pentru</w:t>
      </w:r>
      <w:r w:rsidR="00083469" w:rsidRPr="00421096">
        <w:rPr>
          <w:rFonts w:ascii="Times New Roman" w:eastAsia="Times New Roman" w:hAnsi="Times New Roman" w:cs="Times New Roman"/>
          <w:sz w:val="24"/>
          <w:szCs w:val="24"/>
          <w:shd w:val="clear" w:color="auto" w:fill="FFFFFF"/>
          <w:lang w:val="ro-MD" w:eastAsia="ru-RU"/>
        </w:rPr>
        <w:t xml:space="preserve"> a</w:t>
      </w:r>
      <w:r w:rsidR="00CF3089" w:rsidRPr="00421096">
        <w:rPr>
          <w:rFonts w:ascii="Times New Roman" w:eastAsia="Times New Roman" w:hAnsi="Times New Roman" w:cs="Times New Roman"/>
          <w:sz w:val="24"/>
          <w:szCs w:val="24"/>
          <w:shd w:val="clear" w:color="auto" w:fill="FFFFFF"/>
          <w:lang w:val="ro-MD" w:eastAsia="ru-RU"/>
        </w:rPr>
        <w:t xml:space="preserve"> </w:t>
      </w:r>
      <w:r w:rsidRPr="00421096">
        <w:rPr>
          <w:rFonts w:ascii="Times New Roman" w:eastAsia="Times New Roman" w:hAnsi="Times New Roman" w:cs="Times New Roman"/>
          <w:sz w:val="24"/>
          <w:szCs w:val="24"/>
          <w:shd w:val="clear" w:color="auto" w:fill="FFFFFF"/>
          <w:lang w:val="ro-MD" w:eastAsia="ru-RU"/>
        </w:rPr>
        <w:t xml:space="preserve">asigura volumul total de gaze naturale pentru </w:t>
      </w:r>
      <w:r w:rsidR="003A0AB7" w:rsidRPr="00421096">
        <w:rPr>
          <w:rFonts w:ascii="Times New Roman" w:eastAsia="Times New Roman" w:hAnsi="Times New Roman" w:cs="Times New Roman"/>
          <w:sz w:val="24"/>
          <w:szCs w:val="24"/>
          <w:shd w:val="clear" w:color="auto" w:fill="FFFFFF"/>
          <w:lang w:val="ro-MD" w:eastAsia="ru-RU"/>
        </w:rPr>
        <w:t>Republica Moldova</w:t>
      </w:r>
      <w:r w:rsidRPr="00421096">
        <w:rPr>
          <w:rFonts w:ascii="Times New Roman" w:eastAsia="Times New Roman" w:hAnsi="Times New Roman" w:cs="Times New Roman"/>
          <w:sz w:val="24"/>
          <w:szCs w:val="24"/>
          <w:shd w:val="clear" w:color="auto" w:fill="FFFFFF"/>
          <w:lang w:val="ro-MD" w:eastAsia="ru-RU"/>
        </w:rPr>
        <w:t>, necesar pe</w:t>
      </w:r>
      <w:r w:rsidR="0053199E" w:rsidRPr="00421096">
        <w:rPr>
          <w:rFonts w:ascii="Times New Roman" w:eastAsia="Times New Roman" w:hAnsi="Times New Roman" w:cs="Times New Roman"/>
          <w:sz w:val="24"/>
          <w:szCs w:val="24"/>
          <w:shd w:val="clear" w:color="auto" w:fill="FFFFFF"/>
          <w:lang w:val="ro-MD" w:eastAsia="ru-RU"/>
        </w:rPr>
        <w:t xml:space="preserve"> parcursul unei </w:t>
      </w:r>
      <w:r w:rsidRPr="00421096">
        <w:rPr>
          <w:rFonts w:ascii="Times New Roman" w:eastAsia="Times New Roman" w:hAnsi="Times New Roman" w:cs="Times New Roman"/>
          <w:sz w:val="24"/>
          <w:szCs w:val="24"/>
          <w:shd w:val="clear" w:color="auto" w:fill="FFFFFF"/>
          <w:lang w:val="ro-MD" w:eastAsia="ru-RU"/>
        </w:rPr>
        <w:t>zi</w:t>
      </w:r>
      <w:r w:rsidR="0053199E" w:rsidRPr="00421096">
        <w:rPr>
          <w:rFonts w:ascii="Times New Roman" w:eastAsia="Times New Roman" w:hAnsi="Times New Roman" w:cs="Times New Roman"/>
          <w:sz w:val="24"/>
          <w:szCs w:val="24"/>
          <w:shd w:val="clear" w:color="auto" w:fill="FFFFFF"/>
          <w:lang w:val="ro-MD" w:eastAsia="ru-RU"/>
        </w:rPr>
        <w:t>le</w:t>
      </w:r>
      <w:r w:rsidRPr="00421096">
        <w:rPr>
          <w:rFonts w:ascii="Times New Roman" w:eastAsia="Times New Roman" w:hAnsi="Times New Roman" w:cs="Times New Roman"/>
          <w:sz w:val="24"/>
          <w:szCs w:val="24"/>
          <w:shd w:val="clear" w:color="auto" w:fill="FFFFFF"/>
          <w:lang w:val="ro-MD" w:eastAsia="ru-RU"/>
        </w:rPr>
        <w:t xml:space="preserve"> </w:t>
      </w:r>
      <w:r w:rsidR="0012515F" w:rsidRPr="00421096">
        <w:rPr>
          <w:rFonts w:ascii="Times New Roman" w:eastAsia="Times New Roman" w:hAnsi="Times New Roman" w:cs="Times New Roman"/>
          <w:sz w:val="24"/>
          <w:szCs w:val="24"/>
          <w:shd w:val="clear" w:color="auto" w:fill="FFFFFF"/>
          <w:lang w:val="ro-MD" w:eastAsia="ru-RU"/>
        </w:rPr>
        <w:t>în care</w:t>
      </w:r>
      <w:r w:rsidRPr="00421096">
        <w:rPr>
          <w:rFonts w:ascii="Times New Roman" w:eastAsia="Times New Roman" w:hAnsi="Times New Roman" w:cs="Times New Roman"/>
          <w:sz w:val="24"/>
          <w:szCs w:val="24"/>
          <w:shd w:val="clear" w:color="auto" w:fill="FFFFFF"/>
          <w:lang w:val="ro-MD" w:eastAsia="ru-RU"/>
        </w:rPr>
        <w:t xml:space="preserve"> cerere</w:t>
      </w:r>
      <w:r w:rsidR="00542B84" w:rsidRPr="00421096">
        <w:rPr>
          <w:rFonts w:ascii="Times New Roman" w:eastAsia="Times New Roman" w:hAnsi="Times New Roman" w:cs="Times New Roman"/>
          <w:sz w:val="24"/>
          <w:szCs w:val="24"/>
          <w:shd w:val="clear" w:color="auto" w:fill="FFFFFF"/>
          <w:lang w:val="ro-MD" w:eastAsia="ru-RU"/>
        </w:rPr>
        <w:t>a</w:t>
      </w:r>
      <w:r w:rsidRPr="00421096">
        <w:rPr>
          <w:rFonts w:ascii="Times New Roman" w:eastAsia="Times New Roman" w:hAnsi="Times New Roman" w:cs="Times New Roman"/>
          <w:sz w:val="24"/>
          <w:szCs w:val="24"/>
          <w:shd w:val="clear" w:color="auto" w:fill="FFFFFF"/>
          <w:lang w:val="ro-MD" w:eastAsia="ru-RU"/>
        </w:rPr>
        <w:t xml:space="preserve"> de gaze naturale </w:t>
      </w:r>
      <w:r w:rsidR="0012515F" w:rsidRPr="00421096">
        <w:rPr>
          <w:rFonts w:ascii="Times New Roman" w:eastAsia="Times New Roman" w:hAnsi="Times New Roman" w:cs="Times New Roman"/>
          <w:sz w:val="24"/>
          <w:szCs w:val="24"/>
          <w:shd w:val="clear" w:color="auto" w:fill="FFFFFF"/>
          <w:lang w:val="ro-MD" w:eastAsia="ru-RU"/>
        </w:rPr>
        <w:t xml:space="preserve">este </w:t>
      </w:r>
      <w:r w:rsidRPr="00421096">
        <w:rPr>
          <w:rFonts w:ascii="Times New Roman" w:eastAsia="Times New Roman" w:hAnsi="Times New Roman" w:cs="Times New Roman"/>
          <w:sz w:val="24"/>
          <w:szCs w:val="24"/>
          <w:shd w:val="clear" w:color="auto" w:fill="FFFFFF"/>
          <w:lang w:val="ro-MD" w:eastAsia="ru-RU"/>
        </w:rPr>
        <w:t>excepțional de mare, constatat</w:t>
      </w:r>
      <w:r w:rsidR="00CF0872" w:rsidRPr="00421096">
        <w:rPr>
          <w:rFonts w:ascii="Times New Roman" w:eastAsia="Times New Roman" w:hAnsi="Times New Roman" w:cs="Times New Roman"/>
          <w:sz w:val="24"/>
          <w:szCs w:val="24"/>
          <w:shd w:val="clear" w:color="auto" w:fill="FFFFFF"/>
          <w:lang w:val="ro-MD" w:eastAsia="ru-RU"/>
        </w:rPr>
        <w:t>ă</w:t>
      </w:r>
      <w:r w:rsidR="0012515F" w:rsidRPr="00421096">
        <w:rPr>
          <w:rFonts w:ascii="Times New Roman" w:eastAsia="Times New Roman" w:hAnsi="Times New Roman" w:cs="Times New Roman"/>
          <w:sz w:val="24"/>
          <w:szCs w:val="24"/>
          <w:shd w:val="clear" w:color="auto" w:fill="FFFFFF"/>
          <w:lang w:val="ro-MD" w:eastAsia="ru-RU"/>
        </w:rPr>
        <w:t xml:space="preserve"> cu o probabilitate</w:t>
      </w:r>
      <w:r w:rsidRPr="00421096">
        <w:rPr>
          <w:rFonts w:ascii="Times New Roman" w:eastAsia="Times New Roman" w:hAnsi="Times New Roman" w:cs="Times New Roman"/>
          <w:sz w:val="24"/>
          <w:szCs w:val="24"/>
          <w:shd w:val="clear" w:color="auto" w:fill="FFFFFF"/>
          <w:lang w:val="ro-MD" w:eastAsia="ru-RU"/>
        </w:rPr>
        <w:t xml:space="preserve"> statistic</w:t>
      </w:r>
      <w:r w:rsidR="0012515F" w:rsidRPr="00421096">
        <w:rPr>
          <w:rFonts w:ascii="Times New Roman" w:eastAsia="Times New Roman" w:hAnsi="Times New Roman" w:cs="Times New Roman"/>
          <w:sz w:val="24"/>
          <w:szCs w:val="24"/>
          <w:shd w:val="clear" w:color="auto" w:fill="FFFFFF"/>
          <w:lang w:val="ro-MD" w:eastAsia="ru-RU"/>
        </w:rPr>
        <w:t>ă</w:t>
      </w:r>
      <w:r w:rsidRPr="00421096">
        <w:rPr>
          <w:rFonts w:ascii="Times New Roman" w:eastAsia="Times New Roman" w:hAnsi="Times New Roman" w:cs="Times New Roman"/>
          <w:sz w:val="24"/>
          <w:szCs w:val="24"/>
          <w:shd w:val="clear" w:color="auto" w:fill="FFFFFF"/>
          <w:lang w:val="ro-MD" w:eastAsia="ru-RU"/>
        </w:rPr>
        <w:t xml:space="preserve"> o dată la 20 de ani. </w:t>
      </w:r>
      <w:r w:rsidR="0070090E" w:rsidRPr="00421096">
        <w:rPr>
          <w:rFonts w:ascii="Times New Roman" w:eastAsia="Times New Roman" w:hAnsi="Times New Roman" w:cs="Times New Roman"/>
          <w:sz w:val="24"/>
          <w:szCs w:val="24"/>
          <w:shd w:val="clear" w:color="auto" w:fill="FFFFFF"/>
          <w:lang w:val="ro-MD" w:eastAsia="ru-RU"/>
        </w:rPr>
        <w:t xml:space="preserve">Aceasta se </w:t>
      </w:r>
      <w:r w:rsidR="00DD6DF5" w:rsidRPr="00421096">
        <w:rPr>
          <w:rFonts w:ascii="Times New Roman" w:eastAsia="Times New Roman" w:hAnsi="Times New Roman" w:cs="Times New Roman"/>
          <w:sz w:val="24"/>
          <w:szCs w:val="24"/>
          <w:shd w:val="clear" w:color="auto" w:fill="FFFFFF"/>
          <w:lang w:val="ro-MD" w:eastAsia="ru-RU"/>
        </w:rPr>
        <w:t>realizează</w:t>
      </w:r>
      <w:r w:rsidR="0070090E" w:rsidRPr="00421096">
        <w:rPr>
          <w:rFonts w:ascii="Times New Roman" w:eastAsia="Times New Roman" w:hAnsi="Times New Roman" w:cs="Times New Roman"/>
          <w:sz w:val="24"/>
          <w:szCs w:val="24"/>
          <w:shd w:val="clear" w:color="auto" w:fill="FFFFFF"/>
          <w:lang w:val="ro-MD" w:eastAsia="ru-RU"/>
        </w:rPr>
        <w:t xml:space="preserve"> luând în considerare tendințele de consum al</w:t>
      </w:r>
      <w:r w:rsidR="004A600F" w:rsidRPr="00421096">
        <w:rPr>
          <w:rFonts w:ascii="Times New Roman" w:eastAsia="Times New Roman" w:hAnsi="Times New Roman" w:cs="Times New Roman"/>
          <w:sz w:val="24"/>
          <w:szCs w:val="24"/>
          <w:shd w:val="clear" w:color="auto" w:fill="FFFFFF"/>
          <w:lang w:val="ro-MD" w:eastAsia="ru-RU"/>
        </w:rPr>
        <w:t xml:space="preserve"> </w:t>
      </w:r>
      <w:r w:rsidR="0070090E" w:rsidRPr="00421096">
        <w:rPr>
          <w:rFonts w:ascii="Times New Roman" w:eastAsia="Times New Roman" w:hAnsi="Times New Roman" w:cs="Times New Roman"/>
          <w:sz w:val="24"/>
          <w:szCs w:val="24"/>
          <w:shd w:val="clear" w:color="auto" w:fill="FFFFFF"/>
          <w:lang w:val="ro-MD" w:eastAsia="ru-RU"/>
        </w:rPr>
        <w:t xml:space="preserve">gazelor naturale, impactul de lungă durată a măsurilor de eficiență energetică și </w:t>
      </w:r>
      <w:r w:rsidR="00DD6DF5" w:rsidRPr="00421096">
        <w:rPr>
          <w:rFonts w:ascii="Times New Roman" w:eastAsia="Times New Roman" w:hAnsi="Times New Roman" w:cs="Times New Roman"/>
          <w:sz w:val="24"/>
          <w:szCs w:val="24"/>
          <w:shd w:val="clear" w:color="auto" w:fill="FFFFFF"/>
          <w:lang w:val="ro-MD" w:eastAsia="ru-RU"/>
        </w:rPr>
        <w:t>rat</w:t>
      </w:r>
      <w:r w:rsidR="00E23E9F" w:rsidRPr="00421096">
        <w:rPr>
          <w:rFonts w:ascii="Times New Roman" w:eastAsia="Times New Roman" w:hAnsi="Times New Roman" w:cs="Times New Roman"/>
          <w:sz w:val="24"/>
          <w:szCs w:val="24"/>
          <w:shd w:val="clear" w:color="auto" w:fill="FFFFFF"/>
          <w:lang w:val="ro-MD" w:eastAsia="ru-RU"/>
        </w:rPr>
        <w:t xml:space="preserve">ele </w:t>
      </w:r>
      <w:r w:rsidR="00DD6DF5" w:rsidRPr="00421096">
        <w:rPr>
          <w:rFonts w:ascii="Times New Roman" w:eastAsia="Times New Roman" w:hAnsi="Times New Roman" w:cs="Times New Roman"/>
          <w:sz w:val="24"/>
          <w:szCs w:val="24"/>
          <w:shd w:val="clear" w:color="auto" w:fill="FFFFFF"/>
          <w:lang w:val="ro-MD" w:eastAsia="ru-RU"/>
        </w:rPr>
        <w:t xml:space="preserve">de utilizare a infrastructurii existente. </w:t>
      </w:r>
    </w:p>
    <w:p w14:paraId="2788ECEA" w14:textId="6716D45F" w:rsidR="0013505C" w:rsidRPr="00421096" w:rsidRDefault="0013505C" w:rsidP="00D22238">
      <w:pPr>
        <w:tabs>
          <w:tab w:val="left" w:pos="142"/>
          <w:tab w:val="left" w:pos="284"/>
          <w:tab w:val="left" w:pos="567"/>
          <w:tab w:val="left" w:pos="709"/>
          <w:tab w:val="left" w:pos="851"/>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 xml:space="preserve">Astfel, în cazul afectării infrastructurii principale a sistemului de gaze naturale, capacitatea tehnică a infrastructurii rămase disponibile trebuie să fie cel puțin egală cu volumul total de gaze naturale pentru zona luată în calcul, necesar pentru o zi </w:t>
      </w:r>
      <w:r w:rsidR="00C16774" w:rsidRPr="00421096">
        <w:rPr>
          <w:rFonts w:ascii="Times New Roman" w:eastAsia="Times New Roman" w:hAnsi="Times New Roman" w:cs="Times New Roman"/>
          <w:sz w:val="24"/>
          <w:szCs w:val="24"/>
          <w:shd w:val="clear" w:color="auto" w:fill="FFFFFF"/>
          <w:lang w:val="ro-MD" w:eastAsia="ru-RU"/>
        </w:rPr>
        <w:t xml:space="preserve">cu </w:t>
      </w:r>
      <w:r w:rsidR="007973ED" w:rsidRPr="00421096">
        <w:rPr>
          <w:rFonts w:ascii="Times New Roman" w:eastAsia="Times New Roman" w:hAnsi="Times New Roman" w:cs="Times New Roman"/>
          <w:sz w:val="24"/>
          <w:szCs w:val="24"/>
          <w:shd w:val="clear" w:color="auto" w:fill="FFFFFF"/>
          <w:lang w:val="ro-MD" w:eastAsia="ru-RU"/>
        </w:rPr>
        <w:t>cerere excepțional de mare</w:t>
      </w:r>
      <w:r w:rsidR="00C16774" w:rsidRPr="00421096">
        <w:rPr>
          <w:rFonts w:ascii="Times New Roman" w:eastAsia="Times New Roman" w:hAnsi="Times New Roman" w:cs="Times New Roman"/>
          <w:sz w:val="24"/>
          <w:szCs w:val="24"/>
          <w:shd w:val="clear" w:color="auto" w:fill="FFFFFF"/>
          <w:lang w:val="ro-MD" w:eastAsia="ru-RU"/>
        </w:rPr>
        <w:t xml:space="preserve"> de gaze naturale</w:t>
      </w:r>
      <w:r w:rsidRPr="00421096">
        <w:rPr>
          <w:rFonts w:ascii="Times New Roman" w:eastAsia="Times New Roman" w:hAnsi="Times New Roman" w:cs="Times New Roman"/>
          <w:sz w:val="24"/>
          <w:szCs w:val="24"/>
          <w:shd w:val="clear" w:color="auto" w:fill="FFFFFF"/>
          <w:lang w:val="ro-MD" w:eastAsia="ru-RU"/>
        </w:rPr>
        <w:t>, constatat statistic o dată la 20 de ani.</w:t>
      </w:r>
    </w:p>
    <w:p w14:paraId="3B8AB820" w14:textId="7F15AB0D" w:rsidR="00687B71" w:rsidRPr="00421096" w:rsidRDefault="00687B71" w:rsidP="00D22238">
      <w:pPr>
        <w:tabs>
          <w:tab w:val="left" w:pos="142"/>
          <w:tab w:val="left" w:pos="284"/>
          <w:tab w:val="left" w:pos="567"/>
          <w:tab w:val="left" w:pos="709"/>
          <w:tab w:val="left" w:pos="851"/>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 xml:space="preserve">Obligația menționată la primul alineat nu aduce atingere responsabilității </w:t>
      </w:r>
      <w:r w:rsidR="0071576B" w:rsidRPr="00421096">
        <w:rPr>
          <w:rFonts w:ascii="Times New Roman" w:eastAsia="Times New Roman" w:hAnsi="Times New Roman" w:cs="Times New Roman"/>
          <w:sz w:val="24"/>
          <w:szCs w:val="24"/>
          <w:shd w:val="clear" w:color="auto" w:fill="FFFFFF"/>
          <w:lang w:val="ro-MD" w:eastAsia="ru-RU"/>
        </w:rPr>
        <w:t>OST</w:t>
      </w:r>
      <w:r w:rsidRPr="00421096">
        <w:rPr>
          <w:rFonts w:ascii="Times New Roman" w:eastAsia="Times New Roman" w:hAnsi="Times New Roman" w:cs="Times New Roman"/>
          <w:sz w:val="24"/>
          <w:szCs w:val="24"/>
          <w:shd w:val="clear" w:color="auto" w:fill="FFFFFF"/>
          <w:lang w:val="ro-MD" w:eastAsia="ru-RU"/>
        </w:rPr>
        <w:t xml:space="preserve"> de a face investițiile corespunzătoare și nici obligațiilor </w:t>
      </w:r>
      <w:r w:rsidR="0071576B" w:rsidRPr="00421096">
        <w:rPr>
          <w:rFonts w:ascii="Times New Roman" w:eastAsia="Times New Roman" w:hAnsi="Times New Roman" w:cs="Times New Roman"/>
          <w:sz w:val="24"/>
          <w:szCs w:val="24"/>
          <w:shd w:val="clear" w:color="auto" w:fill="FFFFFF"/>
          <w:lang w:val="ro-MD" w:eastAsia="ru-RU"/>
        </w:rPr>
        <w:t>OST</w:t>
      </w:r>
      <w:r w:rsidRPr="00421096">
        <w:rPr>
          <w:rFonts w:ascii="Times New Roman" w:eastAsia="Times New Roman" w:hAnsi="Times New Roman" w:cs="Times New Roman"/>
          <w:sz w:val="24"/>
          <w:szCs w:val="24"/>
          <w:shd w:val="clear" w:color="auto" w:fill="FFFFFF"/>
          <w:lang w:val="ro-MD" w:eastAsia="ru-RU"/>
        </w:rPr>
        <w:t xml:space="preserve"> prevăzute în Legea cu privire la gazele naturale și Regulamentul cu privire </w:t>
      </w:r>
      <w:r w:rsidR="00FD2F90" w:rsidRPr="00421096">
        <w:rPr>
          <w:rFonts w:ascii="Times New Roman" w:eastAsia="Times New Roman" w:hAnsi="Times New Roman" w:cs="Times New Roman"/>
          <w:sz w:val="24"/>
          <w:szCs w:val="24"/>
          <w:shd w:val="clear" w:color="auto" w:fill="FFFFFF"/>
          <w:lang w:val="ro-MD" w:eastAsia="ru-RU"/>
        </w:rPr>
        <w:t xml:space="preserve">la </w:t>
      </w:r>
      <w:r w:rsidRPr="00421096">
        <w:rPr>
          <w:rFonts w:ascii="Times New Roman" w:eastAsia="Times New Roman" w:hAnsi="Times New Roman" w:cs="Times New Roman"/>
          <w:sz w:val="24"/>
          <w:szCs w:val="24"/>
          <w:shd w:val="clear" w:color="auto" w:fill="FFFFFF"/>
          <w:lang w:val="ro-MD" w:eastAsia="ru-RU"/>
        </w:rPr>
        <w:t>accesul la rețelele de transport al gazelor naturale și gestionarea congestiilor.</w:t>
      </w:r>
    </w:p>
    <w:p w14:paraId="4AF597F0" w14:textId="32A4F4F7" w:rsidR="0013505C" w:rsidRPr="00421096" w:rsidRDefault="003A0AB7" w:rsidP="00D22238">
      <w:pPr>
        <w:numPr>
          <w:ilvl w:val="0"/>
          <w:numId w:val="1"/>
        </w:numPr>
        <w:tabs>
          <w:tab w:val="left" w:pos="142"/>
          <w:tab w:val="left" w:pos="284"/>
          <w:tab w:val="left" w:pos="567"/>
          <w:tab w:val="left" w:pos="709"/>
          <w:tab w:val="left" w:pos="851"/>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Infrastructura sistemului de gaze naturale include rețelele de transport al gazelor naturale, inclusiv interconexiunile, precum şi instalațiile de producere, instalații</w:t>
      </w:r>
      <w:r w:rsidR="00E059A3" w:rsidRPr="00421096">
        <w:rPr>
          <w:rFonts w:ascii="Times New Roman" w:eastAsia="Times New Roman" w:hAnsi="Times New Roman" w:cs="Times New Roman"/>
          <w:sz w:val="24"/>
          <w:szCs w:val="24"/>
          <w:shd w:val="clear" w:color="auto" w:fill="FFFFFF"/>
          <w:lang w:val="ro-MD" w:eastAsia="ru-RU"/>
        </w:rPr>
        <w:t>le</w:t>
      </w:r>
      <w:r w:rsidRPr="00421096">
        <w:rPr>
          <w:rFonts w:ascii="Times New Roman" w:eastAsia="Times New Roman" w:hAnsi="Times New Roman" w:cs="Times New Roman"/>
          <w:sz w:val="24"/>
          <w:szCs w:val="24"/>
          <w:shd w:val="clear" w:color="auto" w:fill="FFFFFF"/>
          <w:lang w:val="ro-MD" w:eastAsia="ru-RU"/>
        </w:rPr>
        <w:t xml:space="preserve"> de gaze naturale lichefiate </w:t>
      </w:r>
      <w:r w:rsidR="00CF3B1A" w:rsidRPr="00421096">
        <w:rPr>
          <w:rFonts w:ascii="Times New Roman" w:eastAsia="Times New Roman" w:hAnsi="Times New Roman" w:cs="Times New Roman"/>
          <w:sz w:val="24"/>
          <w:szCs w:val="24"/>
          <w:shd w:val="clear" w:color="auto" w:fill="FFFFFF"/>
          <w:lang w:val="ro-MD" w:eastAsia="ru-RU"/>
        </w:rPr>
        <w:t xml:space="preserve">(GNL) </w:t>
      </w:r>
      <w:r w:rsidRPr="00421096">
        <w:rPr>
          <w:rFonts w:ascii="Times New Roman" w:eastAsia="Times New Roman" w:hAnsi="Times New Roman" w:cs="Times New Roman"/>
          <w:sz w:val="24"/>
          <w:szCs w:val="24"/>
          <w:shd w:val="clear" w:color="auto" w:fill="FFFFFF"/>
          <w:lang w:val="ro-MD" w:eastAsia="ru-RU"/>
        </w:rPr>
        <w:t xml:space="preserve">şi </w:t>
      </w:r>
      <w:r w:rsidR="00B2011C" w:rsidRPr="00421096">
        <w:rPr>
          <w:rFonts w:ascii="Times New Roman" w:eastAsia="Times New Roman" w:hAnsi="Times New Roman" w:cs="Times New Roman"/>
          <w:sz w:val="24"/>
          <w:szCs w:val="24"/>
          <w:shd w:val="clear" w:color="auto" w:fill="FFFFFF"/>
          <w:lang w:val="ro-MD" w:eastAsia="ru-RU"/>
        </w:rPr>
        <w:t xml:space="preserve">instalațiile </w:t>
      </w:r>
      <w:r w:rsidRPr="00421096">
        <w:rPr>
          <w:rFonts w:ascii="Times New Roman" w:eastAsia="Times New Roman" w:hAnsi="Times New Roman" w:cs="Times New Roman"/>
          <w:sz w:val="24"/>
          <w:szCs w:val="24"/>
          <w:shd w:val="clear" w:color="auto" w:fill="FFFFFF"/>
          <w:lang w:val="ro-MD" w:eastAsia="ru-RU"/>
        </w:rPr>
        <w:t xml:space="preserve">de stocare racordate la sistemul de gaze naturale al Republicii Moldova. </w:t>
      </w:r>
      <w:r w:rsidR="0013505C" w:rsidRPr="00421096">
        <w:rPr>
          <w:rFonts w:ascii="Times New Roman" w:eastAsia="Times New Roman" w:hAnsi="Times New Roman" w:cs="Times New Roman"/>
          <w:sz w:val="24"/>
          <w:szCs w:val="24"/>
          <w:shd w:val="clear" w:color="auto" w:fill="FFFFFF"/>
          <w:lang w:val="ro-MD" w:eastAsia="ru-RU"/>
        </w:rPr>
        <w:t xml:space="preserve">Capacitatea </w:t>
      </w:r>
      <w:r w:rsidR="00791B9A" w:rsidRPr="00421096">
        <w:rPr>
          <w:rFonts w:ascii="Times New Roman" w:eastAsia="Times New Roman" w:hAnsi="Times New Roman" w:cs="Times New Roman"/>
          <w:sz w:val="24"/>
          <w:szCs w:val="24"/>
          <w:shd w:val="clear" w:color="auto" w:fill="FFFFFF"/>
          <w:lang w:val="ro-MD" w:eastAsia="ru-RU"/>
        </w:rPr>
        <w:t xml:space="preserve">tehnică a </w:t>
      </w:r>
      <w:r w:rsidR="0013505C" w:rsidRPr="00421096">
        <w:rPr>
          <w:rFonts w:ascii="Times New Roman" w:eastAsia="Times New Roman" w:hAnsi="Times New Roman" w:cs="Times New Roman"/>
          <w:sz w:val="24"/>
          <w:szCs w:val="24"/>
          <w:shd w:val="clear" w:color="auto" w:fill="FFFFFF"/>
          <w:lang w:val="ro-MD" w:eastAsia="ru-RU"/>
        </w:rPr>
        <w:t>infrastructurii sistemului de gaze naturale rămas</w:t>
      </w:r>
      <w:r w:rsidR="00791B9A" w:rsidRPr="00421096">
        <w:rPr>
          <w:rFonts w:ascii="Times New Roman" w:eastAsia="Times New Roman" w:hAnsi="Times New Roman" w:cs="Times New Roman"/>
          <w:sz w:val="24"/>
          <w:szCs w:val="24"/>
          <w:shd w:val="clear" w:color="auto" w:fill="FFFFFF"/>
          <w:lang w:val="ro-MD" w:eastAsia="ru-RU"/>
        </w:rPr>
        <w:t>ă</w:t>
      </w:r>
      <w:r w:rsidR="0013505C" w:rsidRPr="00421096">
        <w:rPr>
          <w:rFonts w:ascii="Times New Roman" w:eastAsia="Times New Roman" w:hAnsi="Times New Roman" w:cs="Times New Roman"/>
          <w:sz w:val="24"/>
          <w:szCs w:val="24"/>
          <w:shd w:val="clear" w:color="auto" w:fill="FFFFFF"/>
          <w:lang w:val="ro-MD" w:eastAsia="ru-RU"/>
        </w:rPr>
        <w:t xml:space="preserve"> disponibil</w:t>
      </w:r>
      <w:r w:rsidR="006503FD" w:rsidRPr="00421096">
        <w:rPr>
          <w:rFonts w:ascii="Times New Roman" w:eastAsia="Times New Roman" w:hAnsi="Times New Roman" w:cs="Times New Roman"/>
          <w:sz w:val="24"/>
          <w:szCs w:val="24"/>
          <w:shd w:val="clear" w:color="auto" w:fill="FFFFFF"/>
          <w:lang w:val="ro-MD" w:eastAsia="ru-RU"/>
        </w:rPr>
        <w:t>ă</w:t>
      </w:r>
      <w:r w:rsidR="0013505C" w:rsidRPr="00421096">
        <w:rPr>
          <w:rFonts w:ascii="Times New Roman" w:eastAsia="Times New Roman" w:hAnsi="Times New Roman" w:cs="Times New Roman"/>
          <w:sz w:val="24"/>
          <w:szCs w:val="24"/>
          <w:shd w:val="clear" w:color="auto" w:fill="FFFFFF"/>
          <w:lang w:val="ro-MD" w:eastAsia="ru-RU"/>
        </w:rPr>
        <w:t xml:space="preserve"> se determină în conformitate cu criteriul „N-1”</w:t>
      </w:r>
      <w:r w:rsidRPr="00421096">
        <w:rPr>
          <w:rFonts w:ascii="Times New Roman" w:eastAsia="Times New Roman" w:hAnsi="Times New Roman" w:cs="Times New Roman"/>
          <w:sz w:val="24"/>
          <w:szCs w:val="24"/>
          <w:shd w:val="clear" w:color="auto" w:fill="FFFFFF"/>
          <w:lang w:val="ro-MD" w:eastAsia="ru-RU"/>
        </w:rPr>
        <w:t xml:space="preserve">. </w:t>
      </w:r>
      <w:r w:rsidR="0013505C" w:rsidRPr="00421096">
        <w:rPr>
          <w:rFonts w:ascii="Times New Roman" w:eastAsia="Times New Roman" w:hAnsi="Times New Roman" w:cs="Times New Roman"/>
          <w:sz w:val="24"/>
          <w:szCs w:val="24"/>
          <w:shd w:val="clear" w:color="auto" w:fill="FFFFFF"/>
          <w:lang w:val="ro-MD" w:eastAsia="ru-RU"/>
        </w:rPr>
        <w:t>Astfel:</w:t>
      </w:r>
    </w:p>
    <w:p w14:paraId="0D0D7204" w14:textId="77777777" w:rsidR="003A0AB7" w:rsidRPr="00421096" w:rsidRDefault="003A0AB7" w:rsidP="0068407E">
      <w:pPr>
        <w:tabs>
          <w:tab w:val="left" w:pos="142"/>
          <w:tab w:val="left" w:pos="284"/>
          <w:tab w:val="left" w:pos="567"/>
          <w:tab w:val="left" w:pos="709"/>
          <w:tab w:val="left" w:pos="993"/>
        </w:tabs>
        <w:spacing w:after="0" w:line="240" w:lineRule="auto"/>
        <w:rPr>
          <w:rFonts w:ascii="Times New Roman" w:eastAsia="Times New Roman" w:hAnsi="Times New Roman" w:cs="Times New Roman"/>
          <w:sz w:val="24"/>
          <w:szCs w:val="24"/>
          <w:shd w:val="clear" w:color="auto" w:fill="FFFFFF"/>
          <w:lang w:val="ro-MD" w:eastAsia="ru-RU"/>
        </w:rPr>
      </w:pPr>
    </w:p>
    <w:p w14:paraId="57DBAD7D" w14:textId="77777777" w:rsidR="003A0AB7" w:rsidRPr="00421096" w:rsidRDefault="003A0AB7" w:rsidP="00D22238">
      <w:pPr>
        <w:tabs>
          <w:tab w:val="left" w:pos="142"/>
          <w:tab w:val="left" w:pos="284"/>
          <w:tab w:val="left" w:pos="567"/>
          <w:tab w:val="left" w:pos="709"/>
          <w:tab w:val="left" w:pos="993"/>
        </w:tabs>
        <w:spacing w:after="0" w:line="240" w:lineRule="auto"/>
        <w:ind w:firstLine="426"/>
        <w:jc w:val="center"/>
        <w:rPr>
          <w:rFonts w:ascii="Times New Roman" w:eastAsia="Times New Roman" w:hAnsi="Times New Roman" w:cs="Times New Roman"/>
          <w:sz w:val="24"/>
          <w:szCs w:val="24"/>
          <w:shd w:val="clear" w:color="auto" w:fill="FFFFFF"/>
          <w:lang w:val="ro-MD" w:eastAsia="ru-RU"/>
        </w:rPr>
      </w:pPr>
      <w:r w:rsidRPr="00421096">
        <w:rPr>
          <w:rFonts w:ascii="Times New Roman" w:hAnsi="Times New Roman" w:cs="Times New Roman"/>
          <w:noProof/>
          <w:sz w:val="24"/>
          <w:szCs w:val="24"/>
          <w:lang w:val="ro-MD"/>
        </w:rPr>
        <w:drawing>
          <wp:inline distT="0" distB="0" distL="0" distR="0" wp14:anchorId="50438E24" wp14:editId="4AB0CC3A">
            <wp:extent cx="4495165" cy="314325"/>
            <wp:effectExtent l="0" t="0" r="0" b="0"/>
            <wp:docPr id="2200" name="Picture 2200"/>
            <wp:cNvGraphicFramePr/>
            <a:graphic xmlns:a="http://schemas.openxmlformats.org/drawingml/2006/main">
              <a:graphicData uri="http://schemas.openxmlformats.org/drawingml/2006/picture">
                <pic:pic xmlns:pic="http://schemas.openxmlformats.org/drawingml/2006/picture">
                  <pic:nvPicPr>
                    <pic:cNvPr id="2200" name="Picture 2200"/>
                    <pic:cNvPicPr/>
                  </pic:nvPicPr>
                  <pic:blipFill>
                    <a:blip r:embed="rId8"/>
                    <a:stretch>
                      <a:fillRect/>
                    </a:stretch>
                  </pic:blipFill>
                  <pic:spPr>
                    <a:xfrm>
                      <a:off x="0" y="0"/>
                      <a:ext cx="4495165" cy="314325"/>
                    </a:xfrm>
                    <a:prstGeom prst="rect">
                      <a:avLst/>
                    </a:prstGeom>
                  </pic:spPr>
                </pic:pic>
              </a:graphicData>
            </a:graphic>
          </wp:inline>
        </w:drawing>
      </w:r>
      <w:r w:rsidR="003D240D" w:rsidRPr="00421096">
        <w:rPr>
          <w:rFonts w:ascii="Times New Roman" w:eastAsia="Times New Roman" w:hAnsi="Times New Roman" w:cs="Times New Roman"/>
          <w:sz w:val="24"/>
          <w:szCs w:val="24"/>
          <w:shd w:val="clear" w:color="auto" w:fill="FFFFFF"/>
          <w:lang w:val="ro-MD" w:eastAsia="ru-RU"/>
        </w:rPr>
        <w:t xml:space="preserve">  (1)</w:t>
      </w:r>
    </w:p>
    <w:p w14:paraId="624EC584" w14:textId="77777777" w:rsidR="000C3568" w:rsidRPr="00421096" w:rsidRDefault="000C3568" w:rsidP="0068407E">
      <w:pPr>
        <w:tabs>
          <w:tab w:val="left" w:pos="142"/>
          <w:tab w:val="left" w:pos="284"/>
          <w:tab w:val="left" w:pos="567"/>
          <w:tab w:val="left" w:pos="709"/>
          <w:tab w:val="left" w:pos="993"/>
        </w:tabs>
        <w:spacing w:after="0" w:line="240" w:lineRule="auto"/>
        <w:jc w:val="both"/>
        <w:rPr>
          <w:rFonts w:ascii="Times New Roman" w:eastAsia="Times New Roman" w:hAnsi="Times New Roman" w:cs="Times New Roman"/>
          <w:sz w:val="24"/>
          <w:szCs w:val="24"/>
          <w:shd w:val="clear" w:color="auto" w:fill="FFFFFF"/>
          <w:lang w:val="ro-MD" w:eastAsia="ru-RU"/>
        </w:rPr>
      </w:pPr>
    </w:p>
    <w:p w14:paraId="02FC44B4" w14:textId="77777777" w:rsidR="0013505C" w:rsidRPr="00421096" w:rsidRDefault="0013505C" w:rsidP="00D22238">
      <w:pPr>
        <w:tabs>
          <w:tab w:val="left" w:pos="142"/>
          <w:tab w:val="left" w:pos="284"/>
          <w:tab w:val="left" w:pos="567"/>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unde:</w:t>
      </w:r>
    </w:p>
    <w:p w14:paraId="22E46883" w14:textId="0BA684A0" w:rsidR="0013505C" w:rsidRPr="00421096" w:rsidRDefault="0013505C" w:rsidP="00D22238">
      <w:pPr>
        <w:tabs>
          <w:tab w:val="left" w:pos="142"/>
          <w:tab w:val="left" w:pos="284"/>
          <w:tab w:val="left" w:pos="567"/>
        </w:tabs>
        <w:spacing w:after="0" w:line="240" w:lineRule="auto"/>
        <w:ind w:firstLine="426"/>
        <w:jc w:val="both"/>
        <w:rPr>
          <w:rFonts w:ascii="Times New Roman" w:hAnsi="Times New Roman" w:cs="Times New Roman"/>
          <w:sz w:val="24"/>
          <w:szCs w:val="24"/>
          <w:lang w:val="ro-MD"/>
        </w:rPr>
      </w:pPr>
      <w:proofErr w:type="spellStart"/>
      <w:r w:rsidRPr="00421096">
        <w:rPr>
          <w:rFonts w:ascii="Times New Roman" w:eastAsia="Times New Roman" w:hAnsi="Times New Roman" w:cs="Times New Roman"/>
          <w:b/>
          <w:bCs/>
          <w:i/>
          <w:iCs/>
          <w:sz w:val="24"/>
          <w:szCs w:val="24"/>
          <w:shd w:val="clear" w:color="auto" w:fill="FFFFFF"/>
          <w:lang w:val="ro-MD" w:eastAsia="ru-RU"/>
        </w:rPr>
        <w:t>EP</w:t>
      </w:r>
      <w:r w:rsidRPr="00421096">
        <w:rPr>
          <w:rFonts w:ascii="Times New Roman" w:eastAsia="Times New Roman" w:hAnsi="Times New Roman" w:cs="Times New Roman"/>
          <w:b/>
          <w:bCs/>
          <w:i/>
          <w:iCs/>
          <w:sz w:val="24"/>
          <w:szCs w:val="24"/>
          <w:shd w:val="clear" w:color="auto" w:fill="FFFFFF"/>
          <w:vertAlign w:val="subscript"/>
          <w:lang w:val="ro-MD" w:eastAsia="ru-RU"/>
        </w:rPr>
        <w:t>m</w:t>
      </w:r>
      <w:proofErr w:type="spellEnd"/>
      <w:r w:rsidRPr="00421096">
        <w:rPr>
          <w:rFonts w:ascii="Times New Roman" w:eastAsia="Times New Roman" w:hAnsi="Times New Roman" w:cs="Times New Roman"/>
          <w:sz w:val="24"/>
          <w:szCs w:val="24"/>
          <w:shd w:val="clear" w:color="auto" w:fill="FFFFFF"/>
          <w:lang w:val="ro-MD" w:eastAsia="ru-RU"/>
        </w:rPr>
        <w:t> – capacitatea tehnică a tuturor punctelor de intrare (mil. m</w:t>
      </w:r>
      <w:r w:rsidR="00E059A3" w:rsidRPr="00421096">
        <w:rPr>
          <w:rFonts w:ascii="Times New Roman" w:eastAsia="Times New Roman" w:hAnsi="Times New Roman" w:cs="Times New Roman"/>
          <w:sz w:val="24"/>
          <w:szCs w:val="24"/>
          <w:shd w:val="clear" w:color="auto" w:fill="FFFFFF"/>
          <w:vertAlign w:val="superscript"/>
          <w:lang w:val="ro-MD" w:eastAsia="ru-RU"/>
        </w:rPr>
        <w:t>3</w:t>
      </w:r>
      <w:r w:rsidRPr="00421096">
        <w:rPr>
          <w:rFonts w:ascii="Times New Roman" w:eastAsia="Times New Roman" w:hAnsi="Times New Roman" w:cs="Times New Roman"/>
          <w:sz w:val="24"/>
          <w:szCs w:val="24"/>
          <w:shd w:val="clear" w:color="auto" w:fill="FFFFFF"/>
          <w:lang w:val="ro-MD" w:eastAsia="ru-RU"/>
        </w:rPr>
        <w:t>/zi), cu excepția capacității tehnice a instalațiilor de producere (</w:t>
      </w:r>
      <w:r w:rsidRPr="00421096">
        <w:rPr>
          <w:rFonts w:ascii="Times New Roman" w:eastAsia="Times New Roman" w:hAnsi="Times New Roman" w:cs="Times New Roman"/>
          <w:i/>
          <w:iCs/>
          <w:sz w:val="24"/>
          <w:szCs w:val="24"/>
          <w:shd w:val="clear" w:color="auto" w:fill="FFFFFF"/>
          <w:lang w:val="ro-MD" w:eastAsia="ru-RU"/>
        </w:rPr>
        <w:t>Pm</w:t>
      </w:r>
      <w:r w:rsidRPr="00421096">
        <w:rPr>
          <w:rFonts w:ascii="Times New Roman" w:eastAsia="Times New Roman" w:hAnsi="Times New Roman" w:cs="Times New Roman"/>
          <w:sz w:val="24"/>
          <w:szCs w:val="24"/>
          <w:shd w:val="clear" w:color="auto" w:fill="FFFFFF"/>
          <w:lang w:val="ro-MD" w:eastAsia="ru-RU"/>
        </w:rPr>
        <w:t>)</w:t>
      </w:r>
      <w:r w:rsidR="008B032A" w:rsidRPr="00421096">
        <w:rPr>
          <w:rFonts w:ascii="Times New Roman" w:eastAsia="Times New Roman" w:hAnsi="Times New Roman" w:cs="Times New Roman"/>
          <w:sz w:val="24"/>
          <w:szCs w:val="24"/>
          <w:shd w:val="clear" w:color="auto" w:fill="FFFFFF"/>
          <w:lang w:val="ro-MD" w:eastAsia="ru-RU"/>
        </w:rPr>
        <w:t xml:space="preserve">, </w:t>
      </w:r>
      <w:r w:rsidRPr="00421096">
        <w:rPr>
          <w:rFonts w:ascii="Times New Roman" w:eastAsia="Times New Roman" w:hAnsi="Times New Roman" w:cs="Times New Roman"/>
          <w:sz w:val="24"/>
          <w:szCs w:val="24"/>
          <w:shd w:val="clear" w:color="auto" w:fill="FFFFFF"/>
          <w:lang w:val="ro-MD" w:eastAsia="ru-RU"/>
        </w:rPr>
        <w:t xml:space="preserve">a </w:t>
      </w:r>
      <w:r w:rsidR="003D240D" w:rsidRPr="00421096">
        <w:rPr>
          <w:rFonts w:ascii="Times New Roman" w:eastAsia="Times New Roman" w:hAnsi="Times New Roman" w:cs="Times New Roman"/>
          <w:sz w:val="24"/>
          <w:szCs w:val="24"/>
          <w:shd w:val="clear" w:color="auto" w:fill="FFFFFF"/>
          <w:lang w:val="ro-MD" w:eastAsia="ru-RU"/>
        </w:rPr>
        <w:t xml:space="preserve">instalațiilor de </w:t>
      </w:r>
      <w:r w:rsidR="008B032A" w:rsidRPr="00421096">
        <w:rPr>
          <w:rFonts w:ascii="Times New Roman" w:eastAsia="Times New Roman" w:hAnsi="Times New Roman" w:cs="Times New Roman"/>
          <w:sz w:val="24"/>
          <w:szCs w:val="24"/>
          <w:shd w:val="clear" w:color="auto" w:fill="FFFFFF"/>
          <w:lang w:val="ro-MD" w:eastAsia="ru-RU"/>
        </w:rPr>
        <w:t>gaze naturale lichefiate (</w:t>
      </w:r>
      <w:proofErr w:type="spellStart"/>
      <w:r w:rsidR="008B032A" w:rsidRPr="00421096">
        <w:rPr>
          <w:rFonts w:ascii="Times New Roman" w:eastAsia="Times New Roman" w:hAnsi="Times New Roman" w:cs="Times New Roman"/>
          <w:i/>
          <w:sz w:val="24"/>
          <w:szCs w:val="24"/>
          <w:shd w:val="clear" w:color="auto" w:fill="FFFFFF"/>
          <w:lang w:val="ro-MD" w:eastAsia="ru-RU"/>
        </w:rPr>
        <w:t>GNL</w:t>
      </w:r>
      <w:r w:rsidR="00414AE9" w:rsidRPr="00421096">
        <w:rPr>
          <w:rFonts w:ascii="Times New Roman" w:eastAsia="Times New Roman" w:hAnsi="Times New Roman" w:cs="Times New Roman"/>
          <w:i/>
          <w:sz w:val="24"/>
          <w:szCs w:val="24"/>
          <w:shd w:val="clear" w:color="auto" w:fill="FFFFFF"/>
          <w:lang w:val="ro-MD" w:eastAsia="ru-RU"/>
        </w:rPr>
        <w:t>m</w:t>
      </w:r>
      <w:proofErr w:type="spellEnd"/>
      <w:r w:rsidR="008B032A" w:rsidRPr="00421096">
        <w:rPr>
          <w:rFonts w:ascii="Times New Roman" w:eastAsia="Times New Roman" w:hAnsi="Times New Roman" w:cs="Times New Roman"/>
          <w:sz w:val="24"/>
          <w:szCs w:val="24"/>
          <w:shd w:val="clear" w:color="auto" w:fill="FFFFFF"/>
          <w:lang w:val="ro-MD" w:eastAsia="ru-RU"/>
        </w:rPr>
        <w:t xml:space="preserve">) și </w:t>
      </w:r>
      <w:r w:rsidR="00B2011C" w:rsidRPr="00421096">
        <w:rPr>
          <w:rFonts w:ascii="Times New Roman" w:eastAsia="Times New Roman" w:hAnsi="Times New Roman" w:cs="Times New Roman"/>
          <w:sz w:val="24"/>
          <w:szCs w:val="24"/>
          <w:shd w:val="clear" w:color="auto" w:fill="FFFFFF"/>
          <w:lang w:val="ro-MD" w:eastAsia="ru-RU"/>
        </w:rPr>
        <w:t xml:space="preserve">instalațiilor </w:t>
      </w:r>
      <w:r w:rsidRPr="00421096">
        <w:rPr>
          <w:rFonts w:ascii="Times New Roman" w:eastAsia="Times New Roman" w:hAnsi="Times New Roman" w:cs="Times New Roman"/>
          <w:sz w:val="24"/>
          <w:szCs w:val="24"/>
          <w:shd w:val="clear" w:color="auto" w:fill="FFFFFF"/>
          <w:lang w:val="ro-MD" w:eastAsia="ru-RU"/>
        </w:rPr>
        <w:t>de stocare (</w:t>
      </w:r>
      <w:r w:rsidRPr="00421096">
        <w:rPr>
          <w:rFonts w:ascii="Times New Roman" w:eastAsia="Times New Roman" w:hAnsi="Times New Roman" w:cs="Times New Roman"/>
          <w:i/>
          <w:iCs/>
          <w:sz w:val="24"/>
          <w:szCs w:val="24"/>
          <w:shd w:val="clear" w:color="auto" w:fill="FFFFFF"/>
          <w:lang w:val="ro-MD" w:eastAsia="ru-RU"/>
        </w:rPr>
        <w:t>Sm</w:t>
      </w:r>
      <w:r w:rsidRPr="00421096">
        <w:rPr>
          <w:rFonts w:ascii="Times New Roman" w:eastAsia="Times New Roman" w:hAnsi="Times New Roman" w:cs="Times New Roman"/>
          <w:sz w:val="24"/>
          <w:szCs w:val="24"/>
          <w:shd w:val="clear" w:color="auto" w:fill="FFFFFF"/>
          <w:lang w:val="ro-MD" w:eastAsia="ru-RU"/>
        </w:rPr>
        <w:t>), adică suma capacităților tehnice ale tuturor punctelor de intrare de</w:t>
      </w:r>
      <w:r w:rsidR="007152AD" w:rsidRPr="00421096">
        <w:rPr>
          <w:rFonts w:ascii="Times New Roman" w:eastAsia="Times New Roman" w:hAnsi="Times New Roman" w:cs="Times New Roman"/>
          <w:sz w:val="24"/>
          <w:szCs w:val="24"/>
          <w:shd w:val="clear" w:color="auto" w:fill="FFFFFF"/>
          <w:lang w:val="ro-MD" w:eastAsia="ru-RU"/>
        </w:rPr>
        <w:t xml:space="preserve"> interconectare</w:t>
      </w:r>
      <w:r w:rsidRPr="00421096">
        <w:rPr>
          <w:rFonts w:ascii="Times New Roman" w:eastAsia="Times New Roman" w:hAnsi="Times New Roman" w:cs="Times New Roman"/>
          <w:sz w:val="24"/>
          <w:szCs w:val="24"/>
          <w:shd w:val="clear" w:color="auto" w:fill="FFFFFF"/>
          <w:lang w:val="ro-MD" w:eastAsia="ru-RU"/>
        </w:rPr>
        <w:t>, prin care e posibilă aprovizionarea cu gaze naturale a Republicii Moldova</w:t>
      </w:r>
      <w:r w:rsidR="00083469" w:rsidRPr="00421096">
        <w:rPr>
          <w:rFonts w:ascii="Times New Roman" w:eastAsia="Times New Roman" w:hAnsi="Times New Roman" w:cs="Times New Roman"/>
          <w:sz w:val="24"/>
          <w:szCs w:val="24"/>
          <w:shd w:val="clear" w:color="auto" w:fill="FFFFFF"/>
          <w:lang w:val="ro-MD" w:eastAsia="ru-RU"/>
        </w:rPr>
        <w:t>.</w:t>
      </w:r>
      <w:r w:rsidR="007152AD" w:rsidRPr="00421096">
        <w:rPr>
          <w:rFonts w:ascii="Times New Roman" w:eastAsia="Times New Roman" w:hAnsi="Times New Roman" w:cs="Times New Roman"/>
          <w:sz w:val="24"/>
          <w:szCs w:val="24"/>
          <w:shd w:val="clear" w:color="auto" w:fill="FFFFFF"/>
          <w:lang w:val="ro-MD" w:eastAsia="ru-RU"/>
        </w:rPr>
        <w:t xml:space="preserve"> </w:t>
      </w:r>
      <w:r w:rsidR="007152AD" w:rsidRPr="00421096">
        <w:rPr>
          <w:rFonts w:ascii="Times New Roman" w:hAnsi="Times New Roman" w:cs="Times New Roman"/>
          <w:sz w:val="24"/>
          <w:szCs w:val="24"/>
          <w:lang w:val="ro-MD"/>
        </w:rPr>
        <w:t xml:space="preserve">Pentru </w:t>
      </w:r>
      <w:r w:rsidR="007152AD" w:rsidRPr="00421096">
        <w:rPr>
          <w:rFonts w:ascii="Times New Roman" w:hAnsi="Times New Roman" w:cs="Times New Roman"/>
          <w:sz w:val="24"/>
          <w:szCs w:val="24"/>
          <w:lang w:val="ro-MD"/>
        </w:rPr>
        <w:lastRenderedPageBreak/>
        <w:t xml:space="preserve">calcularea </w:t>
      </w:r>
      <w:proofErr w:type="spellStart"/>
      <w:r w:rsidR="007152AD" w:rsidRPr="00421096">
        <w:rPr>
          <w:rFonts w:ascii="Times New Roman" w:hAnsi="Times New Roman" w:cs="Times New Roman"/>
          <w:sz w:val="24"/>
          <w:szCs w:val="24"/>
          <w:lang w:val="ro-MD"/>
        </w:rPr>
        <w:t>EPm</w:t>
      </w:r>
      <w:proofErr w:type="spellEnd"/>
      <w:r w:rsidR="007152AD" w:rsidRPr="00421096">
        <w:rPr>
          <w:rFonts w:ascii="Times New Roman" w:hAnsi="Times New Roman" w:cs="Times New Roman"/>
          <w:sz w:val="24"/>
          <w:szCs w:val="24"/>
          <w:lang w:val="ro-MD"/>
        </w:rPr>
        <w:t>, trebuie prezentată o listă detaliată a punctelor de intrare și a capacităților individuale ale acestora</w:t>
      </w:r>
      <w:r w:rsidR="005522C1" w:rsidRPr="00421096">
        <w:rPr>
          <w:rFonts w:ascii="Times New Roman" w:hAnsi="Times New Roman" w:cs="Times New Roman"/>
          <w:sz w:val="24"/>
          <w:szCs w:val="24"/>
          <w:lang w:val="ro-MD"/>
        </w:rPr>
        <w:t>;</w:t>
      </w:r>
    </w:p>
    <w:p w14:paraId="2F8A2922" w14:textId="55EB41D1" w:rsidR="0013505C" w:rsidRPr="00421096" w:rsidRDefault="0013505C" w:rsidP="00D22238">
      <w:pPr>
        <w:tabs>
          <w:tab w:val="left" w:pos="142"/>
          <w:tab w:val="left" w:pos="284"/>
          <w:tab w:val="left" w:pos="567"/>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b/>
          <w:bCs/>
          <w:i/>
          <w:iCs/>
          <w:sz w:val="24"/>
          <w:szCs w:val="24"/>
          <w:shd w:val="clear" w:color="auto" w:fill="FFFFFF"/>
          <w:lang w:val="ro-MD" w:eastAsia="ru-RU"/>
        </w:rPr>
        <w:t>P</w:t>
      </w:r>
      <w:r w:rsidRPr="00421096">
        <w:rPr>
          <w:rFonts w:ascii="Times New Roman" w:eastAsia="Times New Roman" w:hAnsi="Times New Roman" w:cs="Times New Roman"/>
          <w:b/>
          <w:bCs/>
          <w:i/>
          <w:iCs/>
          <w:sz w:val="24"/>
          <w:szCs w:val="24"/>
          <w:shd w:val="clear" w:color="auto" w:fill="FFFFFF"/>
          <w:vertAlign w:val="subscript"/>
          <w:lang w:val="ro-MD" w:eastAsia="ru-RU"/>
        </w:rPr>
        <w:t>m</w:t>
      </w:r>
      <w:r w:rsidRPr="00421096">
        <w:rPr>
          <w:rFonts w:ascii="Times New Roman" w:eastAsia="Times New Roman" w:hAnsi="Times New Roman" w:cs="Times New Roman"/>
          <w:sz w:val="24"/>
          <w:szCs w:val="24"/>
          <w:shd w:val="clear" w:color="auto" w:fill="FFFFFF"/>
          <w:lang w:val="ro-MD" w:eastAsia="ru-RU"/>
        </w:rPr>
        <w:t> – capacitatea tehnică maximă de producere (mil. m</w:t>
      </w:r>
      <w:r w:rsidRPr="00421096">
        <w:rPr>
          <w:rFonts w:ascii="Times New Roman" w:eastAsia="Times New Roman" w:hAnsi="Times New Roman" w:cs="Times New Roman"/>
          <w:sz w:val="24"/>
          <w:szCs w:val="24"/>
          <w:shd w:val="clear" w:color="auto" w:fill="FFFFFF"/>
          <w:vertAlign w:val="superscript"/>
          <w:lang w:val="ro-MD" w:eastAsia="ru-RU"/>
        </w:rPr>
        <w:t>3</w:t>
      </w:r>
      <w:r w:rsidRPr="00421096">
        <w:rPr>
          <w:rFonts w:ascii="Times New Roman" w:eastAsia="Times New Roman" w:hAnsi="Times New Roman" w:cs="Times New Roman"/>
          <w:sz w:val="24"/>
          <w:szCs w:val="24"/>
          <w:shd w:val="clear" w:color="auto" w:fill="FFFFFF"/>
          <w:lang w:val="ro-MD" w:eastAsia="ru-RU"/>
        </w:rPr>
        <w:t>/zi), ce reprezintă suma capacităților zilnice maxime de producere ale tuturor instalațiilor de producere capabile să aprovizioneze cu gaze naturale Republica Moldova;</w:t>
      </w:r>
    </w:p>
    <w:p w14:paraId="6258C907" w14:textId="518C5C30" w:rsidR="0013505C" w:rsidRPr="00421096" w:rsidRDefault="0013505C" w:rsidP="00D22238">
      <w:pPr>
        <w:tabs>
          <w:tab w:val="left" w:pos="142"/>
          <w:tab w:val="left" w:pos="284"/>
          <w:tab w:val="left" w:pos="567"/>
          <w:tab w:val="left" w:pos="709"/>
          <w:tab w:val="left" w:pos="993"/>
        </w:tabs>
        <w:spacing w:after="0" w:line="240" w:lineRule="auto"/>
        <w:ind w:firstLine="426"/>
        <w:jc w:val="both"/>
        <w:rPr>
          <w:rFonts w:ascii="Times New Roman" w:eastAsia="Times New Roman" w:hAnsi="Times New Roman" w:cs="Times New Roman"/>
          <w:b/>
          <w:bCs/>
          <w:i/>
          <w:iCs/>
          <w:sz w:val="24"/>
          <w:szCs w:val="24"/>
          <w:shd w:val="clear" w:color="auto" w:fill="FFFFFF"/>
          <w:lang w:val="ro-MD" w:eastAsia="ru-RU"/>
        </w:rPr>
      </w:pPr>
      <w:r w:rsidRPr="00421096">
        <w:rPr>
          <w:rFonts w:ascii="Times New Roman" w:eastAsia="Times New Roman" w:hAnsi="Times New Roman" w:cs="Times New Roman"/>
          <w:b/>
          <w:bCs/>
          <w:i/>
          <w:iCs/>
          <w:sz w:val="24"/>
          <w:szCs w:val="24"/>
          <w:shd w:val="clear" w:color="auto" w:fill="FFFFFF"/>
          <w:lang w:val="ro-MD" w:eastAsia="ru-RU"/>
        </w:rPr>
        <w:t>S</w:t>
      </w:r>
      <w:r w:rsidRPr="00421096">
        <w:rPr>
          <w:rFonts w:ascii="Times New Roman" w:eastAsia="Times New Roman" w:hAnsi="Times New Roman" w:cs="Times New Roman"/>
          <w:b/>
          <w:bCs/>
          <w:i/>
          <w:iCs/>
          <w:sz w:val="24"/>
          <w:szCs w:val="24"/>
          <w:shd w:val="clear" w:color="auto" w:fill="FFFFFF"/>
          <w:vertAlign w:val="subscript"/>
          <w:lang w:val="ro-MD" w:eastAsia="ru-RU"/>
        </w:rPr>
        <w:t>m</w:t>
      </w:r>
      <w:r w:rsidRPr="00421096">
        <w:rPr>
          <w:rFonts w:ascii="Times New Roman" w:eastAsia="Times New Roman" w:hAnsi="Times New Roman" w:cs="Times New Roman"/>
          <w:sz w:val="24"/>
          <w:szCs w:val="24"/>
          <w:shd w:val="clear" w:color="auto" w:fill="FFFFFF"/>
          <w:lang w:val="ro-MD" w:eastAsia="ru-RU"/>
        </w:rPr>
        <w:t xml:space="preserve"> – capacitatea tehnică maximă de extracție din </w:t>
      </w:r>
      <w:r w:rsidR="00B2011C" w:rsidRPr="00421096">
        <w:rPr>
          <w:rFonts w:ascii="Times New Roman" w:eastAsia="Times New Roman" w:hAnsi="Times New Roman" w:cs="Times New Roman"/>
          <w:sz w:val="24"/>
          <w:szCs w:val="24"/>
          <w:shd w:val="clear" w:color="auto" w:fill="FFFFFF"/>
          <w:lang w:val="ro-MD" w:eastAsia="ru-RU"/>
        </w:rPr>
        <w:t xml:space="preserve">instalațiile </w:t>
      </w:r>
      <w:r w:rsidRPr="00421096">
        <w:rPr>
          <w:rFonts w:ascii="Times New Roman" w:eastAsia="Times New Roman" w:hAnsi="Times New Roman" w:cs="Times New Roman"/>
          <w:sz w:val="24"/>
          <w:szCs w:val="24"/>
          <w:shd w:val="clear" w:color="auto" w:fill="FFFFFF"/>
          <w:lang w:val="ro-MD" w:eastAsia="ru-RU"/>
        </w:rPr>
        <w:t>de stocare (mil. m</w:t>
      </w:r>
      <w:r w:rsidRPr="00421096">
        <w:rPr>
          <w:rFonts w:ascii="Times New Roman" w:eastAsia="Times New Roman" w:hAnsi="Times New Roman" w:cs="Times New Roman"/>
          <w:sz w:val="24"/>
          <w:szCs w:val="24"/>
          <w:shd w:val="clear" w:color="auto" w:fill="FFFFFF"/>
          <w:vertAlign w:val="superscript"/>
          <w:lang w:val="ro-MD" w:eastAsia="ru-RU"/>
        </w:rPr>
        <w:t>3</w:t>
      </w:r>
      <w:r w:rsidRPr="00421096">
        <w:rPr>
          <w:rFonts w:ascii="Times New Roman" w:eastAsia="Times New Roman" w:hAnsi="Times New Roman" w:cs="Times New Roman"/>
          <w:sz w:val="24"/>
          <w:szCs w:val="24"/>
          <w:shd w:val="clear" w:color="auto" w:fill="FFFFFF"/>
          <w:lang w:val="ro-MD" w:eastAsia="ru-RU"/>
        </w:rPr>
        <w:t xml:space="preserve">/zi), ce reprezintă suma capacităților tehnice zilnice maxime de extracție din toate </w:t>
      </w:r>
      <w:r w:rsidR="00B2011C" w:rsidRPr="00421096">
        <w:rPr>
          <w:rFonts w:ascii="Times New Roman" w:eastAsia="Times New Roman" w:hAnsi="Times New Roman" w:cs="Times New Roman"/>
          <w:sz w:val="24"/>
          <w:szCs w:val="24"/>
          <w:shd w:val="clear" w:color="auto" w:fill="FFFFFF"/>
          <w:lang w:val="ro-MD" w:eastAsia="ru-RU"/>
        </w:rPr>
        <w:t xml:space="preserve">instalațiile </w:t>
      </w:r>
      <w:r w:rsidRPr="00421096">
        <w:rPr>
          <w:rFonts w:ascii="Times New Roman" w:eastAsia="Times New Roman" w:hAnsi="Times New Roman" w:cs="Times New Roman"/>
          <w:sz w:val="24"/>
          <w:szCs w:val="24"/>
          <w:shd w:val="clear" w:color="auto" w:fill="FFFFFF"/>
          <w:lang w:val="ro-MD" w:eastAsia="ru-RU"/>
        </w:rPr>
        <w:t xml:space="preserve">de stocare, </w:t>
      </w:r>
      <w:r w:rsidR="00576A0F" w:rsidRPr="00421096">
        <w:rPr>
          <w:rFonts w:ascii="Times New Roman" w:eastAsia="Times New Roman" w:hAnsi="Times New Roman" w:cs="Times New Roman"/>
          <w:sz w:val="24"/>
          <w:szCs w:val="24"/>
          <w:shd w:val="clear" w:color="auto" w:fill="FFFFFF"/>
          <w:lang w:val="ro-MD" w:eastAsia="ru-RU"/>
        </w:rPr>
        <w:t>ținând</w:t>
      </w:r>
      <w:r w:rsidRPr="00421096">
        <w:rPr>
          <w:rFonts w:ascii="Times New Roman" w:eastAsia="Times New Roman" w:hAnsi="Times New Roman" w:cs="Times New Roman"/>
          <w:sz w:val="24"/>
          <w:szCs w:val="24"/>
          <w:shd w:val="clear" w:color="auto" w:fill="FFFFFF"/>
          <w:lang w:val="ro-MD" w:eastAsia="ru-RU"/>
        </w:rPr>
        <w:t xml:space="preserve"> cont de caracteristicile fizice ale fiecăr</w:t>
      </w:r>
      <w:r w:rsidR="00B2011C" w:rsidRPr="00421096">
        <w:rPr>
          <w:rFonts w:ascii="Times New Roman" w:eastAsia="Times New Roman" w:hAnsi="Times New Roman" w:cs="Times New Roman"/>
          <w:sz w:val="24"/>
          <w:szCs w:val="24"/>
          <w:shd w:val="clear" w:color="auto" w:fill="FFFFFF"/>
          <w:lang w:val="ro-MD" w:eastAsia="ru-RU"/>
        </w:rPr>
        <w:t xml:space="preserve">ei instalații </w:t>
      </w:r>
      <w:r w:rsidRPr="00421096">
        <w:rPr>
          <w:rFonts w:ascii="Times New Roman" w:eastAsia="Times New Roman" w:hAnsi="Times New Roman" w:cs="Times New Roman"/>
          <w:sz w:val="24"/>
          <w:szCs w:val="24"/>
          <w:shd w:val="clear" w:color="auto" w:fill="FFFFFF"/>
          <w:lang w:val="ro-MD" w:eastAsia="ru-RU"/>
        </w:rPr>
        <w:t>de stocare;</w:t>
      </w:r>
    </w:p>
    <w:p w14:paraId="0324FCEB" w14:textId="7BFE73B4" w:rsidR="003D240D" w:rsidRPr="00421096" w:rsidRDefault="003D240D" w:rsidP="00D22238">
      <w:pPr>
        <w:tabs>
          <w:tab w:val="left" w:pos="142"/>
          <w:tab w:val="left" w:pos="284"/>
          <w:tab w:val="left" w:pos="567"/>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proofErr w:type="spellStart"/>
      <w:r w:rsidRPr="00421096">
        <w:rPr>
          <w:rFonts w:ascii="Times New Roman" w:eastAsia="Times New Roman" w:hAnsi="Times New Roman" w:cs="Times New Roman"/>
          <w:b/>
          <w:bCs/>
          <w:i/>
          <w:iCs/>
          <w:sz w:val="24"/>
          <w:szCs w:val="24"/>
          <w:shd w:val="clear" w:color="auto" w:fill="FFFFFF"/>
          <w:lang w:val="ro-MD" w:eastAsia="ru-RU"/>
        </w:rPr>
        <w:t>GNLm</w:t>
      </w:r>
      <w:proofErr w:type="spellEnd"/>
      <w:r w:rsidRPr="00421096">
        <w:rPr>
          <w:rFonts w:ascii="Times New Roman" w:hAnsi="Times New Roman" w:cs="Times New Roman"/>
          <w:sz w:val="24"/>
          <w:szCs w:val="24"/>
          <w:lang w:val="ro-MD"/>
        </w:rPr>
        <w:t xml:space="preserve">- capacitatea tehnică maximă a instalațiilor </w:t>
      </w:r>
      <w:r w:rsidR="00E059A3" w:rsidRPr="00421096">
        <w:rPr>
          <w:rFonts w:ascii="Times New Roman" w:hAnsi="Times New Roman" w:cs="Times New Roman"/>
          <w:sz w:val="24"/>
          <w:szCs w:val="24"/>
          <w:lang w:val="ro-MD"/>
        </w:rPr>
        <w:t>de gaze naturale lichefiate (</w:t>
      </w:r>
      <w:r w:rsidRPr="00421096">
        <w:rPr>
          <w:rFonts w:ascii="Times New Roman" w:hAnsi="Times New Roman" w:cs="Times New Roman"/>
          <w:sz w:val="24"/>
          <w:szCs w:val="24"/>
          <w:lang w:val="ro-MD"/>
        </w:rPr>
        <w:t>GNL</w:t>
      </w:r>
      <w:r w:rsidR="00E059A3" w:rsidRPr="00421096">
        <w:rPr>
          <w:rFonts w:ascii="Times New Roman" w:hAnsi="Times New Roman" w:cs="Times New Roman"/>
          <w:sz w:val="24"/>
          <w:szCs w:val="24"/>
          <w:lang w:val="ro-MD"/>
        </w:rPr>
        <w:t>)</w:t>
      </w:r>
      <w:r w:rsidRPr="00421096">
        <w:rPr>
          <w:rFonts w:ascii="Times New Roman" w:hAnsi="Times New Roman" w:cs="Times New Roman"/>
          <w:sz w:val="24"/>
          <w:szCs w:val="24"/>
          <w:lang w:val="ro-MD"/>
        </w:rPr>
        <w:t xml:space="preserve"> </w:t>
      </w:r>
      <w:r w:rsidRPr="00421096">
        <w:rPr>
          <w:rFonts w:ascii="Times New Roman" w:eastAsia="Times New Roman" w:hAnsi="Times New Roman" w:cs="Times New Roman"/>
          <w:sz w:val="24"/>
          <w:szCs w:val="24"/>
          <w:shd w:val="clear" w:color="auto" w:fill="FFFFFF"/>
          <w:lang w:val="ro-MD" w:eastAsia="ru-RU"/>
        </w:rPr>
        <w:t>(mil. m</w:t>
      </w:r>
      <w:r w:rsidRPr="00421096">
        <w:rPr>
          <w:rFonts w:ascii="Times New Roman" w:eastAsia="Times New Roman" w:hAnsi="Times New Roman" w:cs="Times New Roman"/>
          <w:sz w:val="24"/>
          <w:szCs w:val="24"/>
          <w:shd w:val="clear" w:color="auto" w:fill="FFFFFF"/>
          <w:vertAlign w:val="superscript"/>
          <w:lang w:val="ro-MD" w:eastAsia="ru-RU"/>
        </w:rPr>
        <w:t>3</w:t>
      </w:r>
      <w:r w:rsidRPr="00421096">
        <w:rPr>
          <w:rFonts w:ascii="Times New Roman" w:eastAsia="Times New Roman" w:hAnsi="Times New Roman" w:cs="Times New Roman"/>
          <w:sz w:val="24"/>
          <w:szCs w:val="24"/>
          <w:shd w:val="clear" w:color="auto" w:fill="FFFFFF"/>
          <w:lang w:val="ro-MD" w:eastAsia="ru-RU"/>
        </w:rPr>
        <w:t xml:space="preserve">/zi), reprezintă </w:t>
      </w:r>
      <w:r w:rsidRPr="00421096">
        <w:rPr>
          <w:rFonts w:ascii="Times New Roman" w:hAnsi="Times New Roman" w:cs="Times New Roman"/>
          <w:sz w:val="24"/>
          <w:szCs w:val="24"/>
          <w:lang w:val="ro-MD"/>
        </w:rPr>
        <w:t xml:space="preserve">suma capacităților tehnice zilnice maxime de extracție din toate instalațiile GNL, luând în considerare elemente critice precum descărcarea, serviciile auxiliare, </w:t>
      </w:r>
      <w:r w:rsidR="005139AE" w:rsidRPr="00421096">
        <w:rPr>
          <w:rFonts w:ascii="Times New Roman" w:hAnsi="Times New Roman" w:cs="Times New Roman"/>
          <w:sz w:val="24"/>
          <w:szCs w:val="24"/>
          <w:lang w:val="ro-MD"/>
        </w:rPr>
        <w:t xml:space="preserve">stocarea </w:t>
      </w:r>
      <w:r w:rsidRPr="00421096">
        <w:rPr>
          <w:rFonts w:ascii="Times New Roman" w:hAnsi="Times New Roman" w:cs="Times New Roman"/>
          <w:sz w:val="24"/>
          <w:szCs w:val="24"/>
          <w:lang w:val="ro-MD"/>
        </w:rPr>
        <w:t>temporară și regazeificarea GNL, precum și capacitatea tehnică de extracție;</w:t>
      </w:r>
    </w:p>
    <w:p w14:paraId="3D078203" w14:textId="6BA9A877" w:rsidR="0013505C" w:rsidRPr="00421096" w:rsidRDefault="0013505C" w:rsidP="00D22238">
      <w:pPr>
        <w:tabs>
          <w:tab w:val="left" w:pos="142"/>
          <w:tab w:val="left" w:pos="284"/>
          <w:tab w:val="left" w:pos="567"/>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b/>
          <w:bCs/>
          <w:i/>
          <w:iCs/>
          <w:sz w:val="24"/>
          <w:szCs w:val="24"/>
          <w:shd w:val="clear" w:color="auto" w:fill="FFFFFF"/>
          <w:lang w:val="ro-MD" w:eastAsia="ru-RU"/>
        </w:rPr>
        <w:t>I</w:t>
      </w:r>
      <w:r w:rsidRPr="00421096">
        <w:rPr>
          <w:rFonts w:ascii="Times New Roman" w:eastAsia="Times New Roman" w:hAnsi="Times New Roman" w:cs="Times New Roman"/>
          <w:b/>
          <w:bCs/>
          <w:i/>
          <w:iCs/>
          <w:sz w:val="24"/>
          <w:szCs w:val="24"/>
          <w:shd w:val="clear" w:color="auto" w:fill="FFFFFF"/>
          <w:vertAlign w:val="subscript"/>
          <w:lang w:val="ro-MD" w:eastAsia="ru-RU"/>
        </w:rPr>
        <w:t>m</w:t>
      </w:r>
      <w:r w:rsidRPr="00421096">
        <w:rPr>
          <w:rFonts w:ascii="Times New Roman" w:eastAsia="Times New Roman" w:hAnsi="Times New Roman" w:cs="Times New Roman"/>
          <w:sz w:val="24"/>
          <w:szCs w:val="24"/>
          <w:shd w:val="clear" w:color="auto" w:fill="FFFFFF"/>
          <w:lang w:val="ro-MD" w:eastAsia="ru-RU"/>
        </w:rPr>
        <w:t> – capacitatea tehnică a infrastructurii principale a sistemului de gaze naturale (mil. m</w:t>
      </w:r>
      <w:r w:rsidRPr="00421096">
        <w:rPr>
          <w:rFonts w:ascii="Times New Roman" w:eastAsia="Times New Roman" w:hAnsi="Times New Roman" w:cs="Times New Roman"/>
          <w:sz w:val="24"/>
          <w:szCs w:val="24"/>
          <w:shd w:val="clear" w:color="auto" w:fill="FFFFFF"/>
          <w:vertAlign w:val="superscript"/>
          <w:lang w:val="ro-MD" w:eastAsia="ru-RU"/>
        </w:rPr>
        <w:t>3</w:t>
      </w:r>
      <w:r w:rsidRPr="00421096">
        <w:rPr>
          <w:rFonts w:ascii="Times New Roman" w:eastAsia="Times New Roman" w:hAnsi="Times New Roman" w:cs="Times New Roman"/>
          <w:sz w:val="24"/>
          <w:szCs w:val="24"/>
          <w:shd w:val="clear" w:color="auto" w:fill="FFFFFF"/>
          <w:lang w:val="ro-MD" w:eastAsia="ru-RU"/>
        </w:rPr>
        <w:t xml:space="preserve">/zi), cu cea mai mare capacitate de aprovizionare a Republicii Moldova. În cazul în care mai multe </w:t>
      </w:r>
      <w:r w:rsidR="005139AE" w:rsidRPr="00421096">
        <w:rPr>
          <w:rFonts w:ascii="Times New Roman" w:eastAsia="Times New Roman" w:hAnsi="Times New Roman" w:cs="Times New Roman"/>
          <w:sz w:val="24"/>
          <w:szCs w:val="24"/>
          <w:shd w:val="clear" w:color="auto" w:fill="FFFFFF"/>
          <w:lang w:val="ro-MD" w:eastAsia="ru-RU"/>
        </w:rPr>
        <w:t xml:space="preserve">rețele </w:t>
      </w:r>
      <w:r w:rsidRPr="00421096">
        <w:rPr>
          <w:rFonts w:ascii="Times New Roman" w:eastAsia="Times New Roman" w:hAnsi="Times New Roman" w:cs="Times New Roman"/>
          <w:sz w:val="24"/>
          <w:szCs w:val="24"/>
          <w:shd w:val="clear" w:color="auto" w:fill="FFFFFF"/>
          <w:lang w:val="ro-MD" w:eastAsia="ru-RU"/>
        </w:rPr>
        <w:t xml:space="preserve">de gaze naturale </w:t>
      </w:r>
      <w:r w:rsidR="00576A0F" w:rsidRPr="00421096">
        <w:rPr>
          <w:rFonts w:ascii="Times New Roman" w:eastAsia="Times New Roman" w:hAnsi="Times New Roman" w:cs="Times New Roman"/>
          <w:sz w:val="24"/>
          <w:szCs w:val="24"/>
          <w:shd w:val="clear" w:color="auto" w:fill="FFFFFF"/>
          <w:lang w:val="ro-MD" w:eastAsia="ru-RU"/>
        </w:rPr>
        <w:t>sunt</w:t>
      </w:r>
      <w:r w:rsidRPr="00421096">
        <w:rPr>
          <w:rFonts w:ascii="Times New Roman" w:eastAsia="Times New Roman" w:hAnsi="Times New Roman" w:cs="Times New Roman"/>
          <w:sz w:val="24"/>
          <w:szCs w:val="24"/>
          <w:shd w:val="clear" w:color="auto" w:fill="FFFFFF"/>
          <w:lang w:val="ro-MD" w:eastAsia="ru-RU"/>
        </w:rPr>
        <w:t xml:space="preserve"> racordate la aceeași infrastructură, în amonte sau în aval, şi nu pot fi exploatate separat, acestea </w:t>
      </w:r>
      <w:r w:rsidR="00576A0F" w:rsidRPr="00421096">
        <w:rPr>
          <w:rFonts w:ascii="Times New Roman" w:eastAsia="Times New Roman" w:hAnsi="Times New Roman" w:cs="Times New Roman"/>
          <w:sz w:val="24"/>
          <w:szCs w:val="24"/>
          <w:shd w:val="clear" w:color="auto" w:fill="FFFFFF"/>
          <w:lang w:val="ro-MD" w:eastAsia="ru-RU"/>
        </w:rPr>
        <w:t>sunt</w:t>
      </w:r>
      <w:r w:rsidRPr="00421096">
        <w:rPr>
          <w:rFonts w:ascii="Times New Roman" w:eastAsia="Times New Roman" w:hAnsi="Times New Roman" w:cs="Times New Roman"/>
          <w:sz w:val="24"/>
          <w:szCs w:val="24"/>
          <w:shd w:val="clear" w:color="auto" w:fill="FFFFFF"/>
          <w:lang w:val="ro-MD" w:eastAsia="ru-RU"/>
        </w:rPr>
        <w:t xml:space="preserve"> considerate o singură infrastructură;</w:t>
      </w:r>
    </w:p>
    <w:p w14:paraId="6413813C" w14:textId="49AD46BF" w:rsidR="0013505C" w:rsidRPr="00421096" w:rsidRDefault="0013505C" w:rsidP="00D22238">
      <w:pPr>
        <w:tabs>
          <w:tab w:val="left" w:pos="142"/>
          <w:tab w:val="left" w:pos="284"/>
          <w:tab w:val="left" w:pos="567"/>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proofErr w:type="spellStart"/>
      <w:r w:rsidRPr="00421096">
        <w:rPr>
          <w:rFonts w:ascii="Times New Roman" w:eastAsia="Times New Roman" w:hAnsi="Times New Roman" w:cs="Times New Roman"/>
          <w:b/>
          <w:bCs/>
          <w:i/>
          <w:iCs/>
          <w:sz w:val="24"/>
          <w:szCs w:val="24"/>
          <w:shd w:val="clear" w:color="auto" w:fill="FFFFFF"/>
          <w:lang w:val="ro-MD" w:eastAsia="ru-RU"/>
        </w:rPr>
        <w:t>D</w:t>
      </w:r>
      <w:r w:rsidRPr="00421096">
        <w:rPr>
          <w:rFonts w:ascii="Times New Roman" w:eastAsia="Times New Roman" w:hAnsi="Times New Roman" w:cs="Times New Roman"/>
          <w:b/>
          <w:bCs/>
          <w:i/>
          <w:iCs/>
          <w:sz w:val="24"/>
          <w:szCs w:val="24"/>
          <w:shd w:val="clear" w:color="auto" w:fill="FFFFFF"/>
          <w:vertAlign w:val="subscript"/>
          <w:lang w:val="ro-MD" w:eastAsia="ru-RU"/>
        </w:rPr>
        <w:t>max</w:t>
      </w:r>
      <w:proofErr w:type="spellEnd"/>
      <w:r w:rsidRPr="00421096">
        <w:rPr>
          <w:rFonts w:ascii="Times New Roman" w:eastAsia="Times New Roman" w:hAnsi="Times New Roman" w:cs="Times New Roman"/>
          <w:sz w:val="24"/>
          <w:szCs w:val="24"/>
          <w:shd w:val="clear" w:color="auto" w:fill="FFFFFF"/>
          <w:lang w:val="ro-MD" w:eastAsia="ru-RU"/>
        </w:rPr>
        <w:t> – cererea zilnică totală de gaze naturale (mil. m</w:t>
      </w:r>
      <w:r w:rsidRPr="00421096">
        <w:rPr>
          <w:rFonts w:ascii="Times New Roman" w:eastAsia="Times New Roman" w:hAnsi="Times New Roman" w:cs="Times New Roman"/>
          <w:sz w:val="24"/>
          <w:szCs w:val="24"/>
          <w:shd w:val="clear" w:color="auto" w:fill="FFFFFF"/>
          <w:vertAlign w:val="superscript"/>
          <w:lang w:val="ro-MD" w:eastAsia="ru-RU"/>
        </w:rPr>
        <w:t>3</w:t>
      </w:r>
      <w:r w:rsidRPr="00421096">
        <w:rPr>
          <w:rFonts w:ascii="Times New Roman" w:eastAsia="Times New Roman" w:hAnsi="Times New Roman" w:cs="Times New Roman"/>
          <w:sz w:val="24"/>
          <w:szCs w:val="24"/>
          <w:shd w:val="clear" w:color="auto" w:fill="FFFFFF"/>
          <w:lang w:val="ro-MD" w:eastAsia="ru-RU"/>
        </w:rPr>
        <w:t xml:space="preserve">/zi) pe parcursul unei zile </w:t>
      </w:r>
      <w:r w:rsidR="0053199E" w:rsidRPr="00421096">
        <w:rPr>
          <w:rFonts w:ascii="Times New Roman" w:eastAsia="Times New Roman" w:hAnsi="Times New Roman" w:cs="Times New Roman"/>
          <w:sz w:val="24"/>
          <w:szCs w:val="24"/>
          <w:shd w:val="clear" w:color="auto" w:fill="FFFFFF"/>
          <w:lang w:val="ro-MD" w:eastAsia="ru-RU"/>
        </w:rPr>
        <w:t xml:space="preserve">în care </w:t>
      </w:r>
      <w:r w:rsidR="005139AE" w:rsidRPr="00421096">
        <w:rPr>
          <w:rFonts w:ascii="Times New Roman" w:eastAsia="Times New Roman" w:hAnsi="Times New Roman" w:cs="Times New Roman"/>
          <w:sz w:val="24"/>
          <w:szCs w:val="24"/>
          <w:shd w:val="clear" w:color="auto" w:fill="FFFFFF"/>
          <w:lang w:val="ro-MD" w:eastAsia="ru-RU"/>
        </w:rPr>
        <w:t xml:space="preserve">s-a înregistrat </w:t>
      </w:r>
      <w:r w:rsidR="00FD2F90" w:rsidRPr="00421096">
        <w:rPr>
          <w:rFonts w:ascii="Times New Roman" w:eastAsia="Times New Roman" w:hAnsi="Times New Roman" w:cs="Times New Roman"/>
          <w:sz w:val="24"/>
          <w:szCs w:val="24"/>
          <w:shd w:val="clear" w:color="auto" w:fill="FFFFFF"/>
          <w:lang w:val="ro-MD" w:eastAsia="ru-RU"/>
        </w:rPr>
        <w:t xml:space="preserve">o </w:t>
      </w:r>
      <w:r w:rsidR="007973ED" w:rsidRPr="00421096">
        <w:rPr>
          <w:rFonts w:ascii="Times New Roman" w:eastAsia="Times New Roman" w:hAnsi="Times New Roman" w:cs="Times New Roman"/>
          <w:sz w:val="24"/>
          <w:szCs w:val="24"/>
          <w:shd w:val="clear" w:color="auto" w:fill="FFFFFF"/>
          <w:lang w:val="ro-MD" w:eastAsia="ru-RU"/>
        </w:rPr>
        <w:t xml:space="preserve">cerere excepțional de mare </w:t>
      </w:r>
      <w:r w:rsidR="005139AE" w:rsidRPr="00421096">
        <w:rPr>
          <w:rFonts w:ascii="Times New Roman" w:eastAsia="Times New Roman" w:hAnsi="Times New Roman" w:cs="Times New Roman"/>
          <w:sz w:val="24"/>
          <w:szCs w:val="24"/>
          <w:shd w:val="clear" w:color="auto" w:fill="FFFFFF"/>
          <w:lang w:val="ro-MD" w:eastAsia="ru-RU"/>
        </w:rPr>
        <w:t>de gaze naturale</w:t>
      </w:r>
      <w:r w:rsidR="0053199E" w:rsidRPr="00421096">
        <w:rPr>
          <w:rFonts w:ascii="Times New Roman" w:eastAsia="Times New Roman" w:hAnsi="Times New Roman" w:cs="Times New Roman"/>
          <w:sz w:val="24"/>
          <w:szCs w:val="24"/>
          <w:shd w:val="clear" w:color="auto" w:fill="FFFFFF"/>
          <w:lang w:val="ro-MD" w:eastAsia="ru-RU"/>
        </w:rPr>
        <w:t xml:space="preserve">, constatat cu o probabilitate statistică o dată la 20 de ani. </w:t>
      </w:r>
    </w:p>
    <w:p w14:paraId="5B51CAF7" w14:textId="77777777" w:rsidR="003D240D" w:rsidRPr="00421096" w:rsidRDefault="003D240D" w:rsidP="00716D2B">
      <w:pPr>
        <w:numPr>
          <w:ilvl w:val="0"/>
          <w:numId w:val="1"/>
        </w:numPr>
        <w:tabs>
          <w:tab w:val="left" w:pos="142"/>
          <w:tab w:val="left" w:pos="284"/>
          <w:tab w:val="left" w:pos="567"/>
          <w:tab w:val="left" w:pos="709"/>
          <w:tab w:val="left" w:pos="851"/>
          <w:tab w:val="left" w:pos="993"/>
        </w:tabs>
        <w:spacing w:after="0" w:line="240" w:lineRule="auto"/>
        <w:ind w:left="0" w:right="43" w:firstLine="426"/>
        <w:jc w:val="both"/>
        <w:rPr>
          <w:rFonts w:ascii="Times New Roman" w:hAnsi="Times New Roman" w:cs="Times New Roman"/>
          <w:sz w:val="24"/>
          <w:szCs w:val="24"/>
          <w:lang w:val="ro-MD"/>
        </w:rPr>
      </w:pPr>
      <w:r w:rsidRPr="00421096">
        <w:rPr>
          <w:rFonts w:ascii="Times New Roman" w:eastAsia="Times New Roman" w:hAnsi="Times New Roman" w:cs="Times New Roman"/>
          <w:sz w:val="24"/>
          <w:szCs w:val="24"/>
          <w:shd w:val="clear" w:color="auto" w:fill="FFFFFF"/>
          <w:lang w:val="ro-MD" w:eastAsia="ru-RU"/>
        </w:rPr>
        <w:t>Valoarea</w:t>
      </w:r>
      <w:r w:rsidRPr="00421096">
        <w:rPr>
          <w:rFonts w:ascii="Times New Roman" w:hAnsi="Times New Roman" w:cs="Times New Roman"/>
          <w:sz w:val="24"/>
          <w:szCs w:val="24"/>
          <w:lang w:val="ro-MD"/>
        </w:rPr>
        <w:t xml:space="preserve"> determinată </w:t>
      </w:r>
      <w:r w:rsidR="00CD4BC0" w:rsidRPr="00421096">
        <w:rPr>
          <w:rFonts w:ascii="Times New Roman" w:hAnsi="Times New Roman" w:cs="Times New Roman"/>
          <w:sz w:val="24"/>
          <w:szCs w:val="24"/>
          <w:lang w:val="ro-MD"/>
        </w:rPr>
        <w:t>conform</w:t>
      </w:r>
      <w:r w:rsidRPr="00421096">
        <w:rPr>
          <w:rFonts w:ascii="Times New Roman" w:hAnsi="Times New Roman" w:cs="Times New Roman"/>
          <w:sz w:val="24"/>
          <w:szCs w:val="24"/>
          <w:lang w:val="ro-MD"/>
        </w:rPr>
        <w:t xml:space="preserve"> formulei (1) trebuie să fie egală sau mai mare de 100 %. </w:t>
      </w:r>
    </w:p>
    <w:p w14:paraId="6BE43C58" w14:textId="77777777" w:rsidR="0013505C" w:rsidRPr="00421096" w:rsidRDefault="0013505C" w:rsidP="00716D2B">
      <w:pPr>
        <w:numPr>
          <w:ilvl w:val="0"/>
          <w:numId w:val="1"/>
        </w:numPr>
        <w:tabs>
          <w:tab w:val="left" w:pos="142"/>
          <w:tab w:val="left" w:pos="284"/>
          <w:tab w:val="left" w:pos="567"/>
          <w:tab w:val="left" w:pos="709"/>
          <w:tab w:val="left" w:pos="851"/>
          <w:tab w:val="left" w:pos="993"/>
        </w:tabs>
        <w:spacing w:after="0" w:line="240" w:lineRule="auto"/>
        <w:ind w:left="0" w:right="43" w:firstLine="426"/>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 xml:space="preserve">Rezultatul determinării </w:t>
      </w:r>
      <w:r w:rsidR="006503FD" w:rsidRPr="00421096">
        <w:rPr>
          <w:rFonts w:ascii="Times New Roman" w:hAnsi="Times New Roman" w:cs="Times New Roman"/>
          <w:sz w:val="24"/>
          <w:szCs w:val="24"/>
          <w:lang w:val="ro-MD"/>
        </w:rPr>
        <w:t xml:space="preserve">capacității infrastructurii sistemului de gaze naturale rămasă disponibilă, </w:t>
      </w:r>
      <w:r w:rsidRPr="00421096">
        <w:rPr>
          <w:rFonts w:ascii="Times New Roman" w:hAnsi="Times New Roman" w:cs="Times New Roman"/>
          <w:sz w:val="24"/>
          <w:szCs w:val="24"/>
          <w:lang w:val="ro-MD"/>
        </w:rPr>
        <w:t>în conformitate cu criteriul „N-1”, în cazul indisponibilității oricărui element principal de infrastructură, se reflectă în Planul de acțiuni preventive.</w:t>
      </w:r>
    </w:p>
    <w:p w14:paraId="2DEBFB46" w14:textId="03E57883" w:rsidR="0013505C" w:rsidRPr="00421096" w:rsidRDefault="0013505C" w:rsidP="00716D2B">
      <w:pPr>
        <w:numPr>
          <w:ilvl w:val="0"/>
          <w:numId w:val="1"/>
        </w:numPr>
        <w:tabs>
          <w:tab w:val="left" w:pos="142"/>
          <w:tab w:val="left" w:pos="284"/>
          <w:tab w:val="left" w:pos="567"/>
          <w:tab w:val="left" w:pos="709"/>
          <w:tab w:val="left" w:pos="851"/>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hAnsi="Times New Roman" w:cs="Times New Roman"/>
          <w:sz w:val="24"/>
          <w:szCs w:val="24"/>
          <w:lang w:val="ro-MD"/>
        </w:rPr>
        <w:t>Obligația</w:t>
      </w:r>
      <w:r w:rsidRPr="00421096">
        <w:rPr>
          <w:rFonts w:ascii="Times New Roman" w:eastAsia="Times New Roman" w:hAnsi="Times New Roman" w:cs="Times New Roman"/>
          <w:sz w:val="24"/>
          <w:szCs w:val="24"/>
          <w:shd w:val="clear" w:color="auto" w:fill="FFFFFF"/>
          <w:lang w:val="ro-MD" w:eastAsia="ru-RU"/>
        </w:rPr>
        <w:t xml:space="preserve"> de a asigura că infrastructura sistemului de gaze naturale, rămasă disponibilă, are capacitatea de a satisface cererea totală de gaze naturale, potrivit prevederilor punctului </w:t>
      </w:r>
      <w:r w:rsidR="00203EA0" w:rsidRPr="00421096">
        <w:rPr>
          <w:rFonts w:ascii="Times New Roman" w:eastAsia="Times New Roman" w:hAnsi="Times New Roman" w:cs="Times New Roman"/>
          <w:sz w:val="24"/>
          <w:szCs w:val="24"/>
          <w:shd w:val="clear" w:color="auto" w:fill="FFFFFF"/>
          <w:lang w:val="ro-MD" w:eastAsia="ru-RU"/>
        </w:rPr>
        <w:t>86</w:t>
      </w:r>
      <w:r w:rsidRPr="00421096">
        <w:rPr>
          <w:rFonts w:ascii="Times New Roman" w:eastAsia="Times New Roman" w:hAnsi="Times New Roman" w:cs="Times New Roman"/>
          <w:sz w:val="24"/>
          <w:szCs w:val="24"/>
          <w:shd w:val="clear" w:color="auto" w:fill="FFFFFF"/>
          <w:lang w:val="ro-MD" w:eastAsia="ru-RU"/>
        </w:rPr>
        <w:t xml:space="preserve">, se consideră a fi respectată și în cazul în care, în conformitate cu Planul de acțiuni preventive, </w:t>
      </w:r>
      <w:r w:rsidR="00083469" w:rsidRPr="00421096">
        <w:rPr>
          <w:rFonts w:ascii="Times New Roman" w:eastAsia="Times New Roman" w:hAnsi="Times New Roman" w:cs="Times New Roman"/>
          <w:sz w:val="24"/>
          <w:szCs w:val="24"/>
          <w:shd w:val="clear" w:color="auto" w:fill="FFFFFF"/>
          <w:lang w:val="ro-MD" w:eastAsia="ru-RU"/>
        </w:rPr>
        <w:t>OST</w:t>
      </w:r>
      <w:r w:rsidRPr="00421096">
        <w:rPr>
          <w:rFonts w:ascii="Times New Roman" w:eastAsia="Times New Roman" w:hAnsi="Times New Roman" w:cs="Times New Roman"/>
          <w:sz w:val="24"/>
          <w:szCs w:val="24"/>
          <w:shd w:val="clear" w:color="auto" w:fill="FFFFFF"/>
          <w:lang w:val="ro-MD" w:eastAsia="ru-RU"/>
        </w:rPr>
        <w:t xml:space="preserve"> demonstrează că o întrerupere a aprovizionării cu gaze naturale poate fi compensată în mod suficient și în timp util prin măsuri adecvate, bazate pe cererea de pe piața gazelor naturale. În acest caz criteriul „N-1” se calcul</w:t>
      </w:r>
      <w:r w:rsidR="00A43ED2" w:rsidRPr="00421096">
        <w:rPr>
          <w:rFonts w:ascii="Times New Roman" w:eastAsia="Times New Roman" w:hAnsi="Times New Roman" w:cs="Times New Roman"/>
          <w:sz w:val="24"/>
          <w:szCs w:val="24"/>
          <w:shd w:val="clear" w:color="auto" w:fill="FFFFFF"/>
          <w:lang w:val="ro-MD" w:eastAsia="ru-RU"/>
        </w:rPr>
        <w:t>ează</w:t>
      </w:r>
      <w:r w:rsidRPr="00421096">
        <w:rPr>
          <w:rFonts w:ascii="Times New Roman" w:eastAsia="Times New Roman" w:hAnsi="Times New Roman" w:cs="Times New Roman"/>
          <w:sz w:val="24"/>
          <w:szCs w:val="24"/>
          <w:shd w:val="clear" w:color="auto" w:fill="FFFFFF"/>
          <w:lang w:val="ro-MD" w:eastAsia="ru-RU"/>
        </w:rPr>
        <w:t xml:space="preserve"> în conformitate cu  formul</w:t>
      </w:r>
      <w:r w:rsidR="00083469" w:rsidRPr="00421096">
        <w:rPr>
          <w:rFonts w:ascii="Times New Roman" w:eastAsia="Times New Roman" w:hAnsi="Times New Roman" w:cs="Times New Roman"/>
          <w:sz w:val="24"/>
          <w:szCs w:val="24"/>
          <w:shd w:val="clear" w:color="auto" w:fill="FFFFFF"/>
          <w:lang w:val="ro-MD" w:eastAsia="ru-RU"/>
        </w:rPr>
        <w:t>a</w:t>
      </w:r>
      <w:r w:rsidR="003D240D" w:rsidRPr="00421096">
        <w:rPr>
          <w:rFonts w:ascii="Times New Roman" w:eastAsia="Times New Roman" w:hAnsi="Times New Roman" w:cs="Times New Roman"/>
          <w:sz w:val="24"/>
          <w:szCs w:val="24"/>
          <w:shd w:val="clear" w:color="auto" w:fill="FFFFFF"/>
          <w:lang w:val="ro-MD" w:eastAsia="ru-RU"/>
        </w:rPr>
        <w:t xml:space="preserve"> (2)</w:t>
      </w:r>
      <w:r w:rsidRPr="00421096">
        <w:rPr>
          <w:rFonts w:ascii="Times New Roman" w:eastAsia="Times New Roman" w:hAnsi="Times New Roman" w:cs="Times New Roman"/>
          <w:sz w:val="24"/>
          <w:szCs w:val="24"/>
          <w:shd w:val="clear" w:color="auto" w:fill="FFFFFF"/>
          <w:lang w:val="ro-MD" w:eastAsia="ru-RU"/>
        </w:rPr>
        <w:t>:</w:t>
      </w:r>
    </w:p>
    <w:p w14:paraId="51137748" w14:textId="704B5A68" w:rsidR="006D2B59" w:rsidRPr="00421096" w:rsidRDefault="006D2B59" w:rsidP="0068407E">
      <w:pPr>
        <w:tabs>
          <w:tab w:val="left" w:pos="142"/>
          <w:tab w:val="left" w:pos="284"/>
          <w:tab w:val="left" w:pos="567"/>
          <w:tab w:val="left" w:pos="709"/>
          <w:tab w:val="left" w:pos="993"/>
        </w:tabs>
        <w:spacing w:after="0" w:line="240" w:lineRule="auto"/>
        <w:ind w:firstLine="426"/>
        <w:jc w:val="center"/>
        <w:rPr>
          <w:rFonts w:ascii="Times New Roman" w:eastAsia="Times New Roman" w:hAnsi="Times New Roman" w:cs="Times New Roman"/>
          <w:sz w:val="24"/>
          <w:szCs w:val="24"/>
          <w:shd w:val="clear" w:color="auto" w:fill="FFFFFF"/>
          <w:lang w:val="ro-MD" w:eastAsia="ru-RU"/>
        </w:rPr>
      </w:pPr>
    </w:p>
    <w:p w14:paraId="7FB51A77" w14:textId="55511B03" w:rsidR="006D2B59" w:rsidRPr="00421096" w:rsidRDefault="00083469" w:rsidP="00083469">
      <w:pPr>
        <w:tabs>
          <w:tab w:val="left" w:pos="142"/>
          <w:tab w:val="left" w:pos="284"/>
          <w:tab w:val="left" w:pos="567"/>
          <w:tab w:val="left" w:pos="709"/>
          <w:tab w:val="left" w:pos="993"/>
        </w:tabs>
        <w:spacing w:after="0" w:line="240" w:lineRule="auto"/>
        <w:ind w:firstLine="426"/>
        <w:rPr>
          <w:rFonts w:ascii="Times New Roman" w:eastAsia="Times New Roman" w:hAnsi="Times New Roman" w:cs="Times New Roman"/>
          <w:sz w:val="24"/>
          <w:szCs w:val="24"/>
          <w:shd w:val="clear" w:color="auto" w:fill="FFFFFF"/>
          <w:lang w:val="ro-MD" w:eastAsia="ru-RU"/>
        </w:rPr>
      </w:pPr>
      <w:r w:rsidRPr="00421096">
        <w:rPr>
          <w:rFonts w:ascii="Times New Roman" w:hAnsi="Times New Roman" w:cs="Times New Roman"/>
          <w:noProof/>
          <w:sz w:val="24"/>
          <w:szCs w:val="24"/>
          <w:lang w:val="ro-MD"/>
        </w:rPr>
        <w:drawing>
          <wp:anchor distT="0" distB="0" distL="114300" distR="114300" simplePos="0" relativeHeight="251661312" behindDoc="0" locked="0" layoutInCell="1" allowOverlap="1" wp14:anchorId="7B979C0B" wp14:editId="3B334F54">
            <wp:simplePos x="0" y="0"/>
            <wp:positionH relativeFrom="column">
              <wp:posOffset>891961</wp:posOffset>
            </wp:positionH>
            <wp:positionV relativeFrom="paragraph">
              <wp:posOffset>10585</wp:posOffset>
            </wp:positionV>
            <wp:extent cx="4495115" cy="342867"/>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235" name="Picture 2235"/>
                    <pic:cNvPicPr/>
                  </pic:nvPicPr>
                  <pic:blipFill>
                    <a:blip r:embed="rId9"/>
                    <a:stretch>
                      <a:fillRect/>
                    </a:stretch>
                  </pic:blipFill>
                  <pic:spPr>
                    <a:xfrm>
                      <a:off x="0" y="0"/>
                      <a:ext cx="4495115" cy="342867"/>
                    </a:xfrm>
                    <a:prstGeom prst="rect">
                      <a:avLst/>
                    </a:prstGeom>
                  </pic:spPr>
                </pic:pic>
              </a:graphicData>
            </a:graphic>
          </wp:anchor>
        </w:drawing>
      </w:r>
      <w:r w:rsidRPr="00421096">
        <w:rPr>
          <w:rFonts w:ascii="Times New Roman" w:eastAsia="Times New Roman" w:hAnsi="Times New Roman" w:cs="Times New Roman"/>
          <w:sz w:val="24"/>
          <w:szCs w:val="24"/>
          <w:shd w:val="clear" w:color="auto" w:fill="FFFFFF"/>
          <w:lang w:val="ro-MD" w:eastAsia="ru-RU"/>
        </w:rPr>
        <w:t xml:space="preserve"> </w:t>
      </w:r>
      <w:r w:rsidR="006D2B59" w:rsidRPr="00421096">
        <w:rPr>
          <w:rFonts w:ascii="Times New Roman" w:eastAsia="Times New Roman" w:hAnsi="Times New Roman" w:cs="Times New Roman"/>
          <w:sz w:val="24"/>
          <w:szCs w:val="24"/>
          <w:shd w:val="clear" w:color="auto" w:fill="FFFFFF"/>
          <w:lang w:val="ro-MD" w:eastAsia="ru-RU"/>
        </w:rPr>
        <w:t>(2)</w:t>
      </w:r>
    </w:p>
    <w:p w14:paraId="61C54E1A" w14:textId="77777777" w:rsidR="006D2B59" w:rsidRPr="00421096" w:rsidRDefault="006D2B59" w:rsidP="00D22238">
      <w:pPr>
        <w:tabs>
          <w:tab w:val="left" w:pos="142"/>
          <w:tab w:val="left" w:pos="284"/>
          <w:tab w:val="left" w:pos="567"/>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p>
    <w:p w14:paraId="6952137C" w14:textId="77777777" w:rsidR="0013505C" w:rsidRPr="00421096" w:rsidRDefault="0013505C" w:rsidP="00D22238">
      <w:pPr>
        <w:tabs>
          <w:tab w:val="left" w:pos="142"/>
          <w:tab w:val="left" w:pos="284"/>
          <w:tab w:val="left" w:pos="567"/>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unde:</w:t>
      </w:r>
    </w:p>
    <w:p w14:paraId="0CC2664C" w14:textId="77478C5F" w:rsidR="0013505C" w:rsidRPr="00421096" w:rsidRDefault="0013505C" w:rsidP="00D22238">
      <w:pPr>
        <w:tabs>
          <w:tab w:val="left" w:pos="142"/>
          <w:tab w:val="left" w:pos="284"/>
          <w:tab w:val="left" w:pos="567"/>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proofErr w:type="spellStart"/>
      <w:r w:rsidRPr="00421096">
        <w:rPr>
          <w:rFonts w:ascii="Times New Roman" w:eastAsia="Times New Roman" w:hAnsi="Times New Roman" w:cs="Times New Roman"/>
          <w:b/>
          <w:bCs/>
          <w:i/>
          <w:iCs/>
          <w:sz w:val="24"/>
          <w:szCs w:val="24"/>
          <w:shd w:val="clear" w:color="auto" w:fill="FFFFFF"/>
          <w:lang w:val="ro-MD" w:eastAsia="ru-RU"/>
        </w:rPr>
        <w:t>D</w:t>
      </w:r>
      <w:r w:rsidRPr="00421096">
        <w:rPr>
          <w:rFonts w:ascii="Times New Roman" w:eastAsia="Times New Roman" w:hAnsi="Times New Roman" w:cs="Times New Roman"/>
          <w:b/>
          <w:bCs/>
          <w:i/>
          <w:iCs/>
          <w:sz w:val="24"/>
          <w:szCs w:val="24"/>
          <w:shd w:val="clear" w:color="auto" w:fill="FFFFFF"/>
          <w:vertAlign w:val="subscript"/>
          <w:lang w:val="ro-MD" w:eastAsia="ru-RU"/>
        </w:rPr>
        <w:t>e</w:t>
      </w:r>
      <w:r w:rsidR="00CD4BC0" w:rsidRPr="00421096">
        <w:rPr>
          <w:rFonts w:ascii="Times New Roman" w:eastAsia="Times New Roman" w:hAnsi="Times New Roman" w:cs="Times New Roman"/>
          <w:b/>
          <w:bCs/>
          <w:i/>
          <w:iCs/>
          <w:sz w:val="24"/>
          <w:szCs w:val="24"/>
          <w:shd w:val="clear" w:color="auto" w:fill="FFFFFF"/>
          <w:vertAlign w:val="subscript"/>
          <w:lang w:val="ro-MD" w:eastAsia="ru-RU"/>
        </w:rPr>
        <w:t>f</w:t>
      </w:r>
      <w:r w:rsidRPr="00421096">
        <w:rPr>
          <w:rFonts w:ascii="Times New Roman" w:eastAsia="Times New Roman" w:hAnsi="Times New Roman" w:cs="Times New Roman"/>
          <w:b/>
          <w:bCs/>
          <w:i/>
          <w:iCs/>
          <w:sz w:val="24"/>
          <w:szCs w:val="24"/>
          <w:shd w:val="clear" w:color="auto" w:fill="FFFFFF"/>
          <w:vertAlign w:val="subscript"/>
          <w:lang w:val="ro-MD" w:eastAsia="ru-RU"/>
        </w:rPr>
        <w:t>f</w:t>
      </w:r>
      <w:proofErr w:type="spellEnd"/>
      <w:r w:rsidRPr="00421096">
        <w:rPr>
          <w:rFonts w:ascii="Times New Roman" w:eastAsia="Times New Roman" w:hAnsi="Times New Roman" w:cs="Times New Roman"/>
          <w:sz w:val="24"/>
          <w:szCs w:val="24"/>
          <w:shd w:val="clear" w:color="auto" w:fill="FFFFFF"/>
          <w:lang w:val="ro-MD" w:eastAsia="ru-RU"/>
        </w:rPr>
        <w:t> – partea (mil. m</w:t>
      </w:r>
      <w:r w:rsidRPr="00421096">
        <w:rPr>
          <w:rFonts w:ascii="Times New Roman" w:eastAsia="Times New Roman" w:hAnsi="Times New Roman" w:cs="Times New Roman"/>
          <w:sz w:val="24"/>
          <w:szCs w:val="24"/>
          <w:shd w:val="clear" w:color="auto" w:fill="FFFFFF"/>
          <w:vertAlign w:val="superscript"/>
          <w:lang w:val="ro-MD" w:eastAsia="ru-RU"/>
        </w:rPr>
        <w:t>3</w:t>
      </w:r>
      <w:r w:rsidRPr="00421096">
        <w:rPr>
          <w:rFonts w:ascii="Times New Roman" w:eastAsia="Times New Roman" w:hAnsi="Times New Roman" w:cs="Times New Roman"/>
          <w:sz w:val="24"/>
          <w:szCs w:val="24"/>
          <w:shd w:val="clear" w:color="auto" w:fill="FFFFFF"/>
          <w:lang w:val="ro-MD" w:eastAsia="ru-RU"/>
        </w:rPr>
        <w:t>/zi) din </w:t>
      </w:r>
      <w:proofErr w:type="spellStart"/>
      <w:r w:rsidRPr="00421096">
        <w:rPr>
          <w:rFonts w:ascii="Times New Roman" w:eastAsia="Times New Roman" w:hAnsi="Times New Roman" w:cs="Times New Roman"/>
          <w:i/>
          <w:iCs/>
          <w:sz w:val="24"/>
          <w:szCs w:val="24"/>
          <w:shd w:val="clear" w:color="auto" w:fill="FFFFFF"/>
          <w:lang w:val="ro-MD" w:eastAsia="ru-RU"/>
        </w:rPr>
        <w:t>D</w:t>
      </w:r>
      <w:r w:rsidRPr="00421096">
        <w:rPr>
          <w:rFonts w:ascii="Times New Roman" w:eastAsia="Times New Roman" w:hAnsi="Times New Roman" w:cs="Times New Roman"/>
          <w:i/>
          <w:iCs/>
          <w:sz w:val="24"/>
          <w:szCs w:val="24"/>
          <w:shd w:val="clear" w:color="auto" w:fill="FFFFFF"/>
          <w:vertAlign w:val="subscript"/>
          <w:lang w:val="ro-MD" w:eastAsia="ru-RU"/>
        </w:rPr>
        <w:t>max</w:t>
      </w:r>
      <w:proofErr w:type="spellEnd"/>
      <w:r w:rsidRPr="00421096">
        <w:rPr>
          <w:rFonts w:ascii="Times New Roman" w:eastAsia="Times New Roman" w:hAnsi="Times New Roman" w:cs="Times New Roman"/>
          <w:sz w:val="24"/>
          <w:szCs w:val="24"/>
          <w:shd w:val="clear" w:color="auto" w:fill="FFFFFF"/>
          <w:lang w:val="ro-MD" w:eastAsia="ru-RU"/>
        </w:rPr>
        <w:t> care, în cazul unei întreruperi în aprovizionarea cu gaze naturale, poate fi acoperită în mod eficient şi în timp util cu măsuri ce se referă la cerere, bazate pe mecanisme de piață (de exemplu, prin aplicarea contracte</w:t>
      </w:r>
      <w:r w:rsidR="00E059A3" w:rsidRPr="00421096">
        <w:rPr>
          <w:rFonts w:ascii="Times New Roman" w:eastAsia="Times New Roman" w:hAnsi="Times New Roman" w:cs="Times New Roman"/>
          <w:sz w:val="24"/>
          <w:szCs w:val="24"/>
          <w:shd w:val="clear" w:color="auto" w:fill="FFFFFF"/>
          <w:lang w:val="ro-MD" w:eastAsia="ru-RU"/>
        </w:rPr>
        <w:t>lor</w:t>
      </w:r>
      <w:r w:rsidRPr="00421096">
        <w:rPr>
          <w:rFonts w:ascii="Times New Roman" w:eastAsia="Times New Roman" w:hAnsi="Times New Roman" w:cs="Times New Roman"/>
          <w:sz w:val="24"/>
          <w:szCs w:val="24"/>
          <w:shd w:val="clear" w:color="auto" w:fill="FFFFFF"/>
          <w:lang w:val="ro-MD" w:eastAsia="ru-RU"/>
        </w:rPr>
        <w:t xml:space="preserve"> de furnizare</w:t>
      </w:r>
      <w:r w:rsidR="007E2DCF" w:rsidRPr="00421096">
        <w:rPr>
          <w:rFonts w:ascii="Times New Roman" w:eastAsia="Times New Roman" w:hAnsi="Times New Roman" w:cs="Times New Roman"/>
          <w:sz w:val="24"/>
          <w:szCs w:val="24"/>
          <w:shd w:val="clear" w:color="auto" w:fill="FFFFFF"/>
          <w:lang w:val="ro-MD" w:eastAsia="ru-RU"/>
        </w:rPr>
        <w:t xml:space="preserve"> cu clauze</w:t>
      </w:r>
      <w:r w:rsidRPr="00421096">
        <w:rPr>
          <w:rFonts w:ascii="Times New Roman" w:eastAsia="Times New Roman" w:hAnsi="Times New Roman" w:cs="Times New Roman"/>
          <w:sz w:val="24"/>
          <w:szCs w:val="24"/>
          <w:shd w:val="clear" w:color="auto" w:fill="FFFFFF"/>
          <w:lang w:val="ro-MD" w:eastAsia="ru-RU"/>
        </w:rPr>
        <w:t xml:space="preserve"> </w:t>
      </w:r>
      <w:r w:rsidR="00E059A3" w:rsidRPr="00421096">
        <w:rPr>
          <w:rFonts w:ascii="Times New Roman" w:eastAsia="Times New Roman" w:hAnsi="Times New Roman" w:cs="Times New Roman"/>
          <w:sz w:val="24"/>
          <w:szCs w:val="24"/>
          <w:shd w:val="clear" w:color="auto" w:fill="FFFFFF"/>
          <w:lang w:val="ro-MD" w:eastAsia="ru-RU"/>
        </w:rPr>
        <w:t xml:space="preserve">a </w:t>
      </w:r>
      <w:r w:rsidRPr="00421096">
        <w:rPr>
          <w:rFonts w:ascii="Times New Roman" w:eastAsia="Times New Roman" w:hAnsi="Times New Roman" w:cs="Times New Roman"/>
          <w:sz w:val="24"/>
          <w:szCs w:val="24"/>
          <w:shd w:val="clear" w:color="auto" w:fill="FFFFFF"/>
          <w:lang w:val="ro-MD" w:eastAsia="ru-RU"/>
        </w:rPr>
        <w:t>gaze</w:t>
      </w:r>
      <w:r w:rsidR="00E059A3" w:rsidRPr="00421096">
        <w:rPr>
          <w:rFonts w:ascii="Times New Roman" w:eastAsia="Times New Roman" w:hAnsi="Times New Roman" w:cs="Times New Roman"/>
          <w:sz w:val="24"/>
          <w:szCs w:val="24"/>
          <w:shd w:val="clear" w:color="auto" w:fill="FFFFFF"/>
          <w:lang w:val="ro-MD" w:eastAsia="ru-RU"/>
        </w:rPr>
        <w:t>lor</w:t>
      </w:r>
      <w:r w:rsidRPr="00421096">
        <w:rPr>
          <w:rFonts w:ascii="Times New Roman" w:eastAsia="Times New Roman" w:hAnsi="Times New Roman" w:cs="Times New Roman"/>
          <w:sz w:val="24"/>
          <w:szCs w:val="24"/>
          <w:shd w:val="clear" w:color="auto" w:fill="FFFFFF"/>
          <w:lang w:val="ro-MD" w:eastAsia="ru-RU"/>
        </w:rPr>
        <w:t xml:space="preserve"> naturale).</w:t>
      </w:r>
    </w:p>
    <w:p w14:paraId="18DB3AD1" w14:textId="7D500BA1" w:rsidR="0013505C" w:rsidRPr="00421096" w:rsidRDefault="0068407E" w:rsidP="00716D2B">
      <w:pPr>
        <w:numPr>
          <w:ilvl w:val="0"/>
          <w:numId w:val="1"/>
        </w:numPr>
        <w:tabs>
          <w:tab w:val="left" w:pos="142"/>
          <w:tab w:val="left" w:pos="284"/>
          <w:tab w:val="left" w:pos="567"/>
          <w:tab w:val="left" w:pos="709"/>
          <w:tab w:val="left" w:pos="851"/>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OST este</w:t>
      </w:r>
      <w:r w:rsidR="00B5290E" w:rsidRPr="00421096">
        <w:rPr>
          <w:rFonts w:ascii="Times New Roman" w:eastAsia="Times New Roman" w:hAnsi="Times New Roman" w:cs="Times New Roman"/>
          <w:sz w:val="24"/>
          <w:szCs w:val="24"/>
          <w:shd w:val="clear" w:color="auto" w:fill="FFFFFF"/>
          <w:lang w:val="ro-MD" w:eastAsia="ru-RU"/>
        </w:rPr>
        <w:t xml:space="preserve"> obliga</w:t>
      </w:r>
      <w:r w:rsidRPr="00421096">
        <w:rPr>
          <w:rFonts w:ascii="Times New Roman" w:eastAsia="Times New Roman" w:hAnsi="Times New Roman" w:cs="Times New Roman"/>
          <w:sz w:val="24"/>
          <w:szCs w:val="24"/>
          <w:shd w:val="clear" w:color="auto" w:fill="FFFFFF"/>
          <w:lang w:val="ro-MD" w:eastAsia="ru-RU"/>
        </w:rPr>
        <w:t>t</w:t>
      </w:r>
      <w:r w:rsidR="00B5290E" w:rsidRPr="00421096">
        <w:rPr>
          <w:rFonts w:ascii="Times New Roman" w:eastAsia="Times New Roman" w:hAnsi="Times New Roman" w:cs="Times New Roman"/>
          <w:sz w:val="24"/>
          <w:szCs w:val="24"/>
          <w:shd w:val="clear" w:color="auto" w:fill="FFFFFF"/>
          <w:lang w:val="ro-MD" w:eastAsia="ru-RU"/>
        </w:rPr>
        <w:t xml:space="preserve"> să asigure capacitate fizică permanentă pentru transportul gazelor naturale în ambele direcții (în continuare „capacitate bidirecțională”) la toate interconexiunile cu țările vecine. Dezvoltarea sau majorarea capacității bidirecționale a unei interconexiuni se realizează în conformitate cu cerințele stabilite în </w:t>
      </w:r>
      <w:r w:rsidR="007973ED" w:rsidRPr="00421096">
        <w:rPr>
          <w:rFonts w:ascii="Times New Roman" w:eastAsia="Times New Roman" w:hAnsi="Times New Roman" w:cs="Times New Roman"/>
          <w:sz w:val="24"/>
          <w:szCs w:val="24"/>
          <w:shd w:val="clear" w:color="auto" w:fill="FFFFFF"/>
          <w:lang w:val="ro-MD" w:eastAsia="ru-RU"/>
        </w:rPr>
        <w:t>a</w:t>
      </w:r>
      <w:r w:rsidR="00B5290E" w:rsidRPr="00421096">
        <w:rPr>
          <w:rFonts w:ascii="Times New Roman" w:eastAsia="Times New Roman" w:hAnsi="Times New Roman" w:cs="Times New Roman"/>
          <w:sz w:val="24"/>
          <w:szCs w:val="24"/>
          <w:shd w:val="clear" w:color="auto" w:fill="FFFFFF"/>
          <w:lang w:val="ro-MD" w:eastAsia="ru-RU"/>
        </w:rPr>
        <w:t>nex</w:t>
      </w:r>
      <w:r w:rsidR="007973ED" w:rsidRPr="00421096">
        <w:rPr>
          <w:rFonts w:ascii="Times New Roman" w:eastAsia="Times New Roman" w:hAnsi="Times New Roman" w:cs="Times New Roman"/>
          <w:sz w:val="24"/>
          <w:szCs w:val="24"/>
          <w:shd w:val="clear" w:color="auto" w:fill="FFFFFF"/>
          <w:lang w:val="ro-MD" w:eastAsia="ru-RU"/>
        </w:rPr>
        <w:t>a</w:t>
      </w:r>
      <w:r w:rsidR="00B5290E" w:rsidRPr="00421096">
        <w:rPr>
          <w:rFonts w:ascii="Times New Roman" w:eastAsia="Times New Roman" w:hAnsi="Times New Roman" w:cs="Times New Roman"/>
          <w:sz w:val="24"/>
          <w:szCs w:val="24"/>
          <w:shd w:val="clear" w:color="auto" w:fill="FFFFFF"/>
          <w:lang w:val="ro-MD" w:eastAsia="ru-RU"/>
        </w:rPr>
        <w:t xml:space="preserve"> </w:t>
      </w:r>
      <w:r w:rsidR="007C68D1" w:rsidRPr="00421096">
        <w:rPr>
          <w:rFonts w:ascii="Times New Roman" w:eastAsia="Times New Roman" w:hAnsi="Times New Roman" w:cs="Times New Roman"/>
          <w:sz w:val="24"/>
          <w:szCs w:val="24"/>
          <w:shd w:val="clear" w:color="auto" w:fill="FFFFFF"/>
          <w:lang w:val="ro-MD" w:eastAsia="ru-RU"/>
        </w:rPr>
        <w:t xml:space="preserve">la Legea cu privire la gazele naturale </w:t>
      </w:r>
      <w:r w:rsidR="00B5290E" w:rsidRPr="00421096">
        <w:rPr>
          <w:rFonts w:ascii="Times New Roman" w:eastAsia="Times New Roman" w:hAnsi="Times New Roman" w:cs="Times New Roman"/>
          <w:sz w:val="24"/>
          <w:szCs w:val="24"/>
          <w:shd w:val="clear" w:color="auto" w:fill="FFFFFF"/>
          <w:lang w:val="ro-MD" w:eastAsia="ru-RU"/>
        </w:rPr>
        <w:t xml:space="preserve">și cu respectarea principiilor generale stabilite la art. 42 din Legea cu privire la gazele naturale. Prin excepție, operatorii sistemelor de transport pot obține o derogare </w:t>
      </w:r>
      <w:r w:rsidR="00CC0C1B" w:rsidRPr="00421096">
        <w:rPr>
          <w:rFonts w:ascii="Times New Roman" w:eastAsia="Times New Roman" w:hAnsi="Times New Roman" w:cs="Times New Roman"/>
          <w:sz w:val="24"/>
          <w:szCs w:val="24"/>
          <w:shd w:val="clear" w:color="auto" w:fill="FFFFFF"/>
          <w:lang w:val="ro-MD" w:eastAsia="ru-RU"/>
        </w:rPr>
        <w:t xml:space="preserve">de </w:t>
      </w:r>
      <w:r w:rsidR="00B5290E" w:rsidRPr="00421096">
        <w:rPr>
          <w:rFonts w:ascii="Times New Roman" w:eastAsia="Times New Roman" w:hAnsi="Times New Roman" w:cs="Times New Roman"/>
          <w:sz w:val="24"/>
          <w:szCs w:val="24"/>
          <w:shd w:val="clear" w:color="auto" w:fill="FFFFFF"/>
          <w:lang w:val="ro-MD" w:eastAsia="ru-RU"/>
        </w:rPr>
        <w:t>la obligația stabilită mai sus, cu respectarea procedurii și a cerințelor stabilite în Anexa la Legea cu privire la gazele naturale.</w:t>
      </w:r>
    </w:p>
    <w:p w14:paraId="2D6C2929" w14:textId="259F1790" w:rsidR="0013505C" w:rsidRPr="00421096" w:rsidRDefault="0013505C" w:rsidP="00716D2B">
      <w:pPr>
        <w:numPr>
          <w:ilvl w:val="0"/>
          <w:numId w:val="1"/>
        </w:numPr>
        <w:tabs>
          <w:tab w:val="left" w:pos="142"/>
          <w:tab w:val="left" w:pos="284"/>
          <w:tab w:val="left" w:pos="567"/>
          <w:tab w:val="left" w:pos="709"/>
          <w:tab w:val="left" w:pos="851"/>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Măsurile necesare pentru a asigura capacitatea bidirecțională</w:t>
      </w:r>
      <w:r w:rsidR="009A5F4C" w:rsidRPr="00421096">
        <w:rPr>
          <w:rFonts w:ascii="Times New Roman" w:eastAsia="Times New Roman" w:hAnsi="Times New Roman" w:cs="Times New Roman"/>
          <w:sz w:val="24"/>
          <w:szCs w:val="24"/>
          <w:shd w:val="clear" w:color="auto" w:fill="FFFFFF"/>
          <w:lang w:val="ro-MD" w:eastAsia="ru-RU"/>
        </w:rPr>
        <w:t xml:space="preserve"> la interconexiuni</w:t>
      </w:r>
      <w:r w:rsidRPr="00421096">
        <w:rPr>
          <w:rFonts w:ascii="Times New Roman" w:eastAsia="Times New Roman" w:hAnsi="Times New Roman" w:cs="Times New Roman"/>
          <w:sz w:val="24"/>
          <w:szCs w:val="24"/>
          <w:shd w:val="clear" w:color="auto" w:fill="FFFFFF"/>
          <w:lang w:val="ro-MD" w:eastAsia="ru-RU"/>
        </w:rPr>
        <w:t xml:space="preserve"> se formulează de către </w:t>
      </w:r>
      <w:r w:rsidR="0068407E" w:rsidRPr="00421096">
        <w:rPr>
          <w:rFonts w:ascii="Times New Roman" w:eastAsia="Times New Roman" w:hAnsi="Times New Roman" w:cs="Times New Roman"/>
          <w:sz w:val="24"/>
          <w:szCs w:val="24"/>
          <w:shd w:val="clear" w:color="auto" w:fill="FFFFFF"/>
          <w:lang w:val="ro-MD" w:eastAsia="ru-RU"/>
        </w:rPr>
        <w:t>OST</w:t>
      </w:r>
      <w:r w:rsidRPr="00421096">
        <w:rPr>
          <w:rFonts w:ascii="Times New Roman" w:eastAsia="Times New Roman" w:hAnsi="Times New Roman" w:cs="Times New Roman"/>
          <w:sz w:val="24"/>
          <w:szCs w:val="24"/>
          <w:shd w:val="clear" w:color="auto" w:fill="FFFFFF"/>
          <w:lang w:val="ro-MD" w:eastAsia="ru-RU"/>
        </w:rPr>
        <w:t xml:space="preserve"> după consultarea tuturor operatori</w:t>
      </w:r>
      <w:r w:rsidR="00687B71" w:rsidRPr="00421096">
        <w:rPr>
          <w:rFonts w:ascii="Times New Roman" w:eastAsia="Times New Roman" w:hAnsi="Times New Roman" w:cs="Times New Roman"/>
          <w:sz w:val="24"/>
          <w:szCs w:val="24"/>
          <w:shd w:val="clear" w:color="auto" w:fill="FFFFFF"/>
          <w:lang w:val="ro-MD" w:eastAsia="ru-RU"/>
        </w:rPr>
        <w:t>lor</w:t>
      </w:r>
      <w:r w:rsidRPr="00421096">
        <w:rPr>
          <w:rFonts w:ascii="Times New Roman" w:eastAsia="Times New Roman" w:hAnsi="Times New Roman" w:cs="Times New Roman"/>
          <w:sz w:val="24"/>
          <w:szCs w:val="24"/>
          <w:shd w:val="clear" w:color="auto" w:fill="FFFFFF"/>
          <w:lang w:val="ro-MD" w:eastAsia="ru-RU"/>
        </w:rPr>
        <w:t xml:space="preserve"> de sistem interesați şi trebuie să se bazeze pe evaluarea cererii de pe piața gazelor naturale, a raportului cerere - ofertă, a fezabilității din punct de vedere tehnic, a costurilor de realizare a măsurilor necesare pentru a asigura capacitățile bidirecționale</w:t>
      </w:r>
      <w:r w:rsidR="009A5F4C" w:rsidRPr="00421096">
        <w:rPr>
          <w:rFonts w:ascii="Times New Roman" w:eastAsia="Times New Roman" w:hAnsi="Times New Roman" w:cs="Times New Roman"/>
          <w:sz w:val="24"/>
          <w:szCs w:val="24"/>
          <w:shd w:val="clear" w:color="auto" w:fill="FFFFFF"/>
          <w:lang w:val="ro-MD" w:eastAsia="ru-RU"/>
        </w:rPr>
        <w:t xml:space="preserve"> la interconexiuni</w:t>
      </w:r>
      <w:r w:rsidRPr="00421096">
        <w:rPr>
          <w:rFonts w:ascii="Times New Roman" w:eastAsia="Times New Roman" w:hAnsi="Times New Roman" w:cs="Times New Roman"/>
          <w:sz w:val="24"/>
          <w:szCs w:val="24"/>
          <w:shd w:val="clear" w:color="auto" w:fill="FFFFFF"/>
          <w:lang w:val="ro-MD" w:eastAsia="ru-RU"/>
        </w:rPr>
        <w:t>, inclusiv pe evaluarea impactului asupra consolidării ulterioare a rețelelor de transport al gazelor naturale și a beneficiilor pentru securitatea aprovizionării cu gaze naturale, cu luarea în considerare a contribuției capacității bidirecționale</w:t>
      </w:r>
      <w:r w:rsidR="009A5F4C" w:rsidRPr="00421096">
        <w:rPr>
          <w:rFonts w:ascii="Times New Roman" w:eastAsia="Times New Roman" w:hAnsi="Times New Roman" w:cs="Times New Roman"/>
          <w:sz w:val="24"/>
          <w:szCs w:val="24"/>
          <w:shd w:val="clear" w:color="auto" w:fill="FFFFFF"/>
          <w:lang w:val="ro-MD" w:eastAsia="ru-RU"/>
        </w:rPr>
        <w:t xml:space="preserve"> la </w:t>
      </w:r>
      <w:r w:rsidR="009A5F4C" w:rsidRPr="00421096">
        <w:rPr>
          <w:rFonts w:ascii="Times New Roman" w:eastAsia="Times New Roman" w:hAnsi="Times New Roman" w:cs="Times New Roman"/>
          <w:sz w:val="24"/>
          <w:szCs w:val="24"/>
          <w:shd w:val="clear" w:color="auto" w:fill="FFFFFF"/>
          <w:lang w:val="ro-MD" w:eastAsia="ru-RU"/>
        </w:rPr>
        <w:lastRenderedPageBreak/>
        <w:t>interconexiuni</w:t>
      </w:r>
      <w:r w:rsidRPr="00421096">
        <w:rPr>
          <w:rFonts w:ascii="Times New Roman" w:eastAsia="Times New Roman" w:hAnsi="Times New Roman" w:cs="Times New Roman"/>
          <w:sz w:val="24"/>
          <w:szCs w:val="24"/>
          <w:shd w:val="clear" w:color="auto" w:fill="FFFFFF"/>
          <w:lang w:val="ro-MD" w:eastAsia="ru-RU"/>
        </w:rPr>
        <w:t xml:space="preserve"> la îndeplinirea, împreună cu alte măsuri posibile, a standardului privind infrastructura.</w:t>
      </w:r>
    </w:p>
    <w:p w14:paraId="2973DD71" w14:textId="71B396CB" w:rsidR="00D45376" w:rsidRPr="00421096" w:rsidRDefault="0021053D" w:rsidP="00716D2B">
      <w:pPr>
        <w:numPr>
          <w:ilvl w:val="0"/>
          <w:numId w:val="1"/>
        </w:numPr>
        <w:tabs>
          <w:tab w:val="left" w:pos="142"/>
          <w:tab w:val="left" w:pos="284"/>
          <w:tab w:val="left" w:pos="567"/>
          <w:tab w:val="left" w:pos="709"/>
          <w:tab w:val="left" w:pos="851"/>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hAnsi="Times New Roman" w:cs="Times New Roman"/>
          <w:sz w:val="24"/>
          <w:szCs w:val="24"/>
          <w:lang w:val="ro-MD"/>
        </w:rPr>
        <w:t>ANRE</w:t>
      </w:r>
      <w:r w:rsidR="00B23608" w:rsidRPr="00421096">
        <w:rPr>
          <w:rFonts w:ascii="Times New Roman" w:hAnsi="Times New Roman" w:cs="Times New Roman"/>
          <w:sz w:val="24"/>
          <w:szCs w:val="24"/>
          <w:lang w:val="ro-MD"/>
        </w:rPr>
        <w:t>,</w:t>
      </w:r>
      <w:r w:rsidR="00405523" w:rsidRPr="00421096">
        <w:rPr>
          <w:rFonts w:ascii="Times New Roman" w:hAnsi="Times New Roman" w:cs="Times New Roman"/>
          <w:sz w:val="24"/>
          <w:szCs w:val="24"/>
          <w:lang w:val="ro-MD"/>
        </w:rPr>
        <w:t xml:space="preserve"> </w:t>
      </w:r>
      <w:r w:rsidRPr="00421096">
        <w:rPr>
          <w:rFonts w:ascii="Times New Roman" w:hAnsi="Times New Roman" w:cs="Times New Roman"/>
          <w:sz w:val="24"/>
          <w:szCs w:val="24"/>
          <w:lang w:val="ro-MD"/>
        </w:rPr>
        <w:t xml:space="preserve">se </w:t>
      </w:r>
      <w:r w:rsidR="00405523" w:rsidRPr="00421096">
        <w:rPr>
          <w:rFonts w:ascii="Times New Roman" w:hAnsi="Times New Roman" w:cs="Times New Roman"/>
          <w:sz w:val="24"/>
          <w:szCs w:val="24"/>
          <w:lang w:val="ro-MD"/>
        </w:rPr>
        <w:t>asigură că</w:t>
      </w:r>
      <w:r w:rsidR="004B09FE" w:rsidRPr="00421096">
        <w:rPr>
          <w:rFonts w:ascii="Times New Roman" w:hAnsi="Times New Roman" w:cs="Times New Roman"/>
          <w:sz w:val="24"/>
          <w:szCs w:val="24"/>
          <w:lang w:val="ro-MD"/>
        </w:rPr>
        <w:t xml:space="preserve"> investițiile în</w:t>
      </w:r>
      <w:r w:rsidR="00405523" w:rsidRPr="00421096">
        <w:rPr>
          <w:rFonts w:ascii="Times New Roman" w:hAnsi="Times New Roman" w:cs="Times New Roman"/>
          <w:sz w:val="24"/>
          <w:szCs w:val="24"/>
          <w:lang w:val="ro-MD"/>
        </w:rPr>
        <w:t xml:space="preserve"> orice infrastructură nouă de transport al gazelor naturale contribuie la asigurarea securității aprovizionării cu gaze naturale prin dezvoltarea unei rețele de transport al gazelor naturale bine conectate, inclusiv, </w:t>
      </w:r>
      <w:r w:rsidR="003F1E6A" w:rsidRPr="00421096">
        <w:rPr>
          <w:rFonts w:ascii="Times New Roman" w:hAnsi="Times New Roman" w:cs="Times New Roman"/>
          <w:sz w:val="24"/>
          <w:szCs w:val="24"/>
          <w:lang w:val="ro-MD"/>
        </w:rPr>
        <w:t>după caz</w:t>
      </w:r>
      <w:r w:rsidR="00405523" w:rsidRPr="00421096">
        <w:rPr>
          <w:rFonts w:ascii="Times New Roman" w:hAnsi="Times New Roman" w:cs="Times New Roman"/>
          <w:sz w:val="24"/>
          <w:szCs w:val="24"/>
          <w:lang w:val="ro-MD"/>
        </w:rPr>
        <w:t xml:space="preserve">, prin intermediul unui număr suficient de puncte de intrare și de ieșire transfrontaliere, în funcție de cererea de pe piața gazelor naturale și de riscurile identificate. </w:t>
      </w:r>
    </w:p>
    <w:p w14:paraId="571D68AB" w14:textId="6359653C" w:rsidR="00957338" w:rsidRPr="00421096" w:rsidRDefault="00405523" w:rsidP="000D598D">
      <w:pPr>
        <w:numPr>
          <w:ilvl w:val="0"/>
          <w:numId w:val="1"/>
        </w:numPr>
        <w:tabs>
          <w:tab w:val="left" w:pos="142"/>
          <w:tab w:val="left" w:pos="284"/>
          <w:tab w:val="left" w:pos="567"/>
          <w:tab w:val="left" w:pos="709"/>
          <w:tab w:val="left" w:pos="851"/>
          <w:tab w:val="left" w:pos="993"/>
        </w:tabs>
        <w:spacing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hAnsi="Times New Roman" w:cs="Times New Roman"/>
          <w:sz w:val="24"/>
          <w:szCs w:val="24"/>
          <w:lang w:val="ro-MD"/>
        </w:rPr>
        <w:t xml:space="preserve">Organul central de specialitate examinează, în cadrul evaluării naționale a riscurilor, dacă, într-o perspectivă integrată a sistemelor de gaze naturale și electroenergetic, există congestii interne și capacitatea interconexiunilor de intrare și infrastructura națională, în special </w:t>
      </w:r>
      <w:r w:rsidR="00B52255" w:rsidRPr="00421096">
        <w:rPr>
          <w:rFonts w:ascii="Times New Roman" w:hAnsi="Times New Roman" w:cs="Times New Roman"/>
          <w:sz w:val="24"/>
          <w:szCs w:val="24"/>
          <w:lang w:val="ro-MD"/>
        </w:rPr>
        <w:t xml:space="preserve">dacă </w:t>
      </w:r>
      <w:r w:rsidRPr="00421096">
        <w:rPr>
          <w:rFonts w:ascii="Times New Roman" w:hAnsi="Times New Roman" w:cs="Times New Roman"/>
          <w:sz w:val="24"/>
          <w:szCs w:val="24"/>
          <w:lang w:val="ro-MD"/>
        </w:rPr>
        <w:t xml:space="preserve">rețelele de transport al gazelor naturale, au capacitatea de a adapta fluxurile de gaze </w:t>
      </w:r>
      <w:r w:rsidR="00B23608" w:rsidRPr="00421096">
        <w:rPr>
          <w:rFonts w:ascii="Times New Roman" w:hAnsi="Times New Roman" w:cs="Times New Roman"/>
          <w:sz w:val="24"/>
          <w:szCs w:val="24"/>
          <w:lang w:val="ro-MD"/>
        </w:rPr>
        <w:t>naturale</w:t>
      </w:r>
      <w:r w:rsidR="001C2273" w:rsidRPr="00421096">
        <w:rPr>
          <w:rFonts w:ascii="Times New Roman" w:hAnsi="Times New Roman" w:cs="Times New Roman"/>
          <w:sz w:val="24"/>
          <w:szCs w:val="24"/>
          <w:lang w:val="ro-MD"/>
        </w:rPr>
        <w:t xml:space="preserve"> </w:t>
      </w:r>
      <w:r w:rsidR="00B5290E" w:rsidRPr="00421096">
        <w:rPr>
          <w:rFonts w:ascii="Times New Roman" w:hAnsi="Times New Roman" w:cs="Times New Roman"/>
          <w:sz w:val="24"/>
          <w:szCs w:val="24"/>
          <w:lang w:val="ro-MD"/>
        </w:rPr>
        <w:t>transportate pentru necesitățile consumatorilor din Republica Moldova</w:t>
      </w:r>
      <w:r w:rsidRPr="00421096">
        <w:rPr>
          <w:rFonts w:ascii="Times New Roman" w:hAnsi="Times New Roman" w:cs="Times New Roman"/>
          <w:sz w:val="24"/>
          <w:szCs w:val="24"/>
          <w:lang w:val="ro-MD"/>
        </w:rPr>
        <w:t xml:space="preserve"> și </w:t>
      </w:r>
      <w:r w:rsidR="00B5290E" w:rsidRPr="00421096">
        <w:rPr>
          <w:rFonts w:ascii="Times New Roman" w:hAnsi="Times New Roman" w:cs="Times New Roman"/>
          <w:sz w:val="24"/>
          <w:szCs w:val="24"/>
          <w:lang w:val="ro-MD"/>
        </w:rPr>
        <w:t xml:space="preserve">fluxurilor </w:t>
      </w:r>
      <w:r w:rsidRPr="00421096">
        <w:rPr>
          <w:rFonts w:ascii="Times New Roman" w:hAnsi="Times New Roman" w:cs="Times New Roman"/>
          <w:sz w:val="24"/>
          <w:szCs w:val="24"/>
          <w:lang w:val="ro-MD"/>
        </w:rPr>
        <w:t xml:space="preserve">transfrontaliere în cazul unui scenariu </w:t>
      </w:r>
      <w:r w:rsidR="00D45376" w:rsidRPr="00421096">
        <w:rPr>
          <w:rFonts w:ascii="Times New Roman" w:hAnsi="Times New Roman" w:cs="Times New Roman"/>
          <w:sz w:val="24"/>
          <w:szCs w:val="24"/>
          <w:lang w:val="ro-MD"/>
        </w:rPr>
        <w:t xml:space="preserve">când este </w:t>
      </w:r>
      <w:r w:rsidRPr="00421096">
        <w:rPr>
          <w:rFonts w:ascii="Times New Roman" w:hAnsi="Times New Roman" w:cs="Times New Roman"/>
          <w:sz w:val="24"/>
          <w:szCs w:val="24"/>
          <w:lang w:val="ro-MD"/>
        </w:rPr>
        <w:t>perturba</w:t>
      </w:r>
      <w:r w:rsidR="00D45376" w:rsidRPr="00421096">
        <w:rPr>
          <w:rFonts w:ascii="Times New Roman" w:hAnsi="Times New Roman" w:cs="Times New Roman"/>
          <w:sz w:val="24"/>
          <w:szCs w:val="24"/>
          <w:lang w:val="ro-MD"/>
        </w:rPr>
        <w:t>t</w:t>
      </w:r>
      <w:r w:rsidR="00B52255" w:rsidRPr="00421096">
        <w:rPr>
          <w:rFonts w:ascii="Times New Roman" w:hAnsi="Times New Roman" w:cs="Times New Roman"/>
          <w:sz w:val="24"/>
          <w:szCs w:val="24"/>
          <w:lang w:val="ro-MD"/>
        </w:rPr>
        <w:t xml:space="preserve"> un element  al</w:t>
      </w:r>
      <w:r w:rsidR="00D45376" w:rsidRPr="00421096">
        <w:rPr>
          <w:rFonts w:ascii="Times New Roman" w:hAnsi="Times New Roman" w:cs="Times New Roman"/>
          <w:sz w:val="24"/>
          <w:szCs w:val="24"/>
          <w:lang w:val="ro-MD"/>
        </w:rPr>
        <w:t xml:space="preserve"> </w:t>
      </w:r>
      <w:r w:rsidRPr="00421096">
        <w:rPr>
          <w:rFonts w:ascii="Times New Roman" w:hAnsi="Times New Roman" w:cs="Times New Roman"/>
          <w:sz w:val="24"/>
          <w:szCs w:val="24"/>
          <w:lang w:val="ro-MD"/>
        </w:rPr>
        <w:t>infrastructur</w:t>
      </w:r>
      <w:r w:rsidR="00B52255" w:rsidRPr="00421096">
        <w:rPr>
          <w:rFonts w:ascii="Times New Roman" w:hAnsi="Times New Roman" w:cs="Times New Roman"/>
          <w:sz w:val="24"/>
          <w:szCs w:val="24"/>
          <w:lang w:val="ro-MD"/>
        </w:rPr>
        <w:t>ii</w:t>
      </w:r>
      <w:r w:rsidRPr="00421096">
        <w:rPr>
          <w:rFonts w:ascii="Times New Roman" w:hAnsi="Times New Roman" w:cs="Times New Roman"/>
          <w:sz w:val="24"/>
          <w:szCs w:val="24"/>
          <w:lang w:val="ro-MD"/>
        </w:rPr>
        <w:t xml:space="preserve"> </w:t>
      </w:r>
      <w:r w:rsidR="00B52255" w:rsidRPr="00421096">
        <w:rPr>
          <w:rFonts w:ascii="Times New Roman" w:hAnsi="Times New Roman" w:cs="Times New Roman"/>
          <w:sz w:val="24"/>
          <w:szCs w:val="24"/>
          <w:lang w:val="ro-MD"/>
        </w:rPr>
        <w:t>principale</w:t>
      </w:r>
      <w:r w:rsidRPr="00421096">
        <w:rPr>
          <w:rFonts w:ascii="Times New Roman" w:hAnsi="Times New Roman" w:cs="Times New Roman"/>
          <w:sz w:val="24"/>
          <w:szCs w:val="24"/>
          <w:lang w:val="ro-MD"/>
        </w:rPr>
        <w:t xml:space="preserve"> de gaze </w:t>
      </w:r>
      <w:r w:rsidR="00D45376" w:rsidRPr="00421096">
        <w:rPr>
          <w:rFonts w:ascii="Times New Roman" w:hAnsi="Times New Roman" w:cs="Times New Roman"/>
          <w:sz w:val="24"/>
          <w:szCs w:val="24"/>
          <w:lang w:val="ro-MD"/>
        </w:rPr>
        <w:t xml:space="preserve">naturale din țară identificat </w:t>
      </w:r>
      <w:r w:rsidRPr="00421096">
        <w:rPr>
          <w:rFonts w:ascii="Times New Roman" w:hAnsi="Times New Roman" w:cs="Times New Roman"/>
          <w:sz w:val="24"/>
          <w:szCs w:val="24"/>
          <w:lang w:val="ro-MD"/>
        </w:rPr>
        <w:t>în evaluarea</w:t>
      </w:r>
      <w:r w:rsidR="00D45376" w:rsidRPr="00421096">
        <w:rPr>
          <w:rFonts w:ascii="Times New Roman" w:hAnsi="Times New Roman" w:cs="Times New Roman"/>
          <w:sz w:val="24"/>
          <w:szCs w:val="24"/>
          <w:lang w:val="ro-MD"/>
        </w:rPr>
        <w:t xml:space="preserve"> națională a</w:t>
      </w:r>
      <w:r w:rsidRPr="00421096">
        <w:rPr>
          <w:rFonts w:ascii="Times New Roman" w:hAnsi="Times New Roman" w:cs="Times New Roman"/>
          <w:sz w:val="24"/>
          <w:szCs w:val="24"/>
          <w:lang w:val="ro-MD"/>
        </w:rPr>
        <w:t xml:space="preserve"> riscurilor.</w:t>
      </w:r>
    </w:p>
    <w:p w14:paraId="1F09F8A2" w14:textId="19200474" w:rsidR="00CD4BC0" w:rsidRPr="00421096" w:rsidRDefault="00CD4BC0" w:rsidP="00D22238">
      <w:pPr>
        <w:tabs>
          <w:tab w:val="left" w:pos="142"/>
          <w:tab w:val="left" w:pos="284"/>
          <w:tab w:val="left" w:pos="567"/>
          <w:tab w:val="left" w:pos="709"/>
          <w:tab w:val="left" w:pos="993"/>
        </w:tabs>
        <w:spacing w:after="0" w:line="240" w:lineRule="auto"/>
        <w:ind w:firstLine="426"/>
        <w:jc w:val="center"/>
        <w:rPr>
          <w:rFonts w:ascii="Times New Roman" w:eastAsia="Times New Roman" w:hAnsi="Times New Roman" w:cs="Times New Roman"/>
          <w:b/>
          <w:sz w:val="24"/>
          <w:szCs w:val="24"/>
          <w:shd w:val="clear" w:color="auto" w:fill="FFFFFF"/>
          <w:lang w:val="ro-MD" w:eastAsia="ru-RU"/>
        </w:rPr>
      </w:pPr>
      <w:r w:rsidRPr="00421096">
        <w:rPr>
          <w:rFonts w:ascii="Times New Roman" w:eastAsia="Times New Roman" w:hAnsi="Times New Roman" w:cs="Times New Roman"/>
          <w:b/>
          <w:sz w:val="24"/>
          <w:szCs w:val="24"/>
          <w:shd w:val="clear" w:color="auto" w:fill="FFFFFF"/>
          <w:lang w:val="ro-MD" w:eastAsia="ru-RU"/>
        </w:rPr>
        <w:t xml:space="preserve">Secțiunea </w:t>
      </w:r>
      <w:r w:rsidR="00F126BF" w:rsidRPr="00421096">
        <w:rPr>
          <w:rFonts w:ascii="Times New Roman" w:eastAsia="Times New Roman" w:hAnsi="Times New Roman" w:cs="Times New Roman"/>
          <w:b/>
          <w:sz w:val="24"/>
          <w:szCs w:val="24"/>
          <w:shd w:val="clear" w:color="auto" w:fill="FFFFFF"/>
          <w:lang w:val="ro-MD" w:eastAsia="ru-RU"/>
        </w:rPr>
        <w:t>1</w:t>
      </w:r>
      <w:r w:rsidR="0006182C" w:rsidRPr="00421096">
        <w:rPr>
          <w:rFonts w:ascii="Times New Roman" w:eastAsia="Times New Roman" w:hAnsi="Times New Roman" w:cs="Times New Roman"/>
          <w:b/>
          <w:sz w:val="24"/>
          <w:szCs w:val="24"/>
          <w:shd w:val="clear" w:color="auto" w:fill="FFFFFF"/>
          <w:lang w:val="ro-MD" w:eastAsia="ru-RU"/>
        </w:rPr>
        <w:t>3</w:t>
      </w:r>
    </w:p>
    <w:p w14:paraId="39F436A4" w14:textId="120FDE5D" w:rsidR="0013505C" w:rsidRPr="00421096" w:rsidRDefault="00CD4BC0" w:rsidP="000634CB">
      <w:pPr>
        <w:tabs>
          <w:tab w:val="left" w:pos="142"/>
          <w:tab w:val="left" w:pos="284"/>
          <w:tab w:val="left" w:pos="567"/>
          <w:tab w:val="left" w:pos="709"/>
          <w:tab w:val="left" w:pos="993"/>
        </w:tabs>
        <w:spacing w:after="0" w:line="240" w:lineRule="auto"/>
        <w:ind w:firstLine="426"/>
        <w:jc w:val="center"/>
        <w:rPr>
          <w:rFonts w:ascii="Times New Roman" w:eastAsia="Times New Roman" w:hAnsi="Times New Roman" w:cs="Times New Roman"/>
          <w:b/>
          <w:sz w:val="24"/>
          <w:szCs w:val="24"/>
          <w:shd w:val="clear" w:color="auto" w:fill="FFFFFF"/>
          <w:lang w:val="ro-MD" w:eastAsia="ru-RU"/>
        </w:rPr>
      </w:pPr>
      <w:r w:rsidRPr="00421096">
        <w:rPr>
          <w:rFonts w:ascii="Times New Roman" w:eastAsia="Times New Roman" w:hAnsi="Times New Roman" w:cs="Times New Roman"/>
          <w:b/>
          <w:sz w:val="24"/>
          <w:szCs w:val="24"/>
          <w:shd w:val="clear" w:color="auto" w:fill="FFFFFF"/>
          <w:lang w:val="ro-MD" w:eastAsia="ru-RU"/>
        </w:rPr>
        <w:t>Standardul privind aprovizionarea cu gaze naturale</w:t>
      </w:r>
    </w:p>
    <w:p w14:paraId="68E10F89" w14:textId="774B2E42" w:rsidR="0013505C" w:rsidRPr="00421096" w:rsidRDefault="00D645AE" w:rsidP="000B722C">
      <w:pPr>
        <w:numPr>
          <w:ilvl w:val="0"/>
          <w:numId w:val="1"/>
        </w:numPr>
        <w:tabs>
          <w:tab w:val="left" w:pos="142"/>
          <w:tab w:val="left" w:pos="284"/>
          <w:tab w:val="left" w:pos="567"/>
          <w:tab w:val="left" w:pos="851"/>
          <w:tab w:val="left" w:pos="993"/>
        </w:tabs>
        <w:spacing w:before="240" w:after="0" w:line="240" w:lineRule="auto"/>
        <w:ind w:left="0" w:right="43" w:firstLine="432"/>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 xml:space="preserve">Furnizorii de gaze naturale cărora li s-a impus obligația de serviciu public și operatorii de sistem </w:t>
      </w:r>
      <w:r w:rsidR="0013505C" w:rsidRPr="00421096">
        <w:rPr>
          <w:rFonts w:ascii="Times New Roman" w:eastAsia="Times New Roman" w:hAnsi="Times New Roman" w:cs="Times New Roman"/>
          <w:sz w:val="24"/>
          <w:szCs w:val="24"/>
          <w:shd w:val="clear" w:color="auto" w:fill="FFFFFF"/>
          <w:lang w:val="ro-MD" w:eastAsia="ru-RU"/>
        </w:rPr>
        <w:t>s</w:t>
      </w:r>
      <w:r w:rsidRPr="00421096">
        <w:rPr>
          <w:rFonts w:ascii="Times New Roman" w:eastAsia="Times New Roman" w:hAnsi="Times New Roman" w:cs="Times New Roman"/>
          <w:sz w:val="24"/>
          <w:szCs w:val="24"/>
          <w:shd w:val="clear" w:color="auto" w:fill="FFFFFF"/>
          <w:lang w:val="ro-MD" w:eastAsia="ru-RU"/>
        </w:rPr>
        <w:t>u</w:t>
      </w:r>
      <w:r w:rsidR="0013505C" w:rsidRPr="00421096">
        <w:rPr>
          <w:rFonts w:ascii="Times New Roman" w:eastAsia="Times New Roman" w:hAnsi="Times New Roman" w:cs="Times New Roman"/>
          <w:sz w:val="24"/>
          <w:szCs w:val="24"/>
          <w:shd w:val="clear" w:color="auto" w:fill="FFFFFF"/>
          <w:lang w:val="ro-MD" w:eastAsia="ru-RU"/>
        </w:rPr>
        <w:t>nt obliga</w:t>
      </w:r>
      <w:r w:rsidRPr="00421096">
        <w:rPr>
          <w:rFonts w:ascii="Times New Roman" w:eastAsia="Times New Roman" w:hAnsi="Times New Roman" w:cs="Times New Roman"/>
          <w:sz w:val="24"/>
          <w:szCs w:val="24"/>
          <w:shd w:val="clear" w:color="auto" w:fill="FFFFFF"/>
          <w:lang w:val="ro-MD" w:eastAsia="ru-RU"/>
        </w:rPr>
        <w:t>ți</w:t>
      </w:r>
      <w:r w:rsidR="0013505C" w:rsidRPr="00421096">
        <w:rPr>
          <w:rFonts w:ascii="Times New Roman" w:eastAsia="Times New Roman" w:hAnsi="Times New Roman" w:cs="Times New Roman"/>
          <w:sz w:val="24"/>
          <w:szCs w:val="24"/>
          <w:shd w:val="clear" w:color="auto" w:fill="FFFFFF"/>
          <w:lang w:val="ro-MD" w:eastAsia="ru-RU"/>
        </w:rPr>
        <w:t xml:space="preserve"> să întreprindă măsuri necesare pentru a asigura aprovizionarea cu gaze naturale a consumatorilor protejați</w:t>
      </w:r>
      <w:r w:rsidR="001F277C" w:rsidRPr="00421096">
        <w:rPr>
          <w:rFonts w:ascii="Times New Roman" w:eastAsia="Times New Roman" w:hAnsi="Times New Roman" w:cs="Times New Roman"/>
          <w:sz w:val="24"/>
          <w:szCs w:val="24"/>
          <w:shd w:val="clear" w:color="auto" w:fill="FFFFFF"/>
          <w:lang w:val="ro-MD" w:eastAsia="ru-RU"/>
        </w:rPr>
        <w:t>,</w:t>
      </w:r>
      <w:r w:rsidR="0013505C" w:rsidRPr="00421096">
        <w:rPr>
          <w:rFonts w:ascii="Times New Roman" w:eastAsia="Times New Roman" w:hAnsi="Times New Roman" w:cs="Times New Roman"/>
          <w:sz w:val="24"/>
          <w:szCs w:val="24"/>
          <w:shd w:val="clear" w:color="auto" w:fill="FFFFFF"/>
          <w:lang w:val="ro-MD" w:eastAsia="ru-RU"/>
        </w:rPr>
        <w:t xml:space="preserve"> în următoarele cazuri:</w:t>
      </w:r>
    </w:p>
    <w:p w14:paraId="1D1DF26F" w14:textId="77777777" w:rsidR="0013505C" w:rsidRPr="00421096" w:rsidRDefault="0013505C" w:rsidP="00B1771B">
      <w:pPr>
        <w:tabs>
          <w:tab w:val="left" w:pos="142"/>
          <w:tab w:val="left" w:pos="284"/>
          <w:tab w:val="left" w:pos="567"/>
          <w:tab w:val="left" w:pos="851"/>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 xml:space="preserve">1) temperaturi extreme pe o perioadă de </w:t>
      </w:r>
      <w:r w:rsidR="008B045A" w:rsidRPr="00421096">
        <w:rPr>
          <w:rFonts w:ascii="Times New Roman" w:eastAsia="Times New Roman" w:hAnsi="Times New Roman" w:cs="Times New Roman"/>
          <w:sz w:val="24"/>
          <w:szCs w:val="24"/>
          <w:shd w:val="clear" w:color="auto" w:fill="FFFFFF"/>
          <w:lang w:val="ro-MD" w:eastAsia="ru-RU"/>
        </w:rPr>
        <w:t>vârf</w:t>
      </w:r>
      <w:r w:rsidRPr="00421096">
        <w:rPr>
          <w:rFonts w:ascii="Times New Roman" w:eastAsia="Times New Roman" w:hAnsi="Times New Roman" w:cs="Times New Roman"/>
          <w:sz w:val="24"/>
          <w:szCs w:val="24"/>
          <w:shd w:val="clear" w:color="auto" w:fill="FFFFFF"/>
          <w:lang w:val="ro-MD" w:eastAsia="ru-RU"/>
        </w:rPr>
        <w:t xml:space="preserve"> de 7 zile calendaristice, constatate statistic o dată la 20 de ani;</w:t>
      </w:r>
    </w:p>
    <w:p w14:paraId="20EA42E0" w14:textId="77777777" w:rsidR="0013505C" w:rsidRPr="00421096" w:rsidRDefault="0013505C" w:rsidP="00B1771B">
      <w:pPr>
        <w:tabs>
          <w:tab w:val="left" w:pos="142"/>
          <w:tab w:val="left" w:pos="284"/>
          <w:tab w:val="left" w:pos="567"/>
          <w:tab w:val="left" w:pos="851"/>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 xml:space="preserve">2) orice perioadă de cel puțin 30 de zile calendaristice în care cererea de gaze naturale este </w:t>
      </w:r>
      <w:r w:rsidR="008B045A" w:rsidRPr="00421096">
        <w:rPr>
          <w:rFonts w:ascii="Times New Roman" w:eastAsia="Times New Roman" w:hAnsi="Times New Roman" w:cs="Times New Roman"/>
          <w:sz w:val="24"/>
          <w:szCs w:val="24"/>
          <w:shd w:val="clear" w:color="auto" w:fill="FFFFFF"/>
          <w:lang w:val="ro-MD" w:eastAsia="ru-RU"/>
        </w:rPr>
        <w:t>excepțional</w:t>
      </w:r>
      <w:r w:rsidRPr="00421096">
        <w:rPr>
          <w:rFonts w:ascii="Times New Roman" w:eastAsia="Times New Roman" w:hAnsi="Times New Roman" w:cs="Times New Roman"/>
          <w:sz w:val="24"/>
          <w:szCs w:val="24"/>
          <w:shd w:val="clear" w:color="auto" w:fill="FFFFFF"/>
          <w:lang w:val="ro-MD" w:eastAsia="ru-RU"/>
        </w:rPr>
        <w:t xml:space="preserve"> de mare, constatată statistic o dată la 20 de ani;</w:t>
      </w:r>
    </w:p>
    <w:p w14:paraId="561447D7" w14:textId="1DD94238" w:rsidR="0013505C" w:rsidRPr="00421096" w:rsidRDefault="0013505C" w:rsidP="00B1771B">
      <w:pPr>
        <w:tabs>
          <w:tab w:val="left" w:pos="142"/>
          <w:tab w:val="left" w:pos="284"/>
          <w:tab w:val="left" w:pos="567"/>
          <w:tab w:val="left" w:pos="851"/>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 xml:space="preserve">3) o perioadă de cel puțin 30 de zile calendaristice, în cazul </w:t>
      </w:r>
      <w:r w:rsidR="003016DE" w:rsidRPr="00421096">
        <w:rPr>
          <w:rFonts w:ascii="Times New Roman" w:eastAsia="Times New Roman" w:hAnsi="Times New Roman" w:cs="Times New Roman"/>
          <w:sz w:val="24"/>
          <w:szCs w:val="24"/>
          <w:shd w:val="clear" w:color="auto" w:fill="FFFFFF"/>
          <w:lang w:val="ro-MD" w:eastAsia="ru-RU"/>
        </w:rPr>
        <w:t xml:space="preserve">perturbării </w:t>
      </w:r>
      <w:r w:rsidRPr="00421096">
        <w:rPr>
          <w:rFonts w:ascii="Times New Roman" w:eastAsia="Times New Roman" w:hAnsi="Times New Roman" w:cs="Times New Roman"/>
          <w:sz w:val="24"/>
          <w:szCs w:val="24"/>
          <w:shd w:val="clear" w:color="auto" w:fill="FFFFFF"/>
          <w:lang w:val="ro-MD" w:eastAsia="ru-RU"/>
        </w:rPr>
        <w:t>infrastructurii principale a sistemului de gaze naturale</w:t>
      </w:r>
      <w:r w:rsidR="001F277C" w:rsidRPr="00421096">
        <w:rPr>
          <w:rFonts w:ascii="Times New Roman" w:eastAsia="Times New Roman" w:hAnsi="Times New Roman" w:cs="Times New Roman"/>
          <w:sz w:val="24"/>
          <w:szCs w:val="24"/>
          <w:shd w:val="clear" w:color="auto" w:fill="FFFFFF"/>
          <w:lang w:val="ro-MD" w:eastAsia="ru-RU"/>
        </w:rPr>
        <w:t>,</w:t>
      </w:r>
      <w:r w:rsidRPr="00421096">
        <w:rPr>
          <w:rFonts w:ascii="Times New Roman" w:eastAsia="Times New Roman" w:hAnsi="Times New Roman" w:cs="Times New Roman"/>
          <w:sz w:val="24"/>
          <w:szCs w:val="24"/>
          <w:shd w:val="clear" w:color="auto" w:fill="FFFFFF"/>
          <w:lang w:val="ro-MD" w:eastAsia="ru-RU"/>
        </w:rPr>
        <w:t xml:space="preserve"> în condiții de iarnă normale.</w:t>
      </w:r>
    </w:p>
    <w:p w14:paraId="6314F359" w14:textId="0C0F4E23" w:rsidR="002C07E5" w:rsidRPr="00421096" w:rsidRDefault="00AB0807" w:rsidP="00B1771B">
      <w:pPr>
        <w:numPr>
          <w:ilvl w:val="0"/>
          <w:numId w:val="1"/>
        </w:numPr>
        <w:tabs>
          <w:tab w:val="left" w:pos="142"/>
          <w:tab w:val="left" w:pos="284"/>
          <w:tab w:val="left" w:pos="567"/>
          <w:tab w:val="left" w:pos="851"/>
          <w:tab w:val="left" w:pos="993"/>
        </w:tabs>
        <w:spacing w:after="0" w:line="240" w:lineRule="auto"/>
        <w:ind w:left="0" w:right="43" w:firstLine="426"/>
        <w:jc w:val="both"/>
        <w:rPr>
          <w:rFonts w:ascii="Times New Roman" w:eastAsia="Times New Roman" w:hAnsi="Times New Roman" w:cs="Times New Roman"/>
          <w:sz w:val="24"/>
          <w:szCs w:val="24"/>
          <w:lang w:val="ro-MD" w:eastAsia="ru-RU"/>
        </w:rPr>
      </w:pPr>
      <w:bookmarkStart w:id="4" w:name="_Hlk143868425"/>
      <w:bookmarkStart w:id="5" w:name="_Hlk143871505"/>
      <w:r w:rsidRPr="00421096">
        <w:rPr>
          <w:rFonts w:ascii="Times New Roman" w:eastAsia="Times New Roman" w:hAnsi="Times New Roman" w:cs="Times New Roman"/>
          <w:sz w:val="24"/>
          <w:szCs w:val="24"/>
          <w:lang w:val="ro-MD" w:eastAsia="ru-RU"/>
        </w:rPr>
        <w:t xml:space="preserve">Se consideră </w:t>
      </w:r>
      <w:r w:rsidR="002C07E5" w:rsidRPr="00421096">
        <w:rPr>
          <w:rFonts w:ascii="Times New Roman" w:eastAsia="Times New Roman" w:hAnsi="Times New Roman" w:cs="Times New Roman"/>
          <w:sz w:val="24"/>
          <w:szCs w:val="24"/>
          <w:lang w:val="ro-MD" w:eastAsia="ru-RU"/>
        </w:rPr>
        <w:t>consumatori protejați</w:t>
      </w:r>
      <w:r w:rsidR="00CA15FF" w:rsidRPr="00421096">
        <w:rPr>
          <w:rFonts w:ascii="Times New Roman" w:eastAsia="Times New Roman" w:hAnsi="Times New Roman" w:cs="Times New Roman"/>
          <w:sz w:val="24"/>
          <w:szCs w:val="24"/>
          <w:lang w:val="ro-MD" w:eastAsia="ru-RU"/>
        </w:rPr>
        <w:t>:</w:t>
      </w:r>
    </w:p>
    <w:p w14:paraId="35C87AEB" w14:textId="77777777" w:rsidR="002C07E5" w:rsidRPr="00421096" w:rsidRDefault="002C07E5" w:rsidP="00D22238">
      <w:pPr>
        <w:pStyle w:val="ListParagraph"/>
        <w:numPr>
          <w:ilvl w:val="0"/>
          <w:numId w:val="9"/>
        </w:numPr>
        <w:tabs>
          <w:tab w:val="left" w:pos="142"/>
          <w:tab w:val="left" w:pos="284"/>
          <w:tab w:val="left" w:pos="567"/>
          <w:tab w:val="left" w:pos="709"/>
          <w:tab w:val="left" w:pos="993"/>
        </w:tabs>
        <w:spacing w:after="0" w:line="240" w:lineRule="auto"/>
        <w:ind w:left="0" w:right="43" w:firstLine="426"/>
        <w:contextualSpacing w:val="0"/>
        <w:jc w:val="both"/>
        <w:rPr>
          <w:rFonts w:ascii="Times New Roman" w:eastAsia="Times New Roman" w:hAnsi="Times New Roman" w:cs="Times New Roman"/>
          <w:sz w:val="24"/>
          <w:szCs w:val="24"/>
          <w:lang w:val="ro-MD" w:eastAsia="ru-RU"/>
        </w:rPr>
      </w:pPr>
      <w:r w:rsidRPr="00421096">
        <w:rPr>
          <w:rFonts w:ascii="Times New Roman" w:eastAsia="Times New Roman" w:hAnsi="Times New Roman" w:cs="Times New Roman"/>
          <w:sz w:val="24"/>
          <w:szCs w:val="24"/>
          <w:lang w:val="ro-MD" w:eastAsia="ru-RU"/>
        </w:rPr>
        <w:t xml:space="preserve">consumatorii casnici instalațiile de utilizare ale cărora sunt racordate la rețeaua de distribuție a gazelor naturale; </w:t>
      </w:r>
    </w:p>
    <w:p w14:paraId="0EF30050" w14:textId="77777777" w:rsidR="00B95AFB" w:rsidRPr="00421096" w:rsidRDefault="00B95AFB" w:rsidP="00B95AFB">
      <w:pPr>
        <w:pStyle w:val="ListParagraph"/>
        <w:numPr>
          <w:ilvl w:val="0"/>
          <w:numId w:val="9"/>
        </w:numPr>
        <w:tabs>
          <w:tab w:val="left" w:pos="142"/>
          <w:tab w:val="left" w:pos="284"/>
          <w:tab w:val="left" w:pos="567"/>
          <w:tab w:val="left" w:pos="709"/>
          <w:tab w:val="left" w:pos="993"/>
        </w:tabs>
        <w:spacing w:after="0" w:line="240" w:lineRule="auto"/>
        <w:ind w:left="0" w:right="43" w:firstLine="450"/>
        <w:contextualSpacing w:val="0"/>
        <w:jc w:val="both"/>
        <w:rPr>
          <w:rFonts w:ascii="Times New Roman" w:eastAsia="Times New Roman" w:hAnsi="Times New Roman" w:cs="Times New Roman"/>
          <w:sz w:val="24"/>
          <w:szCs w:val="24"/>
          <w:lang w:val="ro-MD" w:eastAsia="ru-RU"/>
        </w:rPr>
      </w:pPr>
      <w:r w:rsidRPr="00421096">
        <w:rPr>
          <w:rFonts w:ascii="Times New Roman" w:eastAsia="Times New Roman" w:hAnsi="Times New Roman" w:cs="Times New Roman"/>
          <w:sz w:val="24"/>
          <w:szCs w:val="24"/>
          <w:lang w:val="ro-MD" w:eastAsia="ru-RU"/>
        </w:rPr>
        <w:t>întreprinderile și instituțiile care prestează servicii sociale esențiale, instalațiile de utilizare ale cărora sunt racordate la rețeaua de distribuție sau de transport al gazelor naturale;</w:t>
      </w:r>
    </w:p>
    <w:p w14:paraId="6DEEB6A2" w14:textId="5327E7FE" w:rsidR="00B95AFB" w:rsidRPr="00421096" w:rsidRDefault="00B95AFB" w:rsidP="00B95AFB">
      <w:pPr>
        <w:pStyle w:val="ListParagraph"/>
        <w:numPr>
          <w:ilvl w:val="0"/>
          <w:numId w:val="9"/>
        </w:numPr>
        <w:tabs>
          <w:tab w:val="left" w:pos="142"/>
          <w:tab w:val="left" w:pos="284"/>
          <w:tab w:val="left" w:pos="567"/>
          <w:tab w:val="left" w:pos="709"/>
          <w:tab w:val="left" w:pos="993"/>
        </w:tabs>
        <w:spacing w:after="0" w:line="240" w:lineRule="auto"/>
        <w:ind w:left="0" w:right="43" w:firstLine="450"/>
        <w:contextualSpacing w:val="0"/>
        <w:jc w:val="both"/>
        <w:rPr>
          <w:rFonts w:ascii="Times New Roman" w:eastAsia="Times New Roman" w:hAnsi="Times New Roman" w:cs="Times New Roman"/>
          <w:sz w:val="24"/>
          <w:szCs w:val="24"/>
          <w:lang w:val="ro-MD" w:eastAsia="ru-RU"/>
        </w:rPr>
      </w:pPr>
      <w:r w:rsidRPr="00421096">
        <w:rPr>
          <w:rFonts w:ascii="Times New Roman" w:hAnsi="Times New Roman" w:cs="Times New Roman"/>
          <w:color w:val="0D0D0D"/>
          <w:sz w:val="24"/>
          <w:szCs w:val="24"/>
          <w:lang w:val="ro-MD"/>
        </w:rPr>
        <w:t xml:space="preserve">întreprinderile mici în sensul Legii nr. 179/2016 cu privire la întreprinderile mici și mijlocii, </w:t>
      </w:r>
      <w:r w:rsidRPr="00421096">
        <w:rPr>
          <w:rFonts w:ascii="Times New Roman" w:eastAsia="Times New Roman" w:hAnsi="Times New Roman" w:cs="Times New Roman"/>
          <w:sz w:val="24"/>
          <w:szCs w:val="24"/>
          <w:lang w:val="ro-MD" w:eastAsia="ru-RU"/>
        </w:rPr>
        <w:t>instalațiile de utilizare ale cărora sunt racordate la rețeaua de distribuție a gazelor naturale</w:t>
      </w:r>
      <w:r w:rsidR="007577EF">
        <w:rPr>
          <w:rFonts w:ascii="Times New Roman" w:eastAsia="Times New Roman" w:hAnsi="Times New Roman" w:cs="Times New Roman"/>
          <w:sz w:val="24"/>
          <w:szCs w:val="24"/>
          <w:lang w:val="ro-MD" w:eastAsia="ru-RU"/>
        </w:rPr>
        <w:t xml:space="preserve">, </w:t>
      </w:r>
      <w:bookmarkStart w:id="6" w:name="_Hlk161987731"/>
      <w:r w:rsidR="007577EF">
        <w:rPr>
          <w:rFonts w:ascii="Times New Roman" w:eastAsia="Times New Roman" w:hAnsi="Times New Roman" w:cs="Times New Roman"/>
          <w:sz w:val="24"/>
          <w:szCs w:val="24"/>
          <w:lang w:val="ro-MD" w:eastAsia="ru-RU"/>
        </w:rPr>
        <w:t>cu excepția titularilor de licență pentru v</w:t>
      </w:r>
      <w:r w:rsidR="007577EF" w:rsidRPr="007577EF">
        <w:rPr>
          <w:rFonts w:ascii="Times New Roman" w:eastAsia="Times New Roman" w:hAnsi="Times New Roman" w:cs="Times New Roman"/>
          <w:sz w:val="24"/>
          <w:szCs w:val="24"/>
          <w:lang w:val="ro-MD" w:eastAsia="ru-RU"/>
        </w:rPr>
        <w:t>ânzarea gazelor naturale comprimate pentru vehicule la stațiile de alimentare</w:t>
      </w:r>
      <w:bookmarkEnd w:id="6"/>
      <w:r w:rsidRPr="00421096">
        <w:rPr>
          <w:rFonts w:ascii="Times New Roman" w:hAnsi="Times New Roman" w:cs="Times New Roman"/>
          <w:color w:val="0D0D0D"/>
          <w:sz w:val="24"/>
          <w:szCs w:val="24"/>
          <w:lang w:val="ro-MD"/>
        </w:rPr>
        <w:t>;</w:t>
      </w:r>
    </w:p>
    <w:p w14:paraId="613A072B" w14:textId="77777777" w:rsidR="006C13D0" w:rsidRPr="00421096" w:rsidRDefault="00B95AFB" w:rsidP="00C81688">
      <w:pPr>
        <w:pStyle w:val="ListParagraph"/>
        <w:numPr>
          <w:ilvl w:val="0"/>
          <w:numId w:val="9"/>
        </w:numPr>
        <w:tabs>
          <w:tab w:val="left" w:pos="142"/>
          <w:tab w:val="left" w:pos="284"/>
          <w:tab w:val="left" w:pos="567"/>
          <w:tab w:val="left" w:pos="709"/>
          <w:tab w:val="left" w:pos="993"/>
        </w:tabs>
        <w:spacing w:after="0" w:line="240" w:lineRule="auto"/>
        <w:ind w:left="0" w:right="43" w:firstLine="450"/>
        <w:contextualSpacing w:val="0"/>
        <w:jc w:val="both"/>
        <w:rPr>
          <w:rFonts w:ascii="Times New Roman" w:hAnsi="Times New Roman" w:cs="Times New Roman"/>
          <w:color w:val="0D0D0D"/>
          <w:sz w:val="24"/>
          <w:szCs w:val="24"/>
          <w:lang w:val="ro-MD"/>
        </w:rPr>
      </w:pPr>
      <w:r w:rsidRPr="00421096">
        <w:rPr>
          <w:rFonts w:ascii="Times New Roman" w:hAnsi="Times New Roman" w:cs="Times New Roman"/>
          <w:color w:val="0D0D0D"/>
          <w:sz w:val="24"/>
          <w:szCs w:val="24"/>
          <w:lang w:val="ro-MD"/>
        </w:rPr>
        <w:t xml:space="preserve">centralele electrice </w:t>
      </w:r>
      <w:r w:rsidR="00B444ED" w:rsidRPr="00421096">
        <w:rPr>
          <w:rFonts w:ascii="Times New Roman" w:hAnsi="Times New Roman" w:cs="Times New Roman"/>
          <w:color w:val="0D0D0D"/>
          <w:sz w:val="24"/>
          <w:szCs w:val="24"/>
          <w:lang w:val="ro-MD"/>
        </w:rPr>
        <w:t xml:space="preserve">de </w:t>
      </w:r>
      <w:r w:rsidRPr="00421096">
        <w:rPr>
          <w:rFonts w:ascii="Times New Roman" w:hAnsi="Times New Roman" w:cs="Times New Roman"/>
          <w:color w:val="0D0D0D"/>
          <w:sz w:val="24"/>
          <w:szCs w:val="24"/>
          <w:lang w:val="ro-MD"/>
        </w:rPr>
        <w:t xml:space="preserve">termoficare și/sau centralele termice </w:t>
      </w:r>
      <w:r w:rsidRPr="00421096">
        <w:rPr>
          <w:rFonts w:ascii="Times New Roman" w:eastAsia="Times New Roman" w:hAnsi="Times New Roman" w:cs="Times New Roman"/>
          <w:sz w:val="24"/>
          <w:szCs w:val="24"/>
          <w:lang w:val="ro-MD" w:eastAsia="ru-RU"/>
        </w:rPr>
        <w:t>instalațiile de utilizare ale cărora sunt racordate la rețeaua de distribuție sau de transport al gazelor naturale</w:t>
      </w:r>
      <w:r w:rsidRPr="00421096">
        <w:rPr>
          <w:rFonts w:ascii="Times New Roman" w:hAnsi="Times New Roman" w:cs="Times New Roman"/>
          <w:color w:val="0D0D0D"/>
          <w:sz w:val="24"/>
          <w:szCs w:val="24"/>
          <w:lang w:val="ro-MD"/>
        </w:rPr>
        <w:t xml:space="preserve">, care livrează energie termică în sistemul centralizat de alimentare cu energie termică sau care livrează energie termică pentru consumatorii indicați la </w:t>
      </w:r>
      <w:r w:rsidR="008C5E96" w:rsidRPr="00421096">
        <w:rPr>
          <w:rFonts w:ascii="Times New Roman" w:hAnsi="Times New Roman" w:cs="Times New Roman"/>
          <w:color w:val="0D0D0D"/>
          <w:sz w:val="24"/>
          <w:szCs w:val="24"/>
          <w:lang w:val="ro-MD"/>
        </w:rPr>
        <w:t>subpunctele 1), 2) și 3)</w:t>
      </w:r>
      <w:r w:rsidRPr="00421096">
        <w:rPr>
          <w:rFonts w:ascii="Times New Roman" w:hAnsi="Times New Roman" w:cs="Times New Roman"/>
          <w:color w:val="0D0D0D"/>
          <w:sz w:val="24"/>
          <w:szCs w:val="24"/>
          <w:lang w:val="ro-MD"/>
        </w:rPr>
        <w:t>, cu condiția că acestea nu pot funcționa cu alți combustibili decât gazele naturale</w:t>
      </w:r>
      <w:r w:rsidR="006C13D0" w:rsidRPr="00421096">
        <w:rPr>
          <w:rFonts w:ascii="Times New Roman" w:hAnsi="Times New Roman" w:cs="Times New Roman"/>
          <w:color w:val="0D0D0D"/>
          <w:sz w:val="24"/>
          <w:szCs w:val="24"/>
          <w:lang w:val="ro-MD"/>
        </w:rPr>
        <w:t>.</w:t>
      </w:r>
    </w:p>
    <w:p w14:paraId="0A31F8DB" w14:textId="0926209F" w:rsidR="006C13D0" w:rsidRPr="00421096" w:rsidRDefault="006C13D0" w:rsidP="006C13D0">
      <w:pPr>
        <w:tabs>
          <w:tab w:val="left" w:pos="142"/>
          <w:tab w:val="left" w:pos="284"/>
          <w:tab w:val="left" w:pos="567"/>
          <w:tab w:val="left" w:pos="709"/>
          <w:tab w:val="left" w:pos="993"/>
        </w:tabs>
        <w:spacing w:after="0" w:line="240" w:lineRule="auto"/>
        <w:ind w:right="43" w:firstLine="426"/>
        <w:jc w:val="both"/>
        <w:rPr>
          <w:rFonts w:ascii="Times New Roman" w:hAnsi="Times New Roman" w:cs="Times New Roman"/>
          <w:color w:val="0D0D0D"/>
          <w:sz w:val="24"/>
          <w:szCs w:val="24"/>
          <w:lang w:val="ro-MD"/>
        </w:rPr>
      </w:pPr>
      <w:r w:rsidRPr="00421096">
        <w:rPr>
          <w:rFonts w:ascii="Times New Roman" w:hAnsi="Times New Roman" w:cs="Times New Roman"/>
          <w:color w:val="0D0D0D"/>
          <w:sz w:val="24"/>
          <w:szCs w:val="24"/>
          <w:lang w:val="ro-MD"/>
        </w:rPr>
        <w:t>Consumul de gaze naturale de întreprinderile și instituțiile menționate la subpunctele 2) și 3) nu depășesc cumulativ 20 % din consumul final total anual de gaze naturale</w:t>
      </w:r>
      <w:bookmarkStart w:id="7" w:name="_Hlk143869909"/>
      <w:r w:rsidRPr="00421096">
        <w:rPr>
          <w:rFonts w:ascii="Times New Roman" w:hAnsi="Times New Roman" w:cs="Times New Roman"/>
          <w:color w:val="0D0D0D"/>
          <w:sz w:val="24"/>
          <w:szCs w:val="24"/>
          <w:lang w:val="ro-MD"/>
        </w:rPr>
        <w:t>.</w:t>
      </w:r>
    </w:p>
    <w:p w14:paraId="4272B71A" w14:textId="2465ECA4" w:rsidR="006C13D0" w:rsidRPr="00421096" w:rsidRDefault="007178A0" w:rsidP="007178A0">
      <w:pPr>
        <w:tabs>
          <w:tab w:val="left" w:pos="142"/>
          <w:tab w:val="left" w:pos="284"/>
          <w:tab w:val="left" w:pos="567"/>
          <w:tab w:val="left" w:pos="709"/>
          <w:tab w:val="left" w:pos="993"/>
        </w:tabs>
        <w:spacing w:after="0" w:line="240" w:lineRule="auto"/>
        <w:ind w:right="43" w:firstLine="426"/>
        <w:jc w:val="both"/>
        <w:rPr>
          <w:rFonts w:ascii="Times New Roman" w:eastAsia="Times New Roman" w:hAnsi="Times New Roman" w:cs="Times New Roman"/>
          <w:sz w:val="24"/>
          <w:szCs w:val="24"/>
          <w:shd w:val="clear" w:color="auto" w:fill="FFFFFF"/>
          <w:lang w:val="ro-MD" w:eastAsia="ru-RU"/>
        </w:rPr>
      </w:pPr>
      <w:bookmarkStart w:id="8" w:name="_Hlk161649215"/>
      <w:bookmarkEnd w:id="7"/>
      <w:r w:rsidRPr="00421096">
        <w:rPr>
          <w:rFonts w:ascii="Times New Roman" w:eastAsia="Times New Roman" w:hAnsi="Times New Roman" w:cs="Times New Roman"/>
          <w:sz w:val="24"/>
          <w:szCs w:val="24"/>
          <w:shd w:val="clear" w:color="auto" w:fill="FFFFFF"/>
          <w:lang w:val="ro-MD" w:eastAsia="ru-RU"/>
        </w:rPr>
        <w:t xml:space="preserve">Pentru locurile </w:t>
      </w:r>
      <w:r w:rsidR="00B67DFA" w:rsidRPr="00421096">
        <w:rPr>
          <w:rFonts w:ascii="Times New Roman" w:eastAsia="Times New Roman" w:hAnsi="Times New Roman" w:cs="Times New Roman"/>
          <w:sz w:val="24"/>
          <w:szCs w:val="24"/>
          <w:shd w:val="clear" w:color="auto" w:fill="FFFFFF"/>
          <w:lang w:val="ro-MD" w:eastAsia="ru-RU"/>
        </w:rPr>
        <w:t xml:space="preserve">de consum la care </w:t>
      </w:r>
      <w:r w:rsidR="00B67DFA" w:rsidRPr="00421096">
        <w:rPr>
          <w:rFonts w:ascii="Times New Roman" w:eastAsia="Times New Roman" w:hAnsi="Times New Roman" w:cs="Times New Roman"/>
          <w:sz w:val="24"/>
          <w:szCs w:val="24"/>
          <w:lang w:val="ro-MD" w:eastAsia="ru-RU"/>
        </w:rPr>
        <w:t xml:space="preserve">întreprinderile și instituțiile menționate la </w:t>
      </w:r>
      <w:r w:rsidR="00ED49C6" w:rsidRPr="00421096">
        <w:rPr>
          <w:rFonts w:ascii="Times New Roman" w:eastAsia="Times New Roman" w:hAnsi="Times New Roman" w:cs="Times New Roman"/>
          <w:sz w:val="24"/>
          <w:szCs w:val="24"/>
          <w:lang w:val="ro-MD" w:eastAsia="ru-RU"/>
        </w:rPr>
        <w:t xml:space="preserve">subpunctul </w:t>
      </w:r>
      <w:r w:rsidR="00B67DFA" w:rsidRPr="00421096">
        <w:rPr>
          <w:rFonts w:ascii="Times New Roman" w:eastAsia="Times New Roman" w:hAnsi="Times New Roman" w:cs="Times New Roman"/>
          <w:sz w:val="24"/>
          <w:szCs w:val="24"/>
          <w:lang w:val="ro-MD" w:eastAsia="ru-RU"/>
        </w:rPr>
        <w:t>2) nu prest</w:t>
      </w:r>
      <w:r w:rsidRPr="00421096">
        <w:rPr>
          <w:rFonts w:ascii="Times New Roman" w:eastAsia="Times New Roman" w:hAnsi="Times New Roman" w:cs="Times New Roman"/>
          <w:sz w:val="24"/>
          <w:szCs w:val="24"/>
          <w:lang w:val="ro-MD" w:eastAsia="ru-RU"/>
        </w:rPr>
        <w:t xml:space="preserve">ează </w:t>
      </w:r>
      <w:r w:rsidR="00B67DFA" w:rsidRPr="00421096">
        <w:rPr>
          <w:rFonts w:ascii="Times New Roman" w:eastAsia="Times New Roman" w:hAnsi="Times New Roman" w:cs="Times New Roman"/>
          <w:sz w:val="24"/>
          <w:szCs w:val="24"/>
          <w:lang w:val="ro-MD" w:eastAsia="ru-RU"/>
        </w:rPr>
        <w:t>servicii</w:t>
      </w:r>
      <w:r w:rsidR="00ED49C6" w:rsidRPr="00421096">
        <w:rPr>
          <w:rFonts w:ascii="Times New Roman" w:eastAsia="Times New Roman" w:hAnsi="Times New Roman" w:cs="Times New Roman"/>
          <w:sz w:val="24"/>
          <w:szCs w:val="24"/>
          <w:lang w:val="ro-MD" w:eastAsia="ru-RU"/>
        </w:rPr>
        <w:t xml:space="preserve"> sociale esențiale</w:t>
      </w:r>
      <w:r w:rsidR="00B67DFA" w:rsidRPr="00421096">
        <w:rPr>
          <w:rFonts w:ascii="Times New Roman" w:eastAsia="Times New Roman" w:hAnsi="Times New Roman" w:cs="Times New Roman"/>
          <w:sz w:val="24"/>
          <w:szCs w:val="24"/>
          <w:lang w:val="ro-MD" w:eastAsia="ru-RU"/>
        </w:rPr>
        <w:t>, se consideră consumatori întreruptibili</w:t>
      </w:r>
      <w:r w:rsidRPr="00421096">
        <w:rPr>
          <w:rFonts w:ascii="Times New Roman" w:eastAsia="Times New Roman" w:hAnsi="Times New Roman" w:cs="Times New Roman"/>
          <w:sz w:val="24"/>
          <w:szCs w:val="24"/>
          <w:lang w:val="ro-MD" w:eastAsia="ru-RU"/>
        </w:rPr>
        <w:t xml:space="preserve"> și pentru aceste locuri de consum pot fi aplicate măsuri de limitare și/sau întrerupere a livrării gazelor naturale</w:t>
      </w:r>
      <w:r w:rsidR="00B67DFA" w:rsidRPr="00421096">
        <w:rPr>
          <w:rFonts w:ascii="Times New Roman" w:eastAsia="Times New Roman" w:hAnsi="Times New Roman" w:cs="Times New Roman"/>
          <w:sz w:val="24"/>
          <w:szCs w:val="24"/>
          <w:lang w:val="ro-MD" w:eastAsia="ru-RU"/>
        </w:rPr>
        <w:t>.</w:t>
      </w:r>
    </w:p>
    <w:p w14:paraId="236D38FC" w14:textId="7030C35C" w:rsidR="00994D69" w:rsidRPr="00421096" w:rsidRDefault="0013505C" w:rsidP="00994D69">
      <w:pPr>
        <w:numPr>
          <w:ilvl w:val="0"/>
          <w:numId w:val="1"/>
        </w:numPr>
        <w:tabs>
          <w:tab w:val="left" w:pos="142"/>
          <w:tab w:val="left" w:pos="284"/>
          <w:tab w:val="left" w:pos="567"/>
          <w:tab w:val="left" w:pos="851"/>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bookmarkStart w:id="9" w:name="_Hlk161644628"/>
      <w:bookmarkStart w:id="10" w:name="_Hlk161649318"/>
      <w:bookmarkEnd w:id="4"/>
      <w:bookmarkEnd w:id="5"/>
      <w:bookmarkEnd w:id="8"/>
      <w:r w:rsidRPr="00421096">
        <w:rPr>
          <w:rFonts w:ascii="Times New Roman" w:eastAsia="Times New Roman" w:hAnsi="Times New Roman" w:cs="Times New Roman"/>
          <w:sz w:val="24"/>
          <w:szCs w:val="24"/>
          <w:shd w:val="clear" w:color="auto" w:fill="FFFFFF"/>
          <w:lang w:val="ro-MD" w:eastAsia="ru-RU"/>
        </w:rPr>
        <w:t>Fiecare operator de sistem întocmește lista consumatorilor protejați ale căror instalații</w:t>
      </w:r>
      <w:r w:rsidR="003E3650" w:rsidRPr="00421096">
        <w:rPr>
          <w:rFonts w:ascii="Times New Roman" w:eastAsia="Times New Roman" w:hAnsi="Times New Roman" w:cs="Times New Roman"/>
          <w:sz w:val="24"/>
          <w:szCs w:val="24"/>
          <w:shd w:val="clear" w:color="auto" w:fill="FFFFFF"/>
          <w:lang w:val="ro-MD" w:eastAsia="ru-RU"/>
        </w:rPr>
        <w:t xml:space="preserve"> de utilizare</w:t>
      </w:r>
      <w:r w:rsidRPr="00421096">
        <w:rPr>
          <w:rFonts w:ascii="Times New Roman" w:eastAsia="Times New Roman" w:hAnsi="Times New Roman" w:cs="Times New Roman"/>
          <w:sz w:val="24"/>
          <w:szCs w:val="24"/>
          <w:shd w:val="clear" w:color="auto" w:fill="FFFFFF"/>
          <w:lang w:val="ro-MD" w:eastAsia="ru-RU"/>
        </w:rPr>
        <w:t xml:space="preserve"> s</w:t>
      </w:r>
      <w:r w:rsidR="003E3650" w:rsidRPr="00421096">
        <w:rPr>
          <w:rFonts w:ascii="Times New Roman" w:eastAsia="Times New Roman" w:hAnsi="Times New Roman" w:cs="Times New Roman"/>
          <w:sz w:val="24"/>
          <w:szCs w:val="24"/>
          <w:shd w:val="clear" w:color="auto" w:fill="FFFFFF"/>
          <w:lang w:val="ro-MD" w:eastAsia="ru-RU"/>
        </w:rPr>
        <w:t>u</w:t>
      </w:r>
      <w:r w:rsidRPr="00421096">
        <w:rPr>
          <w:rFonts w:ascii="Times New Roman" w:eastAsia="Times New Roman" w:hAnsi="Times New Roman" w:cs="Times New Roman"/>
          <w:sz w:val="24"/>
          <w:szCs w:val="24"/>
          <w:shd w:val="clear" w:color="auto" w:fill="FFFFFF"/>
          <w:lang w:val="ro-MD" w:eastAsia="ru-RU"/>
        </w:rPr>
        <w:t>nt racordate la rețelele sale</w:t>
      </w:r>
      <w:r w:rsidR="001421DF" w:rsidRPr="00421096">
        <w:rPr>
          <w:rFonts w:ascii="Times New Roman" w:eastAsia="Times New Roman" w:hAnsi="Times New Roman" w:cs="Times New Roman"/>
          <w:sz w:val="24"/>
          <w:szCs w:val="24"/>
          <w:shd w:val="clear" w:color="auto" w:fill="FFFFFF"/>
          <w:lang w:val="ro-MD" w:eastAsia="ru-RU"/>
        </w:rPr>
        <w:t xml:space="preserve"> de gaze naturale</w:t>
      </w:r>
      <w:r w:rsidRPr="00421096">
        <w:rPr>
          <w:rFonts w:ascii="Times New Roman" w:eastAsia="Times New Roman" w:hAnsi="Times New Roman" w:cs="Times New Roman"/>
          <w:sz w:val="24"/>
          <w:szCs w:val="24"/>
          <w:shd w:val="clear" w:color="auto" w:fill="FFFFFF"/>
          <w:lang w:val="ro-MD" w:eastAsia="ru-RU"/>
        </w:rPr>
        <w:t>. Listele consumatorilor protejați trebuie să conțină</w:t>
      </w:r>
      <w:r w:rsidR="00D239FD" w:rsidRPr="00421096">
        <w:rPr>
          <w:rFonts w:ascii="Times New Roman" w:eastAsia="Times New Roman" w:hAnsi="Times New Roman" w:cs="Times New Roman"/>
          <w:sz w:val="24"/>
          <w:szCs w:val="24"/>
          <w:shd w:val="clear" w:color="auto" w:fill="FFFFFF"/>
          <w:lang w:val="ro-MD" w:eastAsia="ru-RU"/>
        </w:rPr>
        <w:t>,</w:t>
      </w:r>
      <w:r w:rsidRPr="00421096">
        <w:rPr>
          <w:rFonts w:ascii="Times New Roman" w:eastAsia="Times New Roman" w:hAnsi="Times New Roman" w:cs="Times New Roman"/>
          <w:sz w:val="24"/>
          <w:szCs w:val="24"/>
          <w:shd w:val="clear" w:color="auto" w:fill="FFFFFF"/>
          <w:lang w:val="ro-MD" w:eastAsia="ru-RU"/>
        </w:rPr>
        <w:t xml:space="preserve"> </w:t>
      </w:r>
      <w:r w:rsidR="00CD528E" w:rsidRPr="00421096">
        <w:rPr>
          <w:rFonts w:ascii="Times New Roman" w:eastAsia="Times New Roman" w:hAnsi="Times New Roman" w:cs="Times New Roman"/>
          <w:sz w:val="24"/>
          <w:szCs w:val="24"/>
          <w:shd w:val="clear" w:color="auto" w:fill="FFFFFF"/>
          <w:lang w:val="ro-MD" w:eastAsia="ru-RU"/>
        </w:rPr>
        <w:t xml:space="preserve">inclusiv </w:t>
      </w:r>
      <w:r w:rsidRPr="00421096">
        <w:rPr>
          <w:rFonts w:ascii="Times New Roman" w:eastAsia="Times New Roman" w:hAnsi="Times New Roman" w:cs="Times New Roman"/>
          <w:sz w:val="24"/>
          <w:szCs w:val="24"/>
          <w:shd w:val="clear" w:color="auto" w:fill="FFFFFF"/>
          <w:lang w:val="ro-MD" w:eastAsia="ru-RU"/>
        </w:rPr>
        <w:t xml:space="preserve">informații cu privire la </w:t>
      </w:r>
      <w:r w:rsidR="00D239FD" w:rsidRPr="00421096">
        <w:rPr>
          <w:rFonts w:ascii="Times New Roman" w:eastAsia="Times New Roman" w:hAnsi="Times New Roman" w:cs="Times New Roman"/>
          <w:sz w:val="24"/>
          <w:szCs w:val="24"/>
          <w:shd w:val="clear" w:color="auto" w:fill="FFFFFF"/>
          <w:lang w:val="ro-MD" w:eastAsia="ru-RU"/>
        </w:rPr>
        <w:t>genul de activitate</w:t>
      </w:r>
      <w:r w:rsidR="00CD528E" w:rsidRPr="00421096">
        <w:rPr>
          <w:rFonts w:ascii="Times New Roman" w:eastAsia="Times New Roman" w:hAnsi="Times New Roman" w:cs="Times New Roman"/>
          <w:sz w:val="24"/>
          <w:szCs w:val="24"/>
          <w:shd w:val="clear" w:color="auto" w:fill="FFFFFF"/>
          <w:lang w:val="ro-MD" w:eastAsia="ru-RU"/>
        </w:rPr>
        <w:t xml:space="preserve"> (în cazul consumatorilor </w:t>
      </w:r>
      <w:proofErr w:type="spellStart"/>
      <w:r w:rsidR="00CD528E" w:rsidRPr="00421096">
        <w:rPr>
          <w:rFonts w:ascii="Times New Roman" w:eastAsia="Times New Roman" w:hAnsi="Times New Roman" w:cs="Times New Roman"/>
          <w:sz w:val="24"/>
          <w:szCs w:val="24"/>
          <w:shd w:val="clear" w:color="auto" w:fill="FFFFFF"/>
          <w:lang w:val="ro-MD" w:eastAsia="ru-RU"/>
        </w:rPr>
        <w:t>noncasnici</w:t>
      </w:r>
      <w:proofErr w:type="spellEnd"/>
      <w:r w:rsidR="00CD528E" w:rsidRPr="00421096">
        <w:rPr>
          <w:rFonts w:ascii="Times New Roman" w:eastAsia="Times New Roman" w:hAnsi="Times New Roman" w:cs="Times New Roman"/>
          <w:sz w:val="24"/>
          <w:szCs w:val="24"/>
          <w:shd w:val="clear" w:color="auto" w:fill="FFFFFF"/>
          <w:lang w:val="ro-MD" w:eastAsia="ru-RU"/>
        </w:rPr>
        <w:t>)</w:t>
      </w:r>
      <w:r w:rsidR="00D239FD" w:rsidRPr="00421096">
        <w:rPr>
          <w:rFonts w:ascii="Times New Roman" w:eastAsia="Times New Roman" w:hAnsi="Times New Roman" w:cs="Times New Roman"/>
          <w:sz w:val="24"/>
          <w:szCs w:val="24"/>
          <w:shd w:val="clear" w:color="auto" w:fill="FFFFFF"/>
          <w:lang w:val="ro-MD" w:eastAsia="ru-RU"/>
        </w:rPr>
        <w:t xml:space="preserve"> și </w:t>
      </w:r>
      <w:r w:rsidRPr="00421096">
        <w:rPr>
          <w:rFonts w:ascii="Times New Roman" w:eastAsia="Times New Roman" w:hAnsi="Times New Roman" w:cs="Times New Roman"/>
          <w:sz w:val="24"/>
          <w:szCs w:val="24"/>
          <w:shd w:val="clear" w:color="auto" w:fill="FFFFFF"/>
          <w:lang w:val="ro-MD" w:eastAsia="ru-RU"/>
        </w:rPr>
        <w:t xml:space="preserve">volumele </w:t>
      </w:r>
      <w:r w:rsidR="009B3F05" w:rsidRPr="00421096">
        <w:rPr>
          <w:rFonts w:ascii="Times New Roman" w:eastAsia="Times New Roman" w:hAnsi="Times New Roman" w:cs="Times New Roman"/>
          <w:sz w:val="24"/>
          <w:szCs w:val="24"/>
          <w:shd w:val="clear" w:color="auto" w:fill="FFFFFF"/>
          <w:lang w:val="ro-MD" w:eastAsia="ru-RU"/>
        </w:rPr>
        <w:t xml:space="preserve">lunare </w:t>
      </w:r>
      <w:r w:rsidRPr="00421096">
        <w:rPr>
          <w:rFonts w:ascii="Times New Roman" w:eastAsia="Times New Roman" w:hAnsi="Times New Roman" w:cs="Times New Roman"/>
          <w:sz w:val="24"/>
          <w:szCs w:val="24"/>
          <w:shd w:val="clear" w:color="auto" w:fill="FFFFFF"/>
          <w:lang w:val="ro-MD" w:eastAsia="ru-RU"/>
        </w:rPr>
        <w:t>de gaze naturale</w:t>
      </w:r>
      <w:r w:rsidR="00D239FD" w:rsidRPr="00421096">
        <w:rPr>
          <w:rFonts w:ascii="Times New Roman" w:eastAsia="Times New Roman" w:hAnsi="Times New Roman" w:cs="Times New Roman"/>
          <w:sz w:val="24"/>
          <w:szCs w:val="24"/>
          <w:shd w:val="clear" w:color="auto" w:fill="FFFFFF"/>
          <w:lang w:val="ro-MD" w:eastAsia="ru-RU"/>
        </w:rPr>
        <w:t xml:space="preserve"> pe fiecare loc de consum pentru anul calendaristic anterior</w:t>
      </w:r>
      <w:r w:rsidR="00CD528E" w:rsidRPr="00421096">
        <w:rPr>
          <w:rFonts w:ascii="Times New Roman" w:eastAsia="Times New Roman" w:hAnsi="Times New Roman" w:cs="Times New Roman"/>
          <w:sz w:val="24"/>
          <w:szCs w:val="24"/>
          <w:shd w:val="clear" w:color="auto" w:fill="FFFFFF"/>
          <w:lang w:val="ro-MD" w:eastAsia="ru-RU"/>
        </w:rPr>
        <w:t>.</w:t>
      </w:r>
      <w:r w:rsidRPr="00421096">
        <w:rPr>
          <w:rFonts w:ascii="Times New Roman" w:eastAsia="Times New Roman" w:hAnsi="Times New Roman" w:cs="Times New Roman"/>
          <w:sz w:val="24"/>
          <w:szCs w:val="24"/>
          <w:shd w:val="clear" w:color="auto" w:fill="FFFFFF"/>
          <w:lang w:val="ro-MD" w:eastAsia="ru-RU"/>
        </w:rPr>
        <w:t xml:space="preserve"> </w:t>
      </w:r>
      <w:r w:rsidR="00CD528E" w:rsidRPr="00421096">
        <w:rPr>
          <w:rFonts w:ascii="Times New Roman" w:eastAsia="Times New Roman" w:hAnsi="Times New Roman" w:cs="Times New Roman"/>
          <w:sz w:val="24"/>
          <w:szCs w:val="24"/>
          <w:shd w:val="clear" w:color="auto" w:fill="FFFFFF"/>
          <w:lang w:val="ro-MD" w:eastAsia="ru-RU"/>
        </w:rPr>
        <w:t>F</w:t>
      </w:r>
      <w:r w:rsidRPr="00421096">
        <w:rPr>
          <w:rFonts w:ascii="Times New Roman" w:eastAsia="Times New Roman" w:hAnsi="Times New Roman" w:cs="Times New Roman"/>
          <w:sz w:val="24"/>
          <w:szCs w:val="24"/>
          <w:shd w:val="clear" w:color="auto" w:fill="FFFFFF"/>
          <w:lang w:val="ro-MD" w:eastAsia="ru-RU"/>
        </w:rPr>
        <w:t xml:space="preserve">urnizorii </w:t>
      </w:r>
      <w:r w:rsidR="003E3650" w:rsidRPr="00421096">
        <w:rPr>
          <w:rFonts w:ascii="Times New Roman" w:eastAsia="Times New Roman" w:hAnsi="Times New Roman" w:cs="Times New Roman"/>
          <w:sz w:val="24"/>
          <w:szCs w:val="24"/>
          <w:shd w:val="clear" w:color="auto" w:fill="FFFFFF"/>
          <w:lang w:val="ro-MD" w:eastAsia="ru-RU"/>
        </w:rPr>
        <w:t>sunt</w:t>
      </w:r>
      <w:r w:rsidRPr="00421096">
        <w:rPr>
          <w:rFonts w:ascii="Times New Roman" w:eastAsia="Times New Roman" w:hAnsi="Times New Roman" w:cs="Times New Roman"/>
          <w:sz w:val="24"/>
          <w:szCs w:val="24"/>
          <w:shd w:val="clear" w:color="auto" w:fill="FFFFFF"/>
          <w:lang w:val="ro-MD" w:eastAsia="ru-RU"/>
        </w:rPr>
        <w:t xml:space="preserve"> obligați să prezinte operatorilor de sistem toate informațiile necesare pentru întocmirea listelor respective. </w:t>
      </w:r>
      <w:bookmarkStart w:id="11" w:name="_Hlk161645174"/>
      <w:bookmarkEnd w:id="9"/>
      <w:r w:rsidRPr="00421096">
        <w:rPr>
          <w:rFonts w:ascii="Times New Roman" w:eastAsia="Times New Roman" w:hAnsi="Times New Roman" w:cs="Times New Roman"/>
          <w:sz w:val="24"/>
          <w:szCs w:val="24"/>
          <w:shd w:val="clear" w:color="auto" w:fill="FFFFFF"/>
          <w:lang w:val="ro-MD" w:eastAsia="ru-RU"/>
        </w:rPr>
        <w:t xml:space="preserve">Listele consumatorilor protejați se păstrează la operatorii de sistem respectivi, se actualizează o dată la două luni și se prezintă, la solicitare, organului central de </w:t>
      </w:r>
      <w:r w:rsidRPr="00421096">
        <w:rPr>
          <w:rFonts w:ascii="Times New Roman" w:eastAsia="Times New Roman" w:hAnsi="Times New Roman" w:cs="Times New Roman"/>
          <w:sz w:val="24"/>
          <w:szCs w:val="24"/>
          <w:shd w:val="clear" w:color="auto" w:fill="FFFFFF"/>
          <w:lang w:val="ro-MD" w:eastAsia="ru-RU"/>
        </w:rPr>
        <w:lastRenderedPageBreak/>
        <w:t>specialitate</w:t>
      </w:r>
      <w:r w:rsidR="00C54B34" w:rsidRPr="00421096">
        <w:rPr>
          <w:rFonts w:ascii="Times New Roman" w:eastAsia="Times New Roman" w:hAnsi="Times New Roman" w:cs="Times New Roman"/>
          <w:sz w:val="24"/>
          <w:szCs w:val="24"/>
          <w:shd w:val="clear" w:color="auto" w:fill="FFFFFF"/>
          <w:lang w:val="ro-MD" w:eastAsia="ru-RU"/>
        </w:rPr>
        <w:t xml:space="preserve"> și/sau OST</w:t>
      </w:r>
      <w:r w:rsidRPr="00421096">
        <w:rPr>
          <w:rFonts w:ascii="Times New Roman" w:eastAsia="Times New Roman" w:hAnsi="Times New Roman" w:cs="Times New Roman"/>
          <w:sz w:val="24"/>
          <w:szCs w:val="24"/>
          <w:shd w:val="clear" w:color="auto" w:fill="FFFFFF"/>
          <w:lang w:val="ro-MD" w:eastAsia="ru-RU"/>
        </w:rPr>
        <w:t>.</w:t>
      </w:r>
      <w:bookmarkEnd w:id="11"/>
      <w:r w:rsidRPr="00421096">
        <w:rPr>
          <w:rFonts w:ascii="Times New Roman" w:eastAsia="Times New Roman" w:hAnsi="Times New Roman" w:cs="Times New Roman"/>
          <w:sz w:val="24"/>
          <w:szCs w:val="24"/>
          <w:shd w:val="clear" w:color="auto" w:fill="FFFFFF"/>
          <w:lang w:val="ro-MD" w:eastAsia="ru-RU"/>
        </w:rPr>
        <w:t xml:space="preserve"> La apariția situației excepționale, operatorii de sistem </w:t>
      </w:r>
      <w:r w:rsidR="003E3650" w:rsidRPr="00421096">
        <w:rPr>
          <w:rFonts w:ascii="Times New Roman" w:eastAsia="Times New Roman" w:hAnsi="Times New Roman" w:cs="Times New Roman"/>
          <w:sz w:val="24"/>
          <w:szCs w:val="24"/>
          <w:shd w:val="clear" w:color="auto" w:fill="FFFFFF"/>
          <w:lang w:val="ro-MD" w:eastAsia="ru-RU"/>
        </w:rPr>
        <w:t>sunt</w:t>
      </w:r>
      <w:r w:rsidRPr="00421096">
        <w:rPr>
          <w:rFonts w:ascii="Times New Roman" w:eastAsia="Times New Roman" w:hAnsi="Times New Roman" w:cs="Times New Roman"/>
          <w:sz w:val="24"/>
          <w:szCs w:val="24"/>
          <w:shd w:val="clear" w:color="auto" w:fill="FFFFFF"/>
          <w:lang w:val="ro-MD" w:eastAsia="ru-RU"/>
        </w:rPr>
        <w:t xml:space="preserve"> obligați să prezinte imediat listele consumatorilor protejați </w:t>
      </w:r>
      <w:r w:rsidR="0071576B" w:rsidRPr="00421096">
        <w:rPr>
          <w:rFonts w:ascii="Times New Roman" w:eastAsia="Times New Roman" w:hAnsi="Times New Roman" w:cs="Times New Roman"/>
          <w:sz w:val="24"/>
          <w:szCs w:val="24"/>
          <w:shd w:val="clear" w:color="auto" w:fill="FFFFFF"/>
          <w:lang w:val="ro-MD" w:eastAsia="ru-RU"/>
        </w:rPr>
        <w:t>OST</w:t>
      </w:r>
      <w:r w:rsidRPr="00421096">
        <w:rPr>
          <w:rFonts w:ascii="Times New Roman" w:eastAsia="Times New Roman" w:hAnsi="Times New Roman" w:cs="Times New Roman"/>
          <w:sz w:val="24"/>
          <w:szCs w:val="24"/>
          <w:shd w:val="clear" w:color="auto" w:fill="FFFFFF"/>
          <w:lang w:val="ro-MD" w:eastAsia="ru-RU"/>
        </w:rPr>
        <w:t>.</w:t>
      </w:r>
      <w:r w:rsidR="001201FE" w:rsidRPr="00421096">
        <w:rPr>
          <w:rFonts w:ascii="Times New Roman" w:eastAsia="Times New Roman" w:hAnsi="Times New Roman" w:cs="Times New Roman"/>
          <w:sz w:val="24"/>
          <w:szCs w:val="24"/>
          <w:shd w:val="clear" w:color="auto" w:fill="FFFFFF"/>
          <w:lang w:val="ro-MD" w:eastAsia="ru-RU"/>
        </w:rPr>
        <w:t xml:space="preserve"> </w:t>
      </w:r>
    </w:p>
    <w:p w14:paraId="4872E869" w14:textId="71D651F8" w:rsidR="00C54B34" w:rsidRPr="00421096" w:rsidRDefault="001201FE" w:rsidP="00994D69">
      <w:pPr>
        <w:tabs>
          <w:tab w:val="left" w:pos="142"/>
          <w:tab w:val="left" w:pos="284"/>
          <w:tab w:val="left" w:pos="567"/>
          <w:tab w:val="left" w:pos="851"/>
          <w:tab w:val="left" w:pos="993"/>
        </w:tabs>
        <w:spacing w:after="0" w:line="240" w:lineRule="auto"/>
        <w:ind w:right="43" w:firstLine="450"/>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 xml:space="preserve">Anual, până la data de 1 </w:t>
      </w:r>
      <w:r w:rsidR="000D598D" w:rsidRPr="00421096">
        <w:rPr>
          <w:rFonts w:ascii="Times New Roman" w:eastAsia="Times New Roman" w:hAnsi="Times New Roman" w:cs="Times New Roman"/>
          <w:sz w:val="24"/>
          <w:szCs w:val="24"/>
          <w:shd w:val="clear" w:color="auto" w:fill="FFFFFF"/>
          <w:lang w:val="ro-MD" w:eastAsia="ru-RU"/>
        </w:rPr>
        <w:t>august</w:t>
      </w:r>
      <w:r w:rsidRPr="00421096">
        <w:rPr>
          <w:rFonts w:ascii="Times New Roman" w:eastAsia="Times New Roman" w:hAnsi="Times New Roman" w:cs="Times New Roman"/>
          <w:sz w:val="24"/>
          <w:szCs w:val="24"/>
          <w:shd w:val="clear" w:color="auto" w:fill="FFFFFF"/>
          <w:lang w:val="ro-MD" w:eastAsia="ru-RU"/>
        </w:rPr>
        <w:t xml:space="preserve">, OST în baza informației </w:t>
      </w:r>
      <w:r w:rsidR="00CD6DEE" w:rsidRPr="00421096">
        <w:rPr>
          <w:rFonts w:ascii="Times New Roman" w:eastAsia="Times New Roman" w:hAnsi="Times New Roman" w:cs="Times New Roman"/>
          <w:sz w:val="24"/>
          <w:szCs w:val="24"/>
          <w:shd w:val="clear" w:color="auto" w:fill="FFFFFF"/>
          <w:lang w:val="ro-MD" w:eastAsia="ru-RU"/>
        </w:rPr>
        <w:t xml:space="preserve">prezentate de </w:t>
      </w:r>
      <w:r w:rsidRPr="00421096">
        <w:rPr>
          <w:rFonts w:ascii="Times New Roman" w:eastAsia="Times New Roman" w:hAnsi="Times New Roman" w:cs="Times New Roman"/>
          <w:sz w:val="24"/>
          <w:szCs w:val="24"/>
          <w:shd w:val="clear" w:color="auto" w:fill="FFFFFF"/>
          <w:lang w:val="ro-MD" w:eastAsia="ru-RU"/>
        </w:rPr>
        <w:t>OSD și furnizori, prezintă organului central de specialitate</w:t>
      </w:r>
      <w:r w:rsidR="00CD528E" w:rsidRPr="00421096">
        <w:rPr>
          <w:rFonts w:ascii="Times New Roman" w:eastAsia="Times New Roman" w:hAnsi="Times New Roman" w:cs="Times New Roman"/>
          <w:sz w:val="24"/>
          <w:szCs w:val="24"/>
          <w:shd w:val="clear" w:color="auto" w:fill="FFFFFF"/>
          <w:lang w:val="ro-MD" w:eastAsia="ru-RU"/>
        </w:rPr>
        <w:t>,</w:t>
      </w:r>
      <w:r w:rsidRPr="00421096">
        <w:rPr>
          <w:rFonts w:ascii="Times New Roman" w:eastAsia="Times New Roman" w:hAnsi="Times New Roman" w:cs="Times New Roman"/>
          <w:sz w:val="24"/>
          <w:szCs w:val="24"/>
          <w:shd w:val="clear" w:color="auto" w:fill="FFFFFF"/>
          <w:lang w:val="ro-MD" w:eastAsia="ru-RU"/>
        </w:rPr>
        <w:t xml:space="preserve"> lista nominală a consumatorilor protejați grupați pe categorii, </w:t>
      </w:r>
      <w:bookmarkStart w:id="12" w:name="_Hlk161644900"/>
      <w:r w:rsidR="00CD6DEE" w:rsidRPr="00421096">
        <w:rPr>
          <w:rFonts w:ascii="Times New Roman" w:eastAsia="Times New Roman" w:hAnsi="Times New Roman" w:cs="Times New Roman"/>
          <w:sz w:val="24"/>
          <w:szCs w:val="24"/>
          <w:shd w:val="clear" w:color="auto" w:fill="FFFFFF"/>
          <w:lang w:val="ro-MD" w:eastAsia="ru-RU"/>
        </w:rPr>
        <w:t>ce include informația</w:t>
      </w:r>
      <w:r w:rsidR="00F53374" w:rsidRPr="00421096">
        <w:rPr>
          <w:rFonts w:ascii="Times New Roman" w:eastAsia="Times New Roman" w:hAnsi="Times New Roman" w:cs="Times New Roman"/>
          <w:sz w:val="24"/>
          <w:szCs w:val="24"/>
          <w:shd w:val="clear" w:color="auto" w:fill="FFFFFF"/>
          <w:lang w:val="ro-MD" w:eastAsia="ru-RU"/>
        </w:rPr>
        <w:t xml:space="preserve"> </w:t>
      </w:r>
      <w:r w:rsidR="00994D69" w:rsidRPr="00421096">
        <w:rPr>
          <w:rFonts w:ascii="Times New Roman" w:eastAsia="Times New Roman" w:hAnsi="Times New Roman" w:cs="Times New Roman"/>
          <w:sz w:val="24"/>
          <w:szCs w:val="24"/>
          <w:shd w:val="clear" w:color="auto" w:fill="FFFFFF"/>
          <w:lang w:val="ro-MD" w:eastAsia="ru-RU"/>
        </w:rPr>
        <w:t xml:space="preserve">în formatul de raportare coordonat preventiv de OST cu </w:t>
      </w:r>
      <w:r w:rsidRPr="00421096">
        <w:rPr>
          <w:rFonts w:ascii="Times New Roman" w:eastAsia="Times New Roman" w:hAnsi="Times New Roman" w:cs="Times New Roman"/>
          <w:sz w:val="24"/>
          <w:szCs w:val="24"/>
          <w:shd w:val="clear" w:color="auto" w:fill="FFFFFF"/>
          <w:lang w:val="ro-MD" w:eastAsia="ru-RU"/>
        </w:rPr>
        <w:t>organul central de specialitate</w:t>
      </w:r>
      <w:bookmarkEnd w:id="12"/>
      <w:r w:rsidRPr="00421096">
        <w:rPr>
          <w:rFonts w:ascii="Times New Roman" w:eastAsia="Times New Roman" w:hAnsi="Times New Roman" w:cs="Times New Roman"/>
          <w:sz w:val="24"/>
          <w:szCs w:val="24"/>
          <w:shd w:val="clear" w:color="auto" w:fill="FFFFFF"/>
          <w:lang w:val="ro-MD" w:eastAsia="ru-RU"/>
        </w:rPr>
        <w:t>.</w:t>
      </w:r>
    </w:p>
    <w:p w14:paraId="2E4D011A" w14:textId="4884155E" w:rsidR="000D598D" w:rsidRPr="00421096" w:rsidRDefault="000D598D" w:rsidP="00994D69">
      <w:pPr>
        <w:tabs>
          <w:tab w:val="left" w:pos="142"/>
          <w:tab w:val="left" w:pos="284"/>
          <w:tab w:val="left" w:pos="567"/>
          <w:tab w:val="left" w:pos="851"/>
          <w:tab w:val="left" w:pos="993"/>
        </w:tabs>
        <w:spacing w:after="0" w:line="240" w:lineRule="auto"/>
        <w:ind w:right="43" w:firstLine="450"/>
        <w:jc w:val="both"/>
        <w:rPr>
          <w:rFonts w:ascii="Times New Roman" w:eastAsia="Times New Roman" w:hAnsi="Times New Roman" w:cs="Times New Roman"/>
          <w:sz w:val="24"/>
          <w:szCs w:val="24"/>
          <w:highlight w:val="yellow"/>
          <w:shd w:val="clear" w:color="auto" w:fill="FFFFFF"/>
          <w:lang w:val="ro-MD" w:eastAsia="ru-RU"/>
        </w:rPr>
      </w:pPr>
      <w:bookmarkStart w:id="13" w:name="_Hlk161813279"/>
      <w:r w:rsidRPr="00421096">
        <w:rPr>
          <w:rFonts w:ascii="Times New Roman" w:eastAsia="Times New Roman" w:hAnsi="Times New Roman" w:cs="Times New Roman"/>
          <w:sz w:val="24"/>
          <w:szCs w:val="24"/>
          <w:shd w:val="clear" w:color="auto" w:fill="FFFFFF"/>
          <w:lang w:val="ro-MD" w:eastAsia="ru-RU"/>
        </w:rPr>
        <w:t>Operatorii de sistem și furnizorii sunt responsabili pentru corectitudinea datelor prezentate către OST și/sau organul central de specialitate.</w:t>
      </w:r>
    </w:p>
    <w:bookmarkEnd w:id="10"/>
    <w:bookmarkEnd w:id="13"/>
    <w:p w14:paraId="21CF929A" w14:textId="6F49D821" w:rsidR="002428AE" w:rsidRPr="00421096" w:rsidRDefault="0013505C" w:rsidP="006F6515">
      <w:pPr>
        <w:numPr>
          <w:ilvl w:val="0"/>
          <w:numId w:val="1"/>
        </w:numPr>
        <w:tabs>
          <w:tab w:val="left" w:pos="142"/>
          <w:tab w:val="left" w:pos="284"/>
          <w:tab w:val="left" w:pos="567"/>
          <w:tab w:val="left" w:pos="851"/>
          <w:tab w:val="left" w:pos="993"/>
          <w:tab w:val="left" w:pos="1134"/>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 xml:space="preserve">Întreprinderilor de gaze naturale le poate fi impusă obligația de a lua măsurile necesare pentru asigurarea aprovizionării cu gaze naturale a consumatorilor protejați pe o perioadă mai mare de 30 de zile calendaristice în cazul situațiilor stabilite la punctul </w:t>
      </w:r>
      <w:r w:rsidR="00203EA0" w:rsidRPr="00421096">
        <w:rPr>
          <w:rFonts w:ascii="Times New Roman" w:eastAsia="Times New Roman" w:hAnsi="Times New Roman" w:cs="Times New Roman"/>
          <w:sz w:val="24"/>
          <w:szCs w:val="24"/>
          <w:shd w:val="clear" w:color="auto" w:fill="FFFFFF"/>
          <w:lang w:val="ro-MD" w:eastAsia="ru-RU"/>
        </w:rPr>
        <w:t xml:space="preserve">95 </w:t>
      </w:r>
      <w:r w:rsidRPr="00421096">
        <w:rPr>
          <w:rFonts w:ascii="Times New Roman" w:eastAsia="Times New Roman" w:hAnsi="Times New Roman" w:cs="Times New Roman"/>
          <w:sz w:val="24"/>
          <w:szCs w:val="24"/>
          <w:shd w:val="clear" w:color="auto" w:fill="FFFFFF"/>
          <w:lang w:val="ro-MD" w:eastAsia="ru-RU"/>
        </w:rPr>
        <w:t xml:space="preserve">subpunctele 2) și 3) sau le pot fi impuse obligații suplimentare în legătură cu asigurarea securității aprovizionării cu gaze naturale numai după </w:t>
      </w:r>
      <w:r w:rsidR="00F335AE" w:rsidRPr="00421096">
        <w:rPr>
          <w:rFonts w:ascii="Times New Roman" w:eastAsia="Times New Roman" w:hAnsi="Times New Roman" w:cs="Times New Roman"/>
          <w:sz w:val="24"/>
          <w:szCs w:val="24"/>
          <w:shd w:val="clear" w:color="auto" w:fill="FFFFFF"/>
          <w:lang w:val="ro-MD" w:eastAsia="ru-RU"/>
        </w:rPr>
        <w:t xml:space="preserve">o </w:t>
      </w:r>
      <w:r w:rsidRPr="00421096">
        <w:rPr>
          <w:rFonts w:ascii="Times New Roman" w:eastAsia="Times New Roman" w:hAnsi="Times New Roman" w:cs="Times New Roman"/>
          <w:sz w:val="24"/>
          <w:szCs w:val="24"/>
          <w:shd w:val="clear" w:color="auto" w:fill="FFFFFF"/>
          <w:lang w:val="ro-MD" w:eastAsia="ru-RU"/>
        </w:rPr>
        <w:t xml:space="preserve">evaluare </w:t>
      </w:r>
      <w:r w:rsidR="002436F5" w:rsidRPr="00421096">
        <w:rPr>
          <w:rFonts w:ascii="Times New Roman" w:eastAsia="Times New Roman" w:hAnsi="Times New Roman" w:cs="Times New Roman"/>
          <w:sz w:val="24"/>
          <w:szCs w:val="24"/>
          <w:shd w:val="clear" w:color="auto" w:fill="FFFFFF"/>
          <w:lang w:val="ro-MD" w:eastAsia="ru-RU"/>
        </w:rPr>
        <w:t xml:space="preserve">a </w:t>
      </w:r>
      <w:r w:rsidRPr="00421096">
        <w:rPr>
          <w:rFonts w:ascii="Times New Roman" w:eastAsia="Times New Roman" w:hAnsi="Times New Roman" w:cs="Times New Roman"/>
          <w:sz w:val="24"/>
          <w:szCs w:val="24"/>
          <w:shd w:val="clear" w:color="auto" w:fill="FFFFFF"/>
          <w:lang w:val="ro-MD" w:eastAsia="ru-RU"/>
        </w:rPr>
        <w:t>riscurilor cu condiția reflectării acestora în Planul de acțiuni preventive şi respect</w:t>
      </w:r>
      <w:r w:rsidR="002428AE" w:rsidRPr="00421096">
        <w:rPr>
          <w:rFonts w:ascii="Times New Roman" w:eastAsia="Times New Roman" w:hAnsi="Times New Roman" w:cs="Times New Roman"/>
          <w:sz w:val="24"/>
          <w:szCs w:val="24"/>
          <w:shd w:val="clear" w:color="auto" w:fill="FFFFFF"/>
          <w:lang w:val="ro-MD" w:eastAsia="ru-RU"/>
        </w:rPr>
        <w:t>area</w:t>
      </w:r>
      <w:r w:rsidRPr="00421096">
        <w:rPr>
          <w:rFonts w:ascii="Times New Roman" w:eastAsia="Times New Roman" w:hAnsi="Times New Roman" w:cs="Times New Roman"/>
          <w:sz w:val="24"/>
          <w:szCs w:val="24"/>
          <w:shd w:val="clear" w:color="auto" w:fill="FFFFFF"/>
          <w:lang w:val="ro-MD" w:eastAsia="ru-RU"/>
        </w:rPr>
        <w:t xml:space="preserve"> următoarelor cerințe:</w:t>
      </w:r>
    </w:p>
    <w:p w14:paraId="44CBEF3A" w14:textId="77777777" w:rsidR="006F6515" w:rsidRPr="00421096" w:rsidRDefault="002428AE" w:rsidP="006F6515">
      <w:pPr>
        <w:pStyle w:val="ListParagraph"/>
        <w:numPr>
          <w:ilvl w:val="2"/>
          <w:numId w:val="9"/>
        </w:numPr>
        <w:tabs>
          <w:tab w:val="left" w:pos="142"/>
          <w:tab w:val="left" w:pos="284"/>
          <w:tab w:val="left" w:pos="567"/>
          <w:tab w:val="left" w:pos="709"/>
          <w:tab w:val="left" w:pos="993"/>
          <w:tab w:val="left" w:pos="1134"/>
        </w:tabs>
        <w:spacing w:after="0" w:line="240" w:lineRule="auto"/>
        <w:ind w:left="0" w:firstLine="851"/>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 xml:space="preserve">să corespundă prevederilor </w:t>
      </w:r>
      <w:r w:rsidR="00955E18" w:rsidRPr="00421096">
        <w:rPr>
          <w:rFonts w:ascii="Times New Roman" w:eastAsia="Times New Roman" w:hAnsi="Times New Roman" w:cs="Times New Roman"/>
          <w:sz w:val="24"/>
          <w:szCs w:val="24"/>
          <w:shd w:val="clear" w:color="auto" w:fill="FFFFFF"/>
          <w:lang w:val="ro-MD" w:eastAsia="ru-RU"/>
        </w:rPr>
        <w:t xml:space="preserve">punctului </w:t>
      </w:r>
      <w:r w:rsidR="00EA1940" w:rsidRPr="00421096">
        <w:rPr>
          <w:rFonts w:ascii="Times New Roman" w:eastAsia="Times New Roman" w:hAnsi="Times New Roman" w:cs="Times New Roman"/>
          <w:sz w:val="24"/>
          <w:szCs w:val="24"/>
          <w:shd w:val="clear" w:color="auto" w:fill="FFFFFF"/>
          <w:lang w:val="ro-MD" w:eastAsia="ru-RU"/>
        </w:rPr>
        <w:t>2</w:t>
      </w:r>
      <w:r w:rsidR="009D39AD" w:rsidRPr="00421096">
        <w:rPr>
          <w:rFonts w:ascii="Times New Roman" w:eastAsia="Times New Roman" w:hAnsi="Times New Roman" w:cs="Times New Roman"/>
          <w:sz w:val="24"/>
          <w:szCs w:val="24"/>
          <w:shd w:val="clear" w:color="auto" w:fill="FFFFFF"/>
          <w:lang w:val="ro-MD" w:eastAsia="ru-RU"/>
        </w:rPr>
        <w:t>7</w:t>
      </w:r>
      <w:r w:rsidR="006F6515" w:rsidRPr="00421096">
        <w:rPr>
          <w:rFonts w:ascii="Times New Roman" w:eastAsia="Times New Roman" w:hAnsi="Times New Roman" w:cs="Times New Roman"/>
          <w:sz w:val="24"/>
          <w:szCs w:val="24"/>
          <w:shd w:val="clear" w:color="auto" w:fill="FFFFFF"/>
          <w:lang w:val="ro-MD" w:eastAsia="ru-RU"/>
        </w:rPr>
        <w:t>;</w:t>
      </w:r>
    </w:p>
    <w:p w14:paraId="19249836" w14:textId="02DB0DB6" w:rsidR="006F6515" w:rsidRPr="00421096" w:rsidRDefault="006F6515" w:rsidP="006F6515">
      <w:pPr>
        <w:pStyle w:val="ListParagraph"/>
        <w:numPr>
          <w:ilvl w:val="2"/>
          <w:numId w:val="9"/>
        </w:numPr>
        <w:tabs>
          <w:tab w:val="left" w:pos="142"/>
          <w:tab w:val="left" w:pos="284"/>
          <w:tab w:val="left" w:pos="567"/>
          <w:tab w:val="left" w:pos="709"/>
          <w:tab w:val="left" w:pos="993"/>
          <w:tab w:val="left" w:pos="1134"/>
        </w:tabs>
        <w:spacing w:after="0" w:line="240" w:lineRule="auto"/>
        <w:ind w:left="0" w:firstLine="851"/>
        <w:jc w:val="both"/>
        <w:rPr>
          <w:rFonts w:ascii="Times New Roman" w:eastAsia="Times New Roman" w:hAnsi="Times New Roman" w:cs="Times New Roman"/>
          <w:sz w:val="24"/>
          <w:szCs w:val="24"/>
          <w:shd w:val="clear" w:color="auto" w:fill="FFFFFF"/>
          <w:lang w:val="ro-MD" w:eastAsia="ru-RU"/>
        </w:rPr>
      </w:pPr>
      <w:r w:rsidRPr="00421096">
        <w:rPr>
          <w:rFonts w:ascii="Times New Roman" w:hAnsi="Times New Roman" w:cs="Times New Roman"/>
          <w:sz w:val="24"/>
          <w:szCs w:val="24"/>
          <w:lang w:val="ro-MD"/>
        </w:rPr>
        <w:t xml:space="preserve">să </w:t>
      </w:r>
      <w:r w:rsidR="00537B56" w:rsidRPr="00421096">
        <w:rPr>
          <w:rFonts w:ascii="Times New Roman" w:hAnsi="Times New Roman" w:cs="Times New Roman"/>
          <w:sz w:val="24"/>
          <w:szCs w:val="24"/>
          <w:lang w:val="ro-MD"/>
        </w:rPr>
        <w:t xml:space="preserve">nu </w:t>
      </w:r>
      <w:r w:rsidRPr="00421096">
        <w:rPr>
          <w:rFonts w:ascii="Times New Roman" w:hAnsi="Times New Roman" w:cs="Times New Roman"/>
          <w:sz w:val="24"/>
          <w:szCs w:val="24"/>
          <w:lang w:val="ro-MD"/>
        </w:rPr>
        <w:t xml:space="preserve">aibă impact negativ asupra capacității oricărei țări părți a Comunității Energetice </w:t>
      </w:r>
      <w:r w:rsidR="00CE1F76" w:rsidRPr="00421096">
        <w:rPr>
          <w:rFonts w:ascii="Times New Roman" w:hAnsi="Times New Roman" w:cs="Times New Roman"/>
          <w:sz w:val="24"/>
          <w:szCs w:val="24"/>
          <w:lang w:val="ro-MD"/>
        </w:rPr>
        <w:t xml:space="preserve"> </w:t>
      </w:r>
      <w:r w:rsidR="00CE1F76" w:rsidRPr="00421096">
        <w:rPr>
          <w:rFonts w:ascii="Times New Roman" w:eastAsia="Times New Roman" w:hAnsi="Times New Roman" w:cs="Times New Roman"/>
          <w:sz w:val="24"/>
          <w:szCs w:val="24"/>
          <w:lang w:val="ro-MD" w:eastAsia="ru-RU"/>
        </w:rPr>
        <w:t xml:space="preserve">și/sau </w:t>
      </w:r>
      <w:r w:rsidR="00C67B47" w:rsidRPr="00421096">
        <w:rPr>
          <w:rFonts w:ascii="Times New Roman" w:eastAsia="Times New Roman" w:hAnsi="Times New Roman" w:cs="Times New Roman"/>
          <w:sz w:val="24"/>
          <w:szCs w:val="24"/>
          <w:lang w:val="ro-MD" w:eastAsia="ru-RU"/>
        </w:rPr>
        <w:t>s</w:t>
      </w:r>
      <w:r w:rsidR="00CE1F76" w:rsidRPr="00421096">
        <w:rPr>
          <w:rFonts w:ascii="Times New Roman" w:eastAsia="Times New Roman" w:hAnsi="Times New Roman" w:cs="Times New Roman"/>
          <w:sz w:val="24"/>
          <w:szCs w:val="24"/>
          <w:lang w:val="ro-MD" w:eastAsia="ru-RU"/>
        </w:rPr>
        <w:t xml:space="preserve">tat membru al Uniunii Europene </w:t>
      </w:r>
      <w:r w:rsidRPr="00421096">
        <w:rPr>
          <w:rFonts w:ascii="Times New Roman" w:hAnsi="Times New Roman" w:cs="Times New Roman"/>
          <w:sz w:val="24"/>
          <w:szCs w:val="24"/>
          <w:lang w:val="ro-MD"/>
        </w:rPr>
        <w:t>să asigure aprovizionarea cu gaze naturale a consumatorilor protejați într-o situație excepțională.</w:t>
      </w:r>
    </w:p>
    <w:p w14:paraId="00CE5DE0" w14:textId="586E7A1E" w:rsidR="00E87C74" w:rsidRPr="00421096" w:rsidRDefault="00E87C74" w:rsidP="00716D2B">
      <w:pPr>
        <w:numPr>
          <w:ilvl w:val="0"/>
          <w:numId w:val="1"/>
        </w:numPr>
        <w:tabs>
          <w:tab w:val="left" w:pos="142"/>
          <w:tab w:val="left" w:pos="284"/>
          <w:tab w:val="left" w:pos="567"/>
          <w:tab w:val="left" w:pos="709"/>
          <w:tab w:val="left" w:pos="993"/>
          <w:tab w:val="left" w:pos="1134"/>
        </w:tabs>
        <w:spacing w:after="0" w:line="240" w:lineRule="auto"/>
        <w:ind w:left="0" w:right="43" w:firstLine="426"/>
        <w:jc w:val="both"/>
        <w:rPr>
          <w:rFonts w:ascii="Times New Roman" w:hAnsi="Times New Roman" w:cs="Times New Roman"/>
          <w:sz w:val="24"/>
          <w:szCs w:val="24"/>
          <w:lang w:val="ro-MD"/>
        </w:rPr>
      </w:pPr>
      <w:r w:rsidRPr="00421096">
        <w:rPr>
          <w:rFonts w:ascii="Times New Roman" w:eastAsia="Times New Roman" w:hAnsi="Times New Roman" w:cs="Times New Roman"/>
          <w:sz w:val="24"/>
          <w:szCs w:val="24"/>
          <w:shd w:val="clear" w:color="auto" w:fill="FFFFFF"/>
          <w:lang w:val="ro-MD" w:eastAsia="ru-RU"/>
        </w:rPr>
        <w:t>După expirarea intervalelor de timp stabilite conform punctelor</w:t>
      </w:r>
      <w:r w:rsidR="00512FE2" w:rsidRPr="00421096">
        <w:rPr>
          <w:rFonts w:ascii="Times New Roman" w:eastAsia="Times New Roman" w:hAnsi="Times New Roman" w:cs="Times New Roman"/>
          <w:sz w:val="24"/>
          <w:szCs w:val="24"/>
          <w:shd w:val="clear" w:color="auto" w:fill="FFFFFF"/>
          <w:lang w:val="ro-MD" w:eastAsia="ru-RU"/>
        </w:rPr>
        <w:t xml:space="preserve"> </w:t>
      </w:r>
      <w:r w:rsidR="00203EA0" w:rsidRPr="00421096">
        <w:rPr>
          <w:rFonts w:ascii="Times New Roman" w:eastAsia="Times New Roman" w:hAnsi="Times New Roman" w:cs="Times New Roman"/>
          <w:sz w:val="24"/>
          <w:szCs w:val="24"/>
          <w:shd w:val="clear" w:color="auto" w:fill="FFFFFF"/>
          <w:lang w:val="ro-MD" w:eastAsia="ru-RU"/>
        </w:rPr>
        <w:t>95</w:t>
      </w:r>
      <w:r w:rsidR="00382B16" w:rsidRPr="00421096">
        <w:rPr>
          <w:rFonts w:ascii="Times New Roman" w:eastAsia="Times New Roman" w:hAnsi="Times New Roman" w:cs="Times New Roman"/>
          <w:sz w:val="24"/>
          <w:szCs w:val="24"/>
          <w:shd w:val="clear" w:color="auto" w:fill="FFFFFF"/>
          <w:lang w:val="ro-MD" w:eastAsia="ru-RU"/>
        </w:rPr>
        <w:t xml:space="preserve">și </w:t>
      </w:r>
      <w:r w:rsidR="00203EA0" w:rsidRPr="00421096">
        <w:rPr>
          <w:rFonts w:ascii="Times New Roman" w:eastAsia="Times New Roman" w:hAnsi="Times New Roman" w:cs="Times New Roman"/>
          <w:sz w:val="24"/>
          <w:szCs w:val="24"/>
          <w:shd w:val="clear" w:color="auto" w:fill="FFFFFF"/>
          <w:lang w:val="ro-MD" w:eastAsia="ru-RU"/>
        </w:rPr>
        <w:t xml:space="preserve">98 </w:t>
      </w:r>
      <w:r w:rsidRPr="00421096">
        <w:rPr>
          <w:rFonts w:ascii="Times New Roman" w:eastAsia="Times New Roman" w:hAnsi="Times New Roman" w:cs="Times New Roman"/>
          <w:sz w:val="24"/>
          <w:szCs w:val="24"/>
          <w:shd w:val="clear" w:color="auto" w:fill="FFFFFF"/>
          <w:lang w:val="ro-MD" w:eastAsia="ru-RU"/>
        </w:rPr>
        <w:t xml:space="preserve">sau în condiții mai severe decât cele prevăzute la punctul </w:t>
      </w:r>
      <w:r w:rsidR="00203EA0" w:rsidRPr="00421096">
        <w:rPr>
          <w:rFonts w:ascii="Times New Roman" w:eastAsia="Times New Roman" w:hAnsi="Times New Roman" w:cs="Times New Roman"/>
          <w:sz w:val="24"/>
          <w:szCs w:val="24"/>
          <w:shd w:val="clear" w:color="auto" w:fill="FFFFFF"/>
          <w:lang w:val="ro-MD" w:eastAsia="ru-RU"/>
        </w:rPr>
        <w:t>95</w:t>
      </w:r>
      <w:r w:rsidRPr="00421096">
        <w:rPr>
          <w:rFonts w:ascii="Times New Roman" w:eastAsia="Times New Roman" w:hAnsi="Times New Roman" w:cs="Times New Roman"/>
          <w:sz w:val="24"/>
          <w:szCs w:val="24"/>
          <w:shd w:val="clear" w:color="auto" w:fill="FFFFFF"/>
          <w:lang w:val="ro-MD" w:eastAsia="ru-RU"/>
        </w:rPr>
        <w:t>, Comisia, ANRE și întreprinderile de gaze naturale depun eforturi pentru a</w:t>
      </w:r>
      <w:r w:rsidRPr="00421096">
        <w:rPr>
          <w:rFonts w:ascii="Times New Roman" w:hAnsi="Times New Roman" w:cs="Times New Roman"/>
          <w:sz w:val="24"/>
          <w:szCs w:val="24"/>
          <w:lang w:val="ro-MD"/>
        </w:rPr>
        <w:t xml:space="preserve"> menține, aprovizionarea cu gaze</w:t>
      </w:r>
      <w:r w:rsidR="00406EBE" w:rsidRPr="00421096">
        <w:rPr>
          <w:rFonts w:ascii="Times New Roman" w:hAnsi="Times New Roman" w:cs="Times New Roman"/>
          <w:sz w:val="24"/>
          <w:szCs w:val="24"/>
          <w:lang w:val="ro-MD"/>
        </w:rPr>
        <w:t xml:space="preserve"> naturale</w:t>
      </w:r>
      <w:r w:rsidRPr="00421096">
        <w:rPr>
          <w:rFonts w:ascii="Times New Roman" w:hAnsi="Times New Roman" w:cs="Times New Roman"/>
          <w:sz w:val="24"/>
          <w:szCs w:val="24"/>
          <w:lang w:val="ro-MD"/>
        </w:rPr>
        <w:t xml:space="preserve">, în special </w:t>
      </w:r>
      <w:r w:rsidR="00406EBE" w:rsidRPr="00421096">
        <w:rPr>
          <w:rFonts w:ascii="Times New Roman" w:hAnsi="Times New Roman" w:cs="Times New Roman"/>
          <w:sz w:val="24"/>
          <w:szCs w:val="24"/>
          <w:lang w:val="ro-MD"/>
        </w:rPr>
        <w:t xml:space="preserve">a consumatorilor </w:t>
      </w:r>
      <w:r w:rsidRPr="00421096">
        <w:rPr>
          <w:rFonts w:ascii="Times New Roman" w:hAnsi="Times New Roman" w:cs="Times New Roman"/>
          <w:sz w:val="24"/>
          <w:szCs w:val="24"/>
          <w:lang w:val="ro-MD"/>
        </w:rPr>
        <w:t>protejați.</w:t>
      </w:r>
    </w:p>
    <w:p w14:paraId="07F4011E" w14:textId="6098009C" w:rsidR="0013505C" w:rsidRPr="00421096" w:rsidRDefault="0013505C" w:rsidP="00716D2B">
      <w:pPr>
        <w:numPr>
          <w:ilvl w:val="0"/>
          <w:numId w:val="1"/>
        </w:numPr>
        <w:tabs>
          <w:tab w:val="left" w:pos="142"/>
          <w:tab w:val="left" w:pos="284"/>
          <w:tab w:val="left" w:pos="567"/>
          <w:tab w:val="left" w:pos="709"/>
          <w:tab w:val="left" w:pos="993"/>
          <w:tab w:val="left" w:pos="1134"/>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 xml:space="preserve">Obligațiile impuse întreprinderilor de gaze naturale pentru asigurarea </w:t>
      </w:r>
      <w:r w:rsidR="008D377F" w:rsidRPr="00421096">
        <w:rPr>
          <w:rFonts w:ascii="Times New Roman" w:eastAsia="Times New Roman" w:hAnsi="Times New Roman" w:cs="Times New Roman"/>
          <w:sz w:val="24"/>
          <w:szCs w:val="24"/>
          <w:shd w:val="clear" w:color="auto" w:fill="FFFFFF"/>
          <w:lang w:val="ro-MD" w:eastAsia="ru-RU"/>
        </w:rPr>
        <w:t xml:space="preserve">respectării standardului privind </w:t>
      </w:r>
      <w:r w:rsidRPr="00421096">
        <w:rPr>
          <w:rFonts w:ascii="Times New Roman" w:eastAsia="Times New Roman" w:hAnsi="Times New Roman" w:cs="Times New Roman"/>
          <w:sz w:val="24"/>
          <w:szCs w:val="24"/>
          <w:shd w:val="clear" w:color="auto" w:fill="FFFFFF"/>
          <w:lang w:val="ro-MD" w:eastAsia="ru-RU"/>
        </w:rPr>
        <w:t>aprovizion</w:t>
      </w:r>
      <w:r w:rsidR="008D377F" w:rsidRPr="00421096">
        <w:rPr>
          <w:rFonts w:ascii="Times New Roman" w:eastAsia="Times New Roman" w:hAnsi="Times New Roman" w:cs="Times New Roman"/>
          <w:sz w:val="24"/>
          <w:szCs w:val="24"/>
          <w:shd w:val="clear" w:color="auto" w:fill="FFFFFF"/>
          <w:lang w:val="ro-MD" w:eastAsia="ru-RU"/>
        </w:rPr>
        <w:t>area</w:t>
      </w:r>
      <w:r w:rsidRPr="00421096">
        <w:rPr>
          <w:rFonts w:ascii="Times New Roman" w:eastAsia="Times New Roman" w:hAnsi="Times New Roman" w:cs="Times New Roman"/>
          <w:sz w:val="24"/>
          <w:szCs w:val="24"/>
          <w:shd w:val="clear" w:color="auto" w:fill="FFFFFF"/>
          <w:lang w:val="ro-MD" w:eastAsia="ru-RU"/>
        </w:rPr>
        <w:t xml:space="preserve"> cu gaze naturale a consumatorilor protejați </w:t>
      </w:r>
      <w:r w:rsidR="008D377F" w:rsidRPr="00421096">
        <w:rPr>
          <w:rFonts w:ascii="Times New Roman" w:eastAsia="Times New Roman" w:hAnsi="Times New Roman" w:cs="Times New Roman"/>
          <w:sz w:val="24"/>
          <w:szCs w:val="24"/>
          <w:shd w:val="clear" w:color="auto" w:fill="FFFFFF"/>
          <w:lang w:val="ro-MD" w:eastAsia="ru-RU"/>
        </w:rPr>
        <w:t xml:space="preserve">conform punctelor </w:t>
      </w:r>
      <w:r w:rsidR="00203EA0" w:rsidRPr="00421096">
        <w:rPr>
          <w:rFonts w:ascii="Times New Roman" w:eastAsia="Times New Roman" w:hAnsi="Times New Roman" w:cs="Times New Roman"/>
          <w:sz w:val="24"/>
          <w:szCs w:val="24"/>
          <w:shd w:val="clear" w:color="auto" w:fill="FFFFFF"/>
          <w:lang w:val="ro-MD" w:eastAsia="ru-RU"/>
        </w:rPr>
        <w:t xml:space="preserve">95 </w:t>
      </w:r>
      <w:r w:rsidR="00512FE2" w:rsidRPr="00421096">
        <w:rPr>
          <w:rFonts w:ascii="Times New Roman" w:eastAsia="Times New Roman" w:hAnsi="Times New Roman" w:cs="Times New Roman"/>
          <w:sz w:val="24"/>
          <w:szCs w:val="24"/>
          <w:shd w:val="clear" w:color="auto" w:fill="FFFFFF"/>
          <w:lang w:val="ro-MD" w:eastAsia="ru-RU"/>
        </w:rPr>
        <w:t xml:space="preserve">și </w:t>
      </w:r>
      <w:r w:rsidR="00203EA0" w:rsidRPr="00421096">
        <w:rPr>
          <w:rFonts w:ascii="Times New Roman" w:eastAsia="Times New Roman" w:hAnsi="Times New Roman" w:cs="Times New Roman"/>
          <w:sz w:val="24"/>
          <w:szCs w:val="24"/>
          <w:shd w:val="clear" w:color="auto" w:fill="FFFFFF"/>
          <w:lang w:val="ro-MD" w:eastAsia="ru-RU"/>
        </w:rPr>
        <w:t>98</w:t>
      </w:r>
      <w:r w:rsidR="0035423C" w:rsidRPr="00421096">
        <w:rPr>
          <w:rFonts w:ascii="Times New Roman" w:eastAsia="Times New Roman" w:hAnsi="Times New Roman" w:cs="Times New Roman"/>
          <w:sz w:val="24"/>
          <w:szCs w:val="24"/>
          <w:shd w:val="clear" w:color="auto" w:fill="FFFFFF"/>
          <w:lang w:val="ro-MD" w:eastAsia="ru-RU"/>
        </w:rPr>
        <w:t>,</w:t>
      </w:r>
      <w:r w:rsidR="008D377F" w:rsidRPr="00421096">
        <w:rPr>
          <w:rFonts w:ascii="Times New Roman" w:eastAsia="Times New Roman" w:hAnsi="Times New Roman" w:cs="Times New Roman"/>
          <w:sz w:val="24"/>
          <w:szCs w:val="24"/>
          <w:shd w:val="clear" w:color="auto" w:fill="FFFFFF"/>
          <w:lang w:val="ro-MD" w:eastAsia="ru-RU"/>
        </w:rPr>
        <w:t xml:space="preserve"> </w:t>
      </w:r>
      <w:r w:rsidRPr="00421096">
        <w:rPr>
          <w:rFonts w:ascii="Times New Roman" w:eastAsia="Times New Roman" w:hAnsi="Times New Roman" w:cs="Times New Roman"/>
          <w:sz w:val="24"/>
          <w:szCs w:val="24"/>
          <w:shd w:val="clear" w:color="auto" w:fill="FFFFFF"/>
          <w:lang w:val="ro-MD" w:eastAsia="ru-RU"/>
        </w:rPr>
        <w:t xml:space="preserve">nu trebuie să fie discriminatorii și nu trebuie să impună sarcini </w:t>
      </w:r>
      <w:r w:rsidR="00DB18EE" w:rsidRPr="00421096">
        <w:rPr>
          <w:rFonts w:ascii="Times New Roman" w:eastAsia="Times New Roman" w:hAnsi="Times New Roman" w:cs="Times New Roman"/>
          <w:sz w:val="24"/>
          <w:szCs w:val="24"/>
          <w:shd w:val="clear" w:color="auto" w:fill="FFFFFF"/>
          <w:lang w:val="ro-MD" w:eastAsia="ru-RU"/>
        </w:rPr>
        <w:t xml:space="preserve">excesive </w:t>
      </w:r>
      <w:r w:rsidRPr="00421096">
        <w:rPr>
          <w:rFonts w:ascii="Times New Roman" w:eastAsia="Times New Roman" w:hAnsi="Times New Roman" w:cs="Times New Roman"/>
          <w:sz w:val="24"/>
          <w:szCs w:val="24"/>
          <w:shd w:val="clear" w:color="auto" w:fill="FFFFFF"/>
          <w:lang w:val="ro-MD" w:eastAsia="ru-RU"/>
        </w:rPr>
        <w:t>întreprinderilor de gaze naturale.</w:t>
      </w:r>
    </w:p>
    <w:p w14:paraId="36DB8BDB" w14:textId="77777777" w:rsidR="00F76BFA" w:rsidRPr="00421096" w:rsidRDefault="00F76BFA" w:rsidP="00716D2B">
      <w:pPr>
        <w:numPr>
          <w:ilvl w:val="0"/>
          <w:numId w:val="1"/>
        </w:numPr>
        <w:tabs>
          <w:tab w:val="left" w:pos="142"/>
          <w:tab w:val="left" w:pos="284"/>
          <w:tab w:val="left" w:pos="567"/>
          <w:tab w:val="left" w:pos="709"/>
          <w:tab w:val="left" w:pos="993"/>
          <w:tab w:val="left" w:pos="1134"/>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hAnsi="Times New Roman" w:cs="Times New Roman"/>
          <w:sz w:val="24"/>
          <w:szCs w:val="24"/>
          <w:lang w:val="ro-MD"/>
        </w:rPr>
        <w:t xml:space="preserve">Guvernul și ANRE nu trebuie să </w:t>
      </w:r>
      <w:r w:rsidR="00C41198" w:rsidRPr="00421096">
        <w:rPr>
          <w:rFonts w:ascii="Times New Roman" w:hAnsi="Times New Roman" w:cs="Times New Roman"/>
          <w:sz w:val="24"/>
          <w:szCs w:val="24"/>
          <w:lang w:val="ro-MD"/>
        </w:rPr>
        <w:t>solicite</w:t>
      </w:r>
      <w:r w:rsidRPr="00421096">
        <w:rPr>
          <w:rFonts w:ascii="Times New Roman" w:hAnsi="Times New Roman" w:cs="Times New Roman"/>
          <w:sz w:val="24"/>
          <w:szCs w:val="24"/>
          <w:lang w:val="ro-MD"/>
        </w:rPr>
        <w:t xml:space="preserve"> întreprinderilor de gaze </w:t>
      </w:r>
      <w:r w:rsidR="00C41198" w:rsidRPr="00421096">
        <w:rPr>
          <w:rFonts w:ascii="Times New Roman" w:hAnsi="Times New Roman" w:cs="Times New Roman"/>
          <w:sz w:val="24"/>
          <w:szCs w:val="24"/>
          <w:lang w:val="ro-MD"/>
        </w:rPr>
        <w:t>naturale</w:t>
      </w:r>
      <w:r w:rsidRPr="00421096">
        <w:rPr>
          <w:rFonts w:ascii="Times New Roman" w:hAnsi="Times New Roman" w:cs="Times New Roman"/>
          <w:sz w:val="24"/>
          <w:szCs w:val="24"/>
          <w:lang w:val="ro-MD"/>
        </w:rPr>
        <w:t xml:space="preserve"> ca standardul privind aprovizionarea cu gaze naturale stabilit în această Secțiune să fie </w:t>
      </w:r>
      <w:r w:rsidR="00E87C74" w:rsidRPr="00421096">
        <w:rPr>
          <w:rFonts w:ascii="Times New Roman" w:hAnsi="Times New Roman" w:cs="Times New Roman"/>
          <w:sz w:val="24"/>
          <w:szCs w:val="24"/>
          <w:lang w:val="ro-MD"/>
        </w:rPr>
        <w:t>îndeplinit utilizând doar infrastructura din țară</w:t>
      </w:r>
      <w:r w:rsidR="00E01057" w:rsidRPr="00421096">
        <w:rPr>
          <w:rFonts w:ascii="Times New Roman" w:hAnsi="Times New Roman" w:cs="Times New Roman"/>
          <w:sz w:val="24"/>
          <w:szCs w:val="24"/>
          <w:lang w:val="ro-MD"/>
        </w:rPr>
        <w:t xml:space="preserve">. </w:t>
      </w:r>
      <w:r w:rsidRPr="00421096">
        <w:rPr>
          <w:rFonts w:ascii="Times New Roman" w:hAnsi="Times New Roman" w:cs="Times New Roman"/>
          <w:sz w:val="24"/>
          <w:szCs w:val="24"/>
          <w:lang w:val="ro-MD"/>
        </w:rPr>
        <w:t xml:space="preserve"> </w:t>
      </w:r>
    </w:p>
    <w:p w14:paraId="20D13D19" w14:textId="48C76812" w:rsidR="000E6771" w:rsidRPr="00421096" w:rsidRDefault="003A7B66" w:rsidP="00537B56">
      <w:pPr>
        <w:numPr>
          <w:ilvl w:val="0"/>
          <w:numId w:val="1"/>
        </w:numPr>
        <w:tabs>
          <w:tab w:val="left" w:pos="142"/>
          <w:tab w:val="left" w:pos="284"/>
          <w:tab w:val="left" w:pos="567"/>
          <w:tab w:val="left" w:pos="709"/>
          <w:tab w:val="left" w:pos="993"/>
          <w:tab w:val="left" w:pos="1134"/>
        </w:tabs>
        <w:spacing w:after="0" w:line="240" w:lineRule="auto"/>
        <w:ind w:left="0" w:right="43" w:firstLine="426"/>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Guvernul</w:t>
      </w:r>
      <w:r w:rsidR="001605F2" w:rsidRPr="00421096">
        <w:rPr>
          <w:rFonts w:ascii="Times New Roman" w:hAnsi="Times New Roman" w:cs="Times New Roman"/>
          <w:sz w:val="24"/>
          <w:szCs w:val="24"/>
          <w:lang w:val="ro-MD"/>
        </w:rPr>
        <w:t>,</w:t>
      </w:r>
      <w:r w:rsidRPr="00421096">
        <w:rPr>
          <w:rFonts w:ascii="Times New Roman" w:hAnsi="Times New Roman" w:cs="Times New Roman"/>
          <w:sz w:val="24"/>
          <w:szCs w:val="24"/>
          <w:lang w:val="ro-MD"/>
        </w:rPr>
        <w:t xml:space="preserve"> prin intermediul Comisiei și ANRE asigură c</w:t>
      </w:r>
      <w:r w:rsidR="004D5242" w:rsidRPr="00421096">
        <w:rPr>
          <w:rFonts w:ascii="Times New Roman" w:hAnsi="Times New Roman" w:cs="Times New Roman"/>
          <w:sz w:val="24"/>
          <w:szCs w:val="24"/>
          <w:lang w:val="ro-MD"/>
        </w:rPr>
        <w:t>ă</w:t>
      </w:r>
      <w:r w:rsidRPr="00421096">
        <w:rPr>
          <w:rFonts w:ascii="Times New Roman" w:hAnsi="Times New Roman" w:cs="Times New Roman"/>
          <w:sz w:val="24"/>
          <w:szCs w:val="24"/>
          <w:lang w:val="ro-MD"/>
        </w:rPr>
        <w:t xml:space="preserve"> condițiile de aprovizionare cu gaze naturale </w:t>
      </w:r>
      <w:r w:rsidR="00802719" w:rsidRPr="00421096">
        <w:rPr>
          <w:rFonts w:ascii="Times New Roman" w:hAnsi="Times New Roman" w:cs="Times New Roman"/>
          <w:sz w:val="24"/>
          <w:szCs w:val="24"/>
          <w:lang w:val="ro-MD"/>
        </w:rPr>
        <w:t xml:space="preserve">a consumatorilor protejați </w:t>
      </w:r>
      <w:r w:rsidRPr="00421096">
        <w:rPr>
          <w:rFonts w:ascii="Times New Roman" w:hAnsi="Times New Roman" w:cs="Times New Roman"/>
          <w:sz w:val="24"/>
          <w:szCs w:val="24"/>
          <w:lang w:val="ro-MD"/>
        </w:rPr>
        <w:t xml:space="preserve">nu aduc niciun prejudiciu bunei funcționări a pieței interne </w:t>
      </w:r>
      <w:r w:rsidR="005A3152" w:rsidRPr="00421096">
        <w:rPr>
          <w:rFonts w:ascii="Times New Roman" w:hAnsi="Times New Roman" w:cs="Times New Roman"/>
          <w:sz w:val="24"/>
          <w:szCs w:val="24"/>
          <w:lang w:val="ro-MD"/>
        </w:rPr>
        <w:t>de</w:t>
      </w:r>
      <w:r w:rsidRPr="00421096">
        <w:rPr>
          <w:rFonts w:ascii="Times New Roman" w:hAnsi="Times New Roman" w:cs="Times New Roman"/>
          <w:sz w:val="24"/>
          <w:szCs w:val="24"/>
          <w:lang w:val="ro-MD"/>
        </w:rPr>
        <w:t xml:space="preserve"> energie</w:t>
      </w:r>
      <w:r w:rsidR="007178A0" w:rsidRPr="00421096">
        <w:rPr>
          <w:rFonts w:ascii="Times New Roman" w:hAnsi="Times New Roman" w:cs="Times New Roman"/>
          <w:sz w:val="24"/>
          <w:szCs w:val="24"/>
          <w:lang w:val="ro-MD"/>
        </w:rPr>
        <w:t xml:space="preserve"> a Uniunii Europene</w:t>
      </w:r>
      <w:r w:rsidRPr="00421096">
        <w:rPr>
          <w:rFonts w:ascii="Times New Roman" w:hAnsi="Times New Roman" w:cs="Times New Roman"/>
          <w:sz w:val="24"/>
          <w:szCs w:val="24"/>
          <w:lang w:val="ro-MD"/>
        </w:rPr>
        <w:t>, la un preț care respectă valoarea de piață a gazelor</w:t>
      </w:r>
      <w:r w:rsidR="00802719" w:rsidRPr="00421096">
        <w:rPr>
          <w:rFonts w:ascii="Times New Roman" w:hAnsi="Times New Roman" w:cs="Times New Roman"/>
          <w:sz w:val="24"/>
          <w:szCs w:val="24"/>
          <w:lang w:val="ro-MD"/>
        </w:rPr>
        <w:t xml:space="preserve"> naturale</w:t>
      </w:r>
      <w:r w:rsidRPr="00421096">
        <w:rPr>
          <w:rFonts w:ascii="Times New Roman" w:hAnsi="Times New Roman" w:cs="Times New Roman"/>
          <w:sz w:val="24"/>
          <w:szCs w:val="24"/>
          <w:lang w:val="ro-MD"/>
        </w:rPr>
        <w:t xml:space="preserve"> furnizate. </w:t>
      </w:r>
    </w:p>
    <w:p w14:paraId="277B3385" w14:textId="425C5C74" w:rsidR="00FC6143" w:rsidRPr="00421096" w:rsidRDefault="00EC7C8A" w:rsidP="00716D2B">
      <w:pPr>
        <w:numPr>
          <w:ilvl w:val="0"/>
          <w:numId w:val="1"/>
        </w:numPr>
        <w:tabs>
          <w:tab w:val="left" w:pos="142"/>
          <w:tab w:val="left" w:pos="284"/>
          <w:tab w:val="left" w:pos="567"/>
          <w:tab w:val="left" w:pos="709"/>
          <w:tab w:val="left" w:pos="993"/>
          <w:tab w:val="left" w:pos="1134"/>
        </w:tabs>
        <w:spacing w:after="0" w:line="240" w:lineRule="auto"/>
        <w:ind w:left="0" w:right="43" w:firstLine="426"/>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M</w:t>
      </w:r>
      <w:r w:rsidR="00613FC6" w:rsidRPr="00421096">
        <w:rPr>
          <w:rFonts w:ascii="Times New Roman" w:hAnsi="Times New Roman" w:cs="Times New Roman"/>
          <w:sz w:val="24"/>
          <w:szCs w:val="24"/>
          <w:lang w:val="ro-MD"/>
        </w:rPr>
        <w:t xml:space="preserve">ăsurile noi </w:t>
      </w:r>
      <w:r w:rsidR="00604788" w:rsidRPr="00421096">
        <w:rPr>
          <w:rFonts w:ascii="Times New Roman" w:hAnsi="Times New Roman" w:cs="Times New Roman"/>
          <w:sz w:val="24"/>
          <w:szCs w:val="24"/>
          <w:lang w:val="ro-MD"/>
        </w:rPr>
        <w:t xml:space="preserve">care nu sunt </w:t>
      </w:r>
      <w:r w:rsidR="00613FC6" w:rsidRPr="00421096">
        <w:rPr>
          <w:rFonts w:ascii="Times New Roman" w:hAnsi="Times New Roman" w:cs="Times New Roman"/>
          <w:sz w:val="24"/>
          <w:szCs w:val="24"/>
          <w:lang w:val="ro-MD"/>
        </w:rPr>
        <w:t xml:space="preserve">bazate pe mecanisme de piață, menite să asigure standardul privind  aprovizionarea cu gaze naturale trebuie să corespundă prevederilor punctului </w:t>
      </w:r>
      <w:r w:rsidR="00EA1940" w:rsidRPr="00421096">
        <w:rPr>
          <w:rFonts w:ascii="Times New Roman" w:hAnsi="Times New Roman" w:cs="Times New Roman"/>
          <w:sz w:val="24"/>
          <w:szCs w:val="24"/>
          <w:lang w:val="ro-MD"/>
        </w:rPr>
        <w:t>2</w:t>
      </w:r>
      <w:r w:rsidR="00B21E8B" w:rsidRPr="00421096">
        <w:rPr>
          <w:rFonts w:ascii="Times New Roman" w:hAnsi="Times New Roman" w:cs="Times New Roman"/>
          <w:sz w:val="24"/>
          <w:szCs w:val="24"/>
          <w:lang w:val="ro-MD"/>
        </w:rPr>
        <w:t>7</w:t>
      </w:r>
      <w:r w:rsidR="00D056AD" w:rsidRPr="00421096">
        <w:rPr>
          <w:rFonts w:ascii="Times New Roman" w:hAnsi="Times New Roman" w:cs="Times New Roman"/>
          <w:sz w:val="24"/>
          <w:szCs w:val="24"/>
          <w:lang w:val="ro-MD"/>
        </w:rPr>
        <w:t xml:space="preserve">, precum cele menționate la punctul </w:t>
      </w:r>
      <w:r w:rsidR="00203EA0" w:rsidRPr="00421096">
        <w:rPr>
          <w:rFonts w:ascii="Times New Roman" w:hAnsi="Times New Roman" w:cs="Times New Roman"/>
          <w:sz w:val="24"/>
          <w:szCs w:val="24"/>
          <w:lang w:val="ro-MD"/>
        </w:rPr>
        <w:t>61</w:t>
      </w:r>
      <w:r w:rsidR="00D056AD" w:rsidRPr="00421096">
        <w:rPr>
          <w:rFonts w:ascii="Times New Roman" w:hAnsi="Times New Roman" w:cs="Times New Roman"/>
          <w:sz w:val="24"/>
          <w:szCs w:val="24"/>
          <w:lang w:val="ro-MD"/>
        </w:rPr>
        <w:t xml:space="preserve">, indiferent dacă acestea fac parte din Planul de acțiuni preventive sau sunt adoptate ulterior, trebuie să corespundă criteriilor stabilite la punctul </w:t>
      </w:r>
      <w:r w:rsidR="00BE0D81" w:rsidRPr="00421096">
        <w:rPr>
          <w:rFonts w:ascii="Times New Roman" w:hAnsi="Times New Roman" w:cs="Times New Roman"/>
          <w:sz w:val="24"/>
          <w:szCs w:val="24"/>
          <w:lang w:val="ro-MD"/>
        </w:rPr>
        <w:t>2</w:t>
      </w:r>
      <w:r w:rsidR="000315FA" w:rsidRPr="00421096">
        <w:rPr>
          <w:rFonts w:ascii="Times New Roman" w:hAnsi="Times New Roman" w:cs="Times New Roman"/>
          <w:sz w:val="24"/>
          <w:szCs w:val="24"/>
          <w:lang w:val="ro-MD"/>
        </w:rPr>
        <w:t>7</w:t>
      </w:r>
      <w:r w:rsidR="00D056AD" w:rsidRPr="00421096">
        <w:rPr>
          <w:rFonts w:ascii="Times New Roman" w:hAnsi="Times New Roman" w:cs="Times New Roman"/>
          <w:sz w:val="24"/>
          <w:szCs w:val="24"/>
          <w:lang w:val="ro-MD"/>
        </w:rPr>
        <w:t>.</w:t>
      </w:r>
    </w:p>
    <w:p w14:paraId="3C744B2F" w14:textId="600999B4" w:rsidR="00613FC6" w:rsidRPr="00421096" w:rsidRDefault="001E289F" w:rsidP="008819FD">
      <w:pPr>
        <w:numPr>
          <w:ilvl w:val="0"/>
          <w:numId w:val="1"/>
        </w:numPr>
        <w:tabs>
          <w:tab w:val="left" w:pos="142"/>
          <w:tab w:val="left" w:pos="284"/>
          <w:tab w:val="left" w:pos="567"/>
          <w:tab w:val="left" w:pos="709"/>
          <w:tab w:val="left" w:pos="993"/>
          <w:tab w:val="left" w:pos="1134"/>
        </w:tabs>
        <w:spacing w:after="0" w:line="240" w:lineRule="auto"/>
        <w:ind w:left="0" w:right="43" w:firstLine="426"/>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 xml:space="preserve">La solicitarea </w:t>
      </w:r>
      <w:r w:rsidR="00613FC6" w:rsidRPr="00421096">
        <w:rPr>
          <w:rFonts w:ascii="Times New Roman" w:hAnsi="Times New Roman" w:cs="Times New Roman"/>
          <w:sz w:val="24"/>
          <w:szCs w:val="24"/>
          <w:lang w:val="ro-MD"/>
        </w:rPr>
        <w:t>Secretariatul</w:t>
      </w:r>
      <w:r w:rsidRPr="00421096">
        <w:rPr>
          <w:rFonts w:ascii="Times New Roman" w:hAnsi="Times New Roman" w:cs="Times New Roman"/>
          <w:sz w:val="24"/>
          <w:szCs w:val="24"/>
          <w:lang w:val="ro-MD"/>
        </w:rPr>
        <w:t>ui</w:t>
      </w:r>
      <w:r w:rsidR="00613FC6" w:rsidRPr="00421096">
        <w:rPr>
          <w:rFonts w:ascii="Times New Roman" w:hAnsi="Times New Roman" w:cs="Times New Roman"/>
          <w:sz w:val="24"/>
          <w:szCs w:val="24"/>
          <w:lang w:val="ro-MD"/>
        </w:rPr>
        <w:t xml:space="preserve"> Comunității </w:t>
      </w:r>
      <w:r w:rsidR="002A1763" w:rsidRPr="00421096">
        <w:rPr>
          <w:rFonts w:ascii="Times New Roman" w:hAnsi="Times New Roman" w:cs="Times New Roman"/>
          <w:sz w:val="24"/>
          <w:szCs w:val="24"/>
          <w:lang w:val="ro-MD"/>
        </w:rPr>
        <w:t>E</w:t>
      </w:r>
      <w:r w:rsidR="00613FC6" w:rsidRPr="00421096">
        <w:rPr>
          <w:rFonts w:ascii="Times New Roman" w:hAnsi="Times New Roman" w:cs="Times New Roman"/>
          <w:sz w:val="24"/>
          <w:szCs w:val="24"/>
          <w:lang w:val="ro-MD"/>
        </w:rPr>
        <w:t>nergetice</w:t>
      </w:r>
      <w:r w:rsidRPr="00421096">
        <w:rPr>
          <w:rFonts w:ascii="Times New Roman" w:hAnsi="Times New Roman" w:cs="Times New Roman"/>
          <w:sz w:val="24"/>
          <w:szCs w:val="24"/>
          <w:lang w:val="ro-MD"/>
        </w:rPr>
        <w:t>, organul central de specialitate elabor</w:t>
      </w:r>
      <w:r w:rsidR="00A43ED2" w:rsidRPr="00421096">
        <w:rPr>
          <w:rFonts w:ascii="Times New Roman" w:hAnsi="Times New Roman" w:cs="Times New Roman"/>
          <w:sz w:val="24"/>
          <w:szCs w:val="24"/>
          <w:lang w:val="ro-MD"/>
        </w:rPr>
        <w:t>ează</w:t>
      </w:r>
      <w:r w:rsidRPr="00421096">
        <w:rPr>
          <w:rFonts w:ascii="Times New Roman" w:hAnsi="Times New Roman" w:cs="Times New Roman"/>
          <w:sz w:val="24"/>
          <w:szCs w:val="24"/>
          <w:lang w:val="ro-MD"/>
        </w:rPr>
        <w:t xml:space="preserve"> și public</w:t>
      </w:r>
      <w:r w:rsidR="00A43ED2" w:rsidRPr="00421096">
        <w:rPr>
          <w:rFonts w:ascii="Times New Roman" w:hAnsi="Times New Roman" w:cs="Times New Roman"/>
          <w:sz w:val="24"/>
          <w:szCs w:val="24"/>
          <w:lang w:val="ro-MD"/>
        </w:rPr>
        <w:t>ă</w:t>
      </w:r>
      <w:r w:rsidR="00613FC6" w:rsidRPr="00421096">
        <w:rPr>
          <w:rFonts w:ascii="Times New Roman" w:hAnsi="Times New Roman" w:cs="Times New Roman"/>
          <w:sz w:val="24"/>
          <w:szCs w:val="24"/>
          <w:lang w:val="ro-MD"/>
        </w:rPr>
        <w:t xml:space="preserve"> o justificare care să demonstreze conformitatea oricărei măsuri menționate în ace</w:t>
      </w:r>
      <w:r w:rsidR="00F94C31" w:rsidRPr="00421096">
        <w:rPr>
          <w:rFonts w:ascii="Times New Roman" w:hAnsi="Times New Roman" w:cs="Times New Roman"/>
          <w:sz w:val="24"/>
          <w:szCs w:val="24"/>
          <w:lang w:val="ro-MD"/>
        </w:rPr>
        <w:t>a</w:t>
      </w:r>
      <w:r w:rsidR="00613FC6" w:rsidRPr="00421096">
        <w:rPr>
          <w:rFonts w:ascii="Times New Roman" w:hAnsi="Times New Roman" w:cs="Times New Roman"/>
          <w:sz w:val="24"/>
          <w:szCs w:val="24"/>
          <w:lang w:val="ro-MD"/>
        </w:rPr>
        <w:t>st</w:t>
      </w:r>
      <w:r w:rsidR="00F94C31" w:rsidRPr="00421096">
        <w:rPr>
          <w:rFonts w:ascii="Times New Roman" w:hAnsi="Times New Roman" w:cs="Times New Roman"/>
          <w:sz w:val="24"/>
          <w:szCs w:val="24"/>
          <w:lang w:val="ro-MD"/>
        </w:rPr>
        <w:t>ă Secțiune</w:t>
      </w:r>
      <w:r w:rsidR="00613FC6" w:rsidRPr="00421096">
        <w:rPr>
          <w:rFonts w:ascii="Times New Roman" w:hAnsi="Times New Roman" w:cs="Times New Roman"/>
          <w:sz w:val="24"/>
          <w:szCs w:val="24"/>
          <w:lang w:val="ro-MD"/>
        </w:rPr>
        <w:t xml:space="preserve"> cu criteriile stabilite la punctul </w:t>
      </w:r>
      <w:r w:rsidR="00D056AD" w:rsidRPr="00421096">
        <w:rPr>
          <w:rFonts w:ascii="Times New Roman" w:hAnsi="Times New Roman" w:cs="Times New Roman"/>
          <w:sz w:val="24"/>
          <w:szCs w:val="24"/>
          <w:lang w:val="ro-MD"/>
        </w:rPr>
        <w:t>2</w:t>
      </w:r>
      <w:r w:rsidR="000315FA" w:rsidRPr="00421096">
        <w:rPr>
          <w:rFonts w:ascii="Times New Roman" w:hAnsi="Times New Roman" w:cs="Times New Roman"/>
          <w:sz w:val="24"/>
          <w:szCs w:val="24"/>
          <w:lang w:val="ro-MD"/>
        </w:rPr>
        <w:t>7</w:t>
      </w:r>
      <w:r w:rsidR="00613FC6" w:rsidRPr="00421096">
        <w:rPr>
          <w:rFonts w:ascii="Times New Roman" w:hAnsi="Times New Roman" w:cs="Times New Roman"/>
          <w:sz w:val="24"/>
          <w:szCs w:val="24"/>
          <w:lang w:val="ro-MD"/>
        </w:rPr>
        <w:t xml:space="preserve">. </w:t>
      </w:r>
    </w:p>
    <w:p w14:paraId="54752A0E" w14:textId="63B3A429" w:rsidR="00FC6143" w:rsidRPr="00421096" w:rsidRDefault="00FC6143" w:rsidP="008819FD">
      <w:pPr>
        <w:numPr>
          <w:ilvl w:val="0"/>
          <w:numId w:val="1"/>
        </w:numPr>
        <w:tabs>
          <w:tab w:val="left" w:pos="142"/>
          <w:tab w:val="left" w:pos="284"/>
          <w:tab w:val="left" w:pos="567"/>
          <w:tab w:val="left" w:pos="709"/>
          <w:tab w:val="left" w:pos="993"/>
          <w:tab w:val="left" w:pos="1134"/>
        </w:tabs>
        <w:spacing w:after="0" w:line="240" w:lineRule="auto"/>
        <w:ind w:left="0" w:right="43" w:firstLine="426"/>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 xml:space="preserve">Obligația prevăzută la punctul </w:t>
      </w:r>
      <w:r w:rsidR="00203EA0" w:rsidRPr="00421096">
        <w:rPr>
          <w:rFonts w:ascii="Times New Roman" w:hAnsi="Times New Roman" w:cs="Times New Roman"/>
          <w:sz w:val="24"/>
          <w:szCs w:val="24"/>
          <w:lang w:val="ro-MD"/>
        </w:rPr>
        <w:t xml:space="preserve">95 </w:t>
      </w:r>
      <w:r w:rsidRPr="00421096">
        <w:rPr>
          <w:rFonts w:ascii="Times New Roman" w:hAnsi="Times New Roman" w:cs="Times New Roman"/>
          <w:sz w:val="24"/>
          <w:szCs w:val="24"/>
          <w:lang w:val="ro-MD"/>
        </w:rPr>
        <w:t>poate fi respectată prin punerea în aplicare a unor măsuri de eficiență energetică sau prin substituirea gazelor naturale cu o altă sursă de energie, cum ar fi, între altele, sursele regenerabile de energie, în măsura în care se asigură același nivel de protecție</w:t>
      </w:r>
      <w:r w:rsidR="0035423C" w:rsidRPr="00421096">
        <w:rPr>
          <w:rFonts w:ascii="Times New Roman" w:hAnsi="Times New Roman" w:cs="Times New Roman"/>
          <w:sz w:val="24"/>
          <w:szCs w:val="24"/>
          <w:lang w:val="ro-MD"/>
        </w:rPr>
        <w:t xml:space="preserve"> a consumatorilor protejați</w:t>
      </w:r>
      <w:r w:rsidRPr="00421096">
        <w:rPr>
          <w:rFonts w:ascii="Times New Roman" w:hAnsi="Times New Roman" w:cs="Times New Roman"/>
          <w:sz w:val="24"/>
          <w:szCs w:val="24"/>
          <w:lang w:val="ro-MD"/>
        </w:rPr>
        <w:t xml:space="preserve">. </w:t>
      </w:r>
    </w:p>
    <w:p w14:paraId="47EB6F8D" w14:textId="6477ADF2" w:rsidR="00583499" w:rsidRPr="00421096" w:rsidRDefault="00583499" w:rsidP="00B1771B">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Întreprinderea de gaze naturale desemnată de Guvern</w:t>
      </w:r>
      <w:r w:rsidR="0016674E" w:rsidRPr="00421096">
        <w:rPr>
          <w:rFonts w:ascii="Times New Roman" w:hAnsi="Times New Roman" w:cs="Times New Roman"/>
          <w:sz w:val="24"/>
          <w:szCs w:val="24"/>
          <w:lang w:val="ro-MD"/>
        </w:rPr>
        <w:t xml:space="preserve"> în conformitate cu </w:t>
      </w:r>
      <w:r w:rsidR="007019EC" w:rsidRPr="00421096">
        <w:rPr>
          <w:rFonts w:ascii="Times New Roman" w:hAnsi="Times New Roman" w:cs="Times New Roman"/>
          <w:sz w:val="24"/>
          <w:szCs w:val="24"/>
          <w:lang w:val="ro-MD"/>
        </w:rPr>
        <w:t>a</w:t>
      </w:r>
      <w:r w:rsidR="0016674E" w:rsidRPr="00421096">
        <w:rPr>
          <w:rFonts w:ascii="Times New Roman" w:hAnsi="Times New Roman" w:cs="Times New Roman"/>
          <w:sz w:val="24"/>
          <w:szCs w:val="24"/>
          <w:lang w:val="ro-MD"/>
        </w:rPr>
        <w:t>rticolul 108</w:t>
      </w:r>
      <w:r w:rsidR="0016674E" w:rsidRPr="00421096">
        <w:rPr>
          <w:rFonts w:ascii="Times New Roman" w:hAnsi="Times New Roman" w:cs="Times New Roman"/>
          <w:sz w:val="24"/>
          <w:szCs w:val="24"/>
          <w:vertAlign w:val="superscript"/>
          <w:lang w:val="ro-MD"/>
        </w:rPr>
        <w:t>2</w:t>
      </w:r>
      <w:r w:rsidR="007019EC" w:rsidRPr="00421096">
        <w:rPr>
          <w:rFonts w:ascii="Times New Roman" w:hAnsi="Times New Roman" w:cs="Times New Roman"/>
          <w:sz w:val="24"/>
          <w:szCs w:val="24"/>
          <w:lang w:val="ro-MD"/>
        </w:rPr>
        <w:t xml:space="preserve"> din Legea cu privir</w:t>
      </w:r>
      <w:r w:rsidR="0016674E" w:rsidRPr="00421096">
        <w:rPr>
          <w:rFonts w:ascii="Times New Roman" w:hAnsi="Times New Roman" w:cs="Times New Roman"/>
          <w:sz w:val="24"/>
          <w:szCs w:val="24"/>
          <w:lang w:val="ro-MD"/>
        </w:rPr>
        <w:t>e</w:t>
      </w:r>
      <w:r w:rsidR="007019EC" w:rsidRPr="00421096">
        <w:rPr>
          <w:rFonts w:ascii="Times New Roman" w:hAnsi="Times New Roman" w:cs="Times New Roman"/>
          <w:sz w:val="24"/>
          <w:szCs w:val="24"/>
          <w:lang w:val="ro-MD"/>
        </w:rPr>
        <w:t xml:space="preserve"> l</w:t>
      </w:r>
      <w:r w:rsidR="0016674E" w:rsidRPr="00421096">
        <w:rPr>
          <w:rFonts w:ascii="Times New Roman" w:hAnsi="Times New Roman" w:cs="Times New Roman"/>
          <w:sz w:val="24"/>
          <w:szCs w:val="24"/>
          <w:lang w:val="ro-MD"/>
        </w:rPr>
        <w:t>a</w:t>
      </w:r>
      <w:r w:rsidR="007019EC" w:rsidRPr="00421096">
        <w:rPr>
          <w:rFonts w:ascii="Times New Roman" w:hAnsi="Times New Roman" w:cs="Times New Roman"/>
          <w:sz w:val="24"/>
          <w:szCs w:val="24"/>
          <w:lang w:val="ro-MD"/>
        </w:rPr>
        <w:t xml:space="preserve"> </w:t>
      </w:r>
      <w:r w:rsidR="0016674E" w:rsidRPr="00421096">
        <w:rPr>
          <w:rFonts w:ascii="Times New Roman" w:hAnsi="Times New Roman" w:cs="Times New Roman"/>
          <w:sz w:val="24"/>
          <w:szCs w:val="24"/>
          <w:lang w:val="ro-MD"/>
        </w:rPr>
        <w:t>gazele naturale</w:t>
      </w:r>
      <w:r w:rsidR="0016674E" w:rsidRPr="00421096">
        <w:rPr>
          <w:lang w:val="ro-MD"/>
        </w:rPr>
        <w:t xml:space="preserve">  </w:t>
      </w:r>
      <w:r w:rsidRPr="00421096">
        <w:rPr>
          <w:rFonts w:ascii="Times New Roman" w:hAnsi="Times New Roman" w:cs="Times New Roman"/>
          <w:sz w:val="24"/>
          <w:szCs w:val="24"/>
          <w:lang w:val="ro-MD"/>
        </w:rPr>
        <w:t>încheie acorduri și contracte cu operatorii</w:t>
      </w:r>
      <w:r w:rsidR="00B2011C" w:rsidRPr="00421096">
        <w:rPr>
          <w:rFonts w:ascii="Times New Roman" w:hAnsi="Times New Roman" w:cs="Times New Roman"/>
          <w:sz w:val="24"/>
          <w:szCs w:val="24"/>
          <w:lang w:val="ro-MD"/>
        </w:rPr>
        <w:t xml:space="preserve"> instalațiilor </w:t>
      </w:r>
      <w:r w:rsidRPr="00421096">
        <w:rPr>
          <w:rFonts w:ascii="Times New Roman" w:hAnsi="Times New Roman" w:cs="Times New Roman"/>
          <w:sz w:val="24"/>
          <w:szCs w:val="24"/>
          <w:lang w:val="ro-MD"/>
        </w:rPr>
        <w:t xml:space="preserve">de stocare sau alți participanți ai pieței gazelor naturale din </w:t>
      </w:r>
      <w:r w:rsidR="001E289F" w:rsidRPr="00421096">
        <w:rPr>
          <w:rFonts w:ascii="Times New Roman" w:hAnsi="Times New Roman" w:cs="Times New Roman"/>
          <w:sz w:val="24"/>
          <w:szCs w:val="24"/>
          <w:lang w:val="ro-MD"/>
        </w:rPr>
        <w:t xml:space="preserve">țările </w:t>
      </w:r>
      <w:r w:rsidRPr="00421096">
        <w:rPr>
          <w:rFonts w:ascii="Times New Roman" w:hAnsi="Times New Roman" w:cs="Times New Roman"/>
          <w:sz w:val="24"/>
          <w:szCs w:val="24"/>
          <w:lang w:val="ro-MD"/>
        </w:rPr>
        <w:t>părți</w:t>
      </w:r>
      <w:r w:rsidR="001E289F" w:rsidRPr="00421096">
        <w:rPr>
          <w:rFonts w:ascii="Times New Roman" w:hAnsi="Times New Roman" w:cs="Times New Roman"/>
          <w:sz w:val="24"/>
          <w:szCs w:val="24"/>
          <w:lang w:val="ro-MD"/>
        </w:rPr>
        <w:t xml:space="preserve"> ale</w:t>
      </w:r>
      <w:r w:rsidR="00CE1F76" w:rsidRPr="00421096">
        <w:rPr>
          <w:rFonts w:ascii="Times New Roman" w:hAnsi="Times New Roman" w:cs="Times New Roman"/>
          <w:sz w:val="24"/>
          <w:szCs w:val="24"/>
          <w:lang w:val="ro-MD"/>
        </w:rPr>
        <w:t xml:space="preserve"> Comunității Energetice și/sau </w:t>
      </w:r>
      <w:r w:rsidR="00C67B47" w:rsidRPr="00421096">
        <w:rPr>
          <w:rFonts w:ascii="Times New Roman" w:hAnsi="Times New Roman" w:cs="Times New Roman"/>
          <w:sz w:val="24"/>
          <w:szCs w:val="24"/>
          <w:lang w:val="ro-MD"/>
        </w:rPr>
        <w:t>s</w:t>
      </w:r>
      <w:r w:rsidRPr="00421096">
        <w:rPr>
          <w:rFonts w:ascii="Times New Roman" w:hAnsi="Times New Roman" w:cs="Times New Roman"/>
          <w:sz w:val="24"/>
          <w:szCs w:val="24"/>
          <w:lang w:val="ro-MD"/>
        </w:rPr>
        <w:t xml:space="preserve">tatele membre ale Uniunii Europene care dispun de </w:t>
      </w:r>
      <w:r w:rsidR="00B2011C" w:rsidRPr="00421096">
        <w:rPr>
          <w:rFonts w:ascii="Times New Roman" w:hAnsi="Times New Roman" w:cs="Times New Roman"/>
          <w:sz w:val="24"/>
          <w:szCs w:val="24"/>
          <w:lang w:val="ro-MD"/>
        </w:rPr>
        <w:t>instalații</w:t>
      </w:r>
      <w:r w:rsidRPr="00421096">
        <w:rPr>
          <w:rFonts w:ascii="Times New Roman" w:hAnsi="Times New Roman" w:cs="Times New Roman"/>
          <w:sz w:val="24"/>
          <w:szCs w:val="24"/>
          <w:lang w:val="ro-MD"/>
        </w:rPr>
        <w:t xml:space="preserve"> de stocare subteran</w:t>
      </w:r>
      <w:r w:rsidR="0035423C" w:rsidRPr="00421096">
        <w:rPr>
          <w:rFonts w:ascii="Times New Roman" w:hAnsi="Times New Roman" w:cs="Times New Roman"/>
          <w:sz w:val="24"/>
          <w:szCs w:val="24"/>
          <w:lang w:val="ro-MD"/>
        </w:rPr>
        <w:t>e</w:t>
      </w:r>
      <w:r w:rsidRPr="00421096">
        <w:rPr>
          <w:rFonts w:ascii="Times New Roman" w:hAnsi="Times New Roman" w:cs="Times New Roman"/>
          <w:sz w:val="24"/>
          <w:szCs w:val="24"/>
          <w:lang w:val="ro-MD"/>
        </w:rPr>
        <w:t xml:space="preserve"> a gazelor naturale.  </w:t>
      </w:r>
    </w:p>
    <w:p w14:paraId="19DE5FDA" w14:textId="44F919F8" w:rsidR="00583499" w:rsidRPr="00421096" w:rsidRDefault="00583499" w:rsidP="00D22238">
      <w:pPr>
        <w:tabs>
          <w:tab w:val="left" w:pos="142"/>
          <w:tab w:val="left" w:pos="284"/>
          <w:tab w:val="left" w:pos="567"/>
          <w:tab w:val="left" w:pos="709"/>
          <w:tab w:val="left" w:pos="993"/>
        </w:tabs>
        <w:spacing w:after="0" w:line="240" w:lineRule="auto"/>
        <w:ind w:firstLine="426"/>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Acordurile și contractele respective trebuie să prevadă stocarea, până la 1 noiembrie, a unor volume de gaze naturale de cel puțin 15 % din consumul mediu anual de gaze naturale din perioada precedentă de cinci ani.</w:t>
      </w:r>
    </w:p>
    <w:p w14:paraId="030FEAF7" w14:textId="2BB9091C" w:rsidR="00583499" w:rsidRPr="00421096" w:rsidRDefault="00583499" w:rsidP="00D22238">
      <w:pPr>
        <w:tabs>
          <w:tab w:val="left" w:pos="142"/>
          <w:tab w:val="left" w:pos="284"/>
          <w:tab w:val="left" w:pos="567"/>
          <w:tab w:val="left" w:pos="709"/>
          <w:tab w:val="left" w:pos="993"/>
        </w:tabs>
        <w:spacing w:after="0" w:line="240" w:lineRule="auto"/>
        <w:ind w:firstLine="426"/>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lastRenderedPageBreak/>
        <w:t>În cazul în care capacitatea transfrontalieră de transport al gazelor naturale sau alte limitări tehnice nu permit utilizarea integrală a volumelor de gaze naturale stocate de 15 % din consumul mediu anual de gaze naturale, atunci întreprinderea de gaze naturale desemnată de Guvern  trebuie să asigure stocarea numai a volumelor de gaze naturale posibile din punct de vedere tehnic.</w:t>
      </w:r>
    </w:p>
    <w:p w14:paraId="7CCA5056" w14:textId="13CC9D57" w:rsidR="0016674E" w:rsidRPr="00421096" w:rsidRDefault="0016674E" w:rsidP="0016674E">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 xml:space="preserve">În cazul în care Guvernul decide crearea de stocuri de combustibil alternativ de către anumiți participanți la piața gazelor naturale sau autorități publice, care pot fi utilizate pentru a înlocui consumul de gaze naturale, </w:t>
      </w:r>
      <w:r w:rsidR="00C66B55" w:rsidRPr="00421096">
        <w:rPr>
          <w:rFonts w:ascii="Times New Roman" w:hAnsi="Times New Roman" w:cs="Times New Roman"/>
          <w:sz w:val="24"/>
          <w:szCs w:val="24"/>
          <w:lang w:val="ro-MD"/>
        </w:rPr>
        <w:t>obligația de stocare poate fi redusă proporțional cu obligația echivalentă de a stoca alți combustibili alternativi decât gazele naturale</w:t>
      </w:r>
      <w:r w:rsidRPr="00421096">
        <w:rPr>
          <w:rFonts w:ascii="Times New Roman" w:hAnsi="Times New Roman" w:cs="Times New Roman"/>
          <w:sz w:val="24"/>
          <w:szCs w:val="24"/>
          <w:lang w:val="ro-MD"/>
        </w:rPr>
        <w:t>.</w:t>
      </w:r>
    </w:p>
    <w:p w14:paraId="49445967" w14:textId="7D665490" w:rsidR="00583499" w:rsidRPr="00421096" w:rsidRDefault="0016674E" w:rsidP="004B55FF">
      <w:pPr>
        <w:tabs>
          <w:tab w:val="left" w:pos="142"/>
          <w:tab w:val="left" w:pos="284"/>
          <w:tab w:val="left" w:pos="567"/>
          <w:tab w:val="left" w:pos="709"/>
          <w:tab w:val="left" w:pos="993"/>
        </w:tabs>
        <w:spacing w:after="0" w:line="240" w:lineRule="auto"/>
        <w:ind w:firstLine="426"/>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 xml:space="preserve">Reducerea obligației de stocare se aplică în măsura în care obligația respectivă nu poate fi executată din motive ce țin de existența unor limitări de ordin tehnic sau din motive ce țin de existența unor riscuri majore în ceea ce privește asigurarea continuității livrării gazelor naturale prin interconexiuni în cantitățile necesare sau la parametrii de calitate stabiliți. Organul central de specialitate notifică Secretariatului Comunității Energetice și Grupul de coordonare a securității aprovizionării </w:t>
      </w:r>
      <w:r w:rsidR="006650E6" w:rsidRPr="00421096">
        <w:rPr>
          <w:rFonts w:ascii="Times New Roman" w:hAnsi="Times New Roman" w:cs="Times New Roman"/>
          <w:sz w:val="24"/>
          <w:szCs w:val="24"/>
          <w:lang w:val="ro-MD"/>
        </w:rPr>
        <w:t xml:space="preserve">din cadrul </w:t>
      </w:r>
      <w:r w:rsidRPr="00421096">
        <w:rPr>
          <w:rFonts w:ascii="Times New Roman" w:hAnsi="Times New Roman" w:cs="Times New Roman"/>
          <w:sz w:val="24"/>
          <w:szCs w:val="24"/>
          <w:lang w:val="ro-MD"/>
        </w:rPr>
        <w:t xml:space="preserve">Comunității Energetice despre modalitatea de îndeplinire a obligației stabilite la punctul </w:t>
      </w:r>
      <w:r w:rsidR="00203EA0" w:rsidRPr="00421096">
        <w:rPr>
          <w:rFonts w:ascii="Times New Roman" w:hAnsi="Times New Roman" w:cs="Times New Roman"/>
          <w:sz w:val="24"/>
          <w:szCs w:val="24"/>
          <w:lang w:val="ro-MD"/>
        </w:rPr>
        <w:t>106</w:t>
      </w:r>
      <w:r w:rsidRPr="00421096">
        <w:rPr>
          <w:rFonts w:ascii="Times New Roman" w:hAnsi="Times New Roman" w:cs="Times New Roman"/>
          <w:sz w:val="24"/>
          <w:szCs w:val="24"/>
          <w:lang w:val="ro-MD"/>
        </w:rPr>
        <w:t xml:space="preserve">, existența circumstanțelor prevăzute în </w:t>
      </w:r>
      <w:r w:rsidR="0049554E" w:rsidRPr="00421096">
        <w:rPr>
          <w:rFonts w:ascii="Times New Roman" w:hAnsi="Times New Roman" w:cs="Times New Roman"/>
          <w:sz w:val="24"/>
          <w:szCs w:val="24"/>
          <w:lang w:val="ro-MD"/>
        </w:rPr>
        <w:t xml:space="preserve">punctul </w:t>
      </w:r>
      <w:r w:rsidR="00203EA0" w:rsidRPr="00421096">
        <w:rPr>
          <w:rFonts w:ascii="Times New Roman" w:hAnsi="Times New Roman" w:cs="Times New Roman"/>
          <w:sz w:val="24"/>
          <w:szCs w:val="24"/>
          <w:lang w:val="ro-MD"/>
        </w:rPr>
        <w:t xml:space="preserve">106 </w:t>
      </w:r>
      <w:r w:rsidRPr="00421096">
        <w:rPr>
          <w:rFonts w:ascii="Times New Roman" w:hAnsi="Times New Roman" w:cs="Times New Roman"/>
          <w:sz w:val="24"/>
          <w:szCs w:val="24"/>
          <w:lang w:val="ro-MD"/>
        </w:rPr>
        <w:t>și despre intenția de a reduce cantitatea de gaze naturale, care face obiectul obligației de stocare, prin înlocuirea acesteia cu obligația echivalentă de a stoca alți combustibili decât gazele naturale.</w:t>
      </w:r>
    </w:p>
    <w:p w14:paraId="029BF2AF" w14:textId="77777777" w:rsidR="006449BB" w:rsidRPr="00421096" w:rsidRDefault="006449BB" w:rsidP="00D22238">
      <w:pPr>
        <w:tabs>
          <w:tab w:val="left" w:pos="142"/>
          <w:tab w:val="left" w:pos="284"/>
          <w:tab w:val="left" w:pos="567"/>
          <w:tab w:val="left" w:pos="709"/>
          <w:tab w:val="left" w:pos="993"/>
        </w:tabs>
        <w:spacing w:after="0" w:line="240" w:lineRule="auto"/>
        <w:ind w:firstLine="426"/>
        <w:jc w:val="center"/>
        <w:rPr>
          <w:rFonts w:ascii="Times New Roman" w:eastAsia="Times New Roman" w:hAnsi="Times New Roman" w:cs="Times New Roman"/>
          <w:b/>
          <w:sz w:val="24"/>
          <w:szCs w:val="24"/>
          <w:shd w:val="clear" w:color="auto" w:fill="FFFFFF"/>
          <w:lang w:val="ro-MD" w:eastAsia="ru-RU"/>
        </w:rPr>
      </w:pPr>
    </w:p>
    <w:p w14:paraId="51756CA2" w14:textId="45754200" w:rsidR="00B32296" w:rsidRPr="00421096" w:rsidRDefault="00B32296" w:rsidP="00D22238">
      <w:pPr>
        <w:tabs>
          <w:tab w:val="left" w:pos="142"/>
          <w:tab w:val="left" w:pos="284"/>
          <w:tab w:val="left" w:pos="567"/>
          <w:tab w:val="left" w:pos="709"/>
          <w:tab w:val="left" w:pos="993"/>
        </w:tabs>
        <w:spacing w:after="0" w:line="240" w:lineRule="auto"/>
        <w:ind w:firstLine="426"/>
        <w:jc w:val="center"/>
        <w:rPr>
          <w:rFonts w:ascii="Times New Roman" w:eastAsia="Times New Roman" w:hAnsi="Times New Roman" w:cs="Times New Roman"/>
          <w:b/>
          <w:sz w:val="24"/>
          <w:szCs w:val="24"/>
          <w:shd w:val="clear" w:color="auto" w:fill="FFFFFF"/>
          <w:lang w:val="ro-MD" w:eastAsia="ru-RU"/>
        </w:rPr>
      </w:pPr>
      <w:r w:rsidRPr="00421096">
        <w:rPr>
          <w:rFonts w:ascii="Times New Roman" w:eastAsia="Times New Roman" w:hAnsi="Times New Roman" w:cs="Times New Roman"/>
          <w:b/>
          <w:sz w:val="24"/>
          <w:szCs w:val="24"/>
          <w:shd w:val="clear" w:color="auto" w:fill="FFFFFF"/>
          <w:lang w:val="ro-MD" w:eastAsia="ru-RU"/>
        </w:rPr>
        <w:t>Secțiunea 1</w:t>
      </w:r>
      <w:r w:rsidR="0006182C" w:rsidRPr="00421096">
        <w:rPr>
          <w:rFonts w:ascii="Times New Roman" w:eastAsia="Times New Roman" w:hAnsi="Times New Roman" w:cs="Times New Roman"/>
          <w:b/>
          <w:sz w:val="24"/>
          <w:szCs w:val="24"/>
          <w:shd w:val="clear" w:color="auto" w:fill="FFFFFF"/>
          <w:lang w:val="ro-MD" w:eastAsia="ru-RU"/>
        </w:rPr>
        <w:t>4</w:t>
      </w:r>
      <w:r w:rsidR="00644A72" w:rsidRPr="00421096">
        <w:rPr>
          <w:rFonts w:ascii="Times New Roman" w:eastAsia="Times New Roman" w:hAnsi="Times New Roman" w:cs="Times New Roman"/>
          <w:b/>
          <w:sz w:val="24"/>
          <w:szCs w:val="24"/>
          <w:shd w:val="clear" w:color="auto" w:fill="FFFFFF"/>
          <w:lang w:val="ro-MD" w:eastAsia="ru-RU"/>
        </w:rPr>
        <w:t xml:space="preserve"> </w:t>
      </w:r>
    </w:p>
    <w:p w14:paraId="372EC2FF" w14:textId="1BDC4BB1" w:rsidR="00B32296" w:rsidRPr="00421096" w:rsidRDefault="00B32296" w:rsidP="000D598D">
      <w:pPr>
        <w:tabs>
          <w:tab w:val="left" w:pos="142"/>
          <w:tab w:val="left" w:pos="284"/>
          <w:tab w:val="left" w:pos="567"/>
          <w:tab w:val="left" w:pos="709"/>
          <w:tab w:val="left" w:pos="993"/>
        </w:tabs>
        <w:spacing w:after="0" w:line="240" w:lineRule="auto"/>
        <w:ind w:firstLine="426"/>
        <w:jc w:val="center"/>
        <w:rPr>
          <w:rFonts w:ascii="Times New Roman" w:eastAsia="Times New Roman" w:hAnsi="Times New Roman" w:cs="Times New Roman"/>
          <w:b/>
          <w:bCs/>
          <w:sz w:val="24"/>
          <w:szCs w:val="24"/>
          <w:shd w:val="clear" w:color="auto" w:fill="FFFFFF"/>
          <w:lang w:val="ro-MD" w:eastAsia="ru-RU"/>
        </w:rPr>
      </w:pPr>
      <w:r w:rsidRPr="00421096">
        <w:rPr>
          <w:rFonts w:ascii="Times New Roman" w:eastAsia="Times New Roman" w:hAnsi="Times New Roman" w:cs="Times New Roman"/>
          <w:b/>
          <w:bCs/>
          <w:sz w:val="24"/>
          <w:szCs w:val="24"/>
          <w:shd w:val="clear" w:color="auto" w:fill="FFFFFF"/>
          <w:lang w:val="ro-MD" w:eastAsia="ru-RU"/>
        </w:rPr>
        <w:t>Evaluarea națională a riscurilor asociate securității aprovizionării cu gaze naturale</w:t>
      </w:r>
    </w:p>
    <w:p w14:paraId="17FB7AF8" w14:textId="7520DA2E" w:rsidR="00B32296" w:rsidRPr="00421096" w:rsidRDefault="00B32296" w:rsidP="00D22238">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 xml:space="preserve">Organul central de specialitate </w:t>
      </w:r>
      <w:r w:rsidRPr="00421096">
        <w:rPr>
          <w:rFonts w:ascii="Times New Roman" w:hAnsi="Times New Roman" w:cs="Times New Roman"/>
          <w:sz w:val="24"/>
          <w:szCs w:val="24"/>
          <w:lang w:val="ro-MD"/>
        </w:rPr>
        <w:t>efectuează o evaluare naț</w:t>
      </w:r>
      <w:r w:rsidR="006449BB" w:rsidRPr="00421096">
        <w:rPr>
          <w:rFonts w:ascii="Times New Roman" w:hAnsi="Times New Roman" w:cs="Times New Roman"/>
          <w:sz w:val="24"/>
          <w:szCs w:val="24"/>
          <w:lang w:val="ro-MD"/>
        </w:rPr>
        <w:t xml:space="preserve">ională (denumită în continuare - </w:t>
      </w:r>
      <w:r w:rsidRPr="00421096">
        <w:rPr>
          <w:rFonts w:ascii="Times New Roman" w:hAnsi="Times New Roman" w:cs="Times New Roman"/>
          <w:sz w:val="24"/>
          <w:szCs w:val="24"/>
          <w:lang w:val="ro-MD"/>
        </w:rPr>
        <w:t>evaluarea națională a riscurilor) a tuturor riscurilor relevante care afectează securitatea aprovizionării cu gaze naturale.</w:t>
      </w:r>
    </w:p>
    <w:p w14:paraId="25A936C4" w14:textId="77777777" w:rsidR="00B32296" w:rsidRPr="00421096" w:rsidRDefault="00B32296" w:rsidP="00D22238">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La evaluarea națională a riscurilor, organul central de specialitate</w:t>
      </w:r>
      <w:r w:rsidR="00A65A2C" w:rsidRPr="00421096">
        <w:rPr>
          <w:rFonts w:ascii="Times New Roman" w:eastAsia="Times New Roman" w:hAnsi="Times New Roman" w:cs="Times New Roman"/>
          <w:sz w:val="24"/>
          <w:szCs w:val="24"/>
          <w:shd w:val="clear" w:color="auto" w:fill="FFFFFF"/>
          <w:lang w:val="ro-MD" w:eastAsia="ru-RU"/>
        </w:rPr>
        <w:t xml:space="preserve"> trebuie să</w:t>
      </w:r>
      <w:r w:rsidRPr="00421096">
        <w:rPr>
          <w:rFonts w:ascii="Times New Roman" w:eastAsia="Times New Roman" w:hAnsi="Times New Roman" w:cs="Times New Roman"/>
          <w:sz w:val="24"/>
          <w:szCs w:val="24"/>
          <w:shd w:val="clear" w:color="auto" w:fill="FFFFFF"/>
          <w:lang w:val="ro-MD" w:eastAsia="ru-RU"/>
        </w:rPr>
        <w:t>:</w:t>
      </w:r>
    </w:p>
    <w:p w14:paraId="67A6B94B" w14:textId="715ABE17" w:rsidR="00B32296" w:rsidRPr="00421096" w:rsidRDefault="00B32296" w:rsidP="00D22238">
      <w:pPr>
        <w:pStyle w:val="ListParagraph"/>
        <w:numPr>
          <w:ilvl w:val="0"/>
          <w:numId w:val="10"/>
        </w:numPr>
        <w:tabs>
          <w:tab w:val="left" w:pos="142"/>
          <w:tab w:val="left" w:pos="284"/>
          <w:tab w:val="left" w:pos="567"/>
          <w:tab w:val="left" w:pos="709"/>
          <w:tab w:val="left" w:pos="993"/>
        </w:tabs>
        <w:spacing w:after="0" w:line="240" w:lineRule="auto"/>
        <w:ind w:left="0" w:right="43" w:firstLine="426"/>
        <w:contextualSpacing w:val="0"/>
        <w:jc w:val="both"/>
        <w:rPr>
          <w:rFonts w:ascii="Times New Roman" w:hAnsi="Times New Roman" w:cs="Times New Roman"/>
          <w:sz w:val="24"/>
          <w:szCs w:val="24"/>
          <w:lang w:val="ro-MD"/>
        </w:rPr>
      </w:pPr>
      <w:r w:rsidRPr="00421096">
        <w:rPr>
          <w:rFonts w:ascii="Times New Roman" w:eastAsia="Times New Roman" w:hAnsi="Times New Roman" w:cs="Times New Roman"/>
          <w:sz w:val="24"/>
          <w:szCs w:val="24"/>
          <w:shd w:val="clear" w:color="auto" w:fill="FFFFFF"/>
          <w:lang w:val="ro-MD" w:eastAsia="ru-RU"/>
        </w:rPr>
        <w:t>utilizez</w:t>
      </w:r>
      <w:r w:rsidR="00A65A2C" w:rsidRPr="00421096">
        <w:rPr>
          <w:rFonts w:ascii="Times New Roman" w:eastAsia="Times New Roman" w:hAnsi="Times New Roman" w:cs="Times New Roman"/>
          <w:sz w:val="24"/>
          <w:szCs w:val="24"/>
          <w:shd w:val="clear" w:color="auto" w:fill="FFFFFF"/>
          <w:lang w:val="ro-MD" w:eastAsia="ru-RU"/>
        </w:rPr>
        <w:t>e</w:t>
      </w:r>
      <w:r w:rsidRPr="00421096">
        <w:rPr>
          <w:rFonts w:ascii="Times New Roman" w:eastAsia="Times New Roman" w:hAnsi="Times New Roman" w:cs="Times New Roman"/>
          <w:sz w:val="24"/>
          <w:szCs w:val="24"/>
          <w:shd w:val="clear" w:color="auto" w:fill="FFFFFF"/>
          <w:lang w:val="ro-MD" w:eastAsia="ru-RU"/>
        </w:rPr>
        <w:t xml:space="preserve"> standardele privind aprovizionarea cu gaze naturale şi privind infrastructura.</w:t>
      </w:r>
      <w:r w:rsidRPr="00421096">
        <w:rPr>
          <w:rFonts w:ascii="Times New Roman" w:hAnsi="Times New Roman" w:cs="Times New Roman"/>
          <w:sz w:val="24"/>
          <w:szCs w:val="24"/>
          <w:lang w:val="ro-MD"/>
        </w:rPr>
        <w:t xml:space="preserve"> Evaluarea națională a riscurilor descrie calculul </w:t>
      </w:r>
      <w:r w:rsidR="00382B16" w:rsidRPr="00421096">
        <w:rPr>
          <w:rFonts w:ascii="Times New Roman" w:hAnsi="Times New Roman" w:cs="Times New Roman"/>
          <w:sz w:val="24"/>
          <w:szCs w:val="24"/>
          <w:lang w:val="ro-MD"/>
        </w:rPr>
        <w:t xml:space="preserve">efectuat </w:t>
      </w:r>
      <w:r w:rsidRPr="00421096">
        <w:rPr>
          <w:rFonts w:ascii="Times New Roman" w:hAnsi="Times New Roman" w:cs="Times New Roman"/>
          <w:sz w:val="24"/>
          <w:szCs w:val="24"/>
          <w:lang w:val="ro-MD"/>
        </w:rPr>
        <w:t xml:space="preserve">conform </w:t>
      </w:r>
      <w:r w:rsidR="00382B16" w:rsidRPr="00421096">
        <w:rPr>
          <w:rFonts w:ascii="Times New Roman" w:hAnsi="Times New Roman" w:cs="Times New Roman"/>
          <w:sz w:val="24"/>
          <w:szCs w:val="24"/>
          <w:lang w:val="ro-MD"/>
        </w:rPr>
        <w:t xml:space="preserve">criteriului </w:t>
      </w:r>
      <w:r w:rsidRPr="00421096">
        <w:rPr>
          <w:rFonts w:ascii="Times New Roman" w:hAnsi="Times New Roman" w:cs="Times New Roman"/>
          <w:sz w:val="24"/>
          <w:szCs w:val="24"/>
          <w:lang w:val="ro-MD"/>
        </w:rPr>
        <w:t xml:space="preserve"> N – 1 la nivel național. Evaluarea națională a riscurilor include, de asemenea, ipotezele utilizate, inclusiv, </w:t>
      </w:r>
      <w:r w:rsidR="003F1E6A" w:rsidRPr="00421096">
        <w:rPr>
          <w:rFonts w:ascii="Times New Roman" w:hAnsi="Times New Roman" w:cs="Times New Roman"/>
          <w:sz w:val="24"/>
          <w:szCs w:val="24"/>
          <w:lang w:val="ro-MD"/>
        </w:rPr>
        <w:t>după caz</w:t>
      </w:r>
      <w:r w:rsidRPr="00421096">
        <w:rPr>
          <w:rFonts w:ascii="Times New Roman" w:hAnsi="Times New Roman" w:cs="Times New Roman"/>
          <w:sz w:val="24"/>
          <w:szCs w:val="24"/>
          <w:lang w:val="ro-MD"/>
        </w:rPr>
        <w:t xml:space="preserve">, cele utilizate pentru calculul </w:t>
      </w:r>
      <w:r w:rsidR="00382B16" w:rsidRPr="00421096">
        <w:rPr>
          <w:rFonts w:ascii="Times New Roman" w:hAnsi="Times New Roman" w:cs="Times New Roman"/>
          <w:sz w:val="24"/>
          <w:szCs w:val="24"/>
          <w:lang w:val="ro-MD"/>
        </w:rPr>
        <w:t xml:space="preserve">efectuat conform criteriului </w:t>
      </w:r>
      <w:r w:rsidRPr="00421096">
        <w:rPr>
          <w:rFonts w:ascii="Times New Roman" w:hAnsi="Times New Roman" w:cs="Times New Roman"/>
          <w:sz w:val="24"/>
          <w:szCs w:val="24"/>
          <w:lang w:val="ro-MD"/>
        </w:rPr>
        <w:t xml:space="preserve"> N – 1 la nivel regional, precum și datele necesare pentru acest calcul. Calculul efectuat conform </w:t>
      </w:r>
      <w:r w:rsidR="00382B16" w:rsidRPr="00421096">
        <w:rPr>
          <w:rFonts w:ascii="Times New Roman" w:hAnsi="Times New Roman" w:cs="Times New Roman"/>
          <w:sz w:val="24"/>
          <w:szCs w:val="24"/>
          <w:lang w:val="ro-MD"/>
        </w:rPr>
        <w:t xml:space="preserve">criteriului </w:t>
      </w:r>
      <w:r w:rsidRPr="00421096">
        <w:rPr>
          <w:rFonts w:ascii="Times New Roman" w:hAnsi="Times New Roman" w:cs="Times New Roman"/>
          <w:sz w:val="24"/>
          <w:szCs w:val="24"/>
          <w:lang w:val="ro-MD"/>
        </w:rPr>
        <w:t xml:space="preserve"> N – 1 la nivel național este însoțit de o simulare a perturbării infrastructurii principale de gaze naturale utilizând modelarea hidraulică pentru teritoriul național, precum și de un calcul al formulei N – 1 luând în considerare un nivel de gaze </w:t>
      </w:r>
      <w:r w:rsidR="00023C09" w:rsidRPr="00421096">
        <w:rPr>
          <w:rFonts w:ascii="Times New Roman" w:hAnsi="Times New Roman" w:cs="Times New Roman"/>
          <w:sz w:val="24"/>
          <w:szCs w:val="24"/>
          <w:lang w:val="ro-MD"/>
        </w:rPr>
        <w:t xml:space="preserve">naturale </w:t>
      </w:r>
      <w:r w:rsidRPr="00421096">
        <w:rPr>
          <w:rFonts w:ascii="Times New Roman" w:hAnsi="Times New Roman" w:cs="Times New Roman"/>
          <w:sz w:val="24"/>
          <w:szCs w:val="24"/>
          <w:lang w:val="ro-MD"/>
        </w:rPr>
        <w:t xml:space="preserve">în </w:t>
      </w:r>
      <w:r w:rsidR="00B2011C" w:rsidRPr="00421096">
        <w:rPr>
          <w:rFonts w:ascii="Times New Roman" w:hAnsi="Times New Roman" w:cs="Times New Roman"/>
          <w:sz w:val="24"/>
          <w:szCs w:val="24"/>
          <w:lang w:val="ro-MD"/>
        </w:rPr>
        <w:t xml:space="preserve">instalații </w:t>
      </w:r>
      <w:r w:rsidRPr="00421096">
        <w:rPr>
          <w:rFonts w:ascii="Times New Roman" w:hAnsi="Times New Roman" w:cs="Times New Roman"/>
          <w:sz w:val="24"/>
          <w:szCs w:val="24"/>
          <w:lang w:val="ro-MD"/>
        </w:rPr>
        <w:t>de stocare de 30 % și de 100 % din volumul util maxim;</w:t>
      </w:r>
    </w:p>
    <w:p w14:paraId="021F6604" w14:textId="273BB30C" w:rsidR="00B32296" w:rsidRPr="00421096" w:rsidRDefault="00B32296" w:rsidP="00D22238">
      <w:pPr>
        <w:pStyle w:val="ListParagraph"/>
        <w:numPr>
          <w:ilvl w:val="0"/>
          <w:numId w:val="10"/>
        </w:numPr>
        <w:tabs>
          <w:tab w:val="left" w:pos="142"/>
          <w:tab w:val="left" w:pos="284"/>
          <w:tab w:val="left" w:pos="567"/>
          <w:tab w:val="left" w:pos="709"/>
          <w:tab w:val="left" w:pos="993"/>
        </w:tabs>
        <w:spacing w:after="0" w:line="240" w:lineRule="auto"/>
        <w:ind w:left="0" w:right="43" w:firstLine="426"/>
        <w:contextualSpacing w:val="0"/>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 xml:space="preserve">ia în considerare toate circumstanțele naționale și regionale relevante, în special: mărimea pieței, configurația şi capacitatea rețelelor de transport al gazelor naturale, fluxurile reale de gaze naturale, inclusiv fluxurile transfrontaliere de gaze naturale din </w:t>
      </w:r>
      <w:r w:rsidR="00494103" w:rsidRPr="00421096">
        <w:rPr>
          <w:rFonts w:ascii="Times New Roman" w:eastAsia="Times New Roman" w:hAnsi="Times New Roman" w:cs="Times New Roman"/>
          <w:sz w:val="24"/>
          <w:szCs w:val="24"/>
          <w:shd w:val="clear" w:color="auto" w:fill="FFFFFF"/>
          <w:lang w:val="ro-MD" w:eastAsia="ru-RU"/>
        </w:rPr>
        <w:t xml:space="preserve">țările </w:t>
      </w:r>
      <w:r w:rsidRPr="00421096">
        <w:rPr>
          <w:rFonts w:ascii="Times New Roman" w:eastAsia="Times New Roman" w:hAnsi="Times New Roman" w:cs="Times New Roman"/>
          <w:sz w:val="24"/>
          <w:szCs w:val="24"/>
          <w:shd w:val="clear" w:color="auto" w:fill="FFFFFF"/>
          <w:lang w:val="ro-MD" w:eastAsia="ru-RU"/>
        </w:rPr>
        <w:t>părți</w:t>
      </w:r>
      <w:r w:rsidR="00494103" w:rsidRPr="00421096">
        <w:rPr>
          <w:rFonts w:ascii="Times New Roman" w:eastAsia="Times New Roman" w:hAnsi="Times New Roman" w:cs="Times New Roman"/>
          <w:sz w:val="24"/>
          <w:szCs w:val="24"/>
          <w:shd w:val="clear" w:color="auto" w:fill="FFFFFF"/>
          <w:lang w:val="ro-MD" w:eastAsia="ru-RU"/>
        </w:rPr>
        <w:t xml:space="preserve"> a</w:t>
      </w:r>
      <w:r w:rsidRPr="00421096">
        <w:rPr>
          <w:rFonts w:ascii="Times New Roman" w:eastAsia="Times New Roman" w:hAnsi="Times New Roman" w:cs="Times New Roman"/>
          <w:sz w:val="24"/>
          <w:szCs w:val="24"/>
          <w:shd w:val="clear" w:color="auto" w:fill="FFFFFF"/>
          <w:lang w:val="ro-MD" w:eastAsia="ru-RU"/>
        </w:rPr>
        <w:t>le Comunității Energetice</w:t>
      </w:r>
      <w:r w:rsidR="00CE1F76" w:rsidRPr="00421096">
        <w:rPr>
          <w:rFonts w:ascii="Times New Roman" w:eastAsia="Times New Roman" w:hAnsi="Times New Roman" w:cs="Times New Roman"/>
          <w:sz w:val="24"/>
          <w:szCs w:val="24"/>
          <w:shd w:val="clear" w:color="auto" w:fill="FFFFFF"/>
          <w:lang w:val="ro-MD" w:eastAsia="ru-RU"/>
        </w:rPr>
        <w:t xml:space="preserve"> </w:t>
      </w:r>
      <w:r w:rsidR="00CE1F76" w:rsidRPr="00421096">
        <w:rPr>
          <w:rFonts w:ascii="Times New Roman" w:eastAsia="Times New Roman" w:hAnsi="Times New Roman" w:cs="Times New Roman"/>
          <w:sz w:val="24"/>
          <w:szCs w:val="24"/>
          <w:lang w:val="ro-MD" w:eastAsia="ru-RU"/>
        </w:rPr>
        <w:t xml:space="preserve">și/sau </w:t>
      </w:r>
      <w:r w:rsidR="00C67B47" w:rsidRPr="00421096">
        <w:rPr>
          <w:rFonts w:ascii="Times New Roman" w:eastAsia="Times New Roman" w:hAnsi="Times New Roman" w:cs="Times New Roman"/>
          <w:sz w:val="24"/>
          <w:szCs w:val="24"/>
          <w:lang w:val="ro-MD" w:eastAsia="ru-RU"/>
        </w:rPr>
        <w:t>s</w:t>
      </w:r>
      <w:r w:rsidR="00CE1F76" w:rsidRPr="00421096">
        <w:rPr>
          <w:rFonts w:ascii="Times New Roman" w:eastAsia="Times New Roman" w:hAnsi="Times New Roman" w:cs="Times New Roman"/>
          <w:sz w:val="24"/>
          <w:szCs w:val="24"/>
          <w:lang w:val="ro-MD" w:eastAsia="ru-RU"/>
        </w:rPr>
        <w:t>tat</w:t>
      </w:r>
      <w:r w:rsidR="007D2C97" w:rsidRPr="00421096">
        <w:rPr>
          <w:rFonts w:ascii="Times New Roman" w:eastAsia="Times New Roman" w:hAnsi="Times New Roman" w:cs="Times New Roman"/>
          <w:sz w:val="24"/>
          <w:szCs w:val="24"/>
          <w:lang w:val="ro-MD" w:eastAsia="ru-RU"/>
        </w:rPr>
        <w:t>ele</w:t>
      </w:r>
      <w:r w:rsidR="00CE1F76" w:rsidRPr="00421096">
        <w:rPr>
          <w:rFonts w:ascii="Times New Roman" w:eastAsia="Times New Roman" w:hAnsi="Times New Roman" w:cs="Times New Roman"/>
          <w:sz w:val="24"/>
          <w:szCs w:val="24"/>
          <w:lang w:val="ro-MD" w:eastAsia="ru-RU"/>
        </w:rPr>
        <w:t xml:space="preserve"> membr</w:t>
      </w:r>
      <w:r w:rsidR="007D2C97" w:rsidRPr="00421096">
        <w:rPr>
          <w:rFonts w:ascii="Times New Roman" w:eastAsia="Times New Roman" w:hAnsi="Times New Roman" w:cs="Times New Roman"/>
          <w:sz w:val="24"/>
          <w:szCs w:val="24"/>
          <w:lang w:val="ro-MD" w:eastAsia="ru-RU"/>
        </w:rPr>
        <w:t>e</w:t>
      </w:r>
      <w:r w:rsidR="00CE1F76" w:rsidRPr="00421096">
        <w:rPr>
          <w:rFonts w:ascii="Times New Roman" w:eastAsia="Times New Roman" w:hAnsi="Times New Roman" w:cs="Times New Roman"/>
          <w:sz w:val="24"/>
          <w:szCs w:val="24"/>
          <w:lang w:val="ro-MD" w:eastAsia="ru-RU"/>
        </w:rPr>
        <w:t xml:space="preserve"> al</w:t>
      </w:r>
      <w:r w:rsidR="007D2C97" w:rsidRPr="00421096">
        <w:rPr>
          <w:rFonts w:ascii="Times New Roman" w:eastAsia="Times New Roman" w:hAnsi="Times New Roman" w:cs="Times New Roman"/>
          <w:sz w:val="24"/>
          <w:szCs w:val="24"/>
          <w:lang w:val="ro-MD" w:eastAsia="ru-RU"/>
        </w:rPr>
        <w:t>e</w:t>
      </w:r>
      <w:r w:rsidR="00CE1F76" w:rsidRPr="00421096">
        <w:rPr>
          <w:rFonts w:ascii="Times New Roman" w:eastAsia="Times New Roman" w:hAnsi="Times New Roman" w:cs="Times New Roman"/>
          <w:sz w:val="24"/>
          <w:szCs w:val="24"/>
          <w:lang w:val="ro-MD" w:eastAsia="ru-RU"/>
        </w:rPr>
        <w:t xml:space="preserve"> Uniunii Europene</w:t>
      </w:r>
      <w:r w:rsidRPr="00421096">
        <w:rPr>
          <w:rFonts w:ascii="Times New Roman" w:eastAsia="Times New Roman" w:hAnsi="Times New Roman" w:cs="Times New Roman"/>
          <w:sz w:val="24"/>
          <w:szCs w:val="24"/>
          <w:shd w:val="clear" w:color="auto" w:fill="FFFFFF"/>
          <w:lang w:val="ro-MD" w:eastAsia="ru-RU"/>
        </w:rPr>
        <w:t>, existența interconexiunilor dintre rețelele de transport al gazelor naturale şi posibilitatea acestor</w:t>
      </w:r>
      <w:r w:rsidR="00382B16" w:rsidRPr="00421096">
        <w:rPr>
          <w:rFonts w:ascii="Times New Roman" w:eastAsia="Times New Roman" w:hAnsi="Times New Roman" w:cs="Times New Roman"/>
          <w:sz w:val="24"/>
          <w:szCs w:val="24"/>
          <w:shd w:val="clear" w:color="auto" w:fill="FFFFFF"/>
          <w:lang w:val="ro-MD" w:eastAsia="ru-RU"/>
        </w:rPr>
        <w:t>a</w:t>
      </w:r>
      <w:r w:rsidRPr="00421096">
        <w:rPr>
          <w:rFonts w:ascii="Times New Roman" w:eastAsia="Times New Roman" w:hAnsi="Times New Roman" w:cs="Times New Roman"/>
          <w:sz w:val="24"/>
          <w:szCs w:val="24"/>
          <w:shd w:val="clear" w:color="auto" w:fill="FFFFFF"/>
          <w:lang w:val="ro-MD" w:eastAsia="ru-RU"/>
        </w:rPr>
        <w:t xml:space="preserve"> de a efectua fluxuri fizice de gaze naturale </w:t>
      </w:r>
      <w:proofErr w:type="spellStart"/>
      <w:r w:rsidRPr="00421096">
        <w:rPr>
          <w:rFonts w:ascii="Times New Roman" w:eastAsia="Times New Roman" w:hAnsi="Times New Roman" w:cs="Times New Roman"/>
          <w:sz w:val="24"/>
          <w:szCs w:val="24"/>
          <w:shd w:val="clear" w:color="auto" w:fill="FFFFFF"/>
          <w:lang w:val="ro-MD" w:eastAsia="ru-RU"/>
        </w:rPr>
        <w:t>bidirecţionale</w:t>
      </w:r>
      <w:proofErr w:type="spellEnd"/>
      <w:r w:rsidRPr="00421096">
        <w:rPr>
          <w:rFonts w:ascii="Times New Roman" w:eastAsia="Times New Roman" w:hAnsi="Times New Roman" w:cs="Times New Roman"/>
          <w:sz w:val="24"/>
          <w:szCs w:val="24"/>
          <w:shd w:val="clear" w:color="auto" w:fill="FFFFFF"/>
          <w:lang w:val="ro-MD" w:eastAsia="ru-RU"/>
        </w:rPr>
        <w:t xml:space="preserve">, inclusiv eventuala necesitate de dezvoltare ulterioară a </w:t>
      </w:r>
      <w:proofErr w:type="spellStart"/>
      <w:r w:rsidRPr="00421096">
        <w:rPr>
          <w:rFonts w:ascii="Times New Roman" w:eastAsia="Times New Roman" w:hAnsi="Times New Roman" w:cs="Times New Roman"/>
          <w:sz w:val="24"/>
          <w:szCs w:val="24"/>
          <w:shd w:val="clear" w:color="auto" w:fill="FFFFFF"/>
          <w:lang w:val="ro-MD" w:eastAsia="ru-RU"/>
        </w:rPr>
        <w:t>reţelelor</w:t>
      </w:r>
      <w:proofErr w:type="spellEnd"/>
      <w:r w:rsidRPr="00421096">
        <w:rPr>
          <w:rFonts w:ascii="Times New Roman" w:eastAsia="Times New Roman" w:hAnsi="Times New Roman" w:cs="Times New Roman"/>
          <w:sz w:val="24"/>
          <w:szCs w:val="24"/>
          <w:shd w:val="clear" w:color="auto" w:fill="FFFFFF"/>
          <w:lang w:val="ro-MD" w:eastAsia="ru-RU"/>
        </w:rPr>
        <w:t xml:space="preserve"> de transport al gazelor naturale, </w:t>
      </w:r>
      <w:proofErr w:type="spellStart"/>
      <w:r w:rsidRPr="00421096">
        <w:rPr>
          <w:rFonts w:ascii="Times New Roman" w:eastAsia="Times New Roman" w:hAnsi="Times New Roman" w:cs="Times New Roman"/>
          <w:sz w:val="24"/>
          <w:szCs w:val="24"/>
          <w:shd w:val="clear" w:color="auto" w:fill="FFFFFF"/>
          <w:lang w:val="ro-MD" w:eastAsia="ru-RU"/>
        </w:rPr>
        <w:t>existenţa</w:t>
      </w:r>
      <w:proofErr w:type="spellEnd"/>
      <w:r w:rsidRPr="00421096">
        <w:rPr>
          <w:rFonts w:ascii="Times New Roman" w:eastAsia="Times New Roman" w:hAnsi="Times New Roman" w:cs="Times New Roman"/>
          <w:sz w:val="24"/>
          <w:szCs w:val="24"/>
          <w:shd w:val="clear" w:color="auto" w:fill="FFFFFF"/>
          <w:lang w:val="ro-MD" w:eastAsia="ru-RU"/>
        </w:rPr>
        <w:t xml:space="preserve"> capacităților de producere și de stocare a gazelor naturale sau terminale GNL, </w:t>
      </w:r>
      <w:proofErr w:type="spellStart"/>
      <w:r w:rsidRPr="00421096">
        <w:rPr>
          <w:rFonts w:ascii="Times New Roman" w:eastAsia="Times New Roman" w:hAnsi="Times New Roman" w:cs="Times New Roman"/>
          <w:sz w:val="24"/>
          <w:szCs w:val="24"/>
          <w:shd w:val="clear" w:color="auto" w:fill="FFFFFF"/>
          <w:lang w:val="ro-MD" w:eastAsia="ru-RU"/>
        </w:rPr>
        <w:t>contribuţia</w:t>
      </w:r>
      <w:proofErr w:type="spellEnd"/>
      <w:r w:rsidRPr="00421096">
        <w:rPr>
          <w:rFonts w:ascii="Times New Roman" w:eastAsia="Times New Roman" w:hAnsi="Times New Roman" w:cs="Times New Roman"/>
          <w:sz w:val="24"/>
          <w:szCs w:val="24"/>
          <w:shd w:val="clear" w:color="auto" w:fill="FFFFFF"/>
          <w:lang w:val="ro-MD" w:eastAsia="ru-RU"/>
        </w:rPr>
        <w:t xml:space="preserve"> gazelor naturale în structura surselor de energie la nivel </w:t>
      </w:r>
      <w:proofErr w:type="spellStart"/>
      <w:r w:rsidRPr="00421096">
        <w:rPr>
          <w:rFonts w:ascii="Times New Roman" w:eastAsia="Times New Roman" w:hAnsi="Times New Roman" w:cs="Times New Roman"/>
          <w:sz w:val="24"/>
          <w:szCs w:val="24"/>
          <w:shd w:val="clear" w:color="auto" w:fill="FFFFFF"/>
          <w:lang w:val="ro-MD" w:eastAsia="ru-RU"/>
        </w:rPr>
        <w:t>naţional</w:t>
      </w:r>
      <w:proofErr w:type="spellEnd"/>
      <w:r w:rsidRPr="00421096">
        <w:rPr>
          <w:rFonts w:ascii="Times New Roman" w:eastAsia="Times New Roman" w:hAnsi="Times New Roman" w:cs="Times New Roman"/>
          <w:sz w:val="24"/>
          <w:szCs w:val="24"/>
          <w:shd w:val="clear" w:color="auto" w:fill="FFFFFF"/>
          <w:lang w:val="ro-MD" w:eastAsia="ru-RU"/>
        </w:rPr>
        <w:t>, în special pentru producerea energiei electrice şi a energiei termice, pentru alimentarea consumatorilor industriali și pentru asigurarea aprovizionării cu gaze naturale a consumatorilor protejați, precum și alte aspecte legate de securitatea aprovizionării cu gaze naturale şi de asigurarea funcționării obiectelor industrial periculoase în condiții de securitate și fiabilitate</w:t>
      </w:r>
      <w:r w:rsidR="00D7325F" w:rsidRPr="00421096">
        <w:rPr>
          <w:rFonts w:ascii="Times New Roman" w:eastAsia="Times New Roman" w:hAnsi="Times New Roman" w:cs="Times New Roman"/>
          <w:sz w:val="24"/>
          <w:szCs w:val="24"/>
          <w:shd w:val="clear" w:color="auto" w:fill="FFFFFF"/>
          <w:lang w:val="ro-MD" w:eastAsia="ru-RU"/>
        </w:rPr>
        <w:t xml:space="preserve"> și aspecte privind calitatea gazelor naturale</w:t>
      </w:r>
      <w:r w:rsidRPr="00421096">
        <w:rPr>
          <w:rFonts w:ascii="Times New Roman" w:eastAsia="Times New Roman" w:hAnsi="Times New Roman" w:cs="Times New Roman"/>
          <w:sz w:val="24"/>
          <w:szCs w:val="24"/>
          <w:shd w:val="clear" w:color="auto" w:fill="FFFFFF"/>
          <w:lang w:val="ro-MD" w:eastAsia="ru-RU"/>
        </w:rPr>
        <w:t>;</w:t>
      </w:r>
    </w:p>
    <w:p w14:paraId="003A48C1" w14:textId="67AA9AE9" w:rsidR="001E289F" w:rsidRPr="00421096" w:rsidRDefault="00B32296" w:rsidP="00D22238">
      <w:pPr>
        <w:pStyle w:val="ListParagraph"/>
        <w:numPr>
          <w:ilvl w:val="0"/>
          <w:numId w:val="10"/>
        </w:numPr>
        <w:tabs>
          <w:tab w:val="left" w:pos="142"/>
          <w:tab w:val="left" w:pos="284"/>
          <w:tab w:val="left" w:pos="567"/>
          <w:tab w:val="left" w:pos="709"/>
          <w:tab w:val="left" w:pos="993"/>
        </w:tabs>
        <w:spacing w:after="0" w:line="240" w:lineRule="auto"/>
        <w:ind w:left="0" w:right="43" w:firstLine="426"/>
        <w:contextualSpacing w:val="0"/>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elaborez</w:t>
      </w:r>
      <w:r w:rsidR="00D7325F" w:rsidRPr="00421096">
        <w:rPr>
          <w:rFonts w:ascii="Times New Roman" w:eastAsia="Times New Roman" w:hAnsi="Times New Roman" w:cs="Times New Roman"/>
          <w:sz w:val="24"/>
          <w:szCs w:val="24"/>
          <w:shd w:val="clear" w:color="auto" w:fill="FFFFFF"/>
          <w:lang w:val="ro-MD" w:eastAsia="ru-RU"/>
        </w:rPr>
        <w:t>e</w:t>
      </w:r>
      <w:r w:rsidRPr="00421096">
        <w:rPr>
          <w:rFonts w:ascii="Times New Roman" w:eastAsia="Times New Roman" w:hAnsi="Times New Roman" w:cs="Times New Roman"/>
          <w:sz w:val="24"/>
          <w:szCs w:val="24"/>
          <w:shd w:val="clear" w:color="auto" w:fill="FFFFFF"/>
          <w:lang w:val="ro-MD" w:eastAsia="ru-RU"/>
        </w:rPr>
        <w:t xml:space="preserve"> mai multe scenarii în care cererea de gaze naturale este </w:t>
      </w:r>
      <w:r w:rsidR="00382B16" w:rsidRPr="00421096">
        <w:rPr>
          <w:rFonts w:ascii="Times New Roman" w:eastAsia="Times New Roman" w:hAnsi="Times New Roman" w:cs="Times New Roman"/>
          <w:sz w:val="24"/>
          <w:szCs w:val="24"/>
          <w:shd w:val="clear" w:color="auto" w:fill="FFFFFF"/>
          <w:lang w:val="ro-MD" w:eastAsia="ru-RU"/>
        </w:rPr>
        <w:t>excepțional</w:t>
      </w:r>
      <w:r w:rsidRPr="00421096">
        <w:rPr>
          <w:rFonts w:ascii="Times New Roman" w:eastAsia="Times New Roman" w:hAnsi="Times New Roman" w:cs="Times New Roman"/>
          <w:sz w:val="24"/>
          <w:szCs w:val="24"/>
          <w:shd w:val="clear" w:color="auto" w:fill="FFFFFF"/>
          <w:lang w:val="ro-MD" w:eastAsia="ru-RU"/>
        </w:rPr>
        <w:t xml:space="preserve"> de mare</w:t>
      </w:r>
      <w:r w:rsidR="001E289F" w:rsidRPr="00421096">
        <w:rPr>
          <w:rFonts w:ascii="Times New Roman" w:eastAsia="Times New Roman" w:hAnsi="Times New Roman" w:cs="Times New Roman"/>
          <w:sz w:val="24"/>
          <w:szCs w:val="24"/>
          <w:shd w:val="clear" w:color="auto" w:fill="FFFFFF"/>
          <w:lang w:val="ro-MD" w:eastAsia="ru-RU"/>
        </w:rPr>
        <w:t xml:space="preserve"> ținând cont de experiențele anterioare, probabilitatea</w:t>
      </w:r>
      <w:r w:rsidR="00192872" w:rsidRPr="00421096">
        <w:rPr>
          <w:rFonts w:ascii="Times New Roman" w:eastAsia="Times New Roman" w:hAnsi="Times New Roman" w:cs="Times New Roman"/>
          <w:sz w:val="24"/>
          <w:szCs w:val="24"/>
          <w:shd w:val="clear" w:color="auto" w:fill="FFFFFF"/>
          <w:lang w:val="ro-MD" w:eastAsia="ru-RU"/>
        </w:rPr>
        <w:t>,</w:t>
      </w:r>
      <w:r w:rsidR="001E289F" w:rsidRPr="00421096">
        <w:rPr>
          <w:rFonts w:ascii="Times New Roman" w:eastAsia="Times New Roman" w:hAnsi="Times New Roman" w:cs="Times New Roman"/>
          <w:sz w:val="24"/>
          <w:szCs w:val="24"/>
          <w:shd w:val="clear" w:color="auto" w:fill="FFFFFF"/>
          <w:lang w:val="ro-MD" w:eastAsia="ru-RU"/>
        </w:rPr>
        <w:t xml:space="preserve"> de factorul sezonier, de frecvența și de durata survenirii unor astfel de evenimente, precum şi să evalueze consecințele posibile ale acestor scenarii</w:t>
      </w:r>
      <w:r w:rsidR="001E289F" w:rsidRPr="00421096">
        <w:rPr>
          <w:rFonts w:ascii="Times New Roman" w:hAnsi="Times New Roman" w:cs="Times New Roman"/>
          <w:sz w:val="24"/>
          <w:szCs w:val="24"/>
          <w:shd w:val="clear" w:color="auto" w:fill="FFFFFF"/>
          <w:lang w:val="ro-MD"/>
        </w:rPr>
        <w:t>:</w:t>
      </w:r>
    </w:p>
    <w:p w14:paraId="56FDB23B" w14:textId="25FE390B" w:rsidR="001E289F" w:rsidRPr="00421096" w:rsidRDefault="001E289F" w:rsidP="00D22238">
      <w:pPr>
        <w:pStyle w:val="ListParagraph"/>
        <w:tabs>
          <w:tab w:val="left" w:pos="142"/>
          <w:tab w:val="left" w:pos="284"/>
          <w:tab w:val="left" w:pos="567"/>
          <w:tab w:val="left" w:pos="709"/>
          <w:tab w:val="left" w:pos="993"/>
        </w:tabs>
        <w:spacing w:after="0" w:line="240" w:lineRule="auto"/>
        <w:ind w:left="0" w:right="43" w:firstLine="426"/>
        <w:contextualSpacing w:val="0"/>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a)</w:t>
      </w:r>
      <w:r w:rsidR="00B32296" w:rsidRPr="00421096">
        <w:rPr>
          <w:rFonts w:ascii="Times New Roman" w:eastAsia="Times New Roman" w:hAnsi="Times New Roman" w:cs="Times New Roman"/>
          <w:sz w:val="24"/>
          <w:szCs w:val="24"/>
          <w:shd w:val="clear" w:color="auto" w:fill="FFFFFF"/>
          <w:lang w:val="ro-MD" w:eastAsia="ru-RU"/>
        </w:rPr>
        <w:t xml:space="preserve"> perturb</w:t>
      </w:r>
      <w:r w:rsidRPr="00421096">
        <w:rPr>
          <w:rFonts w:ascii="Times New Roman" w:eastAsia="Times New Roman" w:hAnsi="Times New Roman" w:cs="Times New Roman"/>
          <w:sz w:val="24"/>
          <w:szCs w:val="24"/>
          <w:shd w:val="clear" w:color="auto" w:fill="FFFFFF"/>
          <w:lang w:val="ro-MD" w:eastAsia="ru-RU"/>
        </w:rPr>
        <w:t>area</w:t>
      </w:r>
      <w:r w:rsidR="00B32296" w:rsidRPr="00421096">
        <w:rPr>
          <w:rFonts w:ascii="Times New Roman" w:eastAsia="Times New Roman" w:hAnsi="Times New Roman" w:cs="Times New Roman"/>
          <w:sz w:val="24"/>
          <w:szCs w:val="24"/>
          <w:shd w:val="clear" w:color="auto" w:fill="FFFFFF"/>
          <w:lang w:val="ro-MD" w:eastAsia="ru-RU"/>
        </w:rPr>
        <w:t xml:space="preserve"> </w:t>
      </w:r>
      <w:r w:rsidRPr="00421096">
        <w:rPr>
          <w:rFonts w:ascii="Times New Roman" w:eastAsia="Times New Roman" w:hAnsi="Times New Roman" w:cs="Times New Roman"/>
          <w:sz w:val="24"/>
          <w:szCs w:val="24"/>
          <w:shd w:val="clear" w:color="auto" w:fill="FFFFFF"/>
          <w:lang w:val="ro-MD" w:eastAsia="ru-RU"/>
        </w:rPr>
        <w:t xml:space="preserve">infrastructurii relevante pentru </w:t>
      </w:r>
      <w:r w:rsidR="008253CB" w:rsidRPr="00421096">
        <w:rPr>
          <w:rFonts w:ascii="Times New Roman" w:eastAsia="Times New Roman" w:hAnsi="Times New Roman" w:cs="Times New Roman"/>
          <w:sz w:val="24"/>
          <w:szCs w:val="24"/>
          <w:shd w:val="clear" w:color="auto" w:fill="FFFFFF"/>
          <w:lang w:val="ro-MD" w:eastAsia="ru-RU"/>
        </w:rPr>
        <w:t>securitatea</w:t>
      </w:r>
      <w:r w:rsidR="00B32296" w:rsidRPr="00421096">
        <w:rPr>
          <w:rFonts w:ascii="Times New Roman" w:eastAsia="Times New Roman" w:hAnsi="Times New Roman" w:cs="Times New Roman"/>
          <w:sz w:val="24"/>
          <w:szCs w:val="24"/>
          <w:shd w:val="clear" w:color="auto" w:fill="FFFFFF"/>
          <w:lang w:val="ro-MD" w:eastAsia="ru-RU"/>
        </w:rPr>
        <w:t xml:space="preserve"> aprovizion</w:t>
      </w:r>
      <w:r w:rsidRPr="00421096">
        <w:rPr>
          <w:rFonts w:ascii="Times New Roman" w:eastAsia="Times New Roman" w:hAnsi="Times New Roman" w:cs="Times New Roman"/>
          <w:sz w:val="24"/>
          <w:szCs w:val="24"/>
          <w:shd w:val="clear" w:color="auto" w:fill="FFFFFF"/>
          <w:lang w:val="ro-MD" w:eastAsia="ru-RU"/>
        </w:rPr>
        <w:t>ării</w:t>
      </w:r>
      <w:r w:rsidR="00E36B38" w:rsidRPr="00421096">
        <w:rPr>
          <w:rFonts w:ascii="Times New Roman" w:eastAsia="Times New Roman" w:hAnsi="Times New Roman" w:cs="Times New Roman"/>
          <w:sz w:val="24"/>
          <w:szCs w:val="24"/>
          <w:shd w:val="clear" w:color="auto" w:fill="FFFFFF"/>
          <w:lang w:val="ro-MD" w:eastAsia="ru-RU"/>
        </w:rPr>
        <w:t xml:space="preserve"> </w:t>
      </w:r>
      <w:r w:rsidR="00B32296" w:rsidRPr="00421096">
        <w:rPr>
          <w:rFonts w:ascii="Times New Roman" w:eastAsia="Times New Roman" w:hAnsi="Times New Roman" w:cs="Times New Roman"/>
          <w:sz w:val="24"/>
          <w:szCs w:val="24"/>
          <w:shd w:val="clear" w:color="auto" w:fill="FFFFFF"/>
          <w:lang w:val="ro-MD" w:eastAsia="ru-RU"/>
        </w:rPr>
        <w:t xml:space="preserve">cu gaze naturale, cum ar fi în cazul afectării infrastructurii principale de transport, a </w:t>
      </w:r>
      <w:r w:rsidR="00B2011C" w:rsidRPr="00421096">
        <w:rPr>
          <w:rFonts w:ascii="Times New Roman" w:eastAsia="Times New Roman" w:hAnsi="Times New Roman" w:cs="Times New Roman"/>
          <w:sz w:val="24"/>
          <w:szCs w:val="24"/>
          <w:shd w:val="clear" w:color="auto" w:fill="FFFFFF"/>
          <w:lang w:val="ro-MD" w:eastAsia="ru-RU"/>
        </w:rPr>
        <w:t>instalațiilor</w:t>
      </w:r>
      <w:r w:rsidR="00B32296" w:rsidRPr="00421096">
        <w:rPr>
          <w:rFonts w:ascii="Times New Roman" w:eastAsia="Times New Roman" w:hAnsi="Times New Roman" w:cs="Times New Roman"/>
          <w:sz w:val="24"/>
          <w:szCs w:val="24"/>
          <w:shd w:val="clear" w:color="auto" w:fill="FFFFFF"/>
          <w:lang w:val="ro-MD" w:eastAsia="ru-RU"/>
        </w:rPr>
        <w:t xml:space="preserve"> de stocare sau </w:t>
      </w:r>
      <w:r w:rsidR="00D7325F" w:rsidRPr="00421096">
        <w:rPr>
          <w:rFonts w:ascii="Times New Roman" w:eastAsia="Times New Roman" w:hAnsi="Times New Roman" w:cs="Times New Roman"/>
          <w:sz w:val="24"/>
          <w:szCs w:val="24"/>
          <w:shd w:val="clear" w:color="auto" w:fill="FFFFFF"/>
          <w:lang w:val="ro-MD" w:eastAsia="ru-RU"/>
        </w:rPr>
        <w:t xml:space="preserve">a </w:t>
      </w:r>
      <w:r w:rsidR="00B32296" w:rsidRPr="00421096">
        <w:rPr>
          <w:rFonts w:ascii="Times New Roman" w:eastAsia="Times New Roman" w:hAnsi="Times New Roman" w:cs="Times New Roman"/>
          <w:sz w:val="24"/>
          <w:szCs w:val="24"/>
          <w:shd w:val="clear" w:color="auto" w:fill="FFFFFF"/>
          <w:lang w:val="ro-MD" w:eastAsia="ru-RU"/>
        </w:rPr>
        <w:lastRenderedPageBreak/>
        <w:t>terminalelor GNL,</w:t>
      </w:r>
      <w:r w:rsidR="0059190E" w:rsidRPr="00421096">
        <w:rPr>
          <w:rFonts w:ascii="Times New Roman" w:eastAsia="Times New Roman" w:hAnsi="Times New Roman" w:cs="Times New Roman"/>
          <w:sz w:val="24"/>
          <w:szCs w:val="24"/>
          <w:shd w:val="clear" w:color="auto" w:fill="FFFFFF"/>
          <w:lang w:val="ro-MD" w:eastAsia="ru-RU"/>
        </w:rPr>
        <w:t xml:space="preserve"> inclusiv a infrastructurii principale de gaze naturale identific</w:t>
      </w:r>
      <w:r w:rsidR="00320D5E" w:rsidRPr="00421096">
        <w:rPr>
          <w:rFonts w:ascii="Times New Roman" w:eastAsia="Times New Roman" w:hAnsi="Times New Roman" w:cs="Times New Roman"/>
          <w:sz w:val="24"/>
          <w:szCs w:val="24"/>
          <w:shd w:val="clear" w:color="auto" w:fill="FFFFFF"/>
          <w:lang w:val="ro-MD" w:eastAsia="ru-RU"/>
        </w:rPr>
        <w:t>at</w:t>
      </w:r>
      <w:r w:rsidR="0059190E" w:rsidRPr="00421096">
        <w:rPr>
          <w:rFonts w:ascii="Times New Roman" w:eastAsia="Times New Roman" w:hAnsi="Times New Roman" w:cs="Times New Roman"/>
          <w:sz w:val="24"/>
          <w:szCs w:val="24"/>
          <w:shd w:val="clear" w:color="auto" w:fill="FFFFFF"/>
          <w:lang w:val="ro-MD" w:eastAsia="ru-RU"/>
        </w:rPr>
        <w:t>ă pentru efectuarea calculelor conform criteriului N-1</w:t>
      </w:r>
      <w:r w:rsidRPr="00421096">
        <w:rPr>
          <w:rFonts w:ascii="Times New Roman" w:eastAsia="Times New Roman" w:hAnsi="Times New Roman" w:cs="Times New Roman"/>
          <w:sz w:val="24"/>
          <w:szCs w:val="24"/>
          <w:shd w:val="clear" w:color="auto" w:fill="FFFFFF"/>
          <w:lang w:val="ro-MD" w:eastAsia="ru-RU"/>
        </w:rPr>
        <w:t>;</w:t>
      </w:r>
      <w:r w:rsidR="009D649C" w:rsidRPr="00421096">
        <w:rPr>
          <w:rFonts w:ascii="Times New Roman" w:eastAsia="Times New Roman" w:hAnsi="Times New Roman" w:cs="Times New Roman"/>
          <w:sz w:val="24"/>
          <w:szCs w:val="24"/>
          <w:shd w:val="clear" w:color="auto" w:fill="FFFFFF"/>
          <w:lang w:val="ro-MD" w:eastAsia="ru-RU"/>
        </w:rPr>
        <w:t xml:space="preserve"> </w:t>
      </w:r>
      <w:r w:rsidR="00A95328" w:rsidRPr="00421096">
        <w:rPr>
          <w:rFonts w:ascii="Times New Roman" w:eastAsia="Times New Roman" w:hAnsi="Times New Roman" w:cs="Times New Roman"/>
          <w:sz w:val="24"/>
          <w:szCs w:val="24"/>
          <w:shd w:val="clear" w:color="auto" w:fill="FFFFFF"/>
          <w:lang w:val="ro-MD" w:eastAsia="ru-RU"/>
        </w:rPr>
        <w:t xml:space="preserve">și </w:t>
      </w:r>
    </w:p>
    <w:p w14:paraId="09994CEC" w14:textId="53634F64" w:rsidR="00B32296" w:rsidRPr="00421096" w:rsidRDefault="001E289F" w:rsidP="00D22238">
      <w:pPr>
        <w:pStyle w:val="ListParagraph"/>
        <w:tabs>
          <w:tab w:val="left" w:pos="142"/>
          <w:tab w:val="left" w:pos="284"/>
          <w:tab w:val="left" w:pos="567"/>
          <w:tab w:val="left" w:pos="709"/>
          <w:tab w:val="left" w:pos="993"/>
        </w:tabs>
        <w:spacing w:after="0" w:line="240" w:lineRule="auto"/>
        <w:ind w:left="0" w:right="43" w:firstLine="426"/>
        <w:contextualSpacing w:val="0"/>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b) întreruperea</w:t>
      </w:r>
      <w:r w:rsidR="00A95328" w:rsidRPr="00421096">
        <w:rPr>
          <w:rFonts w:ascii="Times New Roman" w:eastAsia="Times New Roman" w:hAnsi="Times New Roman" w:cs="Times New Roman"/>
          <w:sz w:val="24"/>
          <w:szCs w:val="24"/>
          <w:shd w:val="clear" w:color="auto" w:fill="FFFFFF"/>
          <w:lang w:val="ro-MD" w:eastAsia="ru-RU"/>
        </w:rPr>
        <w:t xml:space="preserve"> livrării gazelor naturale de la furnizorii de gaze naturale din </w:t>
      </w:r>
      <w:r w:rsidRPr="00421096">
        <w:rPr>
          <w:rFonts w:ascii="Times New Roman" w:eastAsia="Times New Roman" w:hAnsi="Times New Roman" w:cs="Times New Roman"/>
          <w:sz w:val="24"/>
          <w:szCs w:val="24"/>
          <w:shd w:val="clear" w:color="auto" w:fill="FFFFFF"/>
          <w:lang w:val="ro-MD" w:eastAsia="ru-RU"/>
        </w:rPr>
        <w:t>țări</w:t>
      </w:r>
      <w:r w:rsidR="00A95328" w:rsidRPr="00421096">
        <w:rPr>
          <w:rFonts w:ascii="Times New Roman" w:eastAsia="Times New Roman" w:hAnsi="Times New Roman" w:cs="Times New Roman"/>
          <w:sz w:val="24"/>
          <w:szCs w:val="24"/>
          <w:shd w:val="clear" w:color="auto" w:fill="FFFFFF"/>
          <w:lang w:val="ro-MD" w:eastAsia="ru-RU"/>
        </w:rPr>
        <w:t xml:space="preserve"> terțe, </w:t>
      </w:r>
      <w:r w:rsidR="00320D5E" w:rsidRPr="00421096">
        <w:rPr>
          <w:rFonts w:ascii="Times New Roman" w:eastAsia="Times New Roman" w:hAnsi="Times New Roman" w:cs="Times New Roman"/>
          <w:sz w:val="24"/>
          <w:szCs w:val="24"/>
          <w:shd w:val="clear" w:color="auto" w:fill="FFFFFF"/>
          <w:lang w:val="ro-MD" w:eastAsia="ru-RU"/>
        </w:rPr>
        <w:t xml:space="preserve">și după caz, </w:t>
      </w:r>
      <w:r w:rsidR="00A95328" w:rsidRPr="00421096">
        <w:rPr>
          <w:rFonts w:ascii="Times New Roman" w:eastAsia="Times New Roman" w:hAnsi="Times New Roman" w:cs="Times New Roman"/>
          <w:sz w:val="24"/>
          <w:szCs w:val="24"/>
          <w:shd w:val="clear" w:color="auto" w:fill="FFFFFF"/>
          <w:lang w:val="ro-MD" w:eastAsia="ru-RU"/>
        </w:rPr>
        <w:t>riscurile geopolitice</w:t>
      </w:r>
      <w:r w:rsidR="00B32296" w:rsidRPr="00421096">
        <w:rPr>
          <w:rFonts w:ascii="Times New Roman" w:eastAsia="Times New Roman" w:hAnsi="Times New Roman" w:cs="Times New Roman"/>
          <w:sz w:val="24"/>
          <w:szCs w:val="24"/>
          <w:shd w:val="clear" w:color="auto" w:fill="FFFFFF"/>
          <w:lang w:val="ro-MD" w:eastAsia="ru-RU"/>
        </w:rPr>
        <w:t>;</w:t>
      </w:r>
    </w:p>
    <w:p w14:paraId="5928A651" w14:textId="1FC9B0AD" w:rsidR="00B32296" w:rsidRPr="00421096" w:rsidRDefault="00B32296" w:rsidP="00D22238">
      <w:pPr>
        <w:pStyle w:val="ListParagraph"/>
        <w:numPr>
          <w:ilvl w:val="0"/>
          <w:numId w:val="10"/>
        </w:numPr>
        <w:tabs>
          <w:tab w:val="left" w:pos="142"/>
          <w:tab w:val="left" w:pos="284"/>
          <w:tab w:val="left" w:pos="567"/>
          <w:tab w:val="left" w:pos="709"/>
          <w:tab w:val="left" w:pos="993"/>
        </w:tabs>
        <w:spacing w:after="0" w:line="240" w:lineRule="auto"/>
        <w:ind w:left="0" w:right="43" w:firstLine="426"/>
        <w:contextualSpacing w:val="0"/>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identific</w:t>
      </w:r>
      <w:r w:rsidR="00D7325F" w:rsidRPr="00421096">
        <w:rPr>
          <w:rFonts w:ascii="Times New Roman" w:eastAsia="Times New Roman" w:hAnsi="Times New Roman" w:cs="Times New Roman"/>
          <w:sz w:val="24"/>
          <w:szCs w:val="24"/>
          <w:shd w:val="clear" w:color="auto" w:fill="FFFFFF"/>
          <w:lang w:val="ro-MD" w:eastAsia="ru-RU"/>
        </w:rPr>
        <w:t>e</w:t>
      </w:r>
      <w:r w:rsidRPr="00421096">
        <w:rPr>
          <w:rFonts w:ascii="Times New Roman" w:eastAsia="Times New Roman" w:hAnsi="Times New Roman" w:cs="Times New Roman"/>
          <w:sz w:val="24"/>
          <w:szCs w:val="24"/>
          <w:shd w:val="clear" w:color="auto" w:fill="FFFFFF"/>
          <w:lang w:val="ro-MD" w:eastAsia="ru-RU"/>
        </w:rPr>
        <w:t>, d</w:t>
      </w:r>
      <w:r w:rsidR="003F1E6A" w:rsidRPr="00421096">
        <w:rPr>
          <w:rFonts w:ascii="Times New Roman" w:eastAsia="Times New Roman" w:hAnsi="Times New Roman" w:cs="Times New Roman"/>
          <w:sz w:val="24"/>
          <w:szCs w:val="24"/>
          <w:shd w:val="clear" w:color="auto" w:fill="FFFFFF"/>
          <w:lang w:val="ro-MD" w:eastAsia="ru-RU"/>
        </w:rPr>
        <w:t>upă caz</w:t>
      </w:r>
      <w:r w:rsidRPr="00421096">
        <w:rPr>
          <w:rFonts w:ascii="Times New Roman" w:eastAsia="Times New Roman" w:hAnsi="Times New Roman" w:cs="Times New Roman"/>
          <w:sz w:val="24"/>
          <w:szCs w:val="24"/>
          <w:shd w:val="clear" w:color="auto" w:fill="FFFFFF"/>
          <w:lang w:val="ro-MD" w:eastAsia="ru-RU"/>
        </w:rPr>
        <w:t xml:space="preserve">, măsurile reciproce de </w:t>
      </w:r>
      <w:r w:rsidR="00382B16" w:rsidRPr="00421096">
        <w:rPr>
          <w:rFonts w:ascii="Times New Roman" w:eastAsia="Times New Roman" w:hAnsi="Times New Roman" w:cs="Times New Roman"/>
          <w:sz w:val="24"/>
          <w:szCs w:val="24"/>
          <w:shd w:val="clear" w:color="auto" w:fill="FFFFFF"/>
          <w:lang w:val="ro-MD" w:eastAsia="ru-RU"/>
        </w:rPr>
        <w:t>acțiune</w:t>
      </w:r>
      <w:r w:rsidRPr="00421096">
        <w:rPr>
          <w:rFonts w:ascii="Times New Roman" w:eastAsia="Times New Roman" w:hAnsi="Times New Roman" w:cs="Times New Roman"/>
          <w:sz w:val="24"/>
          <w:szCs w:val="24"/>
          <w:shd w:val="clear" w:color="auto" w:fill="FFFFFF"/>
          <w:lang w:val="ro-MD" w:eastAsia="ru-RU"/>
        </w:rPr>
        <w:t xml:space="preserve"> și de corelare a riscurilor cu </w:t>
      </w:r>
      <w:r w:rsidR="00382B16" w:rsidRPr="00421096">
        <w:rPr>
          <w:rFonts w:ascii="Times New Roman" w:eastAsia="Times New Roman" w:hAnsi="Times New Roman" w:cs="Times New Roman"/>
          <w:sz w:val="24"/>
          <w:szCs w:val="24"/>
          <w:shd w:val="clear" w:color="auto" w:fill="FFFFFF"/>
          <w:lang w:val="ro-MD" w:eastAsia="ru-RU"/>
        </w:rPr>
        <w:t>țările</w:t>
      </w:r>
      <w:r w:rsidRPr="00421096">
        <w:rPr>
          <w:rFonts w:ascii="Times New Roman" w:eastAsia="Times New Roman" w:hAnsi="Times New Roman" w:cs="Times New Roman"/>
          <w:sz w:val="24"/>
          <w:szCs w:val="24"/>
          <w:shd w:val="clear" w:color="auto" w:fill="FFFFFF"/>
          <w:lang w:val="ro-MD" w:eastAsia="ru-RU"/>
        </w:rPr>
        <w:t xml:space="preserve"> vecine </w:t>
      </w:r>
      <w:r w:rsidR="00C67B47" w:rsidRPr="00421096">
        <w:rPr>
          <w:rFonts w:ascii="Times New Roman" w:eastAsia="Times New Roman" w:hAnsi="Times New Roman" w:cs="Times New Roman"/>
          <w:sz w:val="24"/>
          <w:szCs w:val="24"/>
          <w:shd w:val="clear" w:color="auto" w:fill="FFFFFF"/>
          <w:lang w:val="ro-MD" w:eastAsia="ru-RU"/>
        </w:rPr>
        <w:t>țări</w:t>
      </w:r>
      <w:r w:rsidR="00494103" w:rsidRPr="00421096">
        <w:rPr>
          <w:rFonts w:ascii="Times New Roman" w:eastAsia="Times New Roman" w:hAnsi="Times New Roman" w:cs="Times New Roman"/>
          <w:sz w:val="24"/>
          <w:szCs w:val="24"/>
          <w:shd w:val="clear" w:color="auto" w:fill="FFFFFF"/>
          <w:lang w:val="ro-MD" w:eastAsia="ru-RU"/>
        </w:rPr>
        <w:t xml:space="preserve"> </w:t>
      </w:r>
      <w:r w:rsidRPr="00421096">
        <w:rPr>
          <w:rFonts w:ascii="Times New Roman" w:eastAsia="Times New Roman" w:hAnsi="Times New Roman" w:cs="Times New Roman"/>
          <w:sz w:val="24"/>
          <w:szCs w:val="24"/>
          <w:shd w:val="clear" w:color="auto" w:fill="FFFFFF"/>
          <w:lang w:val="ro-MD" w:eastAsia="ru-RU"/>
        </w:rPr>
        <w:t>părți</w:t>
      </w:r>
      <w:r w:rsidR="00494103" w:rsidRPr="00421096">
        <w:rPr>
          <w:rFonts w:ascii="Times New Roman" w:eastAsia="Times New Roman" w:hAnsi="Times New Roman" w:cs="Times New Roman"/>
          <w:sz w:val="24"/>
          <w:szCs w:val="24"/>
          <w:shd w:val="clear" w:color="auto" w:fill="FFFFFF"/>
          <w:lang w:val="ro-MD" w:eastAsia="ru-RU"/>
        </w:rPr>
        <w:t xml:space="preserve"> a</w:t>
      </w:r>
      <w:r w:rsidRPr="00421096">
        <w:rPr>
          <w:rFonts w:ascii="Times New Roman" w:eastAsia="Times New Roman" w:hAnsi="Times New Roman" w:cs="Times New Roman"/>
          <w:sz w:val="24"/>
          <w:szCs w:val="24"/>
          <w:shd w:val="clear" w:color="auto" w:fill="FFFFFF"/>
          <w:lang w:val="ro-MD" w:eastAsia="ru-RU"/>
        </w:rPr>
        <w:t>le Comunității Energetice</w:t>
      </w:r>
      <w:r w:rsidR="00CE1F76" w:rsidRPr="00421096">
        <w:rPr>
          <w:rFonts w:ascii="Times New Roman" w:eastAsia="Times New Roman" w:hAnsi="Times New Roman" w:cs="Times New Roman"/>
          <w:sz w:val="24"/>
          <w:szCs w:val="24"/>
          <w:shd w:val="clear" w:color="auto" w:fill="FFFFFF"/>
          <w:lang w:val="ro-MD" w:eastAsia="ru-RU"/>
        </w:rPr>
        <w:t xml:space="preserve"> </w:t>
      </w:r>
      <w:r w:rsidR="00CE1F76" w:rsidRPr="00421096">
        <w:rPr>
          <w:rFonts w:ascii="Times New Roman" w:eastAsia="Times New Roman" w:hAnsi="Times New Roman" w:cs="Times New Roman"/>
          <w:sz w:val="24"/>
          <w:szCs w:val="24"/>
          <w:lang w:val="ro-MD" w:eastAsia="ru-RU"/>
        </w:rPr>
        <w:t xml:space="preserve">și/sau </w:t>
      </w:r>
      <w:r w:rsidR="00C67B47" w:rsidRPr="00421096">
        <w:rPr>
          <w:rFonts w:ascii="Times New Roman" w:eastAsia="Times New Roman" w:hAnsi="Times New Roman" w:cs="Times New Roman"/>
          <w:sz w:val="24"/>
          <w:szCs w:val="24"/>
          <w:lang w:val="ro-MD" w:eastAsia="ru-RU"/>
        </w:rPr>
        <w:t>s</w:t>
      </w:r>
      <w:r w:rsidR="00CE1F76" w:rsidRPr="00421096">
        <w:rPr>
          <w:rFonts w:ascii="Times New Roman" w:eastAsia="Times New Roman" w:hAnsi="Times New Roman" w:cs="Times New Roman"/>
          <w:sz w:val="24"/>
          <w:szCs w:val="24"/>
          <w:lang w:val="ro-MD" w:eastAsia="ru-RU"/>
        </w:rPr>
        <w:t>tat</w:t>
      </w:r>
      <w:r w:rsidR="00C67B47" w:rsidRPr="00421096">
        <w:rPr>
          <w:rFonts w:ascii="Times New Roman" w:eastAsia="Times New Roman" w:hAnsi="Times New Roman" w:cs="Times New Roman"/>
          <w:sz w:val="24"/>
          <w:szCs w:val="24"/>
          <w:lang w:val="ro-MD" w:eastAsia="ru-RU"/>
        </w:rPr>
        <w:t>e</w:t>
      </w:r>
      <w:r w:rsidR="00CE1F76" w:rsidRPr="00421096">
        <w:rPr>
          <w:rFonts w:ascii="Times New Roman" w:eastAsia="Times New Roman" w:hAnsi="Times New Roman" w:cs="Times New Roman"/>
          <w:sz w:val="24"/>
          <w:szCs w:val="24"/>
          <w:lang w:val="ro-MD" w:eastAsia="ru-RU"/>
        </w:rPr>
        <w:t xml:space="preserve"> membre ale Uniunii Europene</w:t>
      </w:r>
      <w:r w:rsidRPr="00421096">
        <w:rPr>
          <w:rFonts w:ascii="Times New Roman" w:eastAsia="Times New Roman" w:hAnsi="Times New Roman" w:cs="Times New Roman"/>
          <w:sz w:val="24"/>
          <w:szCs w:val="24"/>
          <w:shd w:val="clear" w:color="auto" w:fill="FFFFFF"/>
          <w:lang w:val="ro-MD" w:eastAsia="ru-RU"/>
        </w:rPr>
        <w:t xml:space="preserve">, inclusiv în legătură cu: interconexiunile, </w:t>
      </w:r>
      <w:r w:rsidR="001E289F" w:rsidRPr="00421096">
        <w:rPr>
          <w:rFonts w:ascii="Times New Roman" w:eastAsia="Times New Roman" w:hAnsi="Times New Roman" w:cs="Times New Roman"/>
          <w:sz w:val="24"/>
          <w:szCs w:val="24"/>
          <w:shd w:val="clear" w:color="auto" w:fill="FFFFFF"/>
          <w:lang w:val="ro-MD" w:eastAsia="ru-RU"/>
        </w:rPr>
        <w:t>livrarea</w:t>
      </w:r>
      <w:r w:rsidRPr="00421096">
        <w:rPr>
          <w:rFonts w:ascii="Times New Roman" w:eastAsia="Times New Roman" w:hAnsi="Times New Roman" w:cs="Times New Roman"/>
          <w:sz w:val="24"/>
          <w:szCs w:val="24"/>
          <w:shd w:val="clear" w:color="auto" w:fill="FFFFFF"/>
          <w:lang w:val="ro-MD" w:eastAsia="ru-RU"/>
        </w:rPr>
        <w:t xml:space="preserve"> transfrontalieră, accesul transfrontalier la </w:t>
      </w:r>
      <w:r w:rsidR="00B2011C" w:rsidRPr="00421096">
        <w:rPr>
          <w:rFonts w:ascii="Times New Roman" w:eastAsia="Times New Roman" w:hAnsi="Times New Roman" w:cs="Times New Roman"/>
          <w:sz w:val="24"/>
          <w:szCs w:val="24"/>
          <w:shd w:val="clear" w:color="auto" w:fill="FFFFFF"/>
          <w:lang w:val="ro-MD" w:eastAsia="ru-RU"/>
        </w:rPr>
        <w:t>instalațiile</w:t>
      </w:r>
      <w:r w:rsidRPr="00421096">
        <w:rPr>
          <w:rFonts w:ascii="Times New Roman" w:eastAsia="Times New Roman" w:hAnsi="Times New Roman" w:cs="Times New Roman"/>
          <w:sz w:val="24"/>
          <w:szCs w:val="24"/>
          <w:shd w:val="clear" w:color="auto" w:fill="FFFFFF"/>
          <w:lang w:val="ro-MD" w:eastAsia="ru-RU"/>
        </w:rPr>
        <w:t xml:space="preserve"> de stocare sau terminale GNL și </w:t>
      </w:r>
      <w:r w:rsidR="00382B16" w:rsidRPr="00421096">
        <w:rPr>
          <w:rFonts w:ascii="Times New Roman" w:eastAsia="Times New Roman" w:hAnsi="Times New Roman" w:cs="Times New Roman"/>
          <w:sz w:val="24"/>
          <w:szCs w:val="24"/>
          <w:shd w:val="clear" w:color="auto" w:fill="FFFFFF"/>
          <w:lang w:val="ro-MD" w:eastAsia="ru-RU"/>
        </w:rPr>
        <w:t>capacitățile</w:t>
      </w:r>
      <w:r w:rsidRPr="00421096">
        <w:rPr>
          <w:rFonts w:ascii="Times New Roman" w:eastAsia="Times New Roman" w:hAnsi="Times New Roman" w:cs="Times New Roman"/>
          <w:sz w:val="24"/>
          <w:szCs w:val="24"/>
          <w:shd w:val="clear" w:color="auto" w:fill="FFFFFF"/>
          <w:lang w:val="ro-MD" w:eastAsia="ru-RU"/>
        </w:rPr>
        <w:t xml:space="preserve"> bidirecționale</w:t>
      </w:r>
      <w:r w:rsidR="00B67DFA" w:rsidRPr="00421096">
        <w:rPr>
          <w:rFonts w:ascii="Times New Roman" w:eastAsia="Times New Roman" w:hAnsi="Times New Roman" w:cs="Times New Roman"/>
          <w:sz w:val="24"/>
          <w:szCs w:val="24"/>
          <w:shd w:val="clear" w:color="auto" w:fill="FFFFFF"/>
          <w:lang w:val="ro-MD" w:eastAsia="ru-RU"/>
        </w:rPr>
        <w:t xml:space="preserve"> la interconexiuni</w:t>
      </w:r>
      <w:r w:rsidRPr="00421096">
        <w:rPr>
          <w:rFonts w:ascii="Times New Roman" w:eastAsia="Times New Roman" w:hAnsi="Times New Roman" w:cs="Times New Roman"/>
          <w:sz w:val="24"/>
          <w:szCs w:val="24"/>
          <w:shd w:val="clear" w:color="auto" w:fill="FFFFFF"/>
          <w:lang w:val="ro-MD" w:eastAsia="ru-RU"/>
        </w:rPr>
        <w:t>;</w:t>
      </w:r>
    </w:p>
    <w:p w14:paraId="0A13789F" w14:textId="174475B5" w:rsidR="00B32296" w:rsidRPr="00421096" w:rsidRDefault="00CF6FAA" w:rsidP="00D22238">
      <w:pPr>
        <w:pStyle w:val="ListParagraph"/>
        <w:numPr>
          <w:ilvl w:val="0"/>
          <w:numId w:val="10"/>
        </w:numPr>
        <w:tabs>
          <w:tab w:val="left" w:pos="142"/>
          <w:tab w:val="left" w:pos="284"/>
          <w:tab w:val="left" w:pos="567"/>
          <w:tab w:val="left" w:pos="709"/>
          <w:tab w:val="left" w:pos="993"/>
        </w:tabs>
        <w:spacing w:after="0" w:line="240" w:lineRule="auto"/>
        <w:ind w:left="0" w:right="43" w:firstLine="426"/>
        <w:contextualSpacing w:val="0"/>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 xml:space="preserve">ia în considerare riscurile legate de </w:t>
      </w:r>
      <w:r w:rsidR="00B32296" w:rsidRPr="00421096">
        <w:rPr>
          <w:rFonts w:ascii="Times New Roman" w:hAnsi="Times New Roman" w:cs="Times New Roman"/>
          <w:sz w:val="24"/>
          <w:szCs w:val="24"/>
          <w:lang w:val="ro-MD"/>
        </w:rPr>
        <w:t>controlu</w:t>
      </w:r>
      <w:r w:rsidRPr="00421096">
        <w:rPr>
          <w:rFonts w:ascii="Times New Roman" w:hAnsi="Times New Roman" w:cs="Times New Roman"/>
          <w:sz w:val="24"/>
          <w:szCs w:val="24"/>
          <w:lang w:val="ro-MD"/>
        </w:rPr>
        <w:t>l</w:t>
      </w:r>
      <w:r w:rsidR="00B32296" w:rsidRPr="00421096">
        <w:rPr>
          <w:rFonts w:ascii="Times New Roman" w:hAnsi="Times New Roman" w:cs="Times New Roman"/>
          <w:sz w:val="24"/>
          <w:szCs w:val="24"/>
          <w:lang w:val="ro-MD"/>
        </w:rPr>
        <w:t xml:space="preserve"> infrastructurii relevante pentru securitatea aprovizionării cu gaze naturale, ceea ce poate </w:t>
      </w:r>
      <w:r w:rsidR="00D7325F" w:rsidRPr="00421096">
        <w:rPr>
          <w:rFonts w:ascii="Times New Roman" w:hAnsi="Times New Roman" w:cs="Times New Roman"/>
          <w:sz w:val="24"/>
          <w:szCs w:val="24"/>
          <w:lang w:val="ro-MD"/>
        </w:rPr>
        <w:t>implica</w:t>
      </w:r>
      <w:r w:rsidR="00B32296" w:rsidRPr="00421096">
        <w:rPr>
          <w:rFonts w:ascii="Times New Roman" w:hAnsi="Times New Roman" w:cs="Times New Roman"/>
          <w:sz w:val="24"/>
          <w:szCs w:val="24"/>
          <w:lang w:val="ro-MD"/>
        </w:rPr>
        <w:t>, între altele, riscul de investiții insuficiente, riscul subminării diversificării, riscul folosirii infrastructurii existente în scopuri improprii și cel al nerespectării legislației Comunității Energetice;</w:t>
      </w:r>
    </w:p>
    <w:p w14:paraId="2807163F" w14:textId="7C22D85B" w:rsidR="00D7325F" w:rsidRPr="00421096" w:rsidRDefault="00D7325F" w:rsidP="00D22238">
      <w:pPr>
        <w:pStyle w:val="ListParagraph"/>
        <w:numPr>
          <w:ilvl w:val="0"/>
          <w:numId w:val="10"/>
        </w:numPr>
        <w:tabs>
          <w:tab w:val="left" w:pos="142"/>
          <w:tab w:val="left" w:pos="284"/>
          <w:tab w:val="left" w:pos="567"/>
          <w:tab w:val="left" w:pos="709"/>
          <w:tab w:val="left" w:pos="993"/>
        </w:tabs>
        <w:spacing w:after="0" w:line="240" w:lineRule="auto"/>
        <w:ind w:left="0" w:right="43" w:firstLine="426"/>
        <w:contextualSpacing w:val="0"/>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 xml:space="preserve">ia în calcul capacitățile maxime de interconexiune la fiecare punct de intrare și de ieșire la/de la frontiera </w:t>
      </w:r>
      <w:proofErr w:type="spellStart"/>
      <w:r w:rsidRPr="00421096">
        <w:rPr>
          <w:rFonts w:ascii="Times New Roman" w:eastAsia="Times New Roman" w:hAnsi="Times New Roman" w:cs="Times New Roman"/>
          <w:sz w:val="24"/>
          <w:szCs w:val="24"/>
          <w:shd w:val="clear" w:color="auto" w:fill="FFFFFF"/>
          <w:lang w:val="ro-MD" w:eastAsia="ru-RU"/>
        </w:rPr>
        <w:t>ţării</w:t>
      </w:r>
      <w:proofErr w:type="spellEnd"/>
      <w:r w:rsidRPr="00421096">
        <w:rPr>
          <w:rFonts w:ascii="Times New Roman" w:eastAsia="Times New Roman" w:hAnsi="Times New Roman" w:cs="Times New Roman"/>
          <w:sz w:val="24"/>
          <w:szCs w:val="24"/>
          <w:shd w:val="clear" w:color="auto" w:fill="FFFFFF"/>
          <w:lang w:val="ro-MD" w:eastAsia="ru-RU"/>
        </w:rPr>
        <w:t xml:space="preserve"> și de diferite niveluri de completare a </w:t>
      </w:r>
      <w:r w:rsidR="00B2011C" w:rsidRPr="00421096">
        <w:rPr>
          <w:rFonts w:ascii="Times New Roman" w:eastAsia="Times New Roman" w:hAnsi="Times New Roman" w:cs="Times New Roman"/>
          <w:sz w:val="24"/>
          <w:szCs w:val="24"/>
          <w:shd w:val="clear" w:color="auto" w:fill="FFFFFF"/>
          <w:lang w:val="ro-MD" w:eastAsia="ru-RU"/>
        </w:rPr>
        <w:t>instalațiilor</w:t>
      </w:r>
      <w:r w:rsidRPr="00421096">
        <w:rPr>
          <w:rFonts w:ascii="Times New Roman" w:eastAsia="Times New Roman" w:hAnsi="Times New Roman" w:cs="Times New Roman"/>
          <w:sz w:val="24"/>
          <w:szCs w:val="24"/>
          <w:shd w:val="clear" w:color="auto" w:fill="FFFFFF"/>
          <w:lang w:val="ro-MD" w:eastAsia="ru-RU"/>
        </w:rPr>
        <w:t xml:space="preserve"> de stocare, precum și să </w:t>
      </w:r>
      <w:proofErr w:type="spellStart"/>
      <w:r w:rsidRPr="00421096">
        <w:rPr>
          <w:rFonts w:ascii="Times New Roman" w:eastAsia="Times New Roman" w:hAnsi="Times New Roman" w:cs="Times New Roman"/>
          <w:sz w:val="24"/>
          <w:szCs w:val="24"/>
          <w:shd w:val="clear" w:color="auto" w:fill="FFFFFF"/>
          <w:lang w:val="ro-MD" w:eastAsia="ru-RU"/>
        </w:rPr>
        <w:t>ţină</w:t>
      </w:r>
      <w:proofErr w:type="spellEnd"/>
      <w:r w:rsidRPr="00421096">
        <w:rPr>
          <w:rFonts w:ascii="Times New Roman" w:eastAsia="Times New Roman" w:hAnsi="Times New Roman" w:cs="Times New Roman"/>
          <w:sz w:val="24"/>
          <w:szCs w:val="24"/>
          <w:shd w:val="clear" w:color="auto" w:fill="FFFFFF"/>
          <w:lang w:val="ro-MD" w:eastAsia="ru-RU"/>
        </w:rPr>
        <w:t xml:space="preserve"> cont de </w:t>
      </w:r>
      <w:proofErr w:type="spellStart"/>
      <w:r w:rsidRPr="00421096">
        <w:rPr>
          <w:rFonts w:ascii="Times New Roman" w:eastAsia="Times New Roman" w:hAnsi="Times New Roman" w:cs="Times New Roman"/>
          <w:sz w:val="24"/>
          <w:szCs w:val="24"/>
          <w:shd w:val="clear" w:color="auto" w:fill="FFFFFF"/>
          <w:lang w:val="ro-MD" w:eastAsia="ru-RU"/>
        </w:rPr>
        <w:t>construcţia</w:t>
      </w:r>
      <w:proofErr w:type="spellEnd"/>
      <w:r w:rsidRPr="00421096">
        <w:rPr>
          <w:rFonts w:ascii="Times New Roman" w:eastAsia="Times New Roman" w:hAnsi="Times New Roman" w:cs="Times New Roman"/>
          <w:sz w:val="24"/>
          <w:szCs w:val="24"/>
          <w:shd w:val="clear" w:color="auto" w:fill="FFFFFF"/>
          <w:lang w:val="ro-MD" w:eastAsia="ru-RU"/>
        </w:rPr>
        <w:t xml:space="preserve"> de noi interconexiuni şi implementarea diverselor proiecte de infrastructură, care vor contribui la </w:t>
      </w:r>
      <w:proofErr w:type="spellStart"/>
      <w:r w:rsidRPr="00421096">
        <w:rPr>
          <w:rFonts w:ascii="Times New Roman" w:eastAsia="Times New Roman" w:hAnsi="Times New Roman" w:cs="Times New Roman"/>
          <w:sz w:val="24"/>
          <w:szCs w:val="24"/>
          <w:shd w:val="clear" w:color="auto" w:fill="FFFFFF"/>
          <w:lang w:val="ro-MD" w:eastAsia="ru-RU"/>
        </w:rPr>
        <w:t>îmbunătăţirea</w:t>
      </w:r>
      <w:proofErr w:type="spellEnd"/>
      <w:r w:rsidRPr="00421096">
        <w:rPr>
          <w:rFonts w:ascii="Times New Roman" w:eastAsia="Times New Roman" w:hAnsi="Times New Roman" w:cs="Times New Roman"/>
          <w:sz w:val="24"/>
          <w:szCs w:val="24"/>
          <w:shd w:val="clear" w:color="auto" w:fill="FFFFFF"/>
          <w:lang w:val="ro-MD" w:eastAsia="ru-RU"/>
        </w:rPr>
        <w:t xml:space="preserve"> </w:t>
      </w:r>
      <w:proofErr w:type="spellStart"/>
      <w:r w:rsidRPr="00421096">
        <w:rPr>
          <w:rFonts w:ascii="Times New Roman" w:eastAsia="Times New Roman" w:hAnsi="Times New Roman" w:cs="Times New Roman"/>
          <w:sz w:val="24"/>
          <w:szCs w:val="24"/>
          <w:shd w:val="clear" w:color="auto" w:fill="FFFFFF"/>
          <w:lang w:val="ro-MD" w:eastAsia="ru-RU"/>
        </w:rPr>
        <w:t>şi</w:t>
      </w:r>
      <w:proofErr w:type="spellEnd"/>
      <w:r w:rsidRPr="00421096">
        <w:rPr>
          <w:rFonts w:ascii="Times New Roman" w:eastAsia="Times New Roman" w:hAnsi="Times New Roman" w:cs="Times New Roman"/>
          <w:sz w:val="24"/>
          <w:szCs w:val="24"/>
          <w:shd w:val="clear" w:color="auto" w:fill="FFFFFF"/>
          <w:lang w:val="ro-MD" w:eastAsia="ru-RU"/>
        </w:rPr>
        <w:t xml:space="preserve"> diversificarea ofertei în aprovizionarea cu gaze naturale pe termen mediu și lung și care, vor influența asupra securității aprovizionării cu gaze naturale.</w:t>
      </w:r>
    </w:p>
    <w:p w14:paraId="661F3707" w14:textId="085F00E3" w:rsidR="00D43245" w:rsidRPr="00421096" w:rsidRDefault="00D43245" w:rsidP="00D22238">
      <w:pPr>
        <w:pStyle w:val="ListParagraph"/>
        <w:numPr>
          <w:ilvl w:val="0"/>
          <w:numId w:val="10"/>
        </w:numPr>
        <w:tabs>
          <w:tab w:val="left" w:pos="142"/>
          <w:tab w:val="left" w:pos="284"/>
          <w:tab w:val="left" w:pos="567"/>
          <w:tab w:val="left" w:pos="709"/>
          <w:tab w:val="left" w:pos="993"/>
        </w:tabs>
        <w:spacing w:after="0" w:line="240" w:lineRule="auto"/>
        <w:ind w:left="0" w:right="43" w:firstLine="426"/>
        <w:contextualSpacing w:val="0"/>
        <w:jc w:val="both"/>
        <w:rPr>
          <w:rFonts w:ascii="Times New Roman" w:eastAsia="Times New Roman" w:hAnsi="Times New Roman" w:cs="Times New Roman"/>
          <w:sz w:val="24"/>
          <w:szCs w:val="24"/>
          <w:shd w:val="clear" w:color="auto" w:fill="FFFFFF"/>
          <w:lang w:val="ro-MD" w:eastAsia="ru-RU"/>
        </w:rPr>
      </w:pPr>
      <w:r w:rsidRPr="00421096">
        <w:rPr>
          <w:rFonts w:ascii="Times New Roman" w:hAnsi="Times New Roman" w:cs="Times New Roman"/>
          <w:sz w:val="24"/>
          <w:szCs w:val="24"/>
          <w:lang w:val="ro-MD"/>
        </w:rPr>
        <w:t>ia în considerare scenarii de</w:t>
      </w:r>
      <w:r w:rsidR="00B75E69" w:rsidRPr="00421096">
        <w:rPr>
          <w:rFonts w:ascii="Times New Roman" w:hAnsi="Times New Roman" w:cs="Times New Roman"/>
          <w:sz w:val="24"/>
          <w:szCs w:val="24"/>
          <w:lang w:val="ro-MD"/>
        </w:rPr>
        <w:t xml:space="preserve"> întrerupere</w:t>
      </w:r>
      <w:r w:rsidRPr="00421096">
        <w:rPr>
          <w:rFonts w:ascii="Times New Roman" w:hAnsi="Times New Roman" w:cs="Times New Roman"/>
          <w:sz w:val="24"/>
          <w:szCs w:val="24"/>
          <w:lang w:val="ro-MD"/>
        </w:rPr>
        <w:t xml:space="preserve"> prelungită</w:t>
      </w:r>
      <w:r w:rsidR="00B75E69" w:rsidRPr="00421096">
        <w:rPr>
          <w:rFonts w:ascii="Times New Roman" w:hAnsi="Times New Roman" w:cs="Times New Roman"/>
          <w:sz w:val="24"/>
          <w:szCs w:val="24"/>
          <w:lang w:val="ro-MD"/>
        </w:rPr>
        <w:t xml:space="preserve"> </w:t>
      </w:r>
      <w:r w:rsidRPr="00421096">
        <w:rPr>
          <w:rFonts w:ascii="Times New Roman" w:hAnsi="Times New Roman" w:cs="Times New Roman"/>
          <w:sz w:val="24"/>
          <w:szCs w:val="24"/>
          <w:lang w:val="ro-MD"/>
        </w:rPr>
        <w:t>a unei singure surse de furnizare a gazelor naturale.</w:t>
      </w:r>
    </w:p>
    <w:p w14:paraId="53FD79E3" w14:textId="7D85760C" w:rsidR="00B32296" w:rsidRPr="00421096" w:rsidRDefault="00B32296" w:rsidP="00D22238">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 xml:space="preserve">La evaluarea națională a riscurilor se identifică posibilele scenarii de risc, care pot duce la </w:t>
      </w:r>
      <w:proofErr w:type="spellStart"/>
      <w:r w:rsidRPr="00421096">
        <w:rPr>
          <w:rFonts w:ascii="Times New Roman" w:eastAsia="Times New Roman" w:hAnsi="Times New Roman" w:cs="Times New Roman"/>
          <w:sz w:val="24"/>
          <w:szCs w:val="24"/>
          <w:shd w:val="clear" w:color="auto" w:fill="FFFFFF"/>
          <w:lang w:val="ro-MD" w:eastAsia="ru-RU"/>
        </w:rPr>
        <w:t>creşterea</w:t>
      </w:r>
      <w:proofErr w:type="spellEnd"/>
      <w:r w:rsidRPr="00421096">
        <w:rPr>
          <w:rFonts w:ascii="Times New Roman" w:eastAsia="Times New Roman" w:hAnsi="Times New Roman" w:cs="Times New Roman"/>
          <w:sz w:val="24"/>
          <w:szCs w:val="24"/>
          <w:shd w:val="clear" w:color="auto" w:fill="FFFFFF"/>
          <w:lang w:val="ro-MD" w:eastAsia="ru-RU"/>
        </w:rPr>
        <w:t xml:space="preserve"> </w:t>
      </w:r>
      <w:proofErr w:type="spellStart"/>
      <w:r w:rsidRPr="00421096">
        <w:rPr>
          <w:rFonts w:ascii="Times New Roman" w:eastAsia="Times New Roman" w:hAnsi="Times New Roman" w:cs="Times New Roman"/>
          <w:sz w:val="24"/>
          <w:szCs w:val="24"/>
          <w:shd w:val="clear" w:color="auto" w:fill="FFFFFF"/>
          <w:lang w:val="ro-MD" w:eastAsia="ru-RU"/>
        </w:rPr>
        <w:t>excepţională</w:t>
      </w:r>
      <w:proofErr w:type="spellEnd"/>
      <w:r w:rsidRPr="00421096">
        <w:rPr>
          <w:rFonts w:ascii="Times New Roman" w:eastAsia="Times New Roman" w:hAnsi="Times New Roman" w:cs="Times New Roman"/>
          <w:sz w:val="24"/>
          <w:szCs w:val="24"/>
          <w:shd w:val="clear" w:color="auto" w:fill="FFFFFF"/>
          <w:lang w:val="ro-MD" w:eastAsia="ru-RU"/>
        </w:rPr>
        <w:t xml:space="preserve"> a cererii de gaze naturale, la întreruperea furnizării gazelor naturale din import sau la afectarea livrării gazelor naturale pe teritoriul Republicii Moldova, cauza şi durata acestora, precum </w:t>
      </w:r>
      <w:proofErr w:type="spellStart"/>
      <w:r w:rsidRPr="00421096">
        <w:rPr>
          <w:rFonts w:ascii="Times New Roman" w:eastAsia="Times New Roman" w:hAnsi="Times New Roman" w:cs="Times New Roman"/>
          <w:sz w:val="24"/>
          <w:szCs w:val="24"/>
          <w:shd w:val="clear" w:color="auto" w:fill="FFFFFF"/>
          <w:lang w:val="ro-MD" w:eastAsia="ru-RU"/>
        </w:rPr>
        <w:t>şi</w:t>
      </w:r>
      <w:proofErr w:type="spellEnd"/>
      <w:r w:rsidRPr="00421096">
        <w:rPr>
          <w:rFonts w:ascii="Times New Roman" w:eastAsia="Times New Roman" w:hAnsi="Times New Roman" w:cs="Times New Roman"/>
          <w:sz w:val="24"/>
          <w:szCs w:val="24"/>
          <w:shd w:val="clear" w:color="auto" w:fill="FFFFFF"/>
          <w:lang w:val="ro-MD" w:eastAsia="ru-RU"/>
        </w:rPr>
        <w:t xml:space="preserve"> </w:t>
      </w:r>
      <w:proofErr w:type="spellStart"/>
      <w:r w:rsidRPr="00421096">
        <w:rPr>
          <w:rFonts w:ascii="Times New Roman" w:eastAsia="Times New Roman" w:hAnsi="Times New Roman" w:cs="Times New Roman"/>
          <w:sz w:val="24"/>
          <w:szCs w:val="24"/>
          <w:shd w:val="clear" w:color="auto" w:fill="FFFFFF"/>
          <w:lang w:val="ro-MD" w:eastAsia="ru-RU"/>
        </w:rPr>
        <w:t>situaţia</w:t>
      </w:r>
      <w:proofErr w:type="spellEnd"/>
      <w:r w:rsidRPr="00421096">
        <w:rPr>
          <w:rFonts w:ascii="Times New Roman" w:eastAsia="Times New Roman" w:hAnsi="Times New Roman" w:cs="Times New Roman"/>
          <w:sz w:val="24"/>
          <w:szCs w:val="24"/>
          <w:shd w:val="clear" w:color="auto" w:fill="FFFFFF"/>
          <w:lang w:val="ro-MD" w:eastAsia="ru-RU"/>
        </w:rPr>
        <w:t xml:space="preserve"> existentă pe </w:t>
      </w:r>
      <w:proofErr w:type="spellStart"/>
      <w:r w:rsidRPr="00421096">
        <w:rPr>
          <w:rFonts w:ascii="Times New Roman" w:eastAsia="Times New Roman" w:hAnsi="Times New Roman" w:cs="Times New Roman"/>
          <w:sz w:val="24"/>
          <w:szCs w:val="24"/>
          <w:shd w:val="clear" w:color="auto" w:fill="FFFFFF"/>
          <w:lang w:val="ro-MD" w:eastAsia="ru-RU"/>
        </w:rPr>
        <w:t>piaţa</w:t>
      </w:r>
      <w:proofErr w:type="spellEnd"/>
      <w:r w:rsidRPr="00421096">
        <w:rPr>
          <w:rFonts w:ascii="Times New Roman" w:eastAsia="Times New Roman" w:hAnsi="Times New Roman" w:cs="Times New Roman"/>
          <w:sz w:val="24"/>
          <w:szCs w:val="24"/>
          <w:shd w:val="clear" w:color="auto" w:fill="FFFFFF"/>
          <w:lang w:val="ro-MD" w:eastAsia="ru-RU"/>
        </w:rPr>
        <w:t xml:space="preserve"> gazelor naturale, caracterizată prin lipsa producerii locale de gaze naturale, lipsa </w:t>
      </w:r>
      <w:r w:rsidR="00B2011C" w:rsidRPr="00421096">
        <w:rPr>
          <w:rFonts w:ascii="Times New Roman" w:eastAsia="Times New Roman" w:hAnsi="Times New Roman" w:cs="Times New Roman"/>
          <w:sz w:val="24"/>
          <w:szCs w:val="24"/>
          <w:shd w:val="clear" w:color="auto" w:fill="FFFFFF"/>
          <w:lang w:val="ro-MD" w:eastAsia="ru-RU"/>
        </w:rPr>
        <w:t xml:space="preserve">instalațiilor </w:t>
      </w:r>
      <w:r w:rsidRPr="00421096">
        <w:rPr>
          <w:rFonts w:ascii="Times New Roman" w:eastAsia="Times New Roman" w:hAnsi="Times New Roman" w:cs="Times New Roman"/>
          <w:sz w:val="24"/>
          <w:szCs w:val="24"/>
          <w:shd w:val="clear" w:color="auto" w:fill="FFFFFF"/>
          <w:lang w:val="ro-MD" w:eastAsia="ru-RU"/>
        </w:rPr>
        <w:t xml:space="preserve">de stocare a gazelor naturale și lipsa terminalelor GNL. La stabilirea principalelor scenarii de risc care pot afecta în mod </w:t>
      </w:r>
      <w:proofErr w:type="spellStart"/>
      <w:r w:rsidRPr="00421096">
        <w:rPr>
          <w:rFonts w:ascii="Times New Roman" w:eastAsia="Times New Roman" w:hAnsi="Times New Roman" w:cs="Times New Roman"/>
          <w:sz w:val="24"/>
          <w:szCs w:val="24"/>
          <w:shd w:val="clear" w:color="auto" w:fill="FFFFFF"/>
          <w:lang w:val="ro-MD" w:eastAsia="ru-RU"/>
        </w:rPr>
        <w:t>substanţial</w:t>
      </w:r>
      <w:proofErr w:type="spellEnd"/>
      <w:r w:rsidRPr="00421096">
        <w:rPr>
          <w:rFonts w:ascii="Times New Roman" w:eastAsia="Times New Roman" w:hAnsi="Times New Roman" w:cs="Times New Roman"/>
          <w:sz w:val="24"/>
          <w:szCs w:val="24"/>
          <w:shd w:val="clear" w:color="auto" w:fill="FFFFFF"/>
          <w:lang w:val="ro-MD" w:eastAsia="ru-RU"/>
        </w:rPr>
        <w:t xml:space="preserve"> securitatea aprovizionării cu gaze naturale trebuie luate în considerare următoarele aspecte:</w:t>
      </w:r>
    </w:p>
    <w:p w14:paraId="3E39E776" w14:textId="0FFDE714" w:rsidR="00B32296" w:rsidRPr="00421096" w:rsidRDefault="00B32296" w:rsidP="00D22238">
      <w:pPr>
        <w:tabs>
          <w:tab w:val="left" w:pos="142"/>
          <w:tab w:val="left" w:pos="284"/>
          <w:tab w:val="left" w:pos="567"/>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 xml:space="preserve">1) </w:t>
      </w:r>
      <w:proofErr w:type="spellStart"/>
      <w:r w:rsidRPr="00421096">
        <w:rPr>
          <w:rFonts w:ascii="Times New Roman" w:eastAsia="Times New Roman" w:hAnsi="Times New Roman" w:cs="Times New Roman"/>
          <w:sz w:val="24"/>
          <w:szCs w:val="24"/>
          <w:shd w:val="clear" w:color="auto" w:fill="FFFFFF"/>
          <w:lang w:val="ro-MD" w:eastAsia="ru-RU"/>
        </w:rPr>
        <w:t>defecţiuni</w:t>
      </w:r>
      <w:r w:rsidR="00192872" w:rsidRPr="00421096">
        <w:rPr>
          <w:rFonts w:ascii="Times New Roman" w:eastAsia="Times New Roman" w:hAnsi="Times New Roman" w:cs="Times New Roman"/>
          <w:sz w:val="24"/>
          <w:szCs w:val="24"/>
          <w:shd w:val="clear" w:color="auto" w:fill="FFFFFF"/>
          <w:lang w:val="ro-MD" w:eastAsia="ru-RU"/>
        </w:rPr>
        <w:t>le</w:t>
      </w:r>
      <w:proofErr w:type="spellEnd"/>
      <w:r w:rsidRPr="00421096">
        <w:rPr>
          <w:rFonts w:ascii="Times New Roman" w:eastAsia="Times New Roman" w:hAnsi="Times New Roman" w:cs="Times New Roman"/>
          <w:sz w:val="24"/>
          <w:szCs w:val="24"/>
          <w:shd w:val="clear" w:color="auto" w:fill="FFFFFF"/>
          <w:lang w:val="ro-MD" w:eastAsia="ru-RU"/>
        </w:rPr>
        <w:t xml:space="preserve"> tehnice ale </w:t>
      </w:r>
      <w:r w:rsidR="00327538" w:rsidRPr="00421096">
        <w:rPr>
          <w:rFonts w:ascii="Times New Roman" w:eastAsia="Times New Roman" w:hAnsi="Times New Roman" w:cs="Times New Roman"/>
          <w:sz w:val="24"/>
          <w:szCs w:val="24"/>
          <w:shd w:val="clear" w:color="auto" w:fill="FFFFFF"/>
          <w:lang w:val="ro-MD" w:eastAsia="ru-RU"/>
        </w:rPr>
        <w:t xml:space="preserve">rețelelor </w:t>
      </w:r>
      <w:r w:rsidRPr="00421096">
        <w:rPr>
          <w:rFonts w:ascii="Times New Roman" w:eastAsia="Times New Roman" w:hAnsi="Times New Roman" w:cs="Times New Roman"/>
          <w:sz w:val="24"/>
          <w:szCs w:val="24"/>
          <w:shd w:val="clear" w:color="auto" w:fill="FFFFFF"/>
          <w:lang w:val="ro-MD" w:eastAsia="ru-RU"/>
        </w:rPr>
        <w:t xml:space="preserve">de transport al gazelor naturale din import, situate în afara </w:t>
      </w:r>
      <w:proofErr w:type="spellStart"/>
      <w:r w:rsidRPr="00421096">
        <w:rPr>
          <w:rFonts w:ascii="Times New Roman" w:eastAsia="Times New Roman" w:hAnsi="Times New Roman" w:cs="Times New Roman"/>
          <w:sz w:val="24"/>
          <w:szCs w:val="24"/>
          <w:shd w:val="clear" w:color="auto" w:fill="FFFFFF"/>
          <w:lang w:val="ro-MD" w:eastAsia="ru-RU"/>
        </w:rPr>
        <w:t>ţării</w:t>
      </w:r>
      <w:proofErr w:type="spellEnd"/>
      <w:r w:rsidRPr="00421096">
        <w:rPr>
          <w:rFonts w:ascii="Times New Roman" w:eastAsia="Times New Roman" w:hAnsi="Times New Roman" w:cs="Times New Roman"/>
          <w:sz w:val="24"/>
          <w:szCs w:val="24"/>
          <w:shd w:val="clear" w:color="auto" w:fill="FFFFFF"/>
          <w:lang w:val="ro-MD" w:eastAsia="ru-RU"/>
        </w:rPr>
        <w:t>;</w:t>
      </w:r>
    </w:p>
    <w:p w14:paraId="4E716638" w14:textId="38ED588C" w:rsidR="00B32296" w:rsidRPr="00421096" w:rsidRDefault="00B32296" w:rsidP="00D22238">
      <w:pPr>
        <w:tabs>
          <w:tab w:val="left" w:pos="142"/>
          <w:tab w:val="left" w:pos="284"/>
          <w:tab w:val="left" w:pos="567"/>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 xml:space="preserve">2) </w:t>
      </w:r>
      <w:proofErr w:type="spellStart"/>
      <w:r w:rsidRPr="00421096">
        <w:rPr>
          <w:rFonts w:ascii="Times New Roman" w:eastAsia="Times New Roman" w:hAnsi="Times New Roman" w:cs="Times New Roman"/>
          <w:sz w:val="24"/>
          <w:szCs w:val="24"/>
          <w:shd w:val="clear" w:color="auto" w:fill="FFFFFF"/>
          <w:lang w:val="ro-MD" w:eastAsia="ru-RU"/>
        </w:rPr>
        <w:t>defecţiuni</w:t>
      </w:r>
      <w:r w:rsidR="00192872" w:rsidRPr="00421096">
        <w:rPr>
          <w:rFonts w:ascii="Times New Roman" w:eastAsia="Times New Roman" w:hAnsi="Times New Roman" w:cs="Times New Roman"/>
          <w:sz w:val="24"/>
          <w:szCs w:val="24"/>
          <w:shd w:val="clear" w:color="auto" w:fill="FFFFFF"/>
          <w:lang w:val="ro-MD" w:eastAsia="ru-RU"/>
        </w:rPr>
        <w:t>le</w:t>
      </w:r>
      <w:proofErr w:type="spellEnd"/>
      <w:r w:rsidRPr="00421096">
        <w:rPr>
          <w:rFonts w:ascii="Times New Roman" w:eastAsia="Times New Roman" w:hAnsi="Times New Roman" w:cs="Times New Roman"/>
          <w:sz w:val="24"/>
          <w:szCs w:val="24"/>
          <w:shd w:val="clear" w:color="auto" w:fill="FFFFFF"/>
          <w:lang w:val="ro-MD" w:eastAsia="ru-RU"/>
        </w:rPr>
        <w:t xml:space="preserve"> tehnice în rețelele de transport al gazelor naturale din țară;</w:t>
      </w:r>
    </w:p>
    <w:p w14:paraId="6F6B4FB4" w14:textId="2B4BCFB5" w:rsidR="00B32296" w:rsidRPr="00421096" w:rsidRDefault="00B32296" w:rsidP="00D22238">
      <w:pPr>
        <w:tabs>
          <w:tab w:val="left" w:pos="142"/>
          <w:tab w:val="left" w:pos="284"/>
          <w:tab w:val="left" w:pos="567"/>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 xml:space="preserve">3) </w:t>
      </w:r>
      <w:proofErr w:type="spellStart"/>
      <w:r w:rsidRPr="00421096">
        <w:rPr>
          <w:rFonts w:ascii="Times New Roman" w:eastAsia="Times New Roman" w:hAnsi="Times New Roman" w:cs="Times New Roman"/>
          <w:sz w:val="24"/>
          <w:szCs w:val="24"/>
          <w:shd w:val="clear" w:color="auto" w:fill="FFFFFF"/>
          <w:lang w:val="ro-MD" w:eastAsia="ru-RU"/>
        </w:rPr>
        <w:t>condiţii</w:t>
      </w:r>
      <w:proofErr w:type="spellEnd"/>
      <w:r w:rsidRPr="00421096">
        <w:rPr>
          <w:rFonts w:ascii="Times New Roman" w:eastAsia="Times New Roman" w:hAnsi="Times New Roman" w:cs="Times New Roman"/>
          <w:sz w:val="24"/>
          <w:szCs w:val="24"/>
          <w:shd w:val="clear" w:color="auto" w:fill="FFFFFF"/>
          <w:lang w:val="ro-MD" w:eastAsia="ru-RU"/>
        </w:rPr>
        <w:t xml:space="preserve"> meteo extreme, indicate în punctul </w:t>
      </w:r>
      <w:r w:rsidR="00203EA0" w:rsidRPr="00421096">
        <w:rPr>
          <w:rFonts w:ascii="Times New Roman" w:eastAsia="Times New Roman" w:hAnsi="Times New Roman" w:cs="Times New Roman"/>
          <w:sz w:val="24"/>
          <w:szCs w:val="24"/>
          <w:shd w:val="clear" w:color="auto" w:fill="FFFFFF"/>
          <w:lang w:val="ro-MD" w:eastAsia="ru-RU"/>
        </w:rPr>
        <w:t xml:space="preserve">95 </w:t>
      </w:r>
      <w:r w:rsidRPr="00421096">
        <w:rPr>
          <w:rFonts w:ascii="Times New Roman" w:eastAsia="Times New Roman" w:hAnsi="Times New Roman" w:cs="Times New Roman"/>
          <w:sz w:val="24"/>
          <w:szCs w:val="24"/>
          <w:shd w:val="clear" w:color="auto" w:fill="FFFFFF"/>
          <w:lang w:val="ro-MD" w:eastAsia="ru-RU"/>
        </w:rPr>
        <w:t xml:space="preserve">din Regulament, care duc la </w:t>
      </w:r>
      <w:proofErr w:type="spellStart"/>
      <w:r w:rsidRPr="00421096">
        <w:rPr>
          <w:rFonts w:ascii="Times New Roman" w:eastAsia="Times New Roman" w:hAnsi="Times New Roman" w:cs="Times New Roman"/>
          <w:sz w:val="24"/>
          <w:szCs w:val="24"/>
          <w:shd w:val="clear" w:color="auto" w:fill="FFFFFF"/>
          <w:lang w:val="ro-MD" w:eastAsia="ru-RU"/>
        </w:rPr>
        <w:t>creşterea</w:t>
      </w:r>
      <w:proofErr w:type="spellEnd"/>
      <w:r w:rsidRPr="00421096">
        <w:rPr>
          <w:rFonts w:ascii="Times New Roman" w:eastAsia="Times New Roman" w:hAnsi="Times New Roman" w:cs="Times New Roman"/>
          <w:sz w:val="24"/>
          <w:szCs w:val="24"/>
          <w:shd w:val="clear" w:color="auto" w:fill="FFFFFF"/>
          <w:lang w:val="ro-MD" w:eastAsia="ru-RU"/>
        </w:rPr>
        <w:t xml:space="preserve"> </w:t>
      </w:r>
      <w:proofErr w:type="spellStart"/>
      <w:r w:rsidRPr="00421096">
        <w:rPr>
          <w:rFonts w:ascii="Times New Roman" w:eastAsia="Times New Roman" w:hAnsi="Times New Roman" w:cs="Times New Roman"/>
          <w:sz w:val="24"/>
          <w:szCs w:val="24"/>
          <w:shd w:val="clear" w:color="auto" w:fill="FFFFFF"/>
          <w:lang w:val="ro-MD" w:eastAsia="ru-RU"/>
        </w:rPr>
        <w:t>excepţională</w:t>
      </w:r>
      <w:proofErr w:type="spellEnd"/>
      <w:r w:rsidRPr="00421096">
        <w:rPr>
          <w:rFonts w:ascii="Times New Roman" w:eastAsia="Times New Roman" w:hAnsi="Times New Roman" w:cs="Times New Roman"/>
          <w:sz w:val="24"/>
          <w:szCs w:val="24"/>
          <w:shd w:val="clear" w:color="auto" w:fill="FFFFFF"/>
          <w:lang w:val="ro-MD" w:eastAsia="ru-RU"/>
        </w:rPr>
        <w:t xml:space="preserve"> a cererii de gaze naturale;</w:t>
      </w:r>
    </w:p>
    <w:p w14:paraId="02DD92AC" w14:textId="77777777" w:rsidR="00B32296" w:rsidRPr="00421096" w:rsidRDefault="00B32296" w:rsidP="00D22238">
      <w:pPr>
        <w:tabs>
          <w:tab w:val="left" w:pos="142"/>
          <w:tab w:val="left" w:pos="284"/>
          <w:tab w:val="left" w:pos="567"/>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 xml:space="preserve">4) sistări în furnizarea gazelor naturale din import pe una sau pe ambele </w:t>
      </w:r>
      <w:r w:rsidR="002447CC" w:rsidRPr="00421096">
        <w:rPr>
          <w:rFonts w:ascii="Times New Roman" w:eastAsia="Times New Roman" w:hAnsi="Times New Roman" w:cs="Times New Roman"/>
          <w:sz w:val="24"/>
          <w:szCs w:val="24"/>
          <w:shd w:val="clear" w:color="auto" w:fill="FFFFFF"/>
          <w:lang w:val="ro-MD" w:eastAsia="ru-RU"/>
        </w:rPr>
        <w:t>direcții</w:t>
      </w:r>
      <w:r w:rsidRPr="00421096">
        <w:rPr>
          <w:rFonts w:ascii="Times New Roman" w:eastAsia="Times New Roman" w:hAnsi="Times New Roman" w:cs="Times New Roman"/>
          <w:sz w:val="24"/>
          <w:szCs w:val="24"/>
          <w:shd w:val="clear" w:color="auto" w:fill="FFFFFF"/>
          <w:lang w:val="ro-MD" w:eastAsia="ru-RU"/>
        </w:rPr>
        <w:t xml:space="preserve"> de import (din Vest sau din Est).</w:t>
      </w:r>
    </w:p>
    <w:p w14:paraId="095081B7" w14:textId="77777777" w:rsidR="00B32296" w:rsidRPr="00421096" w:rsidRDefault="00B32296" w:rsidP="00D22238">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 xml:space="preserve">La evaluarea </w:t>
      </w:r>
      <w:r w:rsidR="00DA229B" w:rsidRPr="00421096">
        <w:rPr>
          <w:rFonts w:ascii="Times New Roman" w:eastAsia="Times New Roman" w:hAnsi="Times New Roman" w:cs="Times New Roman"/>
          <w:sz w:val="24"/>
          <w:szCs w:val="24"/>
          <w:shd w:val="clear" w:color="auto" w:fill="FFFFFF"/>
          <w:lang w:val="ro-MD" w:eastAsia="ru-RU"/>
        </w:rPr>
        <w:t xml:space="preserve">națională a </w:t>
      </w:r>
      <w:r w:rsidRPr="00421096">
        <w:rPr>
          <w:rFonts w:ascii="Times New Roman" w:eastAsia="Times New Roman" w:hAnsi="Times New Roman" w:cs="Times New Roman"/>
          <w:sz w:val="24"/>
          <w:szCs w:val="24"/>
          <w:shd w:val="clear" w:color="auto" w:fill="FFFFFF"/>
          <w:lang w:val="ro-MD" w:eastAsia="ru-RU"/>
        </w:rPr>
        <w:t xml:space="preserve">riscurilor se determină nivelul de criză şi posibilele consecințe ale </w:t>
      </w:r>
      <w:proofErr w:type="spellStart"/>
      <w:r w:rsidRPr="00421096">
        <w:rPr>
          <w:rFonts w:ascii="Times New Roman" w:eastAsia="Times New Roman" w:hAnsi="Times New Roman" w:cs="Times New Roman"/>
          <w:sz w:val="24"/>
          <w:szCs w:val="24"/>
          <w:shd w:val="clear" w:color="auto" w:fill="FFFFFF"/>
          <w:lang w:val="ro-MD" w:eastAsia="ru-RU"/>
        </w:rPr>
        <w:t>apariţiei</w:t>
      </w:r>
      <w:proofErr w:type="spellEnd"/>
      <w:r w:rsidRPr="00421096">
        <w:rPr>
          <w:rFonts w:ascii="Times New Roman" w:eastAsia="Times New Roman" w:hAnsi="Times New Roman" w:cs="Times New Roman"/>
          <w:sz w:val="24"/>
          <w:szCs w:val="24"/>
          <w:shd w:val="clear" w:color="auto" w:fill="FFFFFF"/>
          <w:lang w:val="ro-MD" w:eastAsia="ru-RU"/>
        </w:rPr>
        <w:t xml:space="preserve"> riscurilor, precum </w:t>
      </w:r>
      <w:proofErr w:type="spellStart"/>
      <w:r w:rsidRPr="00421096">
        <w:rPr>
          <w:rFonts w:ascii="Times New Roman" w:eastAsia="Times New Roman" w:hAnsi="Times New Roman" w:cs="Times New Roman"/>
          <w:sz w:val="24"/>
          <w:szCs w:val="24"/>
          <w:shd w:val="clear" w:color="auto" w:fill="FFFFFF"/>
          <w:lang w:val="ro-MD" w:eastAsia="ru-RU"/>
        </w:rPr>
        <w:t>şi</w:t>
      </w:r>
      <w:proofErr w:type="spellEnd"/>
      <w:r w:rsidRPr="00421096">
        <w:rPr>
          <w:rFonts w:ascii="Times New Roman" w:eastAsia="Times New Roman" w:hAnsi="Times New Roman" w:cs="Times New Roman"/>
          <w:sz w:val="24"/>
          <w:szCs w:val="24"/>
          <w:shd w:val="clear" w:color="auto" w:fill="FFFFFF"/>
          <w:lang w:val="ro-MD" w:eastAsia="ru-RU"/>
        </w:rPr>
        <w:t xml:space="preserve"> măsurile necesare pentru reducerea la minimum a riscurilor. </w:t>
      </w:r>
    </w:p>
    <w:p w14:paraId="708D09EB" w14:textId="77777777" w:rsidR="00B32296" w:rsidRPr="00421096" w:rsidRDefault="00B32296" w:rsidP="00D22238">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În conformitate cu prezentul Regulament, riscurile sunt grupate în trei niveluri principale de criză, după cum urmează:</w:t>
      </w:r>
    </w:p>
    <w:p w14:paraId="6DC2754B" w14:textId="31D09E8F" w:rsidR="00B32296" w:rsidRPr="00421096" w:rsidRDefault="00B32296" w:rsidP="00D22238">
      <w:pPr>
        <w:tabs>
          <w:tab w:val="left" w:pos="142"/>
          <w:tab w:val="left" w:pos="284"/>
          <w:tab w:val="left" w:pos="567"/>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1) nivel de alertă timpurie</w:t>
      </w:r>
      <w:r w:rsidR="007019EC" w:rsidRPr="00421096">
        <w:rPr>
          <w:rFonts w:ascii="Times New Roman" w:eastAsia="Times New Roman" w:hAnsi="Times New Roman" w:cs="Times New Roman"/>
          <w:sz w:val="24"/>
          <w:szCs w:val="24"/>
          <w:shd w:val="clear" w:color="auto" w:fill="FFFFFF"/>
          <w:lang w:val="ro-MD" w:eastAsia="ru-RU"/>
        </w:rPr>
        <w:t>;</w:t>
      </w:r>
    </w:p>
    <w:p w14:paraId="581AB5C1" w14:textId="0DEECED6" w:rsidR="00B32296" w:rsidRPr="00421096" w:rsidRDefault="007019EC" w:rsidP="00D22238">
      <w:pPr>
        <w:tabs>
          <w:tab w:val="left" w:pos="142"/>
          <w:tab w:val="left" w:pos="284"/>
          <w:tab w:val="left" w:pos="567"/>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2) nivel de alertă</w:t>
      </w:r>
      <w:r w:rsidR="00B32296" w:rsidRPr="00421096">
        <w:rPr>
          <w:rFonts w:ascii="Times New Roman" w:eastAsia="Times New Roman" w:hAnsi="Times New Roman" w:cs="Times New Roman"/>
          <w:sz w:val="24"/>
          <w:szCs w:val="24"/>
          <w:shd w:val="clear" w:color="auto" w:fill="FFFFFF"/>
          <w:lang w:val="ro-MD" w:eastAsia="ru-RU"/>
        </w:rPr>
        <w:t>;</w:t>
      </w:r>
    </w:p>
    <w:p w14:paraId="13BBA287" w14:textId="135CE04A" w:rsidR="00B32296" w:rsidRPr="00421096" w:rsidRDefault="007019EC" w:rsidP="00D22238">
      <w:pPr>
        <w:tabs>
          <w:tab w:val="left" w:pos="142"/>
          <w:tab w:val="left" w:pos="284"/>
          <w:tab w:val="left" w:pos="567"/>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3) nivel de urgență.</w:t>
      </w:r>
    </w:p>
    <w:p w14:paraId="2056E0B9" w14:textId="28A9BA16" w:rsidR="00B32296" w:rsidRPr="00421096" w:rsidRDefault="00B32296" w:rsidP="00D22238">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La evaluarea națională a riscurilor, organul central de specialitate țin</w:t>
      </w:r>
      <w:r w:rsidR="00C81688" w:rsidRPr="00421096">
        <w:rPr>
          <w:rFonts w:ascii="Times New Roman" w:eastAsia="Times New Roman" w:hAnsi="Times New Roman" w:cs="Times New Roman"/>
          <w:sz w:val="24"/>
          <w:szCs w:val="24"/>
          <w:shd w:val="clear" w:color="auto" w:fill="FFFFFF"/>
          <w:lang w:val="ro-MD" w:eastAsia="ru-RU"/>
        </w:rPr>
        <w:t xml:space="preserve">e cont de </w:t>
      </w:r>
      <w:r w:rsidRPr="00421096">
        <w:rPr>
          <w:rFonts w:ascii="Times New Roman" w:eastAsia="Times New Roman" w:hAnsi="Times New Roman" w:cs="Times New Roman"/>
          <w:sz w:val="24"/>
          <w:szCs w:val="24"/>
          <w:shd w:val="clear" w:color="auto" w:fill="FFFFFF"/>
          <w:lang w:val="ro-MD" w:eastAsia="ru-RU"/>
        </w:rPr>
        <w:t>planu</w:t>
      </w:r>
      <w:r w:rsidR="00C81688" w:rsidRPr="00421096">
        <w:rPr>
          <w:rFonts w:ascii="Times New Roman" w:eastAsia="Times New Roman" w:hAnsi="Times New Roman" w:cs="Times New Roman"/>
          <w:sz w:val="24"/>
          <w:szCs w:val="24"/>
          <w:shd w:val="clear" w:color="auto" w:fill="FFFFFF"/>
          <w:lang w:val="ro-MD" w:eastAsia="ru-RU"/>
        </w:rPr>
        <w:t xml:space="preserve">l </w:t>
      </w:r>
      <w:r w:rsidRPr="00421096">
        <w:rPr>
          <w:rFonts w:ascii="Times New Roman" w:eastAsia="Times New Roman" w:hAnsi="Times New Roman" w:cs="Times New Roman"/>
          <w:sz w:val="24"/>
          <w:szCs w:val="24"/>
          <w:shd w:val="clear" w:color="auto" w:fill="FFFFFF"/>
          <w:lang w:val="ro-MD" w:eastAsia="ru-RU"/>
        </w:rPr>
        <w:t>de dezvol</w:t>
      </w:r>
      <w:r w:rsidR="00C81688" w:rsidRPr="00421096">
        <w:rPr>
          <w:rFonts w:ascii="Times New Roman" w:eastAsia="Times New Roman" w:hAnsi="Times New Roman" w:cs="Times New Roman"/>
          <w:sz w:val="24"/>
          <w:szCs w:val="24"/>
          <w:shd w:val="clear" w:color="auto" w:fill="FFFFFF"/>
          <w:lang w:val="ro-MD" w:eastAsia="ru-RU"/>
        </w:rPr>
        <w:t xml:space="preserve">tare a </w:t>
      </w:r>
      <w:proofErr w:type="spellStart"/>
      <w:r w:rsidR="00C81688" w:rsidRPr="00421096">
        <w:rPr>
          <w:rFonts w:ascii="Times New Roman" w:eastAsia="Times New Roman" w:hAnsi="Times New Roman" w:cs="Times New Roman"/>
          <w:sz w:val="24"/>
          <w:szCs w:val="24"/>
          <w:shd w:val="clear" w:color="auto" w:fill="FFFFFF"/>
          <w:lang w:val="ro-MD" w:eastAsia="ru-RU"/>
        </w:rPr>
        <w:t>reţelelor</w:t>
      </w:r>
      <w:proofErr w:type="spellEnd"/>
      <w:r w:rsidR="00C81688" w:rsidRPr="00421096">
        <w:rPr>
          <w:rFonts w:ascii="Times New Roman" w:eastAsia="Times New Roman" w:hAnsi="Times New Roman" w:cs="Times New Roman"/>
          <w:sz w:val="24"/>
          <w:szCs w:val="24"/>
          <w:shd w:val="clear" w:color="auto" w:fill="FFFFFF"/>
          <w:lang w:val="ro-MD" w:eastAsia="ru-RU"/>
        </w:rPr>
        <w:t xml:space="preserve"> de transport al gazelor naturale, </w:t>
      </w:r>
      <w:r w:rsidRPr="00421096">
        <w:rPr>
          <w:rFonts w:ascii="Times New Roman" w:eastAsia="Times New Roman" w:hAnsi="Times New Roman" w:cs="Times New Roman"/>
          <w:sz w:val="24"/>
          <w:szCs w:val="24"/>
          <w:shd w:val="clear" w:color="auto" w:fill="FFFFFF"/>
          <w:lang w:val="ro-MD" w:eastAsia="ru-RU"/>
        </w:rPr>
        <w:t xml:space="preserve"> planuril</w:t>
      </w:r>
      <w:r w:rsidR="00C81688" w:rsidRPr="00421096">
        <w:rPr>
          <w:rFonts w:ascii="Times New Roman" w:eastAsia="Times New Roman" w:hAnsi="Times New Roman" w:cs="Times New Roman"/>
          <w:sz w:val="24"/>
          <w:szCs w:val="24"/>
          <w:shd w:val="clear" w:color="auto" w:fill="FFFFFF"/>
          <w:lang w:val="ro-MD" w:eastAsia="ru-RU"/>
        </w:rPr>
        <w:t>e</w:t>
      </w:r>
      <w:r w:rsidRPr="00421096">
        <w:rPr>
          <w:rFonts w:ascii="Times New Roman" w:eastAsia="Times New Roman" w:hAnsi="Times New Roman" w:cs="Times New Roman"/>
          <w:sz w:val="24"/>
          <w:szCs w:val="24"/>
          <w:shd w:val="clear" w:color="auto" w:fill="FFFFFF"/>
          <w:lang w:val="ro-MD" w:eastAsia="ru-RU"/>
        </w:rPr>
        <w:t xml:space="preserve"> de dezvoltare a </w:t>
      </w:r>
      <w:proofErr w:type="spellStart"/>
      <w:r w:rsidRPr="00421096">
        <w:rPr>
          <w:rFonts w:ascii="Times New Roman" w:eastAsia="Times New Roman" w:hAnsi="Times New Roman" w:cs="Times New Roman"/>
          <w:sz w:val="24"/>
          <w:szCs w:val="24"/>
          <w:shd w:val="clear" w:color="auto" w:fill="FFFFFF"/>
          <w:lang w:val="ro-MD" w:eastAsia="ru-RU"/>
        </w:rPr>
        <w:t>reţelelor</w:t>
      </w:r>
      <w:proofErr w:type="spellEnd"/>
      <w:r w:rsidRPr="00421096">
        <w:rPr>
          <w:rFonts w:ascii="Times New Roman" w:eastAsia="Times New Roman" w:hAnsi="Times New Roman" w:cs="Times New Roman"/>
          <w:sz w:val="24"/>
          <w:szCs w:val="24"/>
          <w:shd w:val="clear" w:color="auto" w:fill="FFFFFF"/>
          <w:lang w:val="ro-MD" w:eastAsia="ru-RU"/>
        </w:rPr>
        <w:t xml:space="preserve"> de </w:t>
      </w:r>
      <w:proofErr w:type="spellStart"/>
      <w:r w:rsidRPr="00421096">
        <w:rPr>
          <w:rFonts w:ascii="Times New Roman" w:eastAsia="Times New Roman" w:hAnsi="Times New Roman" w:cs="Times New Roman"/>
          <w:sz w:val="24"/>
          <w:szCs w:val="24"/>
          <w:shd w:val="clear" w:color="auto" w:fill="FFFFFF"/>
          <w:lang w:val="ro-MD" w:eastAsia="ru-RU"/>
        </w:rPr>
        <w:t>distribuţie</w:t>
      </w:r>
      <w:proofErr w:type="spellEnd"/>
      <w:r w:rsidRPr="00421096">
        <w:rPr>
          <w:rFonts w:ascii="Times New Roman" w:eastAsia="Times New Roman" w:hAnsi="Times New Roman" w:cs="Times New Roman"/>
          <w:sz w:val="24"/>
          <w:szCs w:val="24"/>
          <w:shd w:val="clear" w:color="auto" w:fill="FFFFFF"/>
          <w:lang w:val="ro-MD" w:eastAsia="ru-RU"/>
        </w:rPr>
        <w:t xml:space="preserve"> a gazelor naturale, elaborate de operatorii de sistem şi aprobate de ANRE în conformitate cu Legea cu privire la gazele naturale, de progresele înregistrate în legătură cu efectuarea investițiilor necesare pentru a îndeplini standardul privind infrastructura, stabilit în </w:t>
      </w:r>
      <w:r w:rsidR="003A0432" w:rsidRPr="00421096">
        <w:rPr>
          <w:rFonts w:ascii="Times New Roman" w:eastAsia="Times New Roman" w:hAnsi="Times New Roman" w:cs="Times New Roman"/>
          <w:sz w:val="24"/>
          <w:szCs w:val="24"/>
          <w:shd w:val="clear" w:color="auto" w:fill="FFFFFF"/>
          <w:lang w:val="ro-MD" w:eastAsia="ru-RU"/>
        </w:rPr>
        <w:t>S</w:t>
      </w:r>
      <w:r w:rsidRPr="00421096">
        <w:rPr>
          <w:rFonts w:ascii="Times New Roman" w:eastAsia="Times New Roman" w:hAnsi="Times New Roman" w:cs="Times New Roman"/>
          <w:sz w:val="24"/>
          <w:szCs w:val="24"/>
          <w:shd w:val="clear" w:color="auto" w:fill="FFFFFF"/>
          <w:lang w:val="ro-MD" w:eastAsia="ru-RU"/>
        </w:rPr>
        <w:t xml:space="preserve">ecțiunea </w:t>
      </w:r>
      <w:r w:rsidR="00103E0E" w:rsidRPr="00421096">
        <w:rPr>
          <w:rFonts w:ascii="Times New Roman" w:eastAsia="Times New Roman" w:hAnsi="Times New Roman" w:cs="Times New Roman"/>
          <w:sz w:val="24"/>
          <w:szCs w:val="24"/>
          <w:shd w:val="clear" w:color="auto" w:fill="FFFFFF"/>
          <w:lang w:val="ro-MD" w:eastAsia="ru-RU"/>
        </w:rPr>
        <w:t xml:space="preserve">12 </w:t>
      </w:r>
      <w:r w:rsidRPr="00421096">
        <w:rPr>
          <w:rFonts w:ascii="Times New Roman" w:eastAsia="Times New Roman" w:hAnsi="Times New Roman" w:cs="Times New Roman"/>
          <w:sz w:val="24"/>
          <w:szCs w:val="24"/>
          <w:shd w:val="clear" w:color="auto" w:fill="FFFFFF"/>
          <w:lang w:val="ro-MD" w:eastAsia="ru-RU"/>
        </w:rPr>
        <w:t xml:space="preserve">precum și de dificultățile specifice ale </w:t>
      </w:r>
      <w:proofErr w:type="spellStart"/>
      <w:r w:rsidRPr="00421096">
        <w:rPr>
          <w:rFonts w:ascii="Times New Roman" w:eastAsia="Times New Roman" w:hAnsi="Times New Roman" w:cs="Times New Roman"/>
          <w:sz w:val="24"/>
          <w:szCs w:val="24"/>
          <w:shd w:val="clear" w:color="auto" w:fill="FFFFFF"/>
          <w:lang w:val="ro-MD" w:eastAsia="ru-RU"/>
        </w:rPr>
        <w:t>ţării</w:t>
      </w:r>
      <w:proofErr w:type="spellEnd"/>
      <w:r w:rsidRPr="00421096">
        <w:rPr>
          <w:rFonts w:ascii="Times New Roman" w:eastAsia="Times New Roman" w:hAnsi="Times New Roman" w:cs="Times New Roman"/>
          <w:sz w:val="24"/>
          <w:szCs w:val="24"/>
          <w:shd w:val="clear" w:color="auto" w:fill="FFFFFF"/>
          <w:lang w:val="ro-MD" w:eastAsia="ru-RU"/>
        </w:rPr>
        <w:t xml:space="preserve">, cum ar fi lipsa capacităților de producere, lipsa instalațiilor de gaze naturale lichefiate și de stocare a gazelor naturale </w:t>
      </w:r>
      <w:proofErr w:type="spellStart"/>
      <w:r w:rsidRPr="00421096">
        <w:rPr>
          <w:rFonts w:ascii="Times New Roman" w:eastAsia="Times New Roman" w:hAnsi="Times New Roman" w:cs="Times New Roman"/>
          <w:sz w:val="24"/>
          <w:szCs w:val="24"/>
          <w:shd w:val="clear" w:color="auto" w:fill="FFFFFF"/>
          <w:lang w:val="ro-MD" w:eastAsia="ru-RU"/>
        </w:rPr>
        <w:t>şi</w:t>
      </w:r>
      <w:proofErr w:type="spellEnd"/>
      <w:r w:rsidRPr="00421096">
        <w:rPr>
          <w:rFonts w:ascii="Times New Roman" w:eastAsia="Times New Roman" w:hAnsi="Times New Roman" w:cs="Times New Roman"/>
          <w:sz w:val="24"/>
          <w:szCs w:val="24"/>
          <w:shd w:val="clear" w:color="auto" w:fill="FFFFFF"/>
          <w:lang w:val="ro-MD" w:eastAsia="ru-RU"/>
        </w:rPr>
        <w:t xml:space="preserve"> alte </w:t>
      </w:r>
      <w:proofErr w:type="spellStart"/>
      <w:r w:rsidRPr="00421096">
        <w:rPr>
          <w:rFonts w:ascii="Times New Roman" w:eastAsia="Times New Roman" w:hAnsi="Times New Roman" w:cs="Times New Roman"/>
          <w:sz w:val="24"/>
          <w:szCs w:val="24"/>
          <w:shd w:val="clear" w:color="auto" w:fill="FFFFFF"/>
          <w:lang w:val="ro-MD" w:eastAsia="ru-RU"/>
        </w:rPr>
        <w:t>dificultăţi</w:t>
      </w:r>
      <w:proofErr w:type="spellEnd"/>
      <w:r w:rsidRPr="00421096">
        <w:rPr>
          <w:rFonts w:ascii="Times New Roman" w:eastAsia="Times New Roman" w:hAnsi="Times New Roman" w:cs="Times New Roman"/>
          <w:sz w:val="24"/>
          <w:szCs w:val="24"/>
          <w:shd w:val="clear" w:color="auto" w:fill="FFFFFF"/>
          <w:lang w:val="ro-MD" w:eastAsia="ru-RU"/>
        </w:rPr>
        <w:t>.</w:t>
      </w:r>
    </w:p>
    <w:p w14:paraId="3FF7DE37" w14:textId="77777777" w:rsidR="00B32296" w:rsidRPr="00421096" w:rsidRDefault="00B32296" w:rsidP="00D22238">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 xml:space="preserve">La evaluarea națională a riscurilor, organul central de specialitate indică dacă există congestii în </w:t>
      </w:r>
      <w:proofErr w:type="spellStart"/>
      <w:r w:rsidRPr="00421096">
        <w:rPr>
          <w:rFonts w:ascii="Times New Roman" w:eastAsia="Times New Roman" w:hAnsi="Times New Roman" w:cs="Times New Roman"/>
          <w:sz w:val="24"/>
          <w:szCs w:val="24"/>
          <w:shd w:val="clear" w:color="auto" w:fill="FFFFFF"/>
          <w:lang w:val="ro-MD" w:eastAsia="ru-RU"/>
        </w:rPr>
        <w:t>reţelele</w:t>
      </w:r>
      <w:proofErr w:type="spellEnd"/>
      <w:r w:rsidRPr="00421096">
        <w:rPr>
          <w:rFonts w:ascii="Times New Roman" w:eastAsia="Times New Roman" w:hAnsi="Times New Roman" w:cs="Times New Roman"/>
          <w:sz w:val="24"/>
          <w:szCs w:val="24"/>
          <w:shd w:val="clear" w:color="auto" w:fill="FFFFFF"/>
          <w:lang w:val="ro-MD" w:eastAsia="ru-RU"/>
        </w:rPr>
        <w:t xml:space="preserve"> de transport al gazelor naturale şi dacă infrastructura sistemului de gaze naturale, în special </w:t>
      </w:r>
      <w:proofErr w:type="spellStart"/>
      <w:r w:rsidRPr="00421096">
        <w:rPr>
          <w:rFonts w:ascii="Times New Roman" w:eastAsia="Times New Roman" w:hAnsi="Times New Roman" w:cs="Times New Roman"/>
          <w:sz w:val="24"/>
          <w:szCs w:val="24"/>
          <w:shd w:val="clear" w:color="auto" w:fill="FFFFFF"/>
          <w:lang w:val="ro-MD" w:eastAsia="ru-RU"/>
        </w:rPr>
        <w:t>reţelele</w:t>
      </w:r>
      <w:proofErr w:type="spellEnd"/>
      <w:r w:rsidRPr="00421096">
        <w:rPr>
          <w:rFonts w:ascii="Times New Roman" w:eastAsia="Times New Roman" w:hAnsi="Times New Roman" w:cs="Times New Roman"/>
          <w:sz w:val="24"/>
          <w:szCs w:val="24"/>
          <w:shd w:val="clear" w:color="auto" w:fill="FFFFFF"/>
          <w:lang w:val="ro-MD" w:eastAsia="ru-RU"/>
        </w:rPr>
        <w:t xml:space="preserve"> de transport al gazelor naturale, are capacitatea de a adapta fluxurile </w:t>
      </w:r>
      <w:r w:rsidRPr="00421096">
        <w:rPr>
          <w:rFonts w:ascii="Times New Roman" w:eastAsia="Times New Roman" w:hAnsi="Times New Roman" w:cs="Times New Roman"/>
          <w:sz w:val="24"/>
          <w:szCs w:val="24"/>
          <w:shd w:val="clear" w:color="auto" w:fill="FFFFFF"/>
          <w:lang w:val="ro-MD" w:eastAsia="ru-RU"/>
        </w:rPr>
        <w:lastRenderedPageBreak/>
        <w:t>de gaze naturale în cazul unui scenariu care implică afectarea infrastructurii principale a sistemului de gaze naturale.</w:t>
      </w:r>
    </w:p>
    <w:p w14:paraId="033449B7" w14:textId="1254B5F7" w:rsidR="00395C14" w:rsidRPr="00421096" w:rsidRDefault="00B32296" w:rsidP="00D22238">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Evaluarea națională a riscurilor</w:t>
      </w:r>
      <w:r w:rsidR="000837DD" w:rsidRPr="00421096">
        <w:rPr>
          <w:rFonts w:ascii="Times New Roman" w:eastAsia="Times New Roman" w:hAnsi="Times New Roman" w:cs="Times New Roman"/>
          <w:sz w:val="24"/>
          <w:szCs w:val="24"/>
          <w:shd w:val="clear" w:color="auto" w:fill="FFFFFF"/>
          <w:lang w:val="ro-MD" w:eastAsia="ru-RU"/>
        </w:rPr>
        <w:t xml:space="preserve"> </w:t>
      </w:r>
      <w:r w:rsidR="005C17A6" w:rsidRPr="00421096">
        <w:rPr>
          <w:rFonts w:ascii="Times New Roman" w:hAnsi="Times New Roman" w:cs="Times New Roman"/>
          <w:sz w:val="24"/>
          <w:szCs w:val="24"/>
          <w:lang w:val="ro-MD"/>
        </w:rPr>
        <w:t xml:space="preserve">se pregătește </w:t>
      </w:r>
      <w:r w:rsidRPr="00421096">
        <w:rPr>
          <w:rFonts w:ascii="Times New Roman" w:eastAsia="Times New Roman" w:hAnsi="Times New Roman" w:cs="Times New Roman"/>
          <w:sz w:val="24"/>
          <w:szCs w:val="24"/>
          <w:shd w:val="clear" w:color="auto" w:fill="FFFFFF"/>
          <w:lang w:val="ro-MD" w:eastAsia="ru-RU"/>
        </w:rPr>
        <w:t xml:space="preserve">de către organul central de specialitate </w:t>
      </w:r>
      <w:r w:rsidR="00395C14" w:rsidRPr="00421096">
        <w:rPr>
          <w:rFonts w:ascii="Times New Roman" w:hAnsi="Times New Roman" w:cs="Times New Roman"/>
          <w:sz w:val="24"/>
          <w:szCs w:val="24"/>
          <w:lang w:val="ro-MD"/>
        </w:rPr>
        <w:t xml:space="preserve">în conformitate cu modelul stabilit în Anexa nr. </w:t>
      </w:r>
      <w:r w:rsidR="00B75A9F" w:rsidRPr="00421096">
        <w:rPr>
          <w:rFonts w:ascii="Times New Roman" w:hAnsi="Times New Roman" w:cs="Times New Roman"/>
          <w:sz w:val="24"/>
          <w:szCs w:val="24"/>
          <w:lang w:val="ro-MD"/>
        </w:rPr>
        <w:t xml:space="preserve">1 </w:t>
      </w:r>
      <w:r w:rsidR="00395C14" w:rsidRPr="00421096">
        <w:rPr>
          <w:rFonts w:ascii="Times New Roman" w:hAnsi="Times New Roman" w:cs="Times New Roman"/>
          <w:sz w:val="24"/>
          <w:szCs w:val="24"/>
          <w:lang w:val="ro-MD"/>
        </w:rPr>
        <w:t>la Regulament</w:t>
      </w:r>
      <w:r w:rsidR="00E22D95" w:rsidRPr="00421096">
        <w:rPr>
          <w:rFonts w:ascii="Times New Roman" w:eastAsia="Times New Roman" w:hAnsi="Times New Roman" w:cs="Times New Roman"/>
          <w:sz w:val="24"/>
          <w:szCs w:val="24"/>
          <w:shd w:val="clear" w:color="auto" w:fill="FFFFFF"/>
          <w:lang w:val="ro-MD" w:eastAsia="ru-RU"/>
        </w:rPr>
        <w:t>,</w:t>
      </w:r>
      <w:r w:rsidR="00395C14" w:rsidRPr="00421096">
        <w:rPr>
          <w:rFonts w:ascii="Times New Roman" w:eastAsia="Times New Roman" w:hAnsi="Times New Roman" w:cs="Times New Roman"/>
          <w:sz w:val="24"/>
          <w:szCs w:val="24"/>
          <w:shd w:val="clear" w:color="auto" w:fill="FFFFFF"/>
          <w:lang w:val="ro-MD" w:eastAsia="ru-RU"/>
        </w:rPr>
        <w:t xml:space="preserve"> </w:t>
      </w:r>
      <w:r w:rsidRPr="00421096">
        <w:rPr>
          <w:rFonts w:ascii="Times New Roman" w:eastAsia="Times New Roman" w:hAnsi="Times New Roman" w:cs="Times New Roman"/>
          <w:sz w:val="24"/>
          <w:szCs w:val="24"/>
          <w:shd w:val="clear" w:color="auto" w:fill="FFFFFF"/>
          <w:lang w:val="ro-MD" w:eastAsia="ru-RU"/>
        </w:rPr>
        <w:t xml:space="preserve">în baza informației solicitate de acesta și prezentate de întreprinderile de gaze naturale, în special de </w:t>
      </w:r>
      <w:r w:rsidR="0071576B" w:rsidRPr="00421096">
        <w:rPr>
          <w:rFonts w:ascii="Times New Roman" w:eastAsia="Times New Roman" w:hAnsi="Times New Roman" w:cs="Times New Roman"/>
          <w:sz w:val="24"/>
          <w:szCs w:val="24"/>
          <w:shd w:val="clear" w:color="auto" w:fill="FFFFFF"/>
          <w:lang w:val="ro-MD" w:eastAsia="ru-RU"/>
        </w:rPr>
        <w:t>OST</w:t>
      </w:r>
      <w:r w:rsidRPr="00421096">
        <w:rPr>
          <w:rFonts w:ascii="Times New Roman" w:eastAsia="Times New Roman" w:hAnsi="Times New Roman" w:cs="Times New Roman"/>
          <w:sz w:val="24"/>
          <w:szCs w:val="24"/>
          <w:shd w:val="clear" w:color="auto" w:fill="FFFFFF"/>
          <w:lang w:val="ro-MD" w:eastAsia="ru-RU"/>
        </w:rPr>
        <w:t>, precum şi de ANRE.</w:t>
      </w:r>
      <w:r w:rsidR="00583499" w:rsidRPr="00421096">
        <w:rPr>
          <w:rFonts w:ascii="Times New Roman" w:eastAsia="Times New Roman" w:hAnsi="Times New Roman" w:cs="Times New Roman"/>
          <w:sz w:val="24"/>
          <w:szCs w:val="24"/>
          <w:shd w:val="clear" w:color="auto" w:fill="FFFFFF"/>
          <w:lang w:val="ro-MD" w:eastAsia="ru-RU"/>
        </w:rPr>
        <w:t xml:space="preserve"> La necesitate, evaluarea națională a riscurilor poate include informații adiționale așa </w:t>
      </w:r>
      <w:r w:rsidR="00395C14" w:rsidRPr="00421096">
        <w:rPr>
          <w:rFonts w:ascii="Times New Roman" w:hAnsi="Times New Roman" w:cs="Times New Roman"/>
          <w:sz w:val="24"/>
          <w:szCs w:val="24"/>
          <w:lang w:val="ro-MD"/>
        </w:rPr>
        <w:t>cum ar fi simularea la nivelul Uniunii Europene a scenariilor de perturbare a aprovizionării cu gaze naturale și a infrastructurii efectuată de ENTSOG.</w:t>
      </w:r>
    </w:p>
    <w:p w14:paraId="1C83F270" w14:textId="0592E622" w:rsidR="00A51442" w:rsidRPr="00421096" w:rsidRDefault="00A51442" w:rsidP="00B1771B">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Întreprinderile de gaze naturale, consumatorii industriali de gaze naturale, organizațiile relevante care promovează interesele consumatorilor casnici și consumatorilor industriali de gaze naturale și ANRE</w:t>
      </w:r>
      <w:r w:rsidR="00127FDD" w:rsidRPr="00421096">
        <w:rPr>
          <w:rFonts w:ascii="Times New Roman" w:eastAsia="Times New Roman" w:hAnsi="Times New Roman" w:cs="Times New Roman"/>
          <w:sz w:val="24"/>
          <w:szCs w:val="24"/>
          <w:shd w:val="clear" w:color="auto" w:fill="FFFFFF"/>
          <w:lang w:val="ro-MD" w:eastAsia="ru-RU"/>
        </w:rPr>
        <w:t>,</w:t>
      </w:r>
      <w:r w:rsidRPr="00421096">
        <w:rPr>
          <w:rFonts w:ascii="Times New Roman" w:eastAsia="Times New Roman" w:hAnsi="Times New Roman" w:cs="Times New Roman"/>
          <w:sz w:val="24"/>
          <w:szCs w:val="24"/>
          <w:shd w:val="clear" w:color="auto" w:fill="FFFFFF"/>
          <w:lang w:val="ro-MD" w:eastAsia="ru-RU"/>
        </w:rPr>
        <w:t xml:space="preserve"> colaborează cu organul central de specialitate și la solicitarea organului central de specialitate, prezintă toate informațiile necesare pentru evaluarea națională și generală a riscurilor. </w:t>
      </w:r>
    </w:p>
    <w:p w14:paraId="19EB4278" w14:textId="77777777" w:rsidR="00B32296" w:rsidRPr="00421096" w:rsidRDefault="00B32296" w:rsidP="00D22238">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Rezultatele evaluării naționale a riscurilor se reflectă în Planul de acțiuni preventive.</w:t>
      </w:r>
    </w:p>
    <w:p w14:paraId="7161AF10" w14:textId="7C74CBF5" w:rsidR="00B32296" w:rsidRPr="00421096" w:rsidRDefault="00B32296" w:rsidP="00D22238">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hAnsi="Times New Roman" w:cs="Times New Roman"/>
          <w:sz w:val="24"/>
          <w:szCs w:val="24"/>
          <w:lang w:val="ro-MD"/>
        </w:rPr>
        <w:t xml:space="preserve">Evaluarea națională a riscurilor se actualizează la fiecare patru ani după </w:t>
      </w:r>
      <w:r w:rsidR="00C81688" w:rsidRPr="00421096">
        <w:rPr>
          <w:rFonts w:ascii="Times New Roman" w:hAnsi="Times New Roman" w:cs="Times New Roman"/>
          <w:sz w:val="24"/>
          <w:szCs w:val="24"/>
          <w:lang w:val="ro-MD"/>
        </w:rPr>
        <w:t>aprobare,</w:t>
      </w:r>
      <w:r w:rsidRPr="00421096">
        <w:rPr>
          <w:rFonts w:ascii="Times New Roman" w:hAnsi="Times New Roman" w:cs="Times New Roman"/>
          <w:sz w:val="24"/>
          <w:szCs w:val="24"/>
          <w:lang w:val="ro-MD"/>
        </w:rPr>
        <w:t xml:space="preserve"> </w:t>
      </w:r>
      <w:r w:rsidR="0074339C" w:rsidRPr="00421096">
        <w:rPr>
          <w:rFonts w:ascii="Times New Roman" w:hAnsi="Times New Roman" w:cs="Times New Roman"/>
          <w:sz w:val="24"/>
          <w:szCs w:val="24"/>
          <w:lang w:val="ro-MD"/>
        </w:rPr>
        <w:t>excepție</w:t>
      </w:r>
      <w:r w:rsidRPr="00421096">
        <w:rPr>
          <w:rFonts w:ascii="Times New Roman" w:hAnsi="Times New Roman" w:cs="Times New Roman"/>
          <w:sz w:val="24"/>
          <w:szCs w:val="24"/>
          <w:lang w:val="ro-MD"/>
        </w:rPr>
        <w:t xml:space="preserve"> fiind situațiile </w:t>
      </w:r>
      <w:r w:rsidR="0074339C" w:rsidRPr="00421096">
        <w:rPr>
          <w:rFonts w:ascii="Times New Roman" w:hAnsi="Times New Roman" w:cs="Times New Roman"/>
          <w:sz w:val="24"/>
          <w:szCs w:val="24"/>
          <w:lang w:val="ro-MD"/>
        </w:rPr>
        <w:t>când</w:t>
      </w:r>
      <w:r w:rsidRPr="00421096">
        <w:rPr>
          <w:rFonts w:ascii="Times New Roman" w:hAnsi="Times New Roman" w:cs="Times New Roman"/>
          <w:sz w:val="24"/>
          <w:szCs w:val="24"/>
          <w:lang w:val="ro-MD"/>
        </w:rPr>
        <w:t xml:space="preserve"> se justifică o frecvență mai mare de actualizare. Evaluarea națională a riscurilor ține cont de progresele înregistrate în derularea investițiilor necesare pentru a îndeplini standardul privind infrastructură definit în Secțiunea </w:t>
      </w:r>
      <w:r w:rsidR="00103E0E" w:rsidRPr="00421096">
        <w:rPr>
          <w:rFonts w:ascii="Times New Roman" w:hAnsi="Times New Roman" w:cs="Times New Roman"/>
          <w:sz w:val="24"/>
          <w:szCs w:val="24"/>
          <w:lang w:val="ro-MD"/>
        </w:rPr>
        <w:t xml:space="preserve">12 </w:t>
      </w:r>
      <w:r w:rsidRPr="00421096">
        <w:rPr>
          <w:rFonts w:ascii="Times New Roman" w:hAnsi="Times New Roman" w:cs="Times New Roman"/>
          <w:sz w:val="24"/>
          <w:szCs w:val="24"/>
          <w:lang w:val="ro-MD"/>
        </w:rPr>
        <w:t xml:space="preserve">și de dificultățile specifice, întâmpinate la implementarea de soluții alternative noi. </w:t>
      </w:r>
      <w:r w:rsidR="00C81688" w:rsidRPr="00421096">
        <w:rPr>
          <w:rFonts w:ascii="Times New Roman" w:hAnsi="Times New Roman" w:cs="Times New Roman"/>
          <w:sz w:val="24"/>
          <w:szCs w:val="24"/>
          <w:lang w:val="ro-MD"/>
        </w:rPr>
        <w:t>Actualizările</w:t>
      </w:r>
      <w:r w:rsidRPr="00421096">
        <w:rPr>
          <w:rFonts w:ascii="Times New Roman" w:hAnsi="Times New Roman" w:cs="Times New Roman"/>
          <w:sz w:val="24"/>
          <w:szCs w:val="24"/>
          <w:lang w:val="ro-MD"/>
        </w:rPr>
        <w:t xml:space="preserve"> se bazează, de asemenea, pe experiența acumulată prin simularea Planului de urgență, </w:t>
      </w:r>
      <w:r w:rsidR="00C81688" w:rsidRPr="00421096">
        <w:rPr>
          <w:rFonts w:ascii="Times New Roman" w:hAnsi="Times New Roman" w:cs="Times New Roman"/>
          <w:sz w:val="24"/>
          <w:szCs w:val="24"/>
          <w:lang w:val="ro-MD"/>
        </w:rPr>
        <w:t xml:space="preserve">în conformitate cu </w:t>
      </w:r>
      <w:r w:rsidRPr="00421096">
        <w:rPr>
          <w:rFonts w:ascii="Times New Roman" w:hAnsi="Times New Roman" w:cs="Times New Roman"/>
          <w:sz w:val="24"/>
          <w:szCs w:val="24"/>
          <w:lang w:val="ro-MD"/>
        </w:rPr>
        <w:t xml:space="preserve"> Secțiunea </w:t>
      </w:r>
      <w:r w:rsidR="00FB7009" w:rsidRPr="00421096">
        <w:rPr>
          <w:rFonts w:ascii="Times New Roman" w:hAnsi="Times New Roman" w:cs="Times New Roman"/>
          <w:sz w:val="24"/>
          <w:szCs w:val="24"/>
          <w:lang w:val="ro-MD"/>
        </w:rPr>
        <w:t>9</w:t>
      </w:r>
      <w:r w:rsidRPr="00421096">
        <w:rPr>
          <w:rFonts w:ascii="Times New Roman" w:hAnsi="Times New Roman" w:cs="Times New Roman"/>
          <w:sz w:val="24"/>
          <w:szCs w:val="24"/>
          <w:lang w:val="ro-MD"/>
        </w:rPr>
        <w:t xml:space="preserve">. </w:t>
      </w:r>
    </w:p>
    <w:p w14:paraId="69C3AD68" w14:textId="5650C046" w:rsidR="0074339C" w:rsidRPr="00421096" w:rsidRDefault="00B32296" w:rsidP="00716D2B">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shd w:val="clear" w:color="auto" w:fill="FFFFFF"/>
          <w:lang w:val="ro-MD" w:eastAsia="ru-RU"/>
        </w:rPr>
        <w:t xml:space="preserve">Organul central de specialitate solicită analizele de risc de la întreprinderile de gaze naturale și de la participanții pieței gazelor naturale, precum și orice date suplimentare necesare pentru elaborarea Raportului </w:t>
      </w:r>
      <w:r w:rsidR="008819FD" w:rsidRPr="00421096">
        <w:rPr>
          <w:rFonts w:ascii="Times New Roman" w:eastAsia="Times New Roman" w:hAnsi="Times New Roman" w:cs="Times New Roman"/>
          <w:sz w:val="24"/>
          <w:szCs w:val="24"/>
          <w:shd w:val="clear" w:color="auto" w:fill="FFFFFF"/>
          <w:lang w:val="ro-MD" w:eastAsia="ru-RU"/>
        </w:rPr>
        <w:t xml:space="preserve">cu privire la rezultatele monitorizării </w:t>
      </w:r>
      <w:r w:rsidR="00E22D95" w:rsidRPr="00421096">
        <w:rPr>
          <w:rFonts w:ascii="Times New Roman" w:eastAsia="Times New Roman" w:hAnsi="Times New Roman" w:cs="Times New Roman"/>
          <w:sz w:val="24"/>
          <w:szCs w:val="24"/>
          <w:shd w:val="clear" w:color="auto" w:fill="FFFFFF"/>
          <w:lang w:val="ro-MD" w:eastAsia="ru-RU"/>
        </w:rPr>
        <w:t>securității</w:t>
      </w:r>
      <w:r w:rsidR="008819FD" w:rsidRPr="00421096">
        <w:rPr>
          <w:rFonts w:ascii="Times New Roman" w:eastAsia="Times New Roman" w:hAnsi="Times New Roman" w:cs="Times New Roman"/>
          <w:sz w:val="24"/>
          <w:szCs w:val="24"/>
          <w:shd w:val="clear" w:color="auto" w:fill="FFFFFF"/>
          <w:lang w:val="ro-MD" w:eastAsia="ru-RU"/>
        </w:rPr>
        <w:t xml:space="preserve"> aprovizionării cu gaze naturale</w:t>
      </w:r>
      <w:r w:rsidRPr="00421096">
        <w:rPr>
          <w:rFonts w:ascii="Times New Roman" w:eastAsia="Times New Roman" w:hAnsi="Times New Roman" w:cs="Times New Roman"/>
          <w:sz w:val="24"/>
          <w:szCs w:val="24"/>
          <w:shd w:val="clear" w:color="auto" w:fill="FFFFFF"/>
          <w:lang w:val="ro-MD" w:eastAsia="ru-RU"/>
        </w:rPr>
        <w:t>. </w:t>
      </w:r>
    </w:p>
    <w:p w14:paraId="56708841" w14:textId="77777777" w:rsidR="00B656F2" w:rsidRPr="00421096" w:rsidRDefault="0074339C" w:rsidP="00B656F2">
      <w:pPr>
        <w:tabs>
          <w:tab w:val="left" w:pos="142"/>
          <w:tab w:val="left" w:pos="284"/>
          <w:tab w:val="left" w:pos="567"/>
          <w:tab w:val="left" w:pos="709"/>
          <w:tab w:val="left" w:pos="993"/>
        </w:tabs>
        <w:spacing w:after="0" w:line="240" w:lineRule="auto"/>
        <w:ind w:firstLine="426"/>
        <w:jc w:val="center"/>
        <w:rPr>
          <w:rFonts w:ascii="Times New Roman" w:eastAsia="Times New Roman" w:hAnsi="Times New Roman" w:cs="Times New Roman"/>
          <w:b/>
          <w:sz w:val="24"/>
          <w:szCs w:val="24"/>
          <w:lang w:val="ro-MD" w:eastAsia="ru-RU"/>
        </w:rPr>
      </w:pPr>
      <w:r w:rsidRPr="00421096">
        <w:rPr>
          <w:rFonts w:ascii="Times New Roman" w:eastAsia="Times New Roman" w:hAnsi="Times New Roman" w:cs="Times New Roman"/>
          <w:b/>
          <w:sz w:val="24"/>
          <w:szCs w:val="24"/>
          <w:lang w:val="ro-MD" w:eastAsia="ru-RU"/>
        </w:rPr>
        <w:t>Secțiunea 1</w:t>
      </w:r>
      <w:r w:rsidR="0006182C" w:rsidRPr="00421096">
        <w:rPr>
          <w:rFonts w:ascii="Times New Roman" w:eastAsia="Times New Roman" w:hAnsi="Times New Roman" w:cs="Times New Roman"/>
          <w:b/>
          <w:sz w:val="24"/>
          <w:szCs w:val="24"/>
          <w:lang w:val="ro-MD" w:eastAsia="ru-RU"/>
        </w:rPr>
        <w:t>5</w:t>
      </w:r>
    </w:p>
    <w:p w14:paraId="4625B5B2" w14:textId="617812A7" w:rsidR="0074339C" w:rsidRPr="00421096" w:rsidRDefault="0074339C" w:rsidP="00B656F2">
      <w:pPr>
        <w:tabs>
          <w:tab w:val="left" w:pos="142"/>
          <w:tab w:val="left" w:pos="284"/>
          <w:tab w:val="left" w:pos="567"/>
          <w:tab w:val="left" w:pos="709"/>
          <w:tab w:val="left" w:pos="993"/>
        </w:tabs>
        <w:spacing w:after="0" w:line="240" w:lineRule="auto"/>
        <w:ind w:firstLine="426"/>
        <w:jc w:val="center"/>
        <w:rPr>
          <w:rFonts w:ascii="Times New Roman" w:eastAsia="Times New Roman" w:hAnsi="Times New Roman" w:cs="Times New Roman"/>
          <w:b/>
          <w:sz w:val="24"/>
          <w:szCs w:val="24"/>
          <w:lang w:val="ro-MD" w:eastAsia="ru-RU"/>
        </w:rPr>
      </w:pPr>
      <w:r w:rsidRPr="00421096">
        <w:rPr>
          <w:rFonts w:ascii="Times New Roman" w:eastAsia="Times New Roman" w:hAnsi="Times New Roman" w:cs="Times New Roman"/>
          <w:b/>
          <w:sz w:val="24"/>
          <w:szCs w:val="24"/>
          <w:shd w:val="clear" w:color="auto" w:fill="FFFFFF"/>
          <w:lang w:val="ro-MD" w:eastAsia="ru-RU"/>
        </w:rPr>
        <w:t>Schimbul de informații</w:t>
      </w:r>
    </w:p>
    <w:p w14:paraId="2FB83B97" w14:textId="4F7BCEF1" w:rsidR="00B73097" w:rsidRPr="00421096" w:rsidRDefault="0074339C" w:rsidP="000B722C">
      <w:pPr>
        <w:numPr>
          <w:ilvl w:val="0"/>
          <w:numId w:val="1"/>
        </w:numPr>
        <w:tabs>
          <w:tab w:val="left" w:pos="142"/>
          <w:tab w:val="left" w:pos="284"/>
          <w:tab w:val="left" w:pos="567"/>
          <w:tab w:val="left" w:pos="709"/>
          <w:tab w:val="left" w:pos="993"/>
        </w:tabs>
        <w:spacing w:before="240" w:after="0" w:line="240" w:lineRule="auto"/>
        <w:ind w:left="0" w:right="43" w:firstLine="432"/>
        <w:jc w:val="both"/>
        <w:rPr>
          <w:rFonts w:ascii="Times New Roman" w:hAnsi="Times New Roman" w:cs="Times New Roman"/>
          <w:sz w:val="24"/>
          <w:szCs w:val="24"/>
          <w:lang w:val="ro-MD" w:eastAsia="ru-RU"/>
        </w:rPr>
      </w:pPr>
      <w:r w:rsidRPr="00421096">
        <w:rPr>
          <w:rFonts w:ascii="Times New Roman" w:eastAsia="Times New Roman" w:hAnsi="Times New Roman" w:cs="Times New Roman"/>
          <w:sz w:val="24"/>
          <w:szCs w:val="24"/>
          <w:shd w:val="clear" w:color="auto" w:fill="FFFFFF"/>
          <w:lang w:val="ro-MD" w:eastAsia="ru-RU"/>
        </w:rPr>
        <w:t>În</w:t>
      </w:r>
      <w:r w:rsidRPr="00421096">
        <w:rPr>
          <w:rFonts w:ascii="Times New Roman" w:hAnsi="Times New Roman" w:cs="Times New Roman"/>
          <w:sz w:val="24"/>
          <w:szCs w:val="24"/>
          <w:lang w:val="ro-MD"/>
        </w:rPr>
        <w:t xml:space="preserve"> cazul în care este </w:t>
      </w:r>
      <w:r w:rsidR="00F07A88" w:rsidRPr="00421096">
        <w:rPr>
          <w:rFonts w:ascii="Times New Roman" w:hAnsi="Times New Roman" w:cs="Times New Roman"/>
          <w:sz w:val="24"/>
          <w:szCs w:val="24"/>
          <w:lang w:val="ro-MD"/>
        </w:rPr>
        <w:t>constatată</w:t>
      </w:r>
      <w:r w:rsidRPr="00421096">
        <w:rPr>
          <w:rFonts w:ascii="Times New Roman" w:hAnsi="Times New Roman" w:cs="Times New Roman"/>
          <w:sz w:val="24"/>
          <w:szCs w:val="24"/>
          <w:lang w:val="ro-MD"/>
        </w:rPr>
        <w:t xml:space="preserve"> una din situațiile excepționale stabilite la punctul </w:t>
      </w:r>
      <w:r w:rsidR="00203EA0" w:rsidRPr="00421096">
        <w:rPr>
          <w:rFonts w:ascii="Times New Roman" w:hAnsi="Times New Roman" w:cs="Times New Roman"/>
          <w:sz w:val="24"/>
          <w:szCs w:val="24"/>
          <w:lang w:val="ro-MD"/>
        </w:rPr>
        <w:t>75</w:t>
      </w:r>
      <w:r w:rsidRPr="00421096">
        <w:rPr>
          <w:rFonts w:ascii="Times New Roman" w:hAnsi="Times New Roman" w:cs="Times New Roman"/>
          <w:sz w:val="24"/>
          <w:szCs w:val="24"/>
          <w:lang w:val="ro-MD"/>
        </w:rPr>
        <w:t>, întreprinderile de gaze naturale</w:t>
      </w:r>
      <w:r w:rsidR="00780752" w:rsidRPr="00421096">
        <w:rPr>
          <w:rFonts w:ascii="Times New Roman" w:hAnsi="Times New Roman" w:cs="Times New Roman"/>
          <w:sz w:val="24"/>
          <w:szCs w:val="24"/>
          <w:lang w:val="ro-MD"/>
        </w:rPr>
        <w:t>, electroenergetice și termoenergetice vizate,</w:t>
      </w:r>
      <w:r w:rsidR="00B73097" w:rsidRPr="00421096">
        <w:rPr>
          <w:rFonts w:ascii="Times New Roman" w:hAnsi="Times New Roman" w:cs="Times New Roman"/>
          <w:sz w:val="24"/>
          <w:szCs w:val="24"/>
          <w:lang w:val="ro-MD"/>
        </w:rPr>
        <w:t xml:space="preserve"> </w:t>
      </w:r>
      <w:r w:rsidR="00CB2BBB" w:rsidRPr="00421096">
        <w:rPr>
          <w:rFonts w:ascii="Times New Roman" w:hAnsi="Times New Roman" w:cs="Times New Roman"/>
          <w:sz w:val="24"/>
          <w:szCs w:val="24"/>
          <w:lang w:val="ro-MD"/>
        </w:rPr>
        <w:t xml:space="preserve">prin intermediul OST </w:t>
      </w:r>
      <w:r w:rsidRPr="00421096">
        <w:rPr>
          <w:rFonts w:ascii="Times New Roman" w:hAnsi="Times New Roman" w:cs="Times New Roman"/>
          <w:sz w:val="24"/>
          <w:szCs w:val="24"/>
          <w:lang w:val="ro-MD"/>
        </w:rPr>
        <w:t xml:space="preserve">pun zilnic la dispoziția </w:t>
      </w:r>
      <w:r w:rsidR="00127FDD" w:rsidRPr="00421096">
        <w:rPr>
          <w:rFonts w:ascii="Times New Roman" w:hAnsi="Times New Roman" w:cs="Times New Roman"/>
          <w:sz w:val="24"/>
          <w:szCs w:val="24"/>
          <w:lang w:val="ro-MD"/>
        </w:rPr>
        <w:t xml:space="preserve">Comisiei, </w:t>
      </w:r>
      <w:r w:rsidR="00B73097" w:rsidRPr="00421096">
        <w:rPr>
          <w:rFonts w:ascii="Times New Roman" w:hAnsi="Times New Roman" w:cs="Times New Roman"/>
          <w:sz w:val="24"/>
          <w:szCs w:val="24"/>
          <w:lang w:val="ro-MD"/>
        </w:rPr>
        <w:t xml:space="preserve">organului central de specialitate </w:t>
      </w:r>
      <w:r w:rsidRPr="00421096">
        <w:rPr>
          <w:rFonts w:ascii="Times New Roman" w:hAnsi="Times New Roman" w:cs="Times New Roman"/>
          <w:sz w:val="24"/>
          <w:szCs w:val="24"/>
          <w:lang w:val="ro-MD"/>
        </w:rPr>
        <w:t xml:space="preserve">în special </w:t>
      </w:r>
      <w:r w:rsidR="00B73097" w:rsidRPr="00421096">
        <w:rPr>
          <w:rFonts w:ascii="Times New Roman" w:hAnsi="Times New Roman" w:cs="Times New Roman"/>
          <w:sz w:val="24"/>
          <w:szCs w:val="24"/>
          <w:lang w:val="ro-MD"/>
        </w:rPr>
        <w:t>următoare</w:t>
      </w:r>
      <w:r w:rsidR="00D243B6" w:rsidRPr="00421096">
        <w:rPr>
          <w:rFonts w:ascii="Times New Roman" w:hAnsi="Times New Roman" w:cs="Times New Roman"/>
          <w:sz w:val="24"/>
          <w:szCs w:val="24"/>
          <w:lang w:val="ro-MD"/>
        </w:rPr>
        <w:t>le</w:t>
      </w:r>
      <w:r w:rsidR="00B73097" w:rsidRPr="00421096">
        <w:rPr>
          <w:rFonts w:ascii="Times New Roman" w:hAnsi="Times New Roman" w:cs="Times New Roman"/>
          <w:sz w:val="24"/>
          <w:szCs w:val="24"/>
          <w:lang w:val="ro-MD"/>
        </w:rPr>
        <w:t xml:space="preserve"> informații</w:t>
      </w:r>
      <w:r w:rsidR="00127FDD" w:rsidRPr="00421096">
        <w:rPr>
          <w:rFonts w:ascii="Times New Roman" w:hAnsi="Times New Roman" w:cs="Times New Roman"/>
          <w:sz w:val="24"/>
          <w:szCs w:val="24"/>
          <w:lang w:val="ro-MD"/>
        </w:rPr>
        <w:t>:</w:t>
      </w:r>
      <w:r w:rsidR="00CB2BBB" w:rsidRPr="00421096">
        <w:rPr>
          <w:rFonts w:ascii="Times New Roman" w:hAnsi="Times New Roman" w:cs="Times New Roman"/>
          <w:sz w:val="24"/>
          <w:szCs w:val="24"/>
          <w:lang w:val="ro-MD"/>
        </w:rPr>
        <w:t xml:space="preserve"> </w:t>
      </w:r>
    </w:p>
    <w:p w14:paraId="49D2E619" w14:textId="1CEA355A" w:rsidR="00B73097" w:rsidRPr="00421096" w:rsidRDefault="00B73097" w:rsidP="00D22238">
      <w:pPr>
        <w:pStyle w:val="ListParagraph"/>
        <w:numPr>
          <w:ilvl w:val="1"/>
          <w:numId w:val="19"/>
        </w:numPr>
        <w:tabs>
          <w:tab w:val="left" w:pos="142"/>
          <w:tab w:val="left" w:pos="284"/>
          <w:tab w:val="left" w:pos="567"/>
          <w:tab w:val="left" w:pos="709"/>
          <w:tab w:val="left" w:pos="993"/>
        </w:tabs>
        <w:spacing w:after="0" w:line="240" w:lineRule="auto"/>
        <w:ind w:left="0" w:firstLine="426"/>
        <w:contextualSpacing w:val="0"/>
        <w:jc w:val="both"/>
        <w:rPr>
          <w:rFonts w:ascii="Times New Roman" w:hAnsi="Times New Roman" w:cs="Times New Roman"/>
          <w:sz w:val="24"/>
          <w:szCs w:val="24"/>
          <w:lang w:val="ro-MD" w:eastAsia="ru-RU"/>
        </w:rPr>
      </w:pPr>
      <w:r w:rsidRPr="00421096">
        <w:rPr>
          <w:rFonts w:ascii="Times New Roman" w:hAnsi="Times New Roman" w:cs="Times New Roman"/>
          <w:sz w:val="24"/>
          <w:szCs w:val="24"/>
          <w:lang w:val="ro-MD"/>
        </w:rPr>
        <w:t xml:space="preserve">prognoza cererii zilnice și a furnizării zilnice de gaze naturale pentru </w:t>
      </w:r>
      <w:r w:rsidR="0074339C" w:rsidRPr="00421096">
        <w:rPr>
          <w:rFonts w:ascii="Times New Roman" w:hAnsi="Times New Roman" w:cs="Times New Roman"/>
          <w:sz w:val="24"/>
          <w:szCs w:val="24"/>
          <w:lang w:val="ro-MD"/>
        </w:rPr>
        <w:t>următoarele trei zile</w:t>
      </w:r>
      <w:r w:rsidRPr="00421096">
        <w:rPr>
          <w:rFonts w:ascii="Times New Roman" w:hAnsi="Times New Roman" w:cs="Times New Roman"/>
          <w:sz w:val="24"/>
          <w:szCs w:val="24"/>
          <w:lang w:val="ro-MD"/>
        </w:rPr>
        <w:t>,</w:t>
      </w:r>
      <w:r w:rsidR="0074339C" w:rsidRPr="00421096">
        <w:rPr>
          <w:rFonts w:ascii="Times New Roman" w:hAnsi="Times New Roman" w:cs="Times New Roman"/>
          <w:sz w:val="24"/>
          <w:szCs w:val="24"/>
          <w:lang w:val="ro-MD"/>
        </w:rPr>
        <w:t xml:space="preserve"> în milioane metri cubi pe zi (milioane m</w:t>
      </w:r>
      <w:r w:rsidR="00095B90" w:rsidRPr="00421096">
        <w:rPr>
          <w:rFonts w:ascii="Times New Roman" w:hAnsi="Times New Roman" w:cs="Times New Roman"/>
          <w:sz w:val="24"/>
          <w:szCs w:val="24"/>
          <w:vertAlign w:val="superscript"/>
          <w:lang w:val="ro-MD"/>
        </w:rPr>
        <w:t>3</w:t>
      </w:r>
      <w:r w:rsidR="0074339C" w:rsidRPr="00421096">
        <w:rPr>
          <w:rFonts w:ascii="Times New Roman" w:hAnsi="Times New Roman" w:cs="Times New Roman"/>
          <w:sz w:val="24"/>
          <w:szCs w:val="24"/>
          <w:lang w:val="ro-MD"/>
        </w:rPr>
        <w:t>/zi);</w:t>
      </w:r>
    </w:p>
    <w:p w14:paraId="3AD2298B" w14:textId="25A8940F" w:rsidR="00B73097" w:rsidRPr="00421096" w:rsidRDefault="0074339C" w:rsidP="00D22238">
      <w:pPr>
        <w:pStyle w:val="ListParagraph"/>
        <w:numPr>
          <w:ilvl w:val="1"/>
          <w:numId w:val="19"/>
        </w:numPr>
        <w:tabs>
          <w:tab w:val="left" w:pos="142"/>
          <w:tab w:val="left" w:pos="284"/>
          <w:tab w:val="left" w:pos="567"/>
          <w:tab w:val="left" w:pos="709"/>
          <w:tab w:val="left" w:pos="993"/>
        </w:tabs>
        <w:spacing w:after="0" w:line="240" w:lineRule="auto"/>
        <w:ind w:left="0" w:firstLine="426"/>
        <w:contextualSpacing w:val="0"/>
        <w:jc w:val="both"/>
        <w:rPr>
          <w:rFonts w:ascii="Times New Roman" w:hAnsi="Times New Roman" w:cs="Times New Roman"/>
          <w:sz w:val="24"/>
          <w:szCs w:val="24"/>
          <w:lang w:val="ro-MD" w:eastAsia="ru-RU"/>
        </w:rPr>
      </w:pPr>
      <w:r w:rsidRPr="00421096">
        <w:rPr>
          <w:rFonts w:ascii="Times New Roman" w:hAnsi="Times New Roman" w:cs="Times New Roman"/>
          <w:sz w:val="24"/>
          <w:szCs w:val="24"/>
          <w:lang w:val="ro-MD"/>
        </w:rPr>
        <w:t>fluxu</w:t>
      </w:r>
      <w:r w:rsidR="00B73097" w:rsidRPr="00421096">
        <w:rPr>
          <w:rFonts w:ascii="Times New Roman" w:hAnsi="Times New Roman" w:cs="Times New Roman"/>
          <w:sz w:val="24"/>
          <w:szCs w:val="24"/>
          <w:lang w:val="ro-MD"/>
        </w:rPr>
        <w:t>rile zi</w:t>
      </w:r>
      <w:r w:rsidR="00732E5A" w:rsidRPr="00421096">
        <w:rPr>
          <w:rFonts w:ascii="Times New Roman" w:hAnsi="Times New Roman" w:cs="Times New Roman"/>
          <w:sz w:val="24"/>
          <w:szCs w:val="24"/>
          <w:lang w:val="ro-MD"/>
        </w:rPr>
        <w:t>l</w:t>
      </w:r>
      <w:r w:rsidR="00B73097" w:rsidRPr="00421096">
        <w:rPr>
          <w:rFonts w:ascii="Times New Roman" w:hAnsi="Times New Roman" w:cs="Times New Roman"/>
          <w:sz w:val="24"/>
          <w:szCs w:val="24"/>
          <w:lang w:val="ro-MD"/>
        </w:rPr>
        <w:t xml:space="preserve">nice </w:t>
      </w:r>
      <w:r w:rsidRPr="00421096">
        <w:rPr>
          <w:rFonts w:ascii="Times New Roman" w:hAnsi="Times New Roman" w:cs="Times New Roman"/>
          <w:sz w:val="24"/>
          <w:szCs w:val="24"/>
          <w:lang w:val="ro-MD"/>
        </w:rPr>
        <w:t xml:space="preserve">de gaze </w:t>
      </w:r>
      <w:r w:rsidR="00B73097" w:rsidRPr="00421096">
        <w:rPr>
          <w:rFonts w:ascii="Times New Roman" w:hAnsi="Times New Roman" w:cs="Times New Roman"/>
          <w:sz w:val="24"/>
          <w:szCs w:val="24"/>
          <w:lang w:val="ro-MD"/>
        </w:rPr>
        <w:t>naturale</w:t>
      </w:r>
      <w:r w:rsidRPr="00421096">
        <w:rPr>
          <w:rFonts w:ascii="Times New Roman" w:hAnsi="Times New Roman" w:cs="Times New Roman"/>
          <w:sz w:val="24"/>
          <w:szCs w:val="24"/>
          <w:lang w:val="ro-MD"/>
        </w:rPr>
        <w:t xml:space="preserve"> la toate punctele de intrare și ieșire transfrontaliere, precum și la toate punctele care racordează o instalație de produc</w:t>
      </w:r>
      <w:r w:rsidR="00B73097" w:rsidRPr="00421096">
        <w:rPr>
          <w:rFonts w:ascii="Times New Roman" w:hAnsi="Times New Roman" w:cs="Times New Roman"/>
          <w:sz w:val="24"/>
          <w:szCs w:val="24"/>
          <w:lang w:val="ro-MD"/>
        </w:rPr>
        <w:t>ere a gazelor naturale</w:t>
      </w:r>
      <w:r w:rsidRPr="00421096">
        <w:rPr>
          <w:rFonts w:ascii="Times New Roman" w:hAnsi="Times New Roman" w:cs="Times New Roman"/>
          <w:sz w:val="24"/>
          <w:szCs w:val="24"/>
          <w:lang w:val="ro-MD"/>
        </w:rPr>
        <w:t xml:space="preserve">, </w:t>
      </w:r>
      <w:r w:rsidR="00B2011C" w:rsidRPr="00421096">
        <w:rPr>
          <w:rFonts w:ascii="Times New Roman" w:hAnsi="Times New Roman" w:cs="Times New Roman"/>
          <w:sz w:val="24"/>
          <w:szCs w:val="24"/>
          <w:lang w:val="ro-MD"/>
        </w:rPr>
        <w:t xml:space="preserve">o instalație </w:t>
      </w:r>
      <w:r w:rsidR="00B73097" w:rsidRPr="00421096">
        <w:rPr>
          <w:rFonts w:ascii="Times New Roman" w:hAnsi="Times New Roman" w:cs="Times New Roman"/>
          <w:sz w:val="24"/>
          <w:szCs w:val="24"/>
          <w:lang w:val="ro-MD"/>
        </w:rPr>
        <w:t xml:space="preserve">de stocare sau un terminal GNL la rețeaua de gaze naturale, </w:t>
      </w:r>
      <w:r w:rsidRPr="00421096">
        <w:rPr>
          <w:rFonts w:ascii="Times New Roman" w:hAnsi="Times New Roman" w:cs="Times New Roman"/>
          <w:sz w:val="24"/>
          <w:szCs w:val="24"/>
          <w:lang w:val="ro-MD"/>
        </w:rPr>
        <w:t>în milioane metri</w:t>
      </w:r>
      <w:r w:rsidR="00B35D5F" w:rsidRPr="00421096">
        <w:rPr>
          <w:rFonts w:ascii="Times New Roman" w:hAnsi="Times New Roman" w:cs="Times New Roman"/>
          <w:sz w:val="24"/>
          <w:szCs w:val="24"/>
          <w:lang w:val="ro-MD"/>
        </w:rPr>
        <w:t xml:space="preserve"> cubi</w:t>
      </w:r>
      <w:r w:rsidRPr="00421096">
        <w:rPr>
          <w:rFonts w:ascii="Times New Roman" w:hAnsi="Times New Roman" w:cs="Times New Roman"/>
          <w:sz w:val="24"/>
          <w:szCs w:val="24"/>
          <w:lang w:val="ro-MD"/>
        </w:rPr>
        <w:t xml:space="preserve"> pe zi (milioane m</w:t>
      </w:r>
      <w:r w:rsidR="00095B90" w:rsidRPr="00421096">
        <w:rPr>
          <w:rFonts w:ascii="Times New Roman" w:hAnsi="Times New Roman" w:cs="Times New Roman"/>
          <w:sz w:val="24"/>
          <w:szCs w:val="24"/>
          <w:vertAlign w:val="superscript"/>
          <w:lang w:val="ro-MD"/>
        </w:rPr>
        <w:t>3</w:t>
      </w:r>
      <w:r w:rsidRPr="00421096">
        <w:rPr>
          <w:rFonts w:ascii="Times New Roman" w:hAnsi="Times New Roman" w:cs="Times New Roman"/>
          <w:sz w:val="24"/>
          <w:szCs w:val="24"/>
          <w:lang w:val="ro-MD"/>
        </w:rPr>
        <w:t>/zi);</w:t>
      </w:r>
    </w:p>
    <w:p w14:paraId="2B9098E2" w14:textId="77777777" w:rsidR="007D7302" w:rsidRPr="00421096" w:rsidRDefault="0074339C" w:rsidP="00D22238">
      <w:pPr>
        <w:pStyle w:val="ListParagraph"/>
        <w:numPr>
          <w:ilvl w:val="1"/>
          <w:numId w:val="19"/>
        </w:numPr>
        <w:tabs>
          <w:tab w:val="left" w:pos="142"/>
          <w:tab w:val="left" w:pos="284"/>
          <w:tab w:val="left" w:pos="567"/>
          <w:tab w:val="left" w:pos="709"/>
          <w:tab w:val="left" w:pos="993"/>
        </w:tabs>
        <w:spacing w:after="0" w:line="240" w:lineRule="auto"/>
        <w:ind w:left="0" w:firstLine="426"/>
        <w:contextualSpacing w:val="0"/>
        <w:jc w:val="both"/>
        <w:rPr>
          <w:rFonts w:ascii="Times New Roman" w:hAnsi="Times New Roman" w:cs="Times New Roman"/>
          <w:sz w:val="24"/>
          <w:szCs w:val="24"/>
          <w:lang w:val="ro-MD" w:eastAsia="ru-RU"/>
        </w:rPr>
      </w:pPr>
      <w:r w:rsidRPr="00421096">
        <w:rPr>
          <w:rFonts w:ascii="Times New Roman" w:hAnsi="Times New Roman" w:cs="Times New Roman"/>
          <w:sz w:val="24"/>
          <w:szCs w:val="24"/>
          <w:lang w:val="ro-MD"/>
        </w:rPr>
        <w:t>perioada</w:t>
      </w:r>
      <w:r w:rsidR="00B73097" w:rsidRPr="00421096">
        <w:rPr>
          <w:rFonts w:ascii="Times New Roman" w:hAnsi="Times New Roman" w:cs="Times New Roman"/>
          <w:sz w:val="24"/>
          <w:szCs w:val="24"/>
          <w:lang w:val="ro-MD"/>
        </w:rPr>
        <w:t xml:space="preserve"> de timp</w:t>
      </w:r>
      <w:r w:rsidRPr="00421096">
        <w:rPr>
          <w:rFonts w:ascii="Times New Roman" w:hAnsi="Times New Roman" w:cs="Times New Roman"/>
          <w:sz w:val="24"/>
          <w:szCs w:val="24"/>
          <w:lang w:val="ro-MD"/>
        </w:rPr>
        <w:t xml:space="preserve">, exprimată în zile, pentru care se estimează că este posibilă asigurarea </w:t>
      </w:r>
      <w:r w:rsidR="00B73097" w:rsidRPr="00421096">
        <w:rPr>
          <w:rFonts w:ascii="Times New Roman" w:hAnsi="Times New Roman" w:cs="Times New Roman"/>
          <w:sz w:val="24"/>
          <w:szCs w:val="24"/>
          <w:lang w:val="ro-MD"/>
        </w:rPr>
        <w:t>aprovizionării cu gaze naturale a consumatorilor protejați</w:t>
      </w:r>
      <w:r w:rsidRPr="00421096">
        <w:rPr>
          <w:rFonts w:ascii="Times New Roman" w:hAnsi="Times New Roman" w:cs="Times New Roman"/>
          <w:sz w:val="24"/>
          <w:szCs w:val="24"/>
          <w:lang w:val="ro-MD"/>
        </w:rPr>
        <w:t>.</w:t>
      </w:r>
    </w:p>
    <w:p w14:paraId="6545D258" w14:textId="6B459C25" w:rsidR="004D00CB" w:rsidRPr="00421096" w:rsidRDefault="004D00CB" w:rsidP="00D22238">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 xml:space="preserve">După încetarea situației de urgență, organul central de specialitate prezintă Secretariatului Comunității Energetice, în cel mai scurt timp dar cel </w:t>
      </w:r>
      <w:r w:rsidR="00E9184C" w:rsidRPr="00421096">
        <w:rPr>
          <w:rFonts w:ascii="Times New Roman" w:hAnsi="Times New Roman" w:cs="Times New Roman"/>
          <w:sz w:val="24"/>
          <w:szCs w:val="24"/>
          <w:lang w:val="ro-MD"/>
        </w:rPr>
        <w:t>târziu</w:t>
      </w:r>
      <w:r w:rsidRPr="00421096">
        <w:rPr>
          <w:rFonts w:ascii="Times New Roman" w:hAnsi="Times New Roman" w:cs="Times New Roman"/>
          <w:sz w:val="24"/>
          <w:szCs w:val="24"/>
          <w:lang w:val="ro-MD"/>
        </w:rPr>
        <w:t xml:space="preserve"> în termen de șase săptămâni de la încetarea situației de urgență, </w:t>
      </w:r>
      <w:r w:rsidRPr="00421096">
        <w:rPr>
          <w:rFonts w:ascii="Times New Roman" w:hAnsi="Times New Roman" w:cs="Times New Roman"/>
          <w:i/>
          <w:sz w:val="24"/>
          <w:szCs w:val="24"/>
          <w:lang w:val="ro-MD"/>
        </w:rPr>
        <w:t xml:space="preserve">o evaluare </w:t>
      </w:r>
      <w:r w:rsidR="00A411C2" w:rsidRPr="00421096">
        <w:rPr>
          <w:rFonts w:ascii="Times New Roman" w:hAnsi="Times New Roman" w:cs="Times New Roman"/>
          <w:i/>
          <w:sz w:val="24"/>
          <w:szCs w:val="24"/>
          <w:lang w:val="ro-MD"/>
        </w:rPr>
        <w:t xml:space="preserve">detaliată </w:t>
      </w:r>
      <w:r w:rsidRPr="00421096">
        <w:rPr>
          <w:rFonts w:ascii="Times New Roman" w:hAnsi="Times New Roman" w:cs="Times New Roman"/>
          <w:i/>
          <w:sz w:val="24"/>
          <w:szCs w:val="24"/>
          <w:lang w:val="ro-MD"/>
        </w:rPr>
        <w:t>a situației de urgență</w:t>
      </w:r>
      <w:r w:rsidRPr="00421096">
        <w:rPr>
          <w:rFonts w:ascii="Times New Roman" w:hAnsi="Times New Roman" w:cs="Times New Roman"/>
          <w:sz w:val="24"/>
          <w:szCs w:val="24"/>
          <w:lang w:val="ro-MD"/>
        </w:rPr>
        <w:t xml:space="preserve"> și a eficacității măsurilor implementate, inclusiv evaluarea impactului economic al situației de urgență, a impactului asupra sectorului electroenergetic și evaluarea asistenței acordate sau primită de la</w:t>
      </w:r>
      <w:r w:rsidR="00494103" w:rsidRPr="00421096">
        <w:rPr>
          <w:rFonts w:ascii="Times New Roman" w:hAnsi="Times New Roman" w:cs="Times New Roman"/>
          <w:sz w:val="24"/>
          <w:szCs w:val="24"/>
          <w:lang w:val="ro-MD"/>
        </w:rPr>
        <w:t xml:space="preserve"> țările</w:t>
      </w:r>
      <w:r w:rsidRPr="00421096">
        <w:rPr>
          <w:rFonts w:ascii="Times New Roman" w:hAnsi="Times New Roman" w:cs="Times New Roman"/>
          <w:sz w:val="24"/>
          <w:szCs w:val="24"/>
          <w:lang w:val="ro-MD"/>
        </w:rPr>
        <w:t xml:space="preserve"> părți</w:t>
      </w:r>
      <w:r w:rsidR="00494103" w:rsidRPr="00421096">
        <w:rPr>
          <w:rFonts w:ascii="Times New Roman" w:hAnsi="Times New Roman" w:cs="Times New Roman"/>
          <w:sz w:val="24"/>
          <w:szCs w:val="24"/>
          <w:lang w:val="ro-MD"/>
        </w:rPr>
        <w:t xml:space="preserve"> a</w:t>
      </w:r>
      <w:r w:rsidRPr="00421096">
        <w:rPr>
          <w:rFonts w:ascii="Times New Roman" w:hAnsi="Times New Roman" w:cs="Times New Roman"/>
          <w:sz w:val="24"/>
          <w:szCs w:val="24"/>
          <w:lang w:val="ro-MD"/>
        </w:rPr>
        <w:t>le Comunității Energetice</w:t>
      </w:r>
      <w:r w:rsidR="00CE1F76" w:rsidRPr="00421096">
        <w:rPr>
          <w:rFonts w:ascii="Times New Roman" w:hAnsi="Times New Roman" w:cs="Times New Roman"/>
          <w:sz w:val="24"/>
          <w:szCs w:val="24"/>
          <w:lang w:val="ro-MD"/>
        </w:rPr>
        <w:t xml:space="preserve"> </w:t>
      </w:r>
      <w:r w:rsidR="00CE1F76" w:rsidRPr="00421096">
        <w:rPr>
          <w:rFonts w:ascii="Times New Roman" w:eastAsia="Times New Roman" w:hAnsi="Times New Roman" w:cs="Times New Roman"/>
          <w:sz w:val="24"/>
          <w:szCs w:val="24"/>
          <w:lang w:val="ro-MD" w:eastAsia="ru-RU"/>
        </w:rPr>
        <w:t xml:space="preserve">și </w:t>
      </w:r>
      <w:r w:rsidR="00C67B47" w:rsidRPr="00421096">
        <w:rPr>
          <w:rFonts w:ascii="Times New Roman" w:eastAsia="Times New Roman" w:hAnsi="Times New Roman" w:cs="Times New Roman"/>
          <w:sz w:val="24"/>
          <w:szCs w:val="24"/>
          <w:lang w:val="ro-MD" w:eastAsia="ru-RU"/>
        </w:rPr>
        <w:t>s</w:t>
      </w:r>
      <w:r w:rsidR="00CE1F76" w:rsidRPr="00421096">
        <w:rPr>
          <w:rFonts w:ascii="Times New Roman" w:eastAsia="Times New Roman" w:hAnsi="Times New Roman" w:cs="Times New Roman"/>
          <w:sz w:val="24"/>
          <w:szCs w:val="24"/>
          <w:lang w:val="ro-MD" w:eastAsia="ru-RU"/>
        </w:rPr>
        <w:t>tatele membre al Uniunii Europene</w:t>
      </w:r>
      <w:r w:rsidRPr="00421096">
        <w:rPr>
          <w:rFonts w:ascii="Times New Roman" w:hAnsi="Times New Roman" w:cs="Times New Roman"/>
          <w:sz w:val="24"/>
          <w:szCs w:val="24"/>
          <w:lang w:val="ro-MD"/>
        </w:rPr>
        <w:t xml:space="preserve">. Această evaluare este pusă la dispoziția Grupului de coordonare </w:t>
      </w:r>
      <w:r w:rsidR="004D5242" w:rsidRPr="00421096">
        <w:rPr>
          <w:rFonts w:ascii="Times New Roman" w:hAnsi="Times New Roman" w:cs="Times New Roman"/>
          <w:sz w:val="24"/>
          <w:szCs w:val="24"/>
          <w:lang w:val="ro-MD"/>
        </w:rPr>
        <w:t xml:space="preserve">privind </w:t>
      </w:r>
      <w:r w:rsidRPr="00421096">
        <w:rPr>
          <w:rFonts w:ascii="Times New Roman" w:hAnsi="Times New Roman" w:cs="Times New Roman"/>
          <w:sz w:val="24"/>
          <w:szCs w:val="24"/>
          <w:lang w:val="ro-MD"/>
        </w:rPr>
        <w:t>securit</w:t>
      </w:r>
      <w:r w:rsidR="004D5242" w:rsidRPr="00421096">
        <w:rPr>
          <w:rFonts w:ascii="Times New Roman" w:hAnsi="Times New Roman" w:cs="Times New Roman"/>
          <w:sz w:val="24"/>
          <w:szCs w:val="24"/>
          <w:lang w:val="ro-MD"/>
        </w:rPr>
        <w:t>atea</w:t>
      </w:r>
      <w:r w:rsidRPr="00421096">
        <w:rPr>
          <w:rFonts w:ascii="Times New Roman" w:hAnsi="Times New Roman" w:cs="Times New Roman"/>
          <w:sz w:val="24"/>
          <w:szCs w:val="24"/>
          <w:lang w:val="ro-MD"/>
        </w:rPr>
        <w:t xml:space="preserve"> aprovizionării </w:t>
      </w:r>
      <w:r w:rsidR="00A43ED2" w:rsidRPr="00421096">
        <w:rPr>
          <w:rFonts w:ascii="Times New Roman" w:eastAsia="Times New Roman" w:hAnsi="Times New Roman" w:cs="Times New Roman"/>
          <w:sz w:val="24"/>
          <w:szCs w:val="24"/>
          <w:lang w:val="ro-MD" w:eastAsia="ru-RU"/>
        </w:rPr>
        <w:t xml:space="preserve">cu gaze naturale din cadrul </w:t>
      </w:r>
      <w:r w:rsidRPr="00421096">
        <w:rPr>
          <w:rFonts w:ascii="Times New Roman" w:hAnsi="Times New Roman" w:cs="Times New Roman"/>
          <w:sz w:val="24"/>
          <w:szCs w:val="24"/>
          <w:lang w:val="ro-MD"/>
        </w:rPr>
        <w:t xml:space="preserve">Comunității </w:t>
      </w:r>
      <w:r w:rsidR="00385F69" w:rsidRPr="00421096">
        <w:rPr>
          <w:rFonts w:ascii="Times New Roman" w:hAnsi="Times New Roman" w:cs="Times New Roman"/>
          <w:sz w:val="24"/>
          <w:szCs w:val="24"/>
          <w:lang w:val="ro-MD"/>
        </w:rPr>
        <w:t>E</w:t>
      </w:r>
      <w:r w:rsidRPr="00421096">
        <w:rPr>
          <w:rFonts w:ascii="Times New Roman" w:hAnsi="Times New Roman" w:cs="Times New Roman"/>
          <w:sz w:val="24"/>
          <w:szCs w:val="24"/>
          <w:lang w:val="ro-MD"/>
        </w:rPr>
        <w:t xml:space="preserve">nergetice și se reflectă în actualizarea Planului de acțiuni preventive și a Planului de urgență. </w:t>
      </w:r>
    </w:p>
    <w:p w14:paraId="0F0C7B4A" w14:textId="38509586" w:rsidR="000538F3" w:rsidRPr="00421096" w:rsidRDefault="000538F3" w:rsidP="00D22238">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 xml:space="preserve">În circumstanțe justificate în mod corespunzător, indiferent dacă se </w:t>
      </w:r>
      <w:r w:rsidR="00F07A88" w:rsidRPr="00421096">
        <w:rPr>
          <w:rFonts w:ascii="Times New Roman" w:hAnsi="Times New Roman" w:cs="Times New Roman"/>
          <w:sz w:val="24"/>
          <w:szCs w:val="24"/>
          <w:lang w:val="ro-MD"/>
        </w:rPr>
        <w:t>constată</w:t>
      </w:r>
      <w:r w:rsidRPr="00421096">
        <w:rPr>
          <w:rFonts w:ascii="Times New Roman" w:hAnsi="Times New Roman" w:cs="Times New Roman"/>
          <w:sz w:val="24"/>
          <w:szCs w:val="24"/>
          <w:lang w:val="ro-MD"/>
        </w:rPr>
        <w:t xml:space="preserve"> sau nu o situație de urgență, </w:t>
      </w:r>
      <w:r w:rsidR="00CA745B" w:rsidRPr="00421096">
        <w:rPr>
          <w:rFonts w:ascii="Times New Roman" w:hAnsi="Times New Roman" w:cs="Times New Roman"/>
          <w:sz w:val="24"/>
          <w:szCs w:val="24"/>
          <w:lang w:val="ro-MD"/>
        </w:rPr>
        <w:t>organul central de specialitate</w:t>
      </w:r>
      <w:r w:rsidRPr="00421096">
        <w:rPr>
          <w:rFonts w:ascii="Times New Roman" w:hAnsi="Times New Roman" w:cs="Times New Roman"/>
          <w:sz w:val="24"/>
          <w:szCs w:val="24"/>
          <w:lang w:val="ro-MD"/>
        </w:rPr>
        <w:t xml:space="preserve"> poate solicita întreprinderilor de gaze naturale să prezinte informațiile menționate la punctul</w:t>
      </w:r>
      <w:r w:rsidR="003D6F4B" w:rsidRPr="00421096">
        <w:rPr>
          <w:rFonts w:ascii="Times New Roman" w:hAnsi="Times New Roman" w:cs="Times New Roman"/>
          <w:sz w:val="24"/>
          <w:szCs w:val="24"/>
          <w:lang w:val="ro-MD"/>
        </w:rPr>
        <w:t xml:space="preserve"> </w:t>
      </w:r>
      <w:r w:rsidR="00203EA0" w:rsidRPr="00421096">
        <w:rPr>
          <w:rFonts w:ascii="Times New Roman" w:hAnsi="Times New Roman" w:cs="Times New Roman"/>
          <w:sz w:val="24"/>
          <w:szCs w:val="24"/>
          <w:lang w:val="ro-MD"/>
        </w:rPr>
        <w:t xml:space="preserve">120 </w:t>
      </w:r>
      <w:r w:rsidRPr="00421096">
        <w:rPr>
          <w:rFonts w:ascii="Times New Roman" w:hAnsi="Times New Roman" w:cs="Times New Roman"/>
          <w:sz w:val="24"/>
          <w:szCs w:val="24"/>
          <w:lang w:val="ro-MD"/>
        </w:rPr>
        <w:t>sau informații suplimentare necesare pentru a evalua situația</w:t>
      </w:r>
      <w:r w:rsidR="009A2D8E" w:rsidRPr="00421096">
        <w:rPr>
          <w:rFonts w:ascii="Times New Roman" w:hAnsi="Times New Roman" w:cs="Times New Roman"/>
          <w:sz w:val="24"/>
          <w:szCs w:val="24"/>
          <w:lang w:val="ro-MD"/>
        </w:rPr>
        <w:t xml:space="preserve"> în ansamblu</w:t>
      </w:r>
      <w:r w:rsidRPr="00421096">
        <w:rPr>
          <w:rFonts w:ascii="Times New Roman" w:hAnsi="Times New Roman" w:cs="Times New Roman"/>
          <w:sz w:val="24"/>
          <w:szCs w:val="24"/>
          <w:lang w:val="ro-MD"/>
        </w:rPr>
        <w:t xml:space="preserve"> a aprovizionării cu gaze naturale </w:t>
      </w:r>
      <w:r w:rsidR="009A2D8E" w:rsidRPr="00421096">
        <w:rPr>
          <w:rFonts w:ascii="Times New Roman" w:hAnsi="Times New Roman" w:cs="Times New Roman"/>
          <w:sz w:val="24"/>
          <w:szCs w:val="24"/>
          <w:lang w:val="ro-MD"/>
        </w:rPr>
        <w:t>în țară sau</w:t>
      </w:r>
      <w:r w:rsidRPr="00421096">
        <w:rPr>
          <w:rFonts w:ascii="Times New Roman" w:hAnsi="Times New Roman" w:cs="Times New Roman"/>
          <w:sz w:val="24"/>
          <w:szCs w:val="24"/>
          <w:lang w:val="ro-MD"/>
        </w:rPr>
        <w:t xml:space="preserve"> alt stat membru</w:t>
      </w:r>
      <w:r w:rsidR="00095915" w:rsidRPr="00421096">
        <w:rPr>
          <w:rFonts w:ascii="Times New Roman" w:hAnsi="Times New Roman" w:cs="Times New Roman"/>
          <w:sz w:val="24"/>
          <w:szCs w:val="24"/>
          <w:lang w:val="ro-MD"/>
        </w:rPr>
        <w:t xml:space="preserve"> </w:t>
      </w:r>
      <w:r w:rsidR="00095915" w:rsidRPr="00421096">
        <w:rPr>
          <w:rFonts w:ascii="Times New Roman" w:eastAsia="Times New Roman" w:hAnsi="Times New Roman" w:cs="Times New Roman"/>
          <w:sz w:val="24"/>
          <w:szCs w:val="24"/>
          <w:lang w:val="ro-MD" w:eastAsia="ru-RU"/>
        </w:rPr>
        <w:t xml:space="preserve">al Uniunii </w:t>
      </w:r>
      <w:r w:rsidR="00095915" w:rsidRPr="00421096">
        <w:rPr>
          <w:rFonts w:ascii="Times New Roman" w:eastAsia="Times New Roman" w:hAnsi="Times New Roman" w:cs="Times New Roman"/>
          <w:sz w:val="24"/>
          <w:szCs w:val="24"/>
          <w:lang w:val="ro-MD" w:eastAsia="ru-RU"/>
        </w:rPr>
        <w:lastRenderedPageBreak/>
        <w:t>Europene</w:t>
      </w:r>
      <w:r w:rsidRPr="00421096">
        <w:rPr>
          <w:rFonts w:ascii="Times New Roman" w:hAnsi="Times New Roman" w:cs="Times New Roman"/>
          <w:sz w:val="24"/>
          <w:szCs w:val="24"/>
          <w:lang w:val="ro-MD"/>
        </w:rPr>
        <w:t xml:space="preserve"> și părți</w:t>
      </w:r>
      <w:r w:rsidR="00494103" w:rsidRPr="00421096">
        <w:rPr>
          <w:rFonts w:ascii="Times New Roman" w:hAnsi="Times New Roman" w:cs="Times New Roman"/>
          <w:sz w:val="24"/>
          <w:szCs w:val="24"/>
          <w:lang w:val="ro-MD"/>
        </w:rPr>
        <w:t xml:space="preserve"> a</w:t>
      </w:r>
      <w:r w:rsidRPr="00421096">
        <w:rPr>
          <w:rFonts w:ascii="Times New Roman" w:hAnsi="Times New Roman" w:cs="Times New Roman"/>
          <w:sz w:val="24"/>
          <w:szCs w:val="24"/>
          <w:lang w:val="ro-MD"/>
        </w:rPr>
        <w:t xml:space="preserve">le Comunității Energetice, inclusiv informațiile contractuale, altele decât informațiile referitoare la prețuri. </w:t>
      </w:r>
    </w:p>
    <w:p w14:paraId="6CE27336" w14:textId="1C677ED8" w:rsidR="00E77E3F" w:rsidRPr="00421096" w:rsidRDefault="00E77E3F" w:rsidP="00D22238">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 xml:space="preserve">Pentru a permite autorităților competente </w:t>
      </w:r>
      <w:r w:rsidR="00C67B47" w:rsidRPr="00421096">
        <w:rPr>
          <w:rFonts w:ascii="Times New Roman" w:hAnsi="Times New Roman" w:cs="Times New Roman"/>
          <w:sz w:val="24"/>
          <w:szCs w:val="24"/>
          <w:lang w:val="ro-MD"/>
        </w:rPr>
        <w:t xml:space="preserve">din </w:t>
      </w:r>
      <w:r w:rsidR="00494103" w:rsidRPr="00421096">
        <w:rPr>
          <w:rFonts w:ascii="Times New Roman" w:hAnsi="Times New Roman" w:cs="Times New Roman"/>
          <w:sz w:val="24"/>
          <w:szCs w:val="24"/>
          <w:lang w:val="ro-MD"/>
        </w:rPr>
        <w:t>țăril</w:t>
      </w:r>
      <w:r w:rsidR="00C67B47" w:rsidRPr="00421096">
        <w:rPr>
          <w:rFonts w:ascii="Times New Roman" w:hAnsi="Times New Roman" w:cs="Times New Roman"/>
          <w:sz w:val="24"/>
          <w:szCs w:val="24"/>
          <w:lang w:val="ro-MD"/>
        </w:rPr>
        <w:t>e</w:t>
      </w:r>
      <w:r w:rsidRPr="00421096">
        <w:rPr>
          <w:rFonts w:ascii="Times New Roman" w:hAnsi="Times New Roman" w:cs="Times New Roman"/>
          <w:sz w:val="24"/>
          <w:szCs w:val="24"/>
          <w:lang w:val="ro-MD"/>
        </w:rPr>
        <w:t xml:space="preserve"> părți</w:t>
      </w:r>
      <w:r w:rsidR="00494103" w:rsidRPr="00421096">
        <w:rPr>
          <w:rFonts w:ascii="Times New Roman" w:hAnsi="Times New Roman" w:cs="Times New Roman"/>
          <w:sz w:val="24"/>
          <w:szCs w:val="24"/>
          <w:lang w:val="ro-MD"/>
        </w:rPr>
        <w:t xml:space="preserve"> a</w:t>
      </w:r>
      <w:r w:rsidRPr="00421096">
        <w:rPr>
          <w:rFonts w:ascii="Times New Roman" w:hAnsi="Times New Roman" w:cs="Times New Roman"/>
          <w:sz w:val="24"/>
          <w:szCs w:val="24"/>
          <w:lang w:val="ro-MD"/>
        </w:rPr>
        <w:t>l</w:t>
      </w:r>
      <w:r w:rsidR="00494103" w:rsidRPr="00421096">
        <w:rPr>
          <w:rFonts w:ascii="Times New Roman" w:hAnsi="Times New Roman" w:cs="Times New Roman"/>
          <w:sz w:val="24"/>
          <w:szCs w:val="24"/>
          <w:lang w:val="ro-MD"/>
        </w:rPr>
        <w:t>e</w:t>
      </w:r>
      <w:r w:rsidRPr="00421096">
        <w:rPr>
          <w:rFonts w:ascii="Times New Roman" w:hAnsi="Times New Roman" w:cs="Times New Roman"/>
          <w:sz w:val="24"/>
          <w:szCs w:val="24"/>
          <w:lang w:val="ro-MD"/>
        </w:rPr>
        <w:t xml:space="preserve"> Comunității </w:t>
      </w:r>
      <w:r w:rsidR="00A81154" w:rsidRPr="00421096">
        <w:rPr>
          <w:rFonts w:ascii="Times New Roman" w:hAnsi="Times New Roman" w:cs="Times New Roman"/>
          <w:sz w:val="24"/>
          <w:szCs w:val="24"/>
          <w:lang w:val="ro-MD"/>
        </w:rPr>
        <w:t>E</w:t>
      </w:r>
      <w:r w:rsidRPr="00421096">
        <w:rPr>
          <w:rFonts w:ascii="Times New Roman" w:hAnsi="Times New Roman" w:cs="Times New Roman"/>
          <w:sz w:val="24"/>
          <w:szCs w:val="24"/>
          <w:lang w:val="ro-MD"/>
        </w:rPr>
        <w:t>nergetice</w:t>
      </w:r>
      <w:r w:rsidR="00095915" w:rsidRPr="00421096">
        <w:rPr>
          <w:rFonts w:ascii="Times New Roman" w:hAnsi="Times New Roman" w:cs="Times New Roman"/>
          <w:sz w:val="24"/>
          <w:szCs w:val="24"/>
          <w:lang w:val="ro-MD"/>
        </w:rPr>
        <w:t>,</w:t>
      </w:r>
      <w:r w:rsidR="00095915" w:rsidRPr="00421096">
        <w:rPr>
          <w:rFonts w:ascii="Times New Roman" w:eastAsia="Times New Roman" w:hAnsi="Times New Roman" w:cs="Times New Roman"/>
          <w:sz w:val="24"/>
          <w:szCs w:val="24"/>
          <w:lang w:val="ro-MD" w:eastAsia="ru-RU"/>
        </w:rPr>
        <w:t xml:space="preserve"> </w:t>
      </w:r>
      <w:r w:rsidR="00C67B47" w:rsidRPr="00421096">
        <w:rPr>
          <w:rFonts w:ascii="Times New Roman" w:eastAsia="Times New Roman" w:hAnsi="Times New Roman" w:cs="Times New Roman"/>
          <w:sz w:val="24"/>
          <w:szCs w:val="24"/>
          <w:lang w:val="ro-MD" w:eastAsia="ru-RU"/>
        </w:rPr>
        <w:t>s</w:t>
      </w:r>
      <w:r w:rsidR="00095915" w:rsidRPr="00421096">
        <w:rPr>
          <w:rFonts w:ascii="Times New Roman" w:eastAsia="Times New Roman" w:hAnsi="Times New Roman" w:cs="Times New Roman"/>
          <w:sz w:val="24"/>
          <w:szCs w:val="24"/>
          <w:lang w:val="ro-MD" w:eastAsia="ru-RU"/>
        </w:rPr>
        <w:t>tatel</w:t>
      </w:r>
      <w:r w:rsidR="00C67B47" w:rsidRPr="00421096">
        <w:rPr>
          <w:rFonts w:ascii="Times New Roman" w:eastAsia="Times New Roman" w:hAnsi="Times New Roman" w:cs="Times New Roman"/>
          <w:sz w:val="24"/>
          <w:szCs w:val="24"/>
          <w:lang w:val="ro-MD" w:eastAsia="ru-RU"/>
        </w:rPr>
        <w:t>e</w:t>
      </w:r>
      <w:r w:rsidR="00095915" w:rsidRPr="00421096">
        <w:rPr>
          <w:rFonts w:ascii="Times New Roman" w:eastAsia="Times New Roman" w:hAnsi="Times New Roman" w:cs="Times New Roman"/>
          <w:sz w:val="24"/>
          <w:szCs w:val="24"/>
          <w:lang w:val="ro-MD" w:eastAsia="ru-RU"/>
        </w:rPr>
        <w:t xml:space="preserve"> membre ale Uniunii Europene</w:t>
      </w:r>
      <w:r w:rsidRPr="00421096">
        <w:rPr>
          <w:rFonts w:ascii="Times New Roman" w:hAnsi="Times New Roman" w:cs="Times New Roman"/>
          <w:sz w:val="24"/>
          <w:szCs w:val="24"/>
          <w:lang w:val="ro-MD"/>
        </w:rPr>
        <w:t xml:space="preserve"> și Secretariatului Comunității Energetice să evalueze situația securității aprovizionării cu gaze </w:t>
      </w:r>
      <w:r w:rsidR="00FB7009" w:rsidRPr="00421096">
        <w:rPr>
          <w:rFonts w:ascii="Times New Roman" w:hAnsi="Times New Roman" w:cs="Times New Roman"/>
          <w:sz w:val="24"/>
          <w:szCs w:val="24"/>
          <w:lang w:val="ro-MD"/>
        </w:rPr>
        <w:t>naturale</w:t>
      </w:r>
      <w:r w:rsidRPr="00421096">
        <w:rPr>
          <w:rFonts w:ascii="Times New Roman" w:hAnsi="Times New Roman" w:cs="Times New Roman"/>
          <w:sz w:val="24"/>
          <w:szCs w:val="24"/>
          <w:lang w:val="ro-MD"/>
        </w:rPr>
        <w:t xml:space="preserve"> la nivel național, fiecare întreprindere de gaze naturale notifică:</w:t>
      </w:r>
    </w:p>
    <w:p w14:paraId="466ADAB3" w14:textId="3E8E1550" w:rsidR="00E77E3F" w:rsidRPr="00421096" w:rsidRDefault="00E77E3F" w:rsidP="00D22238">
      <w:pPr>
        <w:pStyle w:val="ListParagraph"/>
        <w:numPr>
          <w:ilvl w:val="1"/>
          <w:numId w:val="22"/>
        </w:numPr>
        <w:tabs>
          <w:tab w:val="left" w:pos="142"/>
          <w:tab w:val="left" w:pos="284"/>
          <w:tab w:val="left" w:pos="567"/>
          <w:tab w:val="left" w:pos="709"/>
          <w:tab w:val="left" w:pos="993"/>
        </w:tabs>
        <w:spacing w:after="0" w:line="240" w:lineRule="auto"/>
        <w:ind w:left="0" w:firstLine="426"/>
        <w:contextualSpacing w:val="0"/>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organului central de specialitate</w:t>
      </w:r>
      <w:r w:rsidR="0086163F" w:rsidRPr="00421096">
        <w:rPr>
          <w:rFonts w:ascii="Times New Roman" w:hAnsi="Times New Roman" w:cs="Times New Roman"/>
          <w:sz w:val="24"/>
          <w:szCs w:val="24"/>
          <w:lang w:val="ro-MD"/>
        </w:rPr>
        <w:t xml:space="preserve"> </w:t>
      </w:r>
      <w:r w:rsidR="00E0454D" w:rsidRPr="00421096">
        <w:rPr>
          <w:rFonts w:ascii="Times New Roman" w:hAnsi="Times New Roman" w:cs="Times New Roman"/>
          <w:sz w:val="24"/>
          <w:szCs w:val="24"/>
          <w:lang w:val="ro-MD"/>
        </w:rPr>
        <w:t xml:space="preserve">și ANRE </w:t>
      </w:r>
      <w:r w:rsidRPr="00421096">
        <w:rPr>
          <w:rFonts w:ascii="Times New Roman" w:hAnsi="Times New Roman" w:cs="Times New Roman"/>
          <w:sz w:val="24"/>
          <w:szCs w:val="24"/>
          <w:lang w:val="ro-MD"/>
        </w:rPr>
        <w:t xml:space="preserve">detalii ale contractelor de furnizare a gazelor cu </w:t>
      </w:r>
      <w:r w:rsidR="009A2D8E" w:rsidRPr="00421096">
        <w:rPr>
          <w:rFonts w:ascii="Times New Roman" w:hAnsi="Times New Roman" w:cs="Times New Roman"/>
          <w:sz w:val="24"/>
          <w:szCs w:val="24"/>
          <w:lang w:val="ro-MD"/>
        </w:rPr>
        <w:t>aplicabilitate</w:t>
      </w:r>
      <w:r w:rsidRPr="00421096">
        <w:rPr>
          <w:rFonts w:ascii="Times New Roman" w:hAnsi="Times New Roman" w:cs="Times New Roman"/>
          <w:sz w:val="24"/>
          <w:szCs w:val="24"/>
          <w:lang w:val="ro-MD"/>
        </w:rPr>
        <w:t xml:space="preserve"> transfrontalieră și o durată mai mare de un an pe care le-a încheiat în vederea aprovizionării cu gaze naturale:</w:t>
      </w:r>
    </w:p>
    <w:p w14:paraId="0C54D714" w14:textId="77777777" w:rsidR="00E77E3F" w:rsidRPr="00421096" w:rsidRDefault="00E77E3F" w:rsidP="00D22238">
      <w:pPr>
        <w:pStyle w:val="ListParagraph"/>
        <w:numPr>
          <w:ilvl w:val="2"/>
          <w:numId w:val="31"/>
        </w:numPr>
        <w:tabs>
          <w:tab w:val="left" w:pos="142"/>
          <w:tab w:val="left" w:pos="284"/>
          <w:tab w:val="left" w:pos="567"/>
          <w:tab w:val="left" w:pos="709"/>
          <w:tab w:val="left" w:pos="900"/>
          <w:tab w:val="left" w:pos="993"/>
        </w:tabs>
        <w:spacing w:after="0" w:line="240" w:lineRule="auto"/>
        <w:ind w:left="0" w:firstLine="426"/>
        <w:contextualSpacing w:val="0"/>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 xml:space="preserve">durata contractului; </w:t>
      </w:r>
    </w:p>
    <w:p w14:paraId="2DCBC9C6" w14:textId="77777777" w:rsidR="00E77E3F" w:rsidRPr="00421096" w:rsidRDefault="00E77E3F" w:rsidP="00D22238">
      <w:pPr>
        <w:pStyle w:val="ListParagraph"/>
        <w:numPr>
          <w:ilvl w:val="2"/>
          <w:numId w:val="31"/>
        </w:numPr>
        <w:tabs>
          <w:tab w:val="left" w:pos="142"/>
          <w:tab w:val="left" w:pos="284"/>
          <w:tab w:val="left" w:pos="567"/>
          <w:tab w:val="left" w:pos="709"/>
          <w:tab w:val="left" w:pos="900"/>
          <w:tab w:val="left" w:pos="993"/>
        </w:tabs>
        <w:spacing w:after="0" w:line="240" w:lineRule="auto"/>
        <w:ind w:left="0" w:firstLine="426"/>
        <w:contextualSpacing w:val="0"/>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volumele anuale de gaze naturale contractate;</w:t>
      </w:r>
    </w:p>
    <w:p w14:paraId="7E086A8C" w14:textId="77777777" w:rsidR="00E77E3F" w:rsidRPr="00421096" w:rsidRDefault="00E77E3F" w:rsidP="00D22238">
      <w:pPr>
        <w:pStyle w:val="ListParagraph"/>
        <w:numPr>
          <w:ilvl w:val="2"/>
          <w:numId w:val="31"/>
        </w:numPr>
        <w:tabs>
          <w:tab w:val="left" w:pos="142"/>
          <w:tab w:val="left" w:pos="284"/>
          <w:tab w:val="left" w:pos="567"/>
          <w:tab w:val="left" w:pos="709"/>
          <w:tab w:val="left" w:pos="900"/>
          <w:tab w:val="left" w:pos="993"/>
        </w:tabs>
        <w:spacing w:after="0" w:line="240" w:lineRule="auto"/>
        <w:ind w:left="0" w:firstLine="426"/>
        <w:contextualSpacing w:val="0"/>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volumele zilnice maxime de gaze naturale contractate în situație de alertă sau de urgență;</w:t>
      </w:r>
    </w:p>
    <w:p w14:paraId="23EC70DA" w14:textId="77777777" w:rsidR="00E77E3F" w:rsidRPr="00421096" w:rsidRDefault="00E77E3F" w:rsidP="00D22238">
      <w:pPr>
        <w:pStyle w:val="ListParagraph"/>
        <w:numPr>
          <w:ilvl w:val="2"/>
          <w:numId w:val="31"/>
        </w:numPr>
        <w:tabs>
          <w:tab w:val="left" w:pos="142"/>
          <w:tab w:val="left" w:pos="284"/>
          <w:tab w:val="left" w:pos="567"/>
          <w:tab w:val="left" w:pos="709"/>
          <w:tab w:val="left" w:pos="900"/>
          <w:tab w:val="left" w:pos="993"/>
        </w:tabs>
        <w:spacing w:after="0" w:line="240" w:lineRule="auto"/>
        <w:ind w:left="0" w:firstLine="426"/>
        <w:contextualSpacing w:val="0"/>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punctele de livrare contractate;</w:t>
      </w:r>
    </w:p>
    <w:p w14:paraId="40B21591" w14:textId="77777777" w:rsidR="00E77E3F" w:rsidRPr="00421096" w:rsidRDefault="00E77E3F" w:rsidP="00D22238">
      <w:pPr>
        <w:pStyle w:val="ListParagraph"/>
        <w:numPr>
          <w:ilvl w:val="2"/>
          <w:numId w:val="31"/>
        </w:numPr>
        <w:tabs>
          <w:tab w:val="left" w:pos="142"/>
          <w:tab w:val="left" w:pos="284"/>
          <w:tab w:val="left" w:pos="567"/>
          <w:tab w:val="left" w:pos="709"/>
          <w:tab w:val="left" w:pos="900"/>
          <w:tab w:val="left" w:pos="993"/>
        </w:tabs>
        <w:spacing w:after="0" w:line="240" w:lineRule="auto"/>
        <w:ind w:left="0" w:firstLine="426"/>
        <w:contextualSpacing w:val="0"/>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volumele minime zilnice și lunare de gaze naturale;</w:t>
      </w:r>
    </w:p>
    <w:p w14:paraId="0AF22243" w14:textId="77777777" w:rsidR="00E77E3F" w:rsidRPr="00421096" w:rsidRDefault="00E77E3F" w:rsidP="00D22238">
      <w:pPr>
        <w:pStyle w:val="ListParagraph"/>
        <w:numPr>
          <w:ilvl w:val="2"/>
          <w:numId w:val="31"/>
        </w:numPr>
        <w:tabs>
          <w:tab w:val="left" w:pos="142"/>
          <w:tab w:val="left" w:pos="284"/>
          <w:tab w:val="left" w:pos="567"/>
          <w:tab w:val="left" w:pos="709"/>
          <w:tab w:val="left" w:pos="900"/>
          <w:tab w:val="left" w:pos="993"/>
        </w:tabs>
        <w:spacing w:after="0" w:line="240" w:lineRule="auto"/>
        <w:ind w:left="0" w:firstLine="426"/>
        <w:contextualSpacing w:val="0"/>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condițiile de suspendare a livrărilor de gaze naturale;</w:t>
      </w:r>
    </w:p>
    <w:p w14:paraId="06191BDE" w14:textId="030EC70E" w:rsidR="00E77E3F" w:rsidRPr="00421096" w:rsidRDefault="00E77E3F" w:rsidP="00D22238">
      <w:pPr>
        <w:pStyle w:val="ListParagraph"/>
        <w:numPr>
          <w:ilvl w:val="2"/>
          <w:numId w:val="31"/>
        </w:numPr>
        <w:tabs>
          <w:tab w:val="left" w:pos="142"/>
          <w:tab w:val="left" w:pos="284"/>
          <w:tab w:val="left" w:pos="567"/>
          <w:tab w:val="left" w:pos="709"/>
          <w:tab w:val="left" w:pos="900"/>
          <w:tab w:val="left" w:pos="993"/>
        </w:tabs>
        <w:spacing w:after="0" w:line="240" w:lineRule="auto"/>
        <w:ind w:left="0" w:firstLine="426"/>
        <w:contextualSpacing w:val="0"/>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 xml:space="preserve">o indicație dacă contractul, în mod individual sau cumulativ cu contractele sale încheiate cu același furnizor sau cu filialele acestuia, este echivalent cu sau depășește pragul de 28 % menționat la </w:t>
      </w:r>
      <w:r w:rsidR="00451321" w:rsidRPr="00421096">
        <w:rPr>
          <w:rFonts w:ascii="Times New Roman" w:hAnsi="Times New Roman" w:cs="Times New Roman"/>
          <w:sz w:val="24"/>
          <w:szCs w:val="24"/>
          <w:lang w:val="ro-MD"/>
        </w:rPr>
        <w:t>subpunctul 2)</w:t>
      </w:r>
      <w:r w:rsidRPr="00421096">
        <w:rPr>
          <w:rFonts w:ascii="Times New Roman" w:hAnsi="Times New Roman" w:cs="Times New Roman"/>
          <w:sz w:val="24"/>
          <w:szCs w:val="24"/>
          <w:lang w:val="ro-MD"/>
        </w:rPr>
        <w:t xml:space="preserve">, în </w:t>
      </w:r>
      <w:r w:rsidR="000D1A8C" w:rsidRPr="00421096">
        <w:rPr>
          <w:rFonts w:ascii="Times New Roman" w:hAnsi="Times New Roman" w:cs="Times New Roman"/>
          <w:sz w:val="24"/>
          <w:szCs w:val="24"/>
          <w:lang w:val="ro-MD"/>
        </w:rPr>
        <w:t xml:space="preserve">cea mai afectată </w:t>
      </w:r>
      <w:r w:rsidR="00CF6FAA" w:rsidRPr="00421096">
        <w:rPr>
          <w:rFonts w:ascii="Times New Roman" w:hAnsi="Times New Roman" w:cs="Times New Roman"/>
          <w:sz w:val="24"/>
          <w:szCs w:val="24"/>
          <w:lang w:val="ro-MD"/>
        </w:rPr>
        <w:t xml:space="preserve">țara </w:t>
      </w:r>
      <w:r w:rsidR="00451321" w:rsidRPr="00421096">
        <w:rPr>
          <w:rFonts w:ascii="Times New Roman" w:hAnsi="Times New Roman" w:cs="Times New Roman"/>
          <w:sz w:val="24"/>
          <w:szCs w:val="24"/>
          <w:lang w:val="ro-MD"/>
        </w:rPr>
        <w:t>parte</w:t>
      </w:r>
      <w:r w:rsidR="00CF6FAA" w:rsidRPr="00421096">
        <w:rPr>
          <w:rFonts w:ascii="Times New Roman" w:hAnsi="Times New Roman" w:cs="Times New Roman"/>
          <w:sz w:val="24"/>
          <w:szCs w:val="24"/>
          <w:lang w:val="ro-MD"/>
        </w:rPr>
        <w:t xml:space="preserve"> </w:t>
      </w:r>
      <w:r w:rsidR="00451321" w:rsidRPr="00421096">
        <w:rPr>
          <w:rFonts w:ascii="Times New Roman" w:hAnsi="Times New Roman" w:cs="Times New Roman"/>
          <w:sz w:val="24"/>
          <w:szCs w:val="24"/>
          <w:lang w:val="ro-MD"/>
        </w:rPr>
        <w:t>a Comunității Energetice</w:t>
      </w:r>
      <w:r w:rsidRPr="00421096">
        <w:rPr>
          <w:rFonts w:ascii="Times New Roman" w:hAnsi="Times New Roman" w:cs="Times New Roman"/>
          <w:sz w:val="24"/>
          <w:szCs w:val="24"/>
          <w:lang w:val="ro-MD"/>
        </w:rPr>
        <w:t>.</w:t>
      </w:r>
      <w:r w:rsidR="000D1A8C" w:rsidRPr="00421096">
        <w:rPr>
          <w:rFonts w:ascii="Times New Roman" w:hAnsi="Times New Roman" w:cs="Times New Roman"/>
          <w:sz w:val="24"/>
          <w:szCs w:val="24"/>
          <w:lang w:val="ro-MD"/>
        </w:rPr>
        <w:t xml:space="preserve"> </w:t>
      </w:r>
    </w:p>
    <w:p w14:paraId="0C4EB79E" w14:textId="63E90CDC" w:rsidR="00E9184C" w:rsidRPr="00421096" w:rsidRDefault="009A2D8E" w:rsidP="00D22238">
      <w:pPr>
        <w:pStyle w:val="ListParagraph"/>
        <w:numPr>
          <w:ilvl w:val="1"/>
          <w:numId w:val="22"/>
        </w:numPr>
        <w:tabs>
          <w:tab w:val="left" w:pos="142"/>
          <w:tab w:val="left" w:pos="284"/>
          <w:tab w:val="left" w:pos="567"/>
          <w:tab w:val="left" w:pos="709"/>
          <w:tab w:val="left" w:pos="993"/>
        </w:tabs>
        <w:spacing w:after="0" w:line="240" w:lineRule="auto"/>
        <w:ind w:left="0" w:firstLine="426"/>
        <w:contextualSpacing w:val="0"/>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 xml:space="preserve">autorității competente din </w:t>
      </w:r>
      <w:r w:rsidR="000D1A8C" w:rsidRPr="00421096">
        <w:rPr>
          <w:rFonts w:ascii="Times New Roman" w:hAnsi="Times New Roman" w:cs="Times New Roman"/>
          <w:sz w:val="24"/>
          <w:szCs w:val="24"/>
          <w:lang w:val="ro-MD"/>
        </w:rPr>
        <w:t>cea mai afectată țara parte a Comunității Energetice</w:t>
      </w:r>
      <w:r w:rsidR="000803E1" w:rsidRPr="00421096">
        <w:rPr>
          <w:rFonts w:ascii="Times New Roman" w:hAnsi="Times New Roman" w:cs="Times New Roman"/>
          <w:sz w:val="24"/>
          <w:szCs w:val="24"/>
          <w:lang w:val="ro-MD"/>
        </w:rPr>
        <w:t xml:space="preserve">, contractele sale de furnizare a gazelor </w:t>
      </w:r>
      <w:r w:rsidR="00A15B2D" w:rsidRPr="00421096">
        <w:rPr>
          <w:rFonts w:ascii="Times New Roman" w:hAnsi="Times New Roman" w:cs="Times New Roman"/>
          <w:sz w:val="24"/>
          <w:szCs w:val="24"/>
          <w:lang w:val="ro-MD"/>
        </w:rPr>
        <w:t xml:space="preserve">naturale </w:t>
      </w:r>
      <w:r w:rsidR="000803E1" w:rsidRPr="00421096">
        <w:rPr>
          <w:rFonts w:ascii="Times New Roman" w:hAnsi="Times New Roman" w:cs="Times New Roman"/>
          <w:sz w:val="24"/>
          <w:szCs w:val="24"/>
          <w:lang w:val="ro-MD"/>
        </w:rPr>
        <w:t xml:space="preserve">cu o durată mai mare de un an, </w:t>
      </w:r>
      <w:bookmarkStart w:id="14" w:name="_Hlk161249488"/>
      <w:r w:rsidR="000803E1" w:rsidRPr="00421096">
        <w:rPr>
          <w:rFonts w:ascii="Times New Roman" w:hAnsi="Times New Roman" w:cs="Times New Roman"/>
          <w:sz w:val="24"/>
          <w:szCs w:val="24"/>
          <w:lang w:val="ro-MD"/>
        </w:rPr>
        <w:t xml:space="preserve">încheiate sau modificate </w:t>
      </w:r>
      <w:r w:rsidR="00A81154" w:rsidRPr="00421096">
        <w:rPr>
          <w:rFonts w:ascii="Times New Roman" w:hAnsi="Times New Roman" w:cs="Times New Roman"/>
          <w:sz w:val="24"/>
          <w:szCs w:val="24"/>
          <w:lang w:val="ro-MD"/>
        </w:rPr>
        <w:t xml:space="preserve">până la </w:t>
      </w:r>
      <w:r w:rsidR="00A15B2D" w:rsidRPr="00421096">
        <w:rPr>
          <w:rFonts w:ascii="Times New Roman" w:hAnsi="Times New Roman" w:cs="Times New Roman"/>
          <w:sz w:val="24"/>
          <w:szCs w:val="24"/>
          <w:lang w:val="ro-MD"/>
        </w:rPr>
        <w:t xml:space="preserve">30 noiembrie 2021 </w:t>
      </w:r>
      <w:r w:rsidR="000803E1" w:rsidRPr="00421096">
        <w:rPr>
          <w:rFonts w:ascii="Times New Roman" w:hAnsi="Times New Roman" w:cs="Times New Roman"/>
          <w:sz w:val="24"/>
          <w:szCs w:val="24"/>
          <w:lang w:val="ro-MD"/>
        </w:rPr>
        <w:t>sau după această dată</w:t>
      </w:r>
      <w:r w:rsidR="000D1A8C" w:rsidRPr="00421096">
        <w:rPr>
          <w:rFonts w:ascii="Times New Roman" w:hAnsi="Times New Roman" w:cs="Times New Roman"/>
          <w:sz w:val="24"/>
          <w:szCs w:val="24"/>
          <w:lang w:val="ro-MD"/>
        </w:rPr>
        <w:t xml:space="preserve"> (imediat după încheierea sau modificarea lor)</w:t>
      </w:r>
      <w:r w:rsidR="000803E1" w:rsidRPr="00421096">
        <w:rPr>
          <w:rFonts w:ascii="Times New Roman" w:hAnsi="Times New Roman" w:cs="Times New Roman"/>
          <w:sz w:val="24"/>
          <w:szCs w:val="24"/>
          <w:lang w:val="ro-MD"/>
        </w:rPr>
        <w:t xml:space="preserve"> </w:t>
      </w:r>
      <w:bookmarkEnd w:id="14"/>
      <w:r w:rsidR="000803E1" w:rsidRPr="00421096">
        <w:rPr>
          <w:rFonts w:ascii="Times New Roman" w:hAnsi="Times New Roman" w:cs="Times New Roman"/>
          <w:sz w:val="24"/>
          <w:szCs w:val="24"/>
          <w:lang w:val="ro-MD"/>
        </w:rPr>
        <w:t>care, în mod individual sau cumulativ cu contractele sale încheiate cu același furnizor sau cu filialele acestuia, sunt echivalente cu cel puțin 28 % din consumul anual de gaze</w:t>
      </w:r>
      <w:r w:rsidR="00A15B2D" w:rsidRPr="00421096">
        <w:rPr>
          <w:rFonts w:ascii="Times New Roman" w:hAnsi="Times New Roman" w:cs="Times New Roman"/>
          <w:sz w:val="24"/>
          <w:szCs w:val="24"/>
          <w:lang w:val="ro-MD"/>
        </w:rPr>
        <w:t xml:space="preserve"> naturale</w:t>
      </w:r>
      <w:r w:rsidR="000803E1" w:rsidRPr="00421096">
        <w:rPr>
          <w:rFonts w:ascii="Times New Roman" w:hAnsi="Times New Roman" w:cs="Times New Roman"/>
          <w:sz w:val="24"/>
          <w:szCs w:val="24"/>
          <w:lang w:val="ro-MD"/>
        </w:rPr>
        <w:t xml:space="preserve"> care este calculat pe baza celor mai recente date disponibile. Obligația de notificare nu se referă la informațiile </w:t>
      </w:r>
      <w:r w:rsidR="005D69E0" w:rsidRPr="00421096">
        <w:rPr>
          <w:rFonts w:ascii="Times New Roman" w:hAnsi="Times New Roman" w:cs="Times New Roman"/>
          <w:sz w:val="24"/>
          <w:szCs w:val="24"/>
          <w:lang w:val="ro-MD"/>
        </w:rPr>
        <w:t xml:space="preserve">privind </w:t>
      </w:r>
      <w:r w:rsidR="000803E1" w:rsidRPr="00421096">
        <w:rPr>
          <w:rFonts w:ascii="Times New Roman" w:hAnsi="Times New Roman" w:cs="Times New Roman"/>
          <w:sz w:val="24"/>
          <w:szCs w:val="24"/>
          <w:lang w:val="ro-MD"/>
        </w:rPr>
        <w:t>prețuri</w:t>
      </w:r>
      <w:r w:rsidR="005D69E0" w:rsidRPr="00421096">
        <w:rPr>
          <w:rFonts w:ascii="Times New Roman" w:hAnsi="Times New Roman" w:cs="Times New Roman"/>
          <w:sz w:val="24"/>
          <w:szCs w:val="24"/>
          <w:lang w:val="ro-MD"/>
        </w:rPr>
        <w:t>le</w:t>
      </w:r>
      <w:r w:rsidR="000803E1" w:rsidRPr="00421096">
        <w:rPr>
          <w:rFonts w:ascii="Times New Roman" w:hAnsi="Times New Roman" w:cs="Times New Roman"/>
          <w:sz w:val="24"/>
          <w:szCs w:val="24"/>
          <w:lang w:val="ro-MD"/>
        </w:rPr>
        <w:t xml:space="preserve"> și nu se aplică modificărilor care vizează numai prețul gazelor</w:t>
      </w:r>
      <w:r w:rsidR="00A15B2D" w:rsidRPr="00421096">
        <w:rPr>
          <w:rFonts w:ascii="Times New Roman" w:hAnsi="Times New Roman" w:cs="Times New Roman"/>
          <w:sz w:val="24"/>
          <w:szCs w:val="24"/>
          <w:lang w:val="ro-MD"/>
        </w:rPr>
        <w:t xml:space="preserve"> </w:t>
      </w:r>
      <w:r w:rsidR="00BE0D81" w:rsidRPr="00421096">
        <w:rPr>
          <w:rFonts w:ascii="Times New Roman" w:hAnsi="Times New Roman" w:cs="Times New Roman"/>
          <w:sz w:val="24"/>
          <w:szCs w:val="24"/>
          <w:lang w:val="ro-MD"/>
        </w:rPr>
        <w:t>naturale</w:t>
      </w:r>
      <w:r w:rsidR="000803E1" w:rsidRPr="00421096">
        <w:rPr>
          <w:rFonts w:ascii="Times New Roman" w:hAnsi="Times New Roman" w:cs="Times New Roman"/>
          <w:sz w:val="24"/>
          <w:szCs w:val="24"/>
          <w:lang w:val="ro-MD"/>
        </w:rPr>
        <w:t xml:space="preserve">. Obligația de notificare se aplică, de asemenea, tuturor </w:t>
      </w:r>
      <w:r w:rsidR="000D1A8C" w:rsidRPr="00421096">
        <w:rPr>
          <w:rFonts w:ascii="Times New Roman" w:hAnsi="Times New Roman" w:cs="Times New Roman"/>
          <w:sz w:val="24"/>
          <w:szCs w:val="24"/>
          <w:lang w:val="ro-MD"/>
        </w:rPr>
        <w:t>contractelor</w:t>
      </w:r>
      <w:r w:rsidR="000803E1" w:rsidRPr="00421096">
        <w:rPr>
          <w:rFonts w:ascii="Times New Roman" w:hAnsi="Times New Roman" w:cs="Times New Roman"/>
          <w:sz w:val="24"/>
          <w:szCs w:val="24"/>
          <w:lang w:val="ro-MD"/>
        </w:rPr>
        <w:t xml:space="preserve"> comerciale relevante pentru executarea contractului de furnizare a gazelor</w:t>
      </w:r>
      <w:r w:rsidR="00A15B2D" w:rsidRPr="00421096">
        <w:rPr>
          <w:rFonts w:ascii="Times New Roman" w:hAnsi="Times New Roman" w:cs="Times New Roman"/>
          <w:sz w:val="24"/>
          <w:szCs w:val="24"/>
          <w:lang w:val="ro-MD"/>
        </w:rPr>
        <w:t xml:space="preserve"> </w:t>
      </w:r>
      <w:r w:rsidR="00894947" w:rsidRPr="00421096">
        <w:rPr>
          <w:rFonts w:ascii="Times New Roman" w:hAnsi="Times New Roman" w:cs="Times New Roman"/>
          <w:sz w:val="24"/>
          <w:szCs w:val="24"/>
          <w:lang w:val="ro-MD"/>
        </w:rPr>
        <w:t>naturale</w:t>
      </w:r>
      <w:r w:rsidR="000803E1" w:rsidRPr="00421096">
        <w:rPr>
          <w:rFonts w:ascii="Times New Roman" w:hAnsi="Times New Roman" w:cs="Times New Roman"/>
          <w:sz w:val="24"/>
          <w:szCs w:val="24"/>
          <w:lang w:val="ro-MD"/>
        </w:rPr>
        <w:t xml:space="preserve">, cu excepția informațiilor </w:t>
      </w:r>
      <w:r w:rsidR="000D1A8C" w:rsidRPr="00421096">
        <w:rPr>
          <w:rFonts w:ascii="Times New Roman" w:hAnsi="Times New Roman" w:cs="Times New Roman"/>
          <w:sz w:val="24"/>
          <w:szCs w:val="24"/>
          <w:lang w:val="ro-MD"/>
        </w:rPr>
        <w:t>cu privire</w:t>
      </w:r>
      <w:r w:rsidR="000803E1" w:rsidRPr="00421096">
        <w:rPr>
          <w:rFonts w:ascii="Times New Roman" w:hAnsi="Times New Roman" w:cs="Times New Roman"/>
          <w:sz w:val="24"/>
          <w:szCs w:val="24"/>
          <w:lang w:val="ro-MD"/>
        </w:rPr>
        <w:t xml:space="preserve"> la prețuri.</w:t>
      </w:r>
    </w:p>
    <w:p w14:paraId="42E6E311" w14:textId="690BF8BD" w:rsidR="00894947" w:rsidRPr="00421096" w:rsidRDefault="00E134E1" w:rsidP="00D22238">
      <w:pPr>
        <w:pStyle w:val="ListParagraph"/>
        <w:tabs>
          <w:tab w:val="left" w:pos="142"/>
          <w:tab w:val="left" w:pos="284"/>
          <w:tab w:val="left" w:pos="567"/>
          <w:tab w:val="left" w:pos="709"/>
          <w:tab w:val="left" w:pos="993"/>
        </w:tabs>
        <w:spacing w:after="0" w:line="240" w:lineRule="auto"/>
        <w:ind w:left="0" w:right="43" w:firstLine="426"/>
        <w:contextualSpacing w:val="0"/>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 xml:space="preserve">Organul central de specialitate </w:t>
      </w:r>
      <w:r w:rsidR="00894947" w:rsidRPr="00421096">
        <w:rPr>
          <w:rFonts w:ascii="Times New Roman" w:hAnsi="Times New Roman" w:cs="Times New Roman"/>
          <w:sz w:val="24"/>
          <w:szCs w:val="24"/>
          <w:lang w:val="ro-MD"/>
        </w:rPr>
        <w:t>notifică</w:t>
      </w:r>
      <w:r w:rsidR="000D1A8C" w:rsidRPr="00421096">
        <w:rPr>
          <w:rFonts w:ascii="Times New Roman" w:hAnsi="Times New Roman" w:cs="Times New Roman"/>
          <w:sz w:val="24"/>
          <w:szCs w:val="24"/>
          <w:lang w:val="ro-MD"/>
        </w:rPr>
        <w:t xml:space="preserve"> datele enumerate la subpunctul 1)</w:t>
      </w:r>
      <w:r w:rsidR="00A8688F" w:rsidRPr="00421096">
        <w:rPr>
          <w:rFonts w:ascii="Times New Roman" w:hAnsi="Times New Roman" w:cs="Times New Roman"/>
          <w:sz w:val="24"/>
          <w:szCs w:val="24"/>
          <w:lang w:val="ro-MD"/>
        </w:rPr>
        <w:t>,</w:t>
      </w:r>
      <w:r w:rsidR="00894947" w:rsidRPr="00421096">
        <w:rPr>
          <w:rFonts w:ascii="Times New Roman" w:hAnsi="Times New Roman" w:cs="Times New Roman"/>
          <w:sz w:val="24"/>
          <w:szCs w:val="24"/>
          <w:lang w:val="ro-MD"/>
        </w:rPr>
        <w:t xml:space="preserve"> </w:t>
      </w:r>
      <w:r w:rsidRPr="00421096">
        <w:rPr>
          <w:rFonts w:ascii="Times New Roman" w:hAnsi="Times New Roman" w:cs="Times New Roman"/>
          <w:sz w:val="24"/>
          <w:szCs w:val="24"/>
          <w:lang w:val="ro-MD"/>
        </w:rPr>
        <w:t>Secretariatului Comunității Energetice</w:t>
      </w:r>
      <w:r w:rsidR="00894947" w:rsidRPr="00421096">
        <w:rPr>
          <w:rFonts w:ascii="Times New Roman" w:hAnsi="Times New Roman" w:cs="Times New Roman"/>
          <w:sz w:val="24"/>
          <w:szCs w:val="24"/>
          <w:lang w:val="ro-MD"/>
        </w:rPr>
        <w:t xml:space="preserve"> în formă anonimizată. În cazul încheierii unor contracte noi sau al modificări</w:t>
      </w:r>
      <w:r w:rsidRPr="00421096">
        <w:rPr>
          <w:rFonts w:ascii="Times New Roman" w:hAnsi="Times New Roman" w:cs="Times New Roman"/>
          <w:sz w:val="24"/>
          <w:szCs w:val="24"/>
          <w:lang w:val="ro-MD"/>
        </w:rPr>
        <w:t>i</w:t>
      </w:r>
      <w:r w:rsidR="00894947" w:rsidRPr="00421096">
        <w:rPr>
          <w:rFonts w:ascii="Times New Roman" w:hAnsi="Times New Roman" w:cs="Times New Roman"/>
          <w:sz w:val="24"/>
          <w:szCs w:val="24"/>
          <w:lang w:val="ro-MD"/>
        </w:rPr>
        <w:t xml:space="preserve"> contractelor existente, toate datele trebuie transmise până la sfârșitul lunii septembrie a anului </w:t>
      </w:r>
      <w:r w:rsidR="00A411C2" w:rsidRPr="00421096">
        <w:rPr>
          <w:rFonts w:ascii="Times New Roman" w:hAnsi="Times New Roman" w:cs="Times New Roman"/>
          <w:sz w:val="24"/>
          <w:szCs w:val="24"/>
          <w:lang w:val="ro-MD"/>
        </w:rPr>
        <w:t>în curs</w:t>
      </w:r>
      <w:r w:rsidR="00894947" w:rsidRPr="00421096">
        <w:rPr>
          <w:rFonts w:ascii="Times New Roman" w:hAnsi="Times New Roman" w:cs="Times New Roman"/>
          <w:sz w:val="24"/>
          <w:szCs w:val="24"/>
          <w:lang w:val="ro-MD"/>
        </w:rPr>
        <w:t xml:space="preserve">. În cazul în care </w:t>
      </w:r>
      <w:r w:rsidRPr="00421096">
        <w:rPr>
          <w:rFonts w:ascii="Times New Roman" w:hAnsi="Times New Roman" w:cs="Times New Roman"/>
          <w:sz w:val="24"/>
          <w:szCs w:val="24"/>
          <w:lang w:val="ro-MD"/>
        </w:rPr>
        <w:t xml:space="preserve">organul central de specialitate </w:t>
      </w:r>
      <w:r w:rsidR="00894947" w:rsidRPr="00421096">
        <w:rPr>
          <w:rFonts w:ascii="Times New Roman" w:hAnsi="Times New Roman" w:cs="Times New Roman"/>
          <w:sz w:val="24"/>
          <w:szCs w:val="24"/>
          <w:lang w:val="ro-MD"/>
        </w:rPr>
        <w:t xml:space="preserve">are îndoieli că un anumit contract </w:t>
      </w:r>
      <w:r w:rsidRPr="00421096">
        <w:rPr>
          <w:rFonts w:ascii="Times New Roman" w:hAnsi="Times New Roman" w:cs="Times New Roman"/>
          <w:sz w:val="24"/>
          <w:szCs w:val="24"/>
          <w:lang w:val="ro-MD"/>
        </w:rPr>
        <w:t>prezentat</w:t>
      </w:r>
      <w:r w:rsidR="00894947" w:rsidRPr="00421096">
        <w:rPr>
          <w:rFonts w:ascii="Times New Roman" w:hAnsi="Times New Roman" w:cs="Times New Roman"/>
          <w:sz w:val="24"/>
          <w:szCs w:val="24"/>
          <w:lang w:val="ro-MD"/>
        </w:rPr>
        <w:t xml:space="preserve"> în </w:t>
      </w:r>
      <w:r w:rsidRPr="00421096">
        <w:rPr>
          <w:rFonts w:ascii="Times New Roman" w:hAnsi="Times New Roman" w:cs="Times New Roman"/>
          <w:sz w:val="24"/>
          <w:szCs w:val="24"/>
          <w:lang w:val="ro-MD"/>
        </w:rPr>
        <w:t xml:space="preserve">conformitate cu subpunctul 2) </w:t>
      </w:r>
      <w:r w:rsidR="00894947" w:rsidRPr="00421096">
        <w:rPr>
          <w:rFonts w:ascii="Times New Roman" w:hAnsi="Times New Roman" w:cs="Times New Roman"/>
          <w:sz w:val="24"/>
          <w:szCs w:val="24"/>
          <w:lang w:val="ro-MD"/>
        </w:rPr>
        <w:t xml:space="preserve">pune în pericol </w:t>
      </w:r>
      <w:r w:rsidR="00621DC4" w:rsidRPr="00421096">
        <w:rPr>
          <w:rFonts w:ascii="Times New Roman" w:hAnsi="Times New Roman" w:cs="Times New Roman"/>
          <w:sz w:val="24"/>
          <w:szCs w:val="24"/>
          <w:lang w:val="ro-MD"/>
        </w:rPr>
        <w:t>securitatea</w:t>
      </w:r>
      <w:r w:rsidRPr="00421096">
        <w:rPr>
          <w:rFonts w:ascii="Times New Roman" w:hAnsi="Times New Roman" w:cs="Times New Roman"/>
          <w:sz w:val="24"/>
          <w:szCs w:val="24"/>
          <w:lang w:val="ro-MD"/>
        </w:rPr>
        <w:t xml:space="preserve"> aprovizionării cu gaze naturale </w:t>
      </w:r>
      <w:r w:rsidR="00894947" w:rsidRPr="00421096">
        <w:rPr>
          <w:rFonts w:ascii="Times New Roman" w:hAnsi="Times New Roman" w:cs="Times New Roman"/>
          <w:sz w:val="24"/>
          <w:szCs w:val="24"/>
          <w:lang w:val="ro-MD"/>
        </w:rPr>
        <w:t>a un</w:t>
      </w:r>
      <w:r w:rsidRPr="00421096">
        <w:rPr>
          <w:rFonts w:ascii="Times New Roman" w:hAnsi="Times New Roman" w:cs="Times New Roman"/>
          <w:sz w:val="24"/>
          <w:szCs w:val="24"/>
          <w:lang w:val="ro-MD"/>
        </w:rPr>
        <w:t>ei</w:t>
      </w:r>
      <w:r w:rsidR="00494103" w:rsidRPr="00421096">
        <w:rPr>
          <w:rFonts w:ascii="Times New Roman" w:hAnsi="Times New Roman" w:cs="Times New Roman"/>
          <w:sz w:val="24"/>
          <w:szCs w:val="24"/>
          <w:lang w:val="ro-MD"/>
        </w:rPr>
        <w:t xml:space="preserve"> țări</w:t>
      </w:r>
      <w:r w:rsidRPr="00421096">
        <w:rPr>
          <w:rFonts w:ascii="Times New Roman" w:hAnsi="Times New Roman" w:cs="Times New Roman"/>
          <w:sz w:val="24"/>
          <w:szCs w:val="24"/>
          <w:lang w:val="ro-MD"/>
        </w:rPr>
        <w:t xml:space="preserve"> părți a Comunității Energetice</w:t>
      </w:r>
      <w:r w:rsidR="00095915" w:rsidRPr="00421096">
        <w:rPr>
          <w:rFonts w:ascii="Times New Roman" w:hAnsi="Times New Roman" w:cs="Times New Roman"/>
          <w:sz w:val="24"/>
          <w:szCs w:val="24"/>
          <w:lang w:val="ro-MD"/>
        </w:rPr>
        <w:t xml:space="preserve"> </w:t>
      </w:r>
      <w:r w:rsidR="00095915" w:rsidRPr="00421096">
        <w:rPr>
          <w:rFonts w:ascii="Times New Roman" w:eastAsia="Times New Roman" w:hAnsi="Times New Roman" w:cs="Times New Roman"/>
          <w:sz w:val="24"/>
          <w:szCs w:val="24"/>
          <w:lang w:val="ro-MD" w:eastAsia="ru-RU"/>
        </w:rPr>
        <w:t xml:space="preserve">sau </w:t>
      </w:r>
      <w:r w:rsidR="00C67B47" w:rsidRPr="00421096">
        <w:rPr>
          <w:rFonts w:ascii="Times New Roman" w:eastAsia="Times New Roman" w:hAnsi="Times New Roman" w:cs="Times New Roman"/>
          <w:sz w:val="24"/>
          <w:szCs w:val="24"/>
          <w:lang w:val="ro-MD" w:eastAsia="ru-RU"/>
        </w:rPr>
        <w:t>s</w:t>
      </w:r>
      <w:r w:rsidR="00095915" w:rsidRPr="00421096">
        <w:rPr>
          <w:rFonts w:ascii="Times New Roman" w:eastAsia="Times New Roman" w:hAnsi="Times New Roman" w:cs="Times New Roman"/>
          <w:sz w:val="24"/>
          <w:szCs w:val="24"/>
          <w:lang w:val="ro-MD" w:eastAsia="ru-RU"/>
        </w:rPr>
        <w:t>tat membru al Uniunii Europene</w:t>
      </w:r>
      <w:r w:rsidRPr="00421096">
        <w:rPr>
          <w:rFonts w:ascii="Times New Roman" w:hAnsi="Times New Roman" w:cs="Times New Roman"/>
          <w:sz w:val="24"/>
          <w:szCs w:val="24"/>
          <w:lang w:val="ro-MD"/>
        </w:rPr>
        <w:t xml:space="preserve">, acesta </w:t>
      </w:r>
      <w:r w:rsidR="00894947" w:rsidRPr="00421096">
        <w:rPr>
          <w:rFonts w:ascii="Times New Roman" w:hAnsi="Times New Roman" w:cs="Times New Roman"/>
          <w:sz w:val="24"/>
          <w:szCs w:val="24"/>
          <w:lang w:val="ro-MD"/>
        </w:rPr>
        <w:t xml:space="preserve">notifică contractul </w:t>
      </w:r>
      <w:r w:rsidRPr="00421096">
        <w:rPr>
          <w:rFonts w:ascii="Times New Roman" w:hAnsi="Times New Roman" w:cs="Times New Roman"/>
          <w:sz w:val="24"/>
          <w:szCs w:val="24"/>
          <w:lang w:val="ro-MD"/>
        </w:rPr>
        <w:t>Secretariatului Comunității Energetice</w:t>
      </w:r>
      <w:r w:rsidR="00894947" w:rsidRPr="00421096">
        <w:rPr>
          <w:rFonts w:ascii="Times New Roman" w:hAnsi="Times New Roman" w:cs="Times New Roman"/>
          <w:sz w:val="24"/>
          <w:szCs w:val="24"/>
          <w:lang w:val="ro-MD"/>
        </w:rPr>
        <w:t>.</w:t>
      </w:r>
    </w:p>
    <w:p w14:paraId="2EA1E5A2" w14:textId="1552367E" w:rsidR="0094623F" w:rsidRPr="00421096" w:rsidRDefault="0094623F" w:rsidP="00D22238">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În circumstanțe justificate în mod corespunzător de necesitatea garantării transparenței contractelor</w:t>
      </w:r>
      <w:r w:rsidR="008A70CF" w:rsidRPr="00421096">
        <w:rPr>
          <w:rFonts w:ascii="Times New Roman" w:hAnsi="Times New Roman" w:cs="Times New Roman"/>
          <w:sz w:val="24"/>
          <w:szCs w:val="24"/>
          <w:lang w:val="ro-MD"/>
        </w:rPr>
        <w:t xml:space="preserve"> </w:t>
      </w:r>
      <w:r w:rsidRPr="00421096">
        <w:rPr>
          <w:rFonts w:ascii="Times New Roman" w:hAnsi="Times New Roman" w:cs="Times New Roman"/>
          <w:sz w:val="24"/>
          <w:szCs w:val="24"/>
          <w:lang w:val="ro-MD"/>
        </w:rPr>
        <w:t xml:space="preserve">de furnizare a gazelor naturale relevante pentru securitatea aprovizionării cu gaze naturale și în cazul în care </w:t>
      </w:r>
      <w:r w:rsidR="00E0454D" w:rsidRPr="00421096">
        <w:rPr>
          <w:rFonts w:ascii="Times New Roman" w:hAnsi="Times New Roman" w:cs="Times New Roman"/>
          <w:sz w:val="24"/>
          <w:szCs w:val="24"/>
          <w:lang w:val="ro-MD"/>
        </w:rPr>
        <w:t>se</w:t>
      </w:r>
      <w:r w:rsidR="00403C98" w:rsidRPr="00421096">
        <w:rPr>
          <w:rFonts w:ascii="Times New Roman" w:hAnsi="Times New Roman" w:cs="Times New Roman"/>
          <w:sz w:val="24"/>
          <w:szCs w:val="24"/>
          <w:lang w:val="ro-MD"/>
        </w:rPr>
        <w:t xml:space="preserve"> </w:t>
      </w:r>
      <w:r w:rsidRPr="00421096">
        <w:rPr>
          <w:rFonts w:ascii="Times New Roman" w:hAnsi="Times New Roman" w:cs="Times New Roman"/>
          <w:sz w:val="24"/>
          <w:szCs w:val="24"/>
          <w:lang w:val="ro-MD"/>
        </w:rPr>
        <w:t xml:space="preserve">consideră că un contract de furnizare a gazelor naturale ar putea afecta securitatea </w:t>
      </w:r>
      <w:r w:rsidRPr="00421096">
        <w:rPr>
          <w:rFonts w:ascii="Times New Roman" w:eastAsia="Times New Roman" w:hAnsi="Times New Roman" w:cs="Times New Roman"/>
          <w:sz w:val="24"/>
          <w:szCs w:val="24"/>
          <w:lang w:val="ro-MD" w:eastAsia="ru-RU"/>
        </w:rPr>
        <w:t xml:space="preserve">aprovizionării cu gaze naturale a </w:t>
      </w:r>
      <w:r w:rsidR="00621DC4" w:rsidRPr="00421096">
        <w:rPr>
          <w:rFonts w:ascii="Times New Roman" w:eastAsia="Times New Roman" w:hAnsi="Times New Roman" w:cs="Times New Roman"/>
          <w:sz w:val="24"/>
          <w:szCs w:val="24"/>
          <w:lang w:val="ro-MD" w:eastAsia="ru-RU"/>
        </w:rPr>
        <w:t>unei</w:t>
      </w:r>
      <w:r w:rsidR="00494103" w:rsidRPr="00421096">
        <w:rPr>
          <w:rFonts w:ascii="Times New Roman" w:eastAsia="Times New Roman" w:hAnsi="Times New Roman" w:cs="Times New Roman"/>
          <w:sz w:val="24"/>
          <w:szCs w:val="24"/>
          <w:lang w:val="ro-MD" w:eastAsia="ru-RU"/>
        </w:rPr>
        <w:t xml:space="preserve"> țări</w:t>
      </w:r>
      <w:r w:rsidR="00621DC4" w:rsidRPr="00421096">
        <w:rPr>
          <w:rFonts w:ascii="Times New Roman" w:eastAsia="Times New Roman" w:hAnsi="Times New Roman" w:cs="Times New Roman"/>
          <w:sz w:val="24"/>
          <w:szCs w:val="24"/>
          <w:lang w:val="ro-MD" w:eastAsia="ru-RU"/>
        </w:rPr>
        <w:t xml:space="preserve"> părți a Comunității Energetice</w:t>
      </w:r>
      <w:r w:rsidR="00095915" w:rsidRPr="00421096">
        <w:rPr>
          <w:rFonts w:ascii="Times New Roman" w:eastAsia="Times New Roman" w:hAnsi="Times New Roman" w:cs="Times New Roman"/>
          <w:sz w:val="24"/>
          <w:szCs w:val="24"/>
          <w:lang w:val="ro-MD" w:eastAsia="ru-RU"/>
        </w:rPr>
        <w:t xml:space="preserve"> sau </w:t>
      </w:r>
      <w:r w:rsidR="00C67B47" w:rsidRPr="00421096">
        <w:rPr>
          <w:rFonts w:ascii="Times New Roman" w:eastAsia="Times New Roman" w:hAnsi="Times New Roman" w:cs="Times New Roman"/>
          <w:sz w:val="24"/>
          <w:szCs w:val="24"/>
          <w:lang w:val="ro-MD" w:eastAsia="ru-RU"/>
        </w:rPr>
        <w:t>s</w:t>
      </w:r>
      <w:r w:rsidR="00095915" w:rsidRPr="00421096">
        <w:rPr>
          <w:rFonts w:ascii="Times New Roman" w:eastAsia="Times New Roman" w:hAnsi="Times New Roman" w:cs="Times New Roman"/>
          <w:sz w:val="24"/>
          <w:szCs w:val="24"/>
          <w:lang w:val="ro-MD" w:eastAsia="ru-RU"/>
        </w:rPr>
        <w:t>tat membru al Uniunii Europene</w:t>
      </w:r>
      <w:r w:rsidR="00621DC4" w:rsidRPr="00421096">
        <w:rPr>
          <w:rFonts w:ascii="Times New Roman" w:eastAsia="Times New Roman" w:hAnsi="Times New Roman" w:cs="Times New Roman"/>
          <w:sz w:val="24"/>
          <w:szCs w:val="24"/>
          <w:lang w:val="ro-MD" w:eastAsia="ru-RU"/>
        </w:rPr>
        <w:t xml:space="preserve">, </w:t>
      </w:r>
      <w:r w:rsidR="00E0454D" w:rsidRPr="00421096">
        <w:rPr>
          <w:rFonts w:ascii="Times New Roman" w:eastAsia="Times New Roman" w:hAnsi="Times New Roman" w:cs="Times New Roman"/>
          <w:sz w:val="24"/>
          <w:szCs w:val="24"/>
          <w:lang w:val="ro-MD" w:eastAsia="ru-RU"/>
        </w:rPr>
        <w:t>organul central de specialitate, după caz ANRE</w:t>
      </w:r>
      <w:r w:rsidR="00621DC4" w:rsidRPr="00421096">
        <w:rPr>
          <w:rFonts w:ascii="Times New Roman" w:eastAsia="Times New Roman" w:hAnsi="Times New Roman" w:cs="Times New Roman"/>
          <w:sz w:val="24"/>
          <w:szCs w:val="24"/>
          <w:lang w:val="ro-MD" w:eastAsia="ru-RU"/>
        </w:rPr>
        <w:t xml:space="preserve"> sau Secretariatul Comunității Energetice </w:t>
      </w:r>
      <w:r w:rsidRPr="00421096">
        <w:rPr>
          <w:rFonts w:ascii="Times New Roman" w:eastAsia="Times New Roman" w:hAnsi="Times New Roman" w:cs="Times New Roman"/>
          <w:sz w:val="24"/>
          <w:szCs w:val="24"/>
          <w:lang w:val="ro-MD" w:eastAsia="ru-RU"/>
        </w:rPr>
        <w:t>poate solicita întreprinderii d</w:t>
      </w:r>
      <w:r w:rsidR="00621DC4" w:rsidRPr="00421096">
        <w:rPr>
          <w:rFonts w:ascii="Times New Roman" w:eastAsia="Times New Roman" w:hAnsi="Times New Roman" w:cs="Times New Roman"/>
          <w:sz w:val="24"/>
          <w:szCs w:val="24"/>
          <w:lang w:val="ro-MD" w:eastAsia="ru-RU"/>
        </w:rPr>
        <w:t>e gaze naturale</w:t>
      </w:r>
      <w:r w:rsidRPr="00421096">
        <w:rPr>
          <w:rFonts w:ascii="Times New Roman" w:eastAsia="Times New Roman" w:hAnsi="Times New Roman" w:cs="Times New Roman"/>
          <w:sz w:val="24"/>
          <w:szCs w:val="24"/>
          <w:lang w:val="ro-MD" w:eastAsia="ru-RU"/>
        </w:rPr>
        <w:t xml:space="preserve"> să </w:t>
      </w:r>
      <w:r w:rsidR="00621DC4" w:rsidRPr="00421096">
        <w:rPr>
          <w:rFonts w:ascii="Times New Roman" w:eastAsia="Times New Roman" w:hAnsi="Times New Roman" w:cs="Times New Roman"/>
          <w:sz w:val="24"/>
          <w:szCs w:val="24"/>
          <w:lang w:val="ro-MD" w:eastAsia="ru-RU"/>
        </w:rPr>
        <w:t>prezinte contractul</w:t>
      </w:r>
      <w:r w:rsidR="00426EF0" w:rsidRPr="00421096">
        <w:rPr>
          <w:rFonts w:ascii="Times New Roman" w:eastAsia="Times New Roman" w:hAnsi="Times New Roman" w:cs="Times New Roman"/>
          <w:sz w:val="24"/>
          <w:szCs w:val="24"/>
          <w:lang w:val="ro-MD" w:eastAsia="ru-RU"/>
        </w:rPr>
        <w:t xml:space="preserve"> privind furnizarea gazelor naturale,</w:t>
      </w:r>
      <w:r w:rsidR="00621DC4" w:rsidRPr="00421096">
        <w:rPr>
          <w:rFonts w:ascii="Times New Roman" w:eastAsia="Times New Roman" w:hAnsi="Times New Roman" w:cs="Times New Roman"/>
          <w:sz w:val="24"/>
          <w:szCs w:val="24"/>
          <w:lang w:val="ro-MD" w:eastAsia="ru-RU"/>
        </w:rPr>
        <w:t xml:space="preserve"> </w:t>
      </w:r>
      <w:r w:rsidRPr="00421096">
        <w:rPr>
          <w:rFonts w:ascii="Times New Roman" w:eastAsia="Times New Roman" w:hAnsi="Times New Roman" w:cs="Times New Roman"/>
          <w:sz w:val="24"/>
          <w:szCs w:val="24"/>
          <w:lang w:val="ro-MD" w:eastAsia="ru-RU"/>
        </w:rPr>
        <w:t>pentru evaluarea impactului acestuia asupra s</w:t>
      </w:r>
      <w:r w:rsidR="00621DC4" w:rsidRPr="00421096">
        <w:rPr>
          <w:rFonts w:ascii="Times New Roman" w:eastAsia="Times New Roman" w:hAnsi="Times New Roman" w:cs="Times New Roman"/>
          <w:sz w:val="24"/>
          <w:szCs w:val="24"/>
          <w:lang w:val="ro-MD" w:eastAsia="ru-RU"/>
        </w:rPr>
        <w:t>ecurității aprovizionării cu gaze naturale</w:t>
      </w:r>
      <w:r w:rsidRPr="00421096">
        <w:rPr>
          <w:rFonts w:ascii="Times New Roman" w:eastAsia="Times New Roman" w:hAnsi="Times New Roman" w:cs="Times New Roman"/>
          <w:sz w:val="24"/>
          <w:szCs w:val="24"/>
          <w:lang w:val="ro-MD" w:eastAsia="ru-RU"/>
        </w:rPr>
        <w:t xml:space="preserve">, excluzând informațiile referitoare la prețuri. </w:t>
      </w:r>
      <w:r w:rsidR="00621DC4" w:rsidRPr="00421096">
        <w:rPr>
          <w:rFonts w:ascii="Times New Roman" w:eastAsia="Times New Roman" w:hAnsi="Times New Roman" w:cs="Times New Roman"/>
          <w:sz w:val="24"/>
          <w:szCs w:val="24"/>
          <w:lang w:val="ro-MD" w:eastAsia="ru-RU"/>
        </w:rPr>
        <w:t xml:space="preserve">Solicitarea trebuie să fie </w:t>
      </w:r>
      <w:r w:rsidRPr="00421096">
        <w:rPr>
          <w:rFonts w:ascii="Times New Roman" w:eastAsia="Times New Roman" w:hAnsi="Times New Roman" w:cs="Times New Roman"/>
          <w:sz w:val="24"/>
          <w:szCs w:val="24"/>
          <w:lang w:val="ro-MD" w:eastAsia="ru-RU"/>
        </w:rPr>
        <w:t>motiv</w:t>
      </w:r>
      <w:r w:rsidR="00621DC4" w:rsidRPr="00421096">
        <w:rPr>
          <w:rFonts w:ascii="Times New Roman" w:eastAsia="Times New Roman" w:hAnsi="Times New Roman" w:cs="Times New Roman"/>
          <w:sz w:val="24"/>
          <w:szCs w:val="24"/>
          <w:lang w:val="ro-MD" w:eastAsia="ru-RU"/>
        </w:rPr>
        <w:t>ată</w:t>
      </w:r>
      <w:r w:rsidRPr="00421096">
        <w:rPr>
          <w:rFonts w:ascii="Times New Roman" w:hAnsi="Times New Roman" w:cs="Times New Roman"/>
          <w:sz w:val="24"/>
          <w:szCs w:val="24"/>
          <w:lang w:val="ro-MD"/>
        </w:rPr>
        <w:t xml:space="preserve"> și poate </w:t>
      </w:r>
      <w:r w:rsidR="00621DC4" w:rsidRPr="00421096">
        <w:rPr>
          <w:rFonts w:ascii="Times New Roman" w:hAnsi="Times New Roman" w:cs="Times New Roman"/>
          <w:sz w:val="24"/>
          <w:szCs w:val="24"/>
          <w:lang w:val="ro-MD"/>
        </w:rPr>
        <w:t>cuprinde</w:t>
      </w:r>
      <w:r w:rsidRPr="00421096">
        <w:rPr>
          <w:rFonts w:ascii="Times New Roman" w:hAnsi="Times New Roman" w:cs="Times New Roman"/>
          <w:sz w:val="24"/>
          <w:szCs w:val="24"/>
          <w:lang w:val="ro-MD"/>
        </w:rPr>
        <w:t>, de asemenea, detaliile oricăr</w:t>
      </w:r>
      <w:r w:rsidR="00621DC4" w:rsidRPr="00421096">
        <w:rPr>
          <w:rFonts w:ascii="Times New Roman" w:hAnsi="Times New Roman" w:cs="Times New Roman"/>
          <w:sz w:val="24"/>
          <w:szCs w:val="24"/>
          <w:lang w:val="ro-MD"/>
        </w:rPr>
        <w:t>or</w:t>
      </w:r>
      <w:r w:rsidRPr="00421096">
        <w:rPr>
          <w:rFonts w:ascii="Times New Roman" w:hAnsi="Times New Roman" w:cs="Times New Roman"/>
          <w:sz w:val="24"/>
          <w:szCs w:val="24"/>
          <w:lang w:val="ro-MD"/>
        </w:rPr>
        <w:t xml:space="preserve"> alt</w:t>
      </w:r>
      <w:r w:rsidR="00621DC4" w:rsidRPr="00421096">
        <w:rPr>
          <w:rFonts w:ascii="Times New Roman" w:hAnsi="Times New Roman" w:cs="Times New Roman"/>
          <w:sz w:val="24"/>
          <w:szCs w:val="24"/>
          <w:lang w:val="ro-MD"/>
        </w:rPr>
        <w:t>e</w:t>
      </w:r>
      <w:r w:rsidRPr="00421096">
        <w:rPr>
          <w:rFonts w:ascii="Times New Roman" w:hAnsi="Times New Roman" w:cs="Times New Roman"/>
          <w:sz w:val="24"/>
          <w:szCs w:val="24"/>
          <w:lang w:val="ro-MD"/>
        </w:rPr>
        <w:t xml:space="preserve"> </w:t>
      </w:r>
      <w:r w:rsidR="000D1A8C" w:rsidRPr="00421096">
        <w:rPr>
          <w:rFonts w:ascii="Times New Roman" w:hAnsi="Times New Roman" w:cs="Times New Roman"/>
          <w:sz w:val="24"/>
          <w:szCs w:val="24"/>
          <w:lang w:val="ro-MD"/>
        </w:rPr>
        <w:t xml:space="preserve">contracte </w:t>
      </w:r>
      <w:r w:rsidRPr="00421096">
        <w:rPr>
          <w:rFonts w:ascii="Times New Roman" w:hAnsi="Times New Roman" w:cs="Times New Roman"/>
          <w:sz w:val="24"/>
          <w:szCs w:val="24"/>
          <w:lang w:val="ro-MD"/>
        </w:rPr>
        <w:t>comercial</w:t>
      </w:r>
      <w:r w:rsidR="00621DC4" w:rsidRPr="00421096">
        <w:rPr>
          <w:rFonts w:ascii="Times New Roman" w:hAnsi="Times New Roman" w:cs="Times New Roman"/>
          <w:sz w:val="24"/>
          <w:szCs w:val="24"/>
          <w:lang w:val="ro-MD"/>
        </w:rPr>
        <w:t>e</w:t>
      </w:r>
      <w:r w:rsidRPr="00421096">
        <w:rPr>
          <w:rFonts w:ascii="Times New Roman" w:hAnsi="Times New Roman" w:cs="Times New Roman"/>
          <w:sz w:val="24"/>
          <w:szCs w:val="24"/>
          <w:lang w:val="ro-MD"/>
        </w:rPr>
        <w:t xml:space="preserve"> relevant</w:t>
      </w:r>
      <w:r w:rsidR="00621DC4" w:rsidRPr="00421096">
        <w:rPr>
          <w:rFonts w:ascii="Times New Roman" w:hAnsi="Times New Roman" w:cs="Times New Roman"/>
          <w:sz w:val="24"/>
          <w:szCs w:val="24"/>
          <w:lang w:val="ro-MD"/>
        </w:rPr>
        <w:t>e</w:t>
      </w:r>
      <w:r w:rsidRPr="00421096">
        <w:rPr>
          <w:rFonts w:ascii="Times New Roman" w:hAnsi="Times New Roman" w:cs="Times New Roman"/>
          <w:sz w:val="24"/>
          <w:szCs w:val="24"/>
          <w:lang w:val="ro-MD"/>
        </w:rPr>
        <w:t xml:space="preserve"> pentru executarea contractului de furnizare a gazelor, excluzând informațiile referitoare la prețuri. Justificarea include proporționalitatea sarcinii administrative implicate.</w:t>
      </w:r>
    </w:p>
    <w:p w14:paraId="13F34541" w14:textId="49C40148" w:rsidR="00852F36" w:rsidRPr="00421096" w:rsidRDefault="00852F36" w:rsidP="00D22238">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 xml:space="preserve">Autoritățile competente </w:t>
      </w:r>
      <w:r w:rsidR="003F1E6A" w:rsidRPr="00421096">
        <w:rPr>
          <w:rFonts w:ascii="Times New Roman" w:hAnsi="Times New Roman" w:cs="Times New Roman"/>
          <w:sz w:val="24"/>
          <w:szCs w:val="24"/>
          <w:lang w:val="ro-MD"/>
        </w:rPr>
        <w:t xml:space="preserve">din țările vizate </w:t>
      </w:r>
      <w:r w:rsidRPr="00421096">
        <w:rPr>
          <w:rFonts w:ascii="Times New Roman" w:hAnsi="Times New Roman" w:cs="Times New Roman"/>
          <w:sz w:val="24"/>
          <w:szCs w:val="24"/>
          <w:lang w:val="ro-MD"/>
        </w:rPr>
        <w:t xml:space="preserve">care primesc informații în temeiul punctului </w:t>
      </w:r>
      <w:r w:rsidR="00203EA0" w:rsidRPr="00421096">
        <w:rPr>
          <w:rFonts w:ascii="Times New Roman" w:hAnsi="Times New Roman" w:cs="Times New Roman"/>
          <w:sz w:val="24"/>
          <w:szCs w:val="24"/>
          <w:lang w:val="ro-MD"/>
        </w:rPr>
        <w:t xml:space="preserve">123 </w:t>
      </w:r>
      <w:r w:rsidRPr="00421096">
        <w:rPr>
          <w:rFonts w:ascii="Times New Roman" w:hAnsi="Times New Roman" w:cs="Times New Roman"/>
          <w:sz w:val="24"/>
          <w:szCs w:val="24"/>
          <w:lang w:val="ro-MD"/>
        </w:rPr>
        <w:t xml:space="preserve">subpunct 2) sau al punctului </w:t>
      </w:r>
      <w:r w:rsidR="00203EA0" w:rsidRPr="00421096">
        <w:rPr>
          <w:rFonts w:ascii="Times New Roman" w:hAnsi="Times New Roman" w:cs="Times New Roman"/>
          <w:sz w:val="24"/>
          <w:szCs w:val="24"/>
          <w:lang w:val="ro-MD"/>
        </w:rPr>
        <w:t>124</w:t>
      </w:r>
      <w:r w:rsidR="0086163F" w:rsidRPr="00421096">
        <w:rPr>
          <w:rFonts w:ascii="Times New Roman" w:hAnsi="Times New Roman" w:cs="Times New Roman"/>
          <w:sz w:val="24"/>
          <w:szCs w:val="24"/>
          <w:lang w:val="ro-MD"/>
        </w:rPr>
        <w:t>,</w:t>
      </w:r>
      <w:r w:rsidRPr="00421096">
        <w:rPr>
          <w:rFonts w:ascii="Times New Roman" w:hAnsi="Times New Roman" w:cs="Times New Roman"/>
          <w:sz w:val="24"/>
          <w:szCs w:val="24"/>
          <w:lang w:val="ro-MD"/>
        </w:rPr>
        <w:t xml:space="preserve"> evaluează informațiile primite în ceea ce privește securitatea aprovizionării cu gaze naturale în termen de trei luni și prezintă Secretariatului Comunității Energetice rezultatele evaluării.</w:t>
      </w:r>
      <w:r w:rsidR="00A8688F" w:rsidRPr="00421096">
        <w:rPr>
          <w:rFonts w:ascii="Times New Roman" w:hAnsi="Times New Roman" w:cs="Times New Roman"/>
          <w:sz w:val="24"/>
          <w:szCs w:val="24"/>
          <w:lang w:val="ro-MD"/>
        </w:rPr>
        <w:t xml:space="preserve"> </w:t>
      </w:r>
    </w:p>
    <w:p w14:paraId="76B49A70" w14:textId="0D3ECDA9" w:rsidR="003C72D8" w:rsidRPr="00421096" w:rsidRDefault="005D69E0" w:rsidP="00D22238">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Organul central de specialitate</w:t>
      </w:r>
      <w:r w:rsidR="003C72D8" w:rsidRPr="00421096">
        <w:rPr>
          <w:rFonts w:ascii="Times New Roman" w:hAnsi="Times New Roman" w:cs="Times New Roman"/>
          <w:sz w:val="24"/>
          <w:szCs w:val="24"/>
          <w:lang w:val="ro-MD"/>
        </w:rPr>
        <w:t xml:space="preserve"> trebuie să ia în considerare informațiile primite în temeiul prezentei Secțiuni la pregătirea evaluării naționale a riscurilor, a Planului de acțiuni preventive și a Planului de urgență sau la actualizarea lor</w:t>
      </w:r>
      <w:r w:rsidR="00903D30" w:rsidRPr="00421096">
        <w:rPr>
          <w:rFonts w:ascii="Times New Roman" w:hAnsi="Times New Roman" w:cs="Times New Roman"/>
          <w:sz w:val="24"/>
          <w:szCs w:val="24"/>
          <w:lang w:val="ro-MD"/>
        </w:rPr>
        <w:t>.</w:t>
      </w:r>
      <w:r w:rsidR="003C72D8" w:rsidRPr="00421096">
        <w:rPr>
          <w:rFonts w:ascii="Times New Roman" w:hAnsi="Times New Roman" w:cs="Times New Roman"/>
          <w:sz w:val="24"/>
          <w:szCs w:val="24"/>
          <w:lang w:val="ro-MD"/>
        </w:rPr>
        <w:t xml:space="preserve"> </w:t>
      </w:r>
      <w:r w:rsidRPr="00421096">
        <w:rPr>
          <w:rFonts w:ascii="Times New Roman" w:hAnsi="Times New Roman" w:cs="Times New Roman"/>
          <w:sz w:val="24"/>
          <w:szCs w:val="24"/>
          <w:lang w:val="ro-MD"/>
        </w:rPr>
        <w:t>Organul central de specialitate</w:t>
      </w:r>
      <w:r w:rsidR="003C72D8" w:rsidRPr="00421096">
        <w:rPr>
          <w:rFonts w:ascii="Times New Roman" w:hAnsi="Times New Roman" w:cs="Times New Roman"/>
          <w:sz w:val="24"/>
          <w:szCs w:val="24"/>
          <w:lang w:val="ro-MD"/>
        </w:rPr>
        <w:t xml:space="preserve"> </w:t>
      </w:r>
      <w:r w:rsidR="003C72D8" w:rsidRPr="00421096">
        <w:rPr>
          <w:rFonts w:ascii="Times New Roman" w:hAnsi="Times New Roman" w:cs="Times New Roman"/>
          <w:sz w:val="24"/>
          <w:szCs w:val="24"/>
          <w:lang w:val="ro-MD"/>
        </w:rPr>
        <w:lastRenderedPageBreak/>
        <w:t>revizuiește evaluarea națională a riscurilor și planurile vizate de solicitare</w:t>
      </w:r>
      <w:r w:rsidR="00CF6FAA" w:rsidRPr="00421096">
        <w:rPr>
          <w:rFonts w:ascii="Times New Roman" w:hAnsi="Times New Roman" w:cs="Times New Roman"/>
          <w:sz w:val="24"/>
          <w:szCs w:val="24"/>
          <w:lang w:val="ro-MD"/>
        </w:rPr>
        <w:t>a Secretariatul</w:t>
      </w:r>
      <w:r w:rsidR="00524B70" w:rsidRPr="00421096">
        <w:rPr>
          <w:rFonts w:ascii="Times New Roman" w:hAnsi="Times New Roman" w:cs="Times New Roman"/>
          <w:sz w:val="24"/>
          <w:szCs w:val="24"/>
          <w:lang w:val="ro-MD"/>
        </w:rPr>
        <w:t>ui</w:t>
      </w:r>
      <w:r w:rsidR="00CF6FAA" w:rsidRPr="00421096">
        <w:rPr>
          <w:rFonts w:ascii="Times New Roman" w:hAnsi="Times New Roman" w:cs="Times New Roman"/>
          <w:sz w:val="24"/>
          <w:szCs w:val="24"/>
          <w:lang w:val="ro-MD"/>
        </w:rPr>
        <w:t xml:space="preserve"> Comunității Energetice</w:t>
      </w:r>
      <w:r w:rsidR="003C72D8" w:rsidRPr="00421096">
        <w:rPr>
          <w:rFonts w:ascii="Times New Roman" w:hAnsi="Times New Roman" w:cs="Times New Roman"/>
          <w:sz w:val="24"/>
          <w:szCs w:val="24"/>
          <w:lang w:val="ro-MD"/>
        </w:rPr>
        <w:t xml:space="preserve">, în conformitate cu procedura prevăzută la </w:t>
      </w:r>
      <w:r w:rsidR="007C4CFE" w:rsidRPr="00421096">
        <w:rPr>
          <w:rFonts w:ascii="Times New Roman" w:hAnsi="Times New Roman" w:cs="Times New Roman"/>
          <w:sz w:val="24"/>
          <w:szCs w:val="24"/>
          <w:lang w:val="ro-MD"/>
        </w:rPr>
        <w:t>punctul 3</w:t>
      </w:r>
      <w:r w:rsidR="003D6F4B" w:rsidRPr="00421096">
        <w:rPr>
          <w:rFonts w:ascii="Times New Roman" w:hAnsi="Times New Roman" w:cs="Times New Roman"/>
          <w:sz w:val="24"/>
          <w:szCs w:val="24"/>
          <w:lang w:val="ro-MD"/>
        </w:rPr>
        <w:t>7</w:t>
      </w:r>
      <w:r w:rsidR="007C4CFE" w:rsidRPr="00421096">
        <w:rPr>
          <w:rFonts w:ascii="Times New Roman" w:hAnsi="Times New Roman" w:cs="Times New Roman"/>
          <w:sz w:val="24"/>
          <w:szCs w:val="24"/>
          <w:lang w:val="ro-MD"/>
        </w:rPr>
        <w:t xml:space="preserve">. </w:t>
      </w:r>
    </w:p>
    <w:p w14:paraId="4F271A79" w14:textId="5D7101AA" w:rsidR="002769F0" w:rsidRPr="00421096" w:rsidRDefault="002769F0" w:rsidP="00D22238">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 xml:space="preserve">În sensul Regulamentului, „cea mai afectată </w:t>
      </w:r>
      <w:r w:rsidR="00E811A1" w:rsidRPr="00421096">
        <w:rPr>
          <w:rFonts w:ascii="Times New Roman" w:hAnsi="Times New Roman" w:cs="Times New Roman"/>
          <w:sz w:val="24"/>
          <w:szCs w:val="24"/>
          <w:lang w:val="ro-MD"/>
        </w:rPr>
        <w:t xml:space="preserve">țară </w:t>
      </w:r>
      <w:r w:rsidRPr="00421096">
        <w:rPr>
          <w:rFonts w:ascii="Times New Roman" w:hAnsi="Times New Roman" w:cs="Times New Roman"/>
          <w:sz w:val="24"/>
          <w:szCs w:val="24"/>
          <w:lang w:val="ro-MD"/>
        </w:rPr>
        <w:t xml:space="preserve">parte a Comunității Energetice” </w:t>
      </w:r>
      <w:r w:rsidR="00E811A1" w:rsidRPr="00421096">
        <w:rPr>
          <w:rFonts w:ascii="Times New Roman" w:hAnsi="Times New Roman" w:cs="Times New Roman"/>
          <w:sz w:val="24"/>
          <w:szCs w:val="24"/>
          <w:lang w:val="ro-MD"/>
        </w:rPr>
        <w:t xml:space="preserve">reprezintă </w:t>
      </w:r>
      <w:r w:rsidRPr="00421096">
        <w:rPr>
          <w:rFonts w:ascii="Times New Roman" w:hAnsi="Times New Roman" w:cs="Times New Roman"/>
          <w:sz w:val="24"/>
          <w:szCs w:val="24"/>
          <w:lang w:val="ro-MD"/>
        </w:rPr>
        <w:t xml:space="preserve"> o </w:t>
      </w:r>
      <w:r w:rsidR="00E811A1" w:rsidRPr="00421096">
        <w:rPr>
          <w:rFonts w:ascii="Times New Roman" w:hAnsi="Times New Roman" w:cs="Times New Roman"/>
          <w:sz w:val="24"/>
          <w:szCs w:val="24"/>
          <w:lang w:val="ro-MD"/>
        </w:rPr>
        <w:t xml:space="preserve">țara </w:t>
      </w:r>
      <w:r w:rsidRPr="00421096">
        <w:rPr>
          <w:rFonts w:ascii="Times New Roman" w:hAnsi="Times New Roman" w:cs="Times New Roman"/>
          <w:sz w:val="24"/>
          <w:szCs w:val="24"/>
          <w:lang w:val="ro-MD"/>
        </w:rPr>
        <w:t xml:space="preserve">parte a Comunității Energetice în care o parte contractuală la un anumit contract de furnizare a gazelor naturale înregistrează cea mai mare parte a furnizărilor de gaze naturale sau </w:t>
      </w:r>
      <w:r w:rsidR="00E811A1" w:rsidRPr="00421096">
        <w:rPr>
          <w:rFonts w:ascii="Times New Roman" w:hAnsi="Times New Roman" w:cs="Times New Roman"/>
          <w:sz w:val="24"/>
          <w:szCs w:val="24"/>
          <w:lang w:val="ro-MD"/>
        </w:rPr>
        <w:t xml:space="preserve">are </w:t>
      </w:r>
      <w:r w:rsidRPr="00421096">
        <w:rPr>
          <w:rFonts w:ascii="Times New Roman" w:hAnsi="Times New Roman" w:cs="Times New Roman"/>
          <w:sz w:val="24"/>
          <w:szCs w:val="24"/>
          <w:lang w:val="ro-MD"/>
        </w:rPr>
        <w:t>cei mai mulți consumatori finali.</w:t>
      </w:r>
    </w:p>
    <w:p w14:paraId="2A2F6FD2" w14:textId="7157525E" w:rsidR="002769F0" w:rsidRPr="00421096" w:rsidRDefault="002769F0" w:rsidP="008A70CF">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 xml:space="preserve"> Toate contractele sau informațiile contractuale primite în temeiul punctelor </w:t>
      </w:r>
      <w:r w:rsidR="00203EA0" w:rsidRPr="00421096">
        <w:rPr>
          <w:rFonts w:ascii="Times New Roman" w:hAnsi="Times New Roman" w:cs="Times New Roman"/>
          <w:sz w:val="24"/>
          <w:szCs w:val="24"/>
          <w:lang w:val="ro-MD"/>
        </w:rPr>
        <w:t xml:space="preserve">125 </w:t>
      </w:r>
      <w:r w:rsidRPr="00421096">
        <w:rPr>
          <w:rFonts w:ascii="Times New Roman" w:hAnsi="Times New Roman" w:cs="Times New Roman"/>
          <w:sz w:val="24"/>
          <w:szCs w:val="24"/>
          <w:lang w:val="ro-MD"/>
        </w:rPr>
        <w:t>și 1</w:t>
      </w:r>
      <w:r w:rsidR="000A1C6B" w:rsidRPr="00421096">
        <w:rPr>
          <w:rFonts w:ascii="Times New Roman" w:hAnsi="Times New Roman" w:cs="Times New Roman"/>
          <w:sz w:val="24"/>
          <w:szCs w:val="24"/>
          <w:lang w:val="ro-MD"/>
        </w:rPr>
        <w:t>2</w:t>
      </w:r>
      <w:r w:rsidR="00AF6229" w:rsidRPr="00421096">
        <w:rPr>
          <w:rFonts w:ascii="Times New Roman" w:hAnsi="Times New Roman" w:cs="Times New Roman"/>
          <w:sz w:val="24"/>
          <w:szCs w:val="24"/>
          <w:lang w:val="ro-MD"/>
        </w:rPr>
        <w:t>6</w:t>
      </w:r>
      <w:r w:rsidRPr="00421096">
        <w:rPr>
          <w:rFonts w:ascii="Times New Roman" w:hAnsi="Times New Roman" w:cs="Times New Roman"/>
          <w:sz w:val="24"/>
          <w:szCs w:val="24"/>
          <w:lang w:val="ro-MD"/>
        </w:rPr>
        <w:t>, precum și evaluările respective ale autorităților competente</w:t>
      </w:r>
      <w:r w:rsidR="003F1E6A" w:rsidRPr="00421096">
        <w:rPr>
          <w:rFonts w:ascii="Times New Roman" w:hAnsi="Times New Roman" w:cs="Times New Roman"/>
          <w:sz w:val="24"/>
          <w:szCs w:val="24"/>
          <w:lang w:val="ro-MD"/>
        </w:rPr>
        <w:t xml:space="preserve"> din alte țări</w:t>
      </w:r>
      <w:r w:rsidRPr="00421096">
        <w:rPr>
          <w:rFonts w:ascii="Times New Roman" w:hAnsi="Times New Roman" w:cs="Times New Roman"/>
          <w:sz w:val="24"/>
          <w:szCs w:val="24"/>
          <w:lang w:val="ro-MD"/>
        </w:rPr>
        <w:t xml:space="preserve"> sau ale Secretariatului Comunității Energetice </w:t>
      </w:r>
      <w:r w:rsidR="0089279A" w:rsidRPr="00421096">
        <w:rPr>
          <w:rFonts w:ascii="Times New Roman" w:hAnsi="Times New Roman" w:cs="Times New Roman"/>
          <w:sz w:val="24"/>
          <w:szCs w:val="24"/>
          <w:lang w:val="ro-MD"/>
        </w:rPr>
        <w:t>sunt</w:t>
      </w:r>
      <w:r w:rsidRPr="00421096">
        <w:rPr>
          <w:rFonts w:ascii="Times New Roman" w:hAnsi="Times New Roman" w:cs="Times New Roman"/>
          <w:sz w:val="24"/>
          <w:szCs w:val="24"/>
          <w:lang w:val="ro-MD"/>
        </w:rPr>
        <w:t xml:space="preserve"> confidențiale.</w:t>
      </w:r>
      <w:r w:rsidR="00E811A1" w:rsidRPr="00421096">
        <w:rPr>
          <w:rFonts w:ascii="Times New Roman" w:hAnsi="Times New Roman" w:cs="Times New Roman"/>
          <w:sz w:val="24"/>
          <w:szCs w:val="24"/>
          <w:lang w:val="ro-MD"/>
        </w:rPr>
        <w:t xml:space="preserve"> </w:t>
      </w:r>
      <w:r w:rsidRPr="00421096">
        <w:rPr>
          <w:rFonts w:ascii="Times New Roman" w:hAnsi="Times New Roman" w:cs="Times New Roman"/>
          <w:sz w:val="24"/>
          <w:szCs w:val="24"/>
          <w:lang w:val="ro-MD"/>
        </w:rPr>
        <w:t>Autoritățile</w:t>
      </w:r>
      <w:r w:rsidR="00A2343D" w:rsidRPr="00421096">
        <w:rPr>
          <w:rFonts w:ascii="Times New Roman" w:hAnsi="Times New Roman" w:cs="Times New Roman"/>
          <w:sz w:val="24"/>
          <w:szCs w:val="24"/>
          <w:lang w:val="ro-MD"/>
        </w:rPr>
        <w:t xml:space="preserve"> implicate</w:t>
      </w:r>
      <w:r w:rsidR="000B64D7" w:rsidRPr="00421096">
        <w:rPr>
          <w:rFonts w:ascii="Times New Roman" w:hAnsi="Times New Roman" w:cs="Times New Roman"/>
          <w:sz w:val="24"/>
          <w:szCs w:val="24"/>
          <w:lang w:val="ro-MD"/>
        </w:rPr>
        <w:t xml:space="preserve"> </w:t>
      </w:r>
      <w:r w:rsidRPr="00421096">
        <w:rPr>
          <w:rFonts w:ascii="Times New Roman" w:hAnsi="Times New Roman" w:cs="Times New Roman"/>
          <w:sz w:val="24"/>
          <w:szCs w:val="24"/>
          <w:lang w:val="ro-MD"/>
        </w:rPr>
        <w:t>garantează confidențialitatea deplină</w:t>
      </w:r>
      <w:r w:rsidR="00A2343D" w:rsidRPr="00421096">
        <w:rPr>
          <w:rFonts w:ascii="Times New Roman" w:hAnsi="Times New Roman" w:cs="Times New Roman"/>
          <w:sz w:val="24"/>
          <w:szCs w:val="24"/>
          <w:lang w:val="ro-MD"/>
        </w:rPr>
        <w:t xml:space="preserve"> a informațiilor </w:t>
      </w:r>
      <w:r w:rsidR="00A411C2" w:rsidRPr="00421096">
        <w:rPr>
          <w:rFonts w:ascii="Times New Roman" w:hAnsi="Times New Roman" w:cs="Times New Roman"/>
          <w:sz w:val="24"/>
          <w:szCs w:val="24"/>
          <w:lang w:val="ro-MD"/>
        </w:rPr>
        <w:t>primite</w:t>
      </w:r>
      <w:r w:rsidR="00A2343D" w:rsidRPr="00421096">
        <w:rPr>
          <w:rFonts w:ascii="Times New Roman" w:hAnsi="Times New Roman" w:cs="Times New Roman"/>
          <w:sz w:val="24"/>
          <w:szCs w:val="24"/>
          <w:lang w:val="ro-MD"/>
        </w:rPr>
        <w:t xml:space="preserve"> în condițiile prezentului </w:t>
      </w:r>
      <w:r w:rsidR="00A411C2" w:rsidRPr="00421096">
        <w:rPr>
          <w:rFonts w:ascii="Times New Roman" w:hAnsi="Times New Roman" w:cs="Times New Roman"/>
          <w:sz w:val="24"/>
          <w:szCs w:val="24"/>
          <w:lang w:val="ro-MD"/>
        </w:rPr>
        <w:t>Regulament</w:t>
      </w:r>
      <w:r w:rsidRPr="00421096">
        <w:rPr>
          <w:rFonts w:ascii="Times New Roman" w:hAnsi="Times New Roman" w:cs="Times New Roman"/>
          <w:sz w:val="24"/>
          <w:szCs w:val="24"/>
          <w:lang w:val="ro-MD"/>
        </w:rPr>
        <w:t>.</w:t>
      </w:r>
    </w:p>
    <w:p w14:paraId="78E19949" w14:textId="77777777" w:rsidR="002769F0" w:rsidRPr="00421096" w:rsidRDefault="002769F0" w:rsidP="00D22238">
      <w:pPr>
        <w:pStyle w:val="ListParagraph"/>
        <w:tabs>
          <w:tab w:val="left" w:pos="142"/>
          <w:tab w:val="left" w:pos="284"/>
          <w:tab w:val="left" w:pos="567"/>
          <w:tab w:val="left" w:pos="709"/>
          <w:tab w:val="left" w:pos="993"/>
        </w:tabs>
        <w:spacing w:after="0" w:line="240" w:lineRule="auto"/>
        <w:ind w:left="0" w:right="43" w:firstLine="426"/>
        <w:jc w:val="both"/>
        <w:rPr>
          <w:rFonts w:ascii="Times New Roman" w:hAnsi="Times New Roman" w:cs="Times New Roman"/>
          <w:sz w:val="24"/>
          <w:szCs w:val="24"/>
          <w:lang w:val="ro-MD"/>
        </w:rPr>
      </w:pPr>
    </w:p>
    <w:p w14:paraId="01C28919" w14:textId="77D7332F" w:rsidR="009E78D1" w:rsidRPr="00421096" w:rsidRDefault="002769F0" w:rsidP="00D22238">
      <w:pPr>
        <w:tabs>
          <w:tab w:val="left" w:pos="142"/>
          <w:tab w:val="left" w:pos="284"/>
          <w:tab w:val="left" w:pos="567"/>
          <w:tab w:val="left" w:pos="709"/>
          <w:tab w:val="left" w:pos="993"/>
        </w:tabs>
        <w:spacing w:after="0" w:line="240" w:lineRule="auto"/>
        <w:ind w:firstLine="426"/>
        <w:jc w:val="center"/>
        <w:rPr>
          <w:rFonts w:ascii="Times New Roman" w:eastAsia="Times New Roman" w:hAnsi="Times New Roman" w:cs="Times New Roman"/>
          <w:b/>
          <w:sz w:val="24"/>
          <w:szCs w:val="24"/>
          <w:lang w:val="ro-MD" w:eastAsia="ru-RU"/>
        </w:rPr>
      </w:pPr>
      <w:r w:rsidRPr="00421096">
        <w:rPr>
          <w:rFonts w:ascii="Times New Roman" w:eastAsia="Times New Roman" w:hAnsi="Times New Roman" w:cs="Times New Roman"/>
          <w:b/>
          <w:sz w:val="24"/>
          <w:szCs w:val="24"/>
          <w:lang w:val="ro-MD" w:eastAsia="ru-RU"/>
        </w:rPr>
        <w:t>Secțiunea 1</w:t>
      </w:r>
      <w:r w:rsidR="0006182C" w:rsidRPr="00421096">
        <w:rPr>
          <w:rFonts w:ascii="Times New Roman" w:eastAsia="Times New Roman" w:hAnsi="Times New Roman" w:cs="Times New Roman"/>
          <w:b/>
          <w:sz w:val="24"/>
          <w:szCs w:val="24"/>
          <w:lang w:val="ro-MD" w:eastAsia="ru-RU"/>
        </w:rPr>
        <w:t>6</w:t>
      </w:r>
      <w:r w:rsidRPr="00421096">
        <w:rPr>
          <w:rFonts w:ascii="Times New Roman" w:eastAsia="Times New Roman" w:hAnsi="Times New Roman" w:cs="Times New Roman"/>
          <w:b/>
          <w:sz w:val="24"/>
          <w:szCs w:val="24"/>
          <w:lang w:val="ro-MD" w:eastAsia="ru-RU"/>
        </w:rPr>
        <w:t xml:space="preserve"> </w:t>
      </w:r>
    </w:p>
    <w:p w14:paraId="18B0BD36" w14:textId="0B0D64AF" w:rsidR="002769F0" w:rsidRPr="00421096" w:rsidRDefault="002769F0" w:rsidP="000D598D">
      <w:pPr>
        <w:tabs>
          <w:tab w:val="left" w:pos="142"/>
          <w:tab w:val="left" w:pos="284"/>
          <w:tab w:val="left" w:pos="567"/>
          <w:tab w:val="left" w:pos="709"/>
          <w:tab w:val="left" w:pos="993"/>
        </w:tabs>
        <w:spacing w:after="0" w:line="240" w:lineRule="auto"/>
        <w:ind w:firstLine="426"/>
        <w:jc w:val="center"/>
        <w:rPr>
          <w:rFonts w:ascii="Times New Roman" w:hAnsi="Times New Roman" w:cs="Times New Roman"/>
          <w:b/>
          <w:sz w:val="24"/>
          <w:szCs w:val="24"/>
          <w:lang w:val="ro-MD"/>
        </w:rPr>
      </w:pPr>
      <w:r w:rsidRPr="00421096">
        <w:rPr>
          <w:rFonts w:ascii="Times New Roman" w:hAnsi="Times New Roman" w:cs="Times New Roman"/>
          <w:b/>
          <w:sz w:val="24"/>
          <w:szCs w:val="24"/>
          <w:lang w:val="ro-MD"/>
        </w:rPr>
        <w:t>Secretul profesional</w:t>
      </w:r>
    </w:p>
    <w:p w14:paraId="4F579057" w14:textId="560C774D" w:rsidR="00265105" w:rsidRPr="00421096" w:rsidRDefault="002769F0" w:rsidP="00D22238">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Orice informație sensibilă din punct de vedere comercial primită, schimbată sau transmisă în temeiul</w:t>
      </w:r>
      <w:r w:rsidR="00117575" w:rsidRPr="00421096">
        <w:rPr>
          <w:rFonts w:ascii="Times New Roman" w:hAnsi="Times New Roman" w:cs="Times New Roman"/>
          <w:sz w:val="24"/>
          <w:szCs w:val="24"/>
          <w:lang w:val="ro-MD"/>
        </w:rPr>
        <w:t xml:space="preserve"> Secțiunii 15</w:t>
      </w:r>
      <w:r w:rsidR="004B6B50" w:rsidRPr="00421096">
        <w:rPr>
          <w:rFonts w:ascii="Times New Roman" w:hAnsi="Times New Roman" w:cs="Times New Roman"/>
          <w:sz w:val="24"/>
          <w:szCs w:val="24"/>
          <w:lang w:val="ro-MD"/>
        </w:rPr>
        <w:t>,</w:t>
      </w:r>
      <w:r w:rsidRPr="00421096">
        <w:rPr>
          <w:rFonts w:ascii="Times New Roman" w:hAnsi="Times New Roman" w:cs="Times New Roman"/>
          <w:sz w:val="24"/>
          <w:szCs w:val="24"/>
          <w:lang w:val="ro-MD"/>
        </w:rPr>
        <w:t xml:space="preserve"> este confidențială și face obiectul condițiilor de păstrare a secretului profesional prevăzute la prezent</w:t>
      </w:r>
      <w:r w:rsidR="00265105" w:rsidRPr="00421096">
        <w:rPr>
          <w:rFonts w:ascii="Times New Roman" w:hAnsi="Times New Roman" w:cs="Times New Roman"/>
          <w:sz w:val="24"/>
          <w:szCs w:val="24"/>
          <w:lang w:val="ro-MD"/>
        </w:rPr>
        <w:t>a Secțiune.</w:t>
      </w:r>
    </w:p>
    <w:p w14:paraId="6D493DA2" w14:textId="77777777" w:rsidR="00265105" w:rsidRPr="00421096" w:rsidRDefault="00265105" w:rsidP="00D22238">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 xml:space="preserve">Obligația de păstrare a secretului profesional se aplică următoarelor persoane care primesc informații confidențiale în conformitate cu prezentul Regulament: </w:t>
      </w:r>
    </w:p>
    <w:p w14:paraId="2DCE5C80" w14:textId="3749A050" w:rsidR="00265105" w:rsidRPr="00421096" w:rsidRDefault="00265105" w:rsidP="00D22238">
      <w:pPr>
        <w:pStyle w:val="ListParagraph"/>
        <w:numPr>
          <w:ilvl w:val="0"/>
          <w:numId w:val="27"/>
        </w:numPr>
        <w:tabs>
          <w:tab w:val="left" w:pos="142"/>
          <w:tab w:val="left" w:pos="284"/>
          <w:tab w:val="left" w:pos="567"/>
          <w:tab w:val="left" w:pos="709"/>
          <w:tab w:val="left" w:pos="993"/>
        </w:tabs>
        <w:spacing w:after="0" w:line="240" w:lineRule="auto"/>
        <w:ind w:left="0" w:right="43" w:firstLine="426"/>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 xml:space="preserve">persoanelor care lucrează sau au lucrat pentru Secretariatul </w:t>
      </w:r>
      <w:r w:rsidR="00B7277B" w:rsidRPr="00421096">
        <w:rPr>
          <w:rFonts w:ascii="Times New Roman" w:hAnsi="Times New Roman" w:cs="Times New Roman"/>
          <w:sz w:val="24"/>
          <w:szCs w:val="24"/>
          <w:lang w:val="ro-MD"/>
        </w:rPr>
        <w:t xml:space="preserve">Comunității </w:t>
      </w:r>
      <w:r w:rsidRPr="00421096">
        <w:rPr>
          <w:rFonts w:ascii="Times New Roman" w:hAnsi="Times New Roman" w:cs="Times New Roman"/>
          <w:sz w:val="24"/>
          <w:szCs w:val="24"/>
          <w:lang w:val="ro-MD"/>
        </w:rPr>
        <w:t>Energetice;</w:t>
      </w:r>
    </w:p>
    <w:p w14:paraId="60BF5CA9" w14:textId="77777777" w:rsidR="00137676" w:rsidRPr="00421096" w:rsidRDefault="00265105" w:rsidP="00D22238">
      <w:pPr>
        <w:pStyle w:val="ListParagraph"/>
        <w:numPr>
          <w:ilvl w:val="0"/>
          <w:numId w:val="27"/>
        </w:numPr>
        <w:tabs>
          <w:tab w:val="left" w:pos="142"/>
          <w:tab w:val="left" w:pos="284"/>
          <w:tab w:val="left" w:pos="567"/>
          <w:tab w:val="left" w:pos="709"/>
          <w:tab w:val="left" w:pos="993"/>
        </w:tabs>
        <w:spacing w:after="0" w:line="240" w:lineRule="auto"/>
        <w:ind w:left="0" w:right="43" w:firstLine="426"/>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 xml:space="preserve">auditorilor și experților </w:t>
      </w:r>
      <w:r w:rsidR="0098736A" w:rsidRPr="00421096">
        <w:rPr>
          <w:rFonts w:ascii="Times New Roman" w:hAnsi="Times New Roman" w:cs="Times New Roman"/>
          <w:sz w:val="24"/>
          <w:szCs w:val="24"/>
          <w:lang w:val="ro-MD"/>
        </w:rPr>
        <w:t>mandatați</w:t>
      </w:r>
      <w:r w:rsidR="00137676" w:rsidRPr="00421096">
        <w:rPr>
          <w:rFonts w:ascii="Times New Roman" w:hAnsi="Times New Roman" w:cs="Times New Roman"/>
          <w:sz w:val="24"/>
          <w:szCs w:val="24"/>
          <w:lang w:val="ro-MD"/>
        </w:rPr>
        <w:t xml:space="preserve"> de Secretariatul Comunității Energetice;</w:t>
      </w:r>
    </w:p>
    <w:p w14:paraId="2852A825" w14:textId="77777777" w:rsidR="00137676" w:rsidRPr="00421096" w:rsidRDefault="00265105" w:rsidP="00D22238">
      <w:pPr>
        <w:pStyle w:val="ListParagraph"/>
        <w:numPr>
          <w:ilvl w:val="0"/>
          <w:numId w:val="27"/>
        </w:numPr>
        <w:tabs>
          <w:tab w:val="left" w:pos="142"/>
          <w:tab w:val="left" w:pos="284"/>
          <w:tab w:val="left" w:pos="567"/>
          <w:tab w:val="left" w:pos="709"/>
          <w:tab w:val="left" w:pos="993"/>
        </w:tabs>
        <w:spacing w:after="0" w:line="240" w:lineRule="auto"/>
        <w:ind w:left="0" w:right="43" w:firstLine="426"/>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persoanelor care lucrează sau au lucrat pentru autoritățile competente și autoritățile naționale de reglementare sau pentru alte autorități relevante;</w:t>
      </w:r>
    </w:p>
    <w:p w14:paraId="06096ABD" w14:textId="595C00EA" w:rsidR="00265105" w:rsidRPr="00421096" w:rsidRDefault="00265105" w:rsidP="00D22238">
      <w:pPr>
        <w:pStyle w:val="ListParagraph"/>
        <w:numPr>
          <w:ilvl w:val="0"/>
          <w:numId w:val="27"/>
        </w:numPr>
        <w:tabs>
          <w:tab w:val="left" w:pos="142"/>
          <w:tab w:val="left" w:pos="284"/>
          <w:tab w:val="left" w:pos="567"/>
          <w:tab w:val="left" w:pos="709"/>
          <w:tab w:val="left" w:pos="993"/>
        </w:tabs>
        <w:spacing w:after="0" w:line="240" w:lineRule="auto"/>
        <w:ind w:left="0" w:right="43" w:firstLine="426"/>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 xml:space="preserve">auditorilor și experților mandatați de </w:t>
      </w:r>
      <w:r w:rsidR="003F1E6A" w:rsidRPr="00421096">
        <w:rPr>
          <w:rFonts w:ascii="Times New Roman" w:hAnsi="Times New Roman" w:cs="Times New Roman"/>
          <w:sz w:val="24"/>
          <w:szCs w:val="24"/>
          <w:lang w:val="ro-MD"/>
        </w:rPr>
        <w:t>organul central de specialitate,</w:t>
      </w:r>
      <w:r w:rsidRPr="00421096">
        <w:rPr>
          <w:rFonts w:ascii="Times New Roman" w:hAnsi="Times New Roman" w:cs="Times New Roman"/>
          <w:sz w:val="24"/>
          <w:szCs w:val="24"/>
          <w:lang w:val="ro-MD"/>
        </w:rPr>
        <w:t xml:space="preserve"> </w:t>
      </w:r>
      <w:r w:rsidR="003F1E6A" w:rsidRPr="00421096">
        <w:rPr>
          <w:rFonts w:ascii="Times New Roman" w:hAnsi="Times New Roman" w:cs="Times New Roman"/>
          <w:sz w:val="24"/>
          <w:szCs w:val="24"/>
          <w:lang w:val="ro-MD"/>
        </w:rPr>
        <w:t>ANRE</w:t>
      </w:r>
      <w:r w:rsidRPr="00421096">
        <w:rPr>
          <w:rFonts w:ascii="Times New Roman" w:hAnsi="Times New Roman" w:cs="Times New Roman"/>
          <w:sz w:val="24"/>
          <w:szCs w:val="24"/>
          <w:lang w:val="ro-MD"/>
        </w:rPr>
        <w:t xml:space="preserve"> sau de alte autorități relevante.</w:t>
      </w:r>
    </w:p>
    <w:p w14:paraId="3250793A" w14:textId="1576CA84" w:rsidR="006951C5" w:rsidRPr="00421096" w:rsidRDefault="00A62DA8" w:rsidP="00D22238">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Fără a aduce atingere cazurilor reglementate</w:t>
      </w:r>
      <w:r w:rsidR="00E811A1" w:rsidRPr="00421096">
        <w:rPr>
          <w:rFonts w:ascii="Times New Roman" w:hAnsi="Times New Roman" w:cs="Times New Roman"/>
          <w:sz w:val="24"/>
          <w:szCs w:val="24"/>
          <w:lang w:val="ro-MD"/>
        </w:rPr>
        <w:t xml:space="preserve"> de Codul </w:t>
      </w:r>
      <w:r w:rsidRPr="00421096">
        <w:rPr>
          <w:rFonts w:ascii="Times New Roman" w:hAnsi="Times New Roman" w:cs="Times New Roman"/>
          <w:sz w:val="24"/>
          <w:szCs w:val="24"/>
          <w:lang w:val="ro-MD"/>
        </w:rPr>
        <w:t xml:space="preserve">penal sau altor </w:t>
      </w:r>
      <w:r w:rsidR="00C25521" w:rsidRPr="00421096">
        <w:rPr>
          <w:rFonts w:ascii="Times New Roman" w:hAnsi="Times New Roman" w:cs="Times New Roman"/>
          <w:sz w:val="24"/>
          <w:szCs w:val="24"/>
          <w:lang w:val="ro-MD"/>
        </w:rPr>
        <w:t xml:space="preserve">prevederi </w:t>
      </w:r>
      <w:r w:rsidRPr="00421096">
        <w:rPr>
          <w:rFonts w:ascii="Times New Roman" w:hAnsi="Times New Roman" w:cs="Times New Roman"/>
          <w:sz w:val="24"/>
          <w:szCs w:val="24"/>
          <w:lang w:val="ro-MD"/>
        </w:rPr>
        <w:t xml:space="preserve">ale </w:t>
      </w:r>
      <w:r w:rsidR="00C25521" w:rsidRPr="00421096">
        <w:rPr>
          <w:rFonts w:ascii="Times New Roman" w:hAnsi="Times New Roman" w:cs="Times New Roman"/>
          <w:sz w:val="24"/>
          <w:szCs w:val="24"/>
          <w:lang w:val="ro-MD"/>
        </w:rPr>
        <w:t>Re</w:t>
      </w:r>
      <w:r w:rsidRPr="00421096">
        <w:rPr>
          <w:rFonts w:ascii="Times New Roman" w:hAnsi="Times New Roman" w:cs="Times New Roman"/>
          <w:sz w:val="24"/>
          <w:szCs w:val="24"/>
          <w:lang w:val="ro-MD"/>
        </w:rPr>
        <w:t>gulament</w:t>
      </w:r>
      <w:r w:rsidR="00C25521" w:rsidRPr="00421096">
        <w:rPr>
          <w:rFonts w:ascii="Times New Roman" w:hAnsi="Times New Roman" w:cs="Times New Roman"/>
          <w:sz w:val="24"/>
          <w:szCs w:val="24"/>
          <w:lang w:val="ro-MD"/>
        </w:rPr>
        <w:t>ului</w:t>
      </w:r>
      <w:r w:rsidRPr="00421096">
        <w:rPr>
          <w:rFonts w:ascii="Times New Roman" w:hAnsi="Times New Roman" w:cs="Times New Roman"/>
          <w:sz w:val="24"/>
          <w:szCs w:val="24"/>
          <w:lang w:val="ro-MD"/>
        </w:rPr>
        <w:t xml:space="preserve"> ori a </w:t>
      </w:r>
      <w:r w:rsidR="00C25521" w:rsidRPr="00421096">
        <w:rPr>
          <w:rFonts w:ascii="Times New Roman" w:hAnsi="Times New Roman" w:cs="Times New Roman"/>
          <w:sz w:val="24"/>
          <w:szCs w:val="24"/>
          <w:lang w:val="ro-MD"/>
        </w:rPr>
        <w:t xml:space="preserve">legislației </w:t>
      </w:r>
      <w:r w:rsidRPr="00421096">
        <w:rPr>
          <w:rFonts w:ascii="Times New Roman" w:hAnsi="Times New Roman" w:cs="Times New Roman"/>
          <w:sz w:val="24"/>
          <w:szCs w:val="24"/>
          <w:lang w:val="ro-MD"/>
        </w:rPr>
        <w:t>relevant</w:t>
      </w:r>
      <w:r w:rsidR="00C25521" w:rsidRPr="00421096">
        <w:rPr>
          <w:rFonts w:ascii="Times New Roman" w:hAnsi="Times New Roman" w:cs="Times New Roman"/>
          <w:sz w:val="24"/>
          <w:szCs w:val="24"/>
          <w:lang w:val="ro-MD"/>
        </w:rPr>
        <w:t>e</w:t>
      </w:r>
      <w:r w:rsidRPr="00421096">
        <w:rPr>
          <w:rFonts w:ascii="Times New Roman" w:hAnsi="Times New Roman" w:cs="Times New Roman"/>
          <w:sz w:val="24"/>
          <w:szCs w:val="24"/>
          <w:lang w:val="ro-MD"/>
        </w:rPr>
        <w:t xml:space="preserve"> a</w:t>
      </w:r>
      <w:r w:rsidR="00C25521" w:rsidRPr="00421096">
        <w:rPr>
          <w:rFonts w:ascii="Times New Roman" w:hAnsi="Times New Roman" w:cs="Times New Roman"/>
          <w:sz w:val="24"/>
          <w:szCs w:val="24"/>
          <w:lang w:val="ro-MD"/>
        </w:rPr>
        <w:t xml:space="preserve"> Comunității Energetice</w:t>
      </w:r>
      <w:r w:rsidRPr="00421096">
        <w:rPr>
          <w:rFonts w:ascii="Times New Roman" w:hAnsi="Times New Roman" w:cs="Times New Roman"/>
          <w:sz w:val="24"/>
          <w:szCs w:val="24"/>
          <w:lang w:val="ro-MD"/>
        </w:rPr>
        <w:t xml:space="preserve">, informațiile confidențiale primite de persoanele menționate la </w:t>
      </w:r>
      <w:r w:rsidR="00C25521" w:rsidRPr="00421096">
        <w:rPr>
          <w:rFonts w:ascii="Times New Roman" w:hAnsi="Times New Roman" w:cs="Times New Roman"/>
          <w:sz w:val="24"/>
          <w:szCs w:val="24"/>
          <w:lang w:val="ro-MD"/>
        </w:rPr>
        <w:t xml:space="preserve">punctul </w:t>
      </w:r>
      <w:r w:rsidR="00203EA0" w:rsidRPr="00421096">
        <w:rPr>
          <w:rFonts w:ascii="Times New Roman" w:hAnsi="Times New Roman" w:cs="Times New Roman"/>
          <w:sz w:val="24"/>
          <w:szCs w:val="24"/>
          <w:lang w:val="ro-MD"/>
        </w:rPr>
        <w:t xml:space="preserve">130 </w:t>
      </w:r>
      <w:r w:rsidRPr="00421096">
        <w:rPr>
          <w:rFonts w:ascii="Times New Roman" w:hAnsi="Times New Roman" w:cs="Times New Roman"/>
          <w:sz w:val="24"/>
          <w:szCs w:val="24"/>
          <w:lang w:val="ro-MD"/>
        </w:rPr>
        <w:t>în exercițiul funcți</w:t>
      </w:r>
      <w:r w:rsidR="00E811A1" w:rsidRPr="00421096">
        <w:rPr>
          <w:rFonts w:ascii="Times New Roman" w:hAnsi="Times New Roman" w:cs="Times New Roman"/>
          <w:sz w:val="24"/>
          <w:szCs w:val="24"/>
          <w:lang w:val="ro-MD"/>
        </w:rPr>
        <w:t>ei</w:t>
      </w:r>
      <w:r w:rsidRPr="00421096">
        <w:rPr>
          <w:rFonts w:ascii="Times New Roman" w:hAnsi="Times New Roman" w:cs="Times New Roman"/>
          <w:sz w:val="24"/>
          <w:szCs w:val="24"/>
          <w:lang w:val="ro-MD"/>
        </w:rPr>
        <w:t xml:space="preserve"> nu pot fi divulgate niciunei alte persoane sau autorități decât într-o formă prescurtată sau agregată care să nu permită identificarea niciunui participant la piață</w:t>
      </w:r>
      <w:r w:rsidR="00463365" w:rsidRPr="00421096">
        <w:rPr>
          <w:rFonts w:ascii="Times New Roman" w:hAnsi="Times New Roman" w:cs="Times New Roman"/>
          <w:sz w:val="24"/>
          <w:szCs w:val="24"/>
          <w:lang w:val="ro-MD"/>
        </w:rPr>
        <w:t>.</w:t>
      </w:r>
      <w:r w:rsidRPr="00421096">
        <w:rPr>
          <w:rFonts w:ascii="Times New Roman" w:hAnsi="Times New Roman" w:cs="Times New Roman"/>
          <w:sz w:val="24"/>
          <w:szCs w:val="24"/>
          <w:lang w:val="ro-MD"/>
        </w:rPr>
        <w:t xml:space="preserve"> </w:t>
      </w:r>
    </w:p>
    <w:p w14:paraId="53F1F71D" w14:textId="35ADE90B" w:rsidR="0074339C" w:rsidRPr="00421096" w:rsidRDefault="002B6D6F" w:rsidP="00463365">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 xml:space="preserve">Fără a aduce atingere cazurilor care fac obiectul </w:t>
      </w:r>
      <w:r w:rsidR="00E811A1" w:rsidRPr="00421096">
        <w:rPr>
          <w:rFonts w:ascii="Times New Roman" w:hAnsi="Times New Roman" w:cs="Times New Roman"/>
          <w:sz w:val="24"/>
          <w:szCs w:val="24"/>
          <w:lang w:val="ro-MD"/>
        </w:rPr>
        <w:t>Codului</w:t>
      </w:r>
      <w:r w:rsidRPr="00421096">
        <w:rPr>
          <w:rFonts w:ascii="Times New Roman" w:hAnsi="Times New Roman" w:cs="Times New Roman"/>
          <w:sz w:val="24"/>
          <w:szCs w:val="24"/>
          <w:lang w:val="ro-MD"/>
        </w:rPr>
        <w:t xml:space="preserve"> penal, Secretariatul Comunității Energetice, autoritățile competente </w:t>
      </w:r>
      <w:r w:rsidR="00E33274" w:rsidRPr="00421096">
        <w:rPr>
          <w:rFonts w:ascii="Times New Roman" w:hAnsi="Times New Roman" w:cs="Times New Roman"/>
          <w:sz w:val="24"/>
          <w:szCs w:val="24"/>
          <w:lang w:val="ro-MD"/>
        </w:rPr>
        <w:t xml:space="preserve">din cadrul țărilor părți ale Comunității energetice </w:t>
      </w:r>
      <w:r w:rsidRPr="00421096">
        <w:rPr>
          <w:rFonts w:ascii="Times New Roman" w:hAnsi="Times New Roman" w:cs="Times New Roman"/>
          <w:sz w:val="24"/>
          <w:szCs w:val="24"/>
          <w:lang w:val="ro-MD"/>
        </w:rPr>
        <w:t>și autoritățile naționale de reglementare, instituțiile sau persoanele care primesc informații confidențiale în temeiul Regulamentului</w:t>
      </w:r>
      <w:r w:rsidR="00E33274" w:rsidRPr="00421096">
        <w:rPr>
          <w:rFonts w:ascii="Times New Roman" w:hAnsi="Times New Roman" w:cs="Times New Roman"/>
          <w:sz w:val="24"/>
          <w:szCs w:val="24"/>
          <w:lang w:val="ro-MD"/>
        </w:rPr>
        <w:t>,</w:t>
      </w:r>
      <w:r w:rsidRPr="00421096">
        <w:rPr>
          <w:rFonts w:ascii="Times New Roman" w:hAnsi="Times New Roman" w:cs="Times New Roman"/>
          <w:sz w:val="24"/>
          <w:szCs w:val="24"/>
          <w:lang w:val="ro-MD"/>
        </w:rPr>
        <w:t xml:space="preserve"> pot utiliza informațiile confidențiale numai în executarea sarcinilor și funcțiilor sale. Alte autorități, instituții sau persoane pot utiliza aceste informații în scopul în care le-au fost furnizate sau în cadrul unor proceduri administrative sau judiciare specific</w:t>
      </w:r>
      <w:r w:rsidR="00DF164B" w:rsidRPr="00421096">
        <w:rPr>
          <w:rFonts w:ascii="Times New Roman" w:hAnsi="Times New Roman" w:cs="Times New Roman"/>
          <w:sz w:val="24"/>
          <w:szCs w:val="24"/>
          <w:lang w:val="ro-MD"/>
        </w:rPr>
        <w:t>e</w:t>
      </w:r>
      <w:r w:rsidRPr="00421096">
        <w:rPr>
          <w:rFonts w:ascii="Times New Roman" w:hAnsi="Times New Roman" w:cs="Times New Roman"/>
          <w:sz w:val="24"/>
          <w:szCs w:val="24"/>
          <w:lang w:val="ro-MD"/>
        </w:rPr>
        <w:t xml:space="preserve"> legate de exercitarea funcțiilor sale.</w:t>
      </w:r>
    </w:p>
    <w:p w14:paraId="20B19972" w14:textId="77777777" w:rsidR="00053DC5" w:rsidRPr="00421096" w:rsidRDefault="00053DC5" w:rsidP="00D22238">
      <w:pPr>
        <w:tabs>
          <w:tab w:val="left" w:pos="142"/>
          <w:tab w:val="left" w:pos="284"/>
          <w:tab w:val="left" w:pos="567"/>
          <w:tab w:val="left" w:pos="709"/>
          <w:tab w:val="left" w:pos="993"/>
        </w:tabs>
        <w:spacing w:after="0" w:line="240" w:lineRule="auto"/>
        <w:ind w:firstLine="426"/>
        <w:jc w:val="center"/>
        <w:rPr>
          <w:rFonts w:ascii="Times New Roman" w:eastAsia="Times New Roman" w:hAnsi="Times New Roman" w:cs="Times New Roman"/>
          <w:b/>
          <w:bCs/>
          <w:sz w:val="24"/>
          <w:szCs w:val="24"/>
          <w:shd w:val="clear" w:color="auto" w:fill="FFFFFF"/>
          <w:lang w:val="ro-MD" w:eastAsia="ru-RU"/>
        </w:rPr>
      </w:pPr>
    </w:p>
    <w:p w14:paraId="58586EF9" w14:textId="6F5D8E06" w:rsidR="0080226C" w:rsidRPr="00421096" w:rsidRDefault="0080226C" w:rsidP="00D22238">
      <w:pPr>
        <w:tabs>
          <w:tab w:val="left" w:pos="142"/>
          <w:tab w:val="left" w:pos="284"/>
          <w:tab w:val="left" w:pos="567"/>
          <w:tab w:val="left" w:pos="709"/>
          <w:tab w:val="left" w:pos="993"/>
        </w:tabs>
        <w:spacing w:after="0" w:line="240" w:lineRule="auto"/>
        <w:ind w:firstLine="426"/>
        <w:jc w:val="center"/>
        <w:rPr>
          <w:rFonts w:ascii="Times New Roman" w:eastAsia="Times New Roman" w:hAnsi="Times New Roman" w:cs="Times New Roman"/>
          <w:b/>
          <w:bCs/>
          <w:sz w:val="24"/>
          <w:szCs w:val="24"/>
          <w:shd w:val="clear" w:color="auto" w:fill="FFFFFF"/>
          <w:lang w:val="ro-MD" w:eastAsia="ru-RU"/>
        </w:rPr>
      </w:pPr>
      <w:r w:rsidRPr="00421096">
        <w:rPr>
          <w:rFonts w:ascii="Times New Roman" w:eastAsia="Times New Roman" w:hAnsi="Times New Roman" w:cs="Times New Roman"/>
          <w:b/>
          <w:bCs/>
          <w:sz w:val="24"/>
          <w:szCs w:val="24"/>
          <w:shd w:val="clear" w:color="auto" w:fill="FFFFFF"/>
          <w:lang w:val="ro-MD" w:eastAsia="ru-RU"/>
        </w:rPr>
        <w:t>Secțiunea 1</w:t>
      </w:r>
      <w:r w:rsidR="0006182C" w:rsidRPr="00421096">
        <w:rPr>
          <w:rFonts w:ascii="Times New Roman" w:eastAsia="Times New Roman" w:hAnsi="Times New Roman" w:cs="Times New Roman"/>
          <w:b/>
          <w:bCs/>
          <w:sz w:val="24"/>
          <w:szCs w:val="24"/>
          <w:shd w:val="clear" w:color="auto" w:fill="FFFFFF"/>
          <w:lang w:val="ro-MD" w:eastAsia="ru-RU"/>
        </w:rPr>
        <w:t>7</w:t>
      </w:r>
    </w:p>
    <w:p w14:paraId="2859E7F6" w14:textId="33E3F57B" w:rsidR="0080226C" w:rsidRPr="00421096" w:rsidRDefault="0013505C" w:rsidP="000D598D">
      <w:pPr>
        <w:tabs>
          <w:tab w:val="left" w:pos="142"/>
          <w:tab w:val="left" w:pos="284"/>
          <w:tab w:val="left" w:pos="567"/>
          <w:tab w:val="left" w:pos="709"/>
          <w:tab w:val="left" w:pos="993"/>
        </w:tabs>
        <w:spacing w:after="0" w:line="240" w:lineRule="auto"/>
        <w:ind w:firstLine="426"/>
        <w:jc w:val="center"/>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b/>
          <w:bCs/>
          <w:sz w:val="24"/>
          <w:szCs w:val="24"/>
          <w:shd w:val="clear" w:color="auto" w:fill="FFFFFF"/>
          <w:lang w:val="ro-MD" w:eastAsia="ru-RU"/>
        </w:rPr>
        <w:t>M</w:t>
      </w:r>
      <w:r w:rsidR="0080226C" w:rsidRPr="00421096">
        <w:rPr>
          <w:rFonts w:ascii="Times New Roman" w:eastAsia="Times New Roman" w:hAnsi="Times New Roman" w:cs="Times New Roman"/>
          <w:b/>
          <w:bCs/>
          <w:sz w:val="24"/>
          <w:szCs w:val="24"/>
          <w:shd w:val="clear" w:color="auto" w:fill="FFFFFF"/>
          <w:lang w:val="ro-MD" w:eastAsia="ru-RU"/>
        </w:rPr>
        <w:t>onitorizarea securității aprovizionării cu gaze naturale</w:t>
      </w:r>
    </w:p>
    <w:p w14:paraId="1C249F49" w14:textId="77777777" w:rsidR="0080226C" w:rsidRPr="00421096" w:rsidRDefault="0080226C" w:rsidP="00D22238">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eastAsia="Times New Roman" w:hAnsi="Times New Roman" w:cs="Times New Roman"/>
          <w:sz w:val="24"/>
          <w:szCs w:val="24"/>
          <w:lang w:val="ro-MD" w:eastAsia="ru-RU"/>
        </w:rPr>
      </w:pPr>
      <w:r w:rsidRPr="00421096">
        <w:rPr>
          <w:rFonts w:ascii="Times New Roman" w:eastAsia="Times New Roman" w:hAnsi="Times New Roman" w:cs="Times New Roman"/>
          <w:sz w:val="24"/>
          <w:szCs w:val="24"/>
          <w:lang w:val="ro-MD" w:eastAsia="ru-RU"/>
        </w:rPr>
        <w:t xml:space="preserve">Guvernul, prin intermediul organului central de specialitate, asigură monitorizarea securității aprovizionării cu gaze naturale, care vizează, în special: </w:t>
      </w:r>
    </w:p>
    <w:p w14:paraId="43FF81F8" w14:textId="6E235D85" w:rsidR="0080226C" w:rsidRPr="00421096" w:rsidRDefault="0080226C" w:rsidP="00D22238">
      <w:pPr>
        <w:tabs>
          <w:tab w:val="left" w:pos="142"/>
          <w:tab w:val="left" w:pos="284"/>
          <w:tab w:val="left" w:pos="567"/>
          <w:tab w:val="left" w:pos="709"/>
          <w:tab w:val="left" w:pos="993"/>
        </w:tabs>
        <w:spacing w:after="0" w:line="240" w:lineRule="auto"/>
        <w:ind w:firstLine="426"/>
        <w:jc w:val="both"/>
        <w:rPr>
          <w:rFonts w:ascii="Times New Roman" w:eastAsia="Times New Roman" w:hAnsi="Times New Roman" w:cs="Times New Roman"/>
          <w:sz w:val="24"/>
          <w:szCs w:val="24"/>
          <w:lang w:val="ro-MD" w:eastAsia="ru-RU"/>
        </w:rPr>
      </w:pPr>
      <w:r w:rsidRPr="00421096">
        <w:rPr>
          <w:rFonts w:ascii="Times New Roman" w:eastAsia="Times New Roman" w:hAnsi="Times New Roman" w:cs="Times New Roman"/>
          <w:sz w:val="24"/>
          <w:szCs w:val="24"/>
          <w:lang w:val="ro-MD" w:eastAsia="ru-RU"/>
        </w:rPr>
        <w:t>a) implementarea adecvată a standardelor privind securitatea aprovizionării cu gaze naturale conform prevederilor art.</w:t>
      </w:r>
      <w:r w:rsidR="00765D0C" w:rsidRPr="00421096">
        <w:rPr>
          <w:rFonts w:ascii="Times New Roman" w:eastAsia="Times New Roman" w:hAnsi="Times New Roman" w:cs="Times New Roman"/>
          <w:sz w:val="24"/>
          <w:szCs w:val="24"/>
          <w:lang w:val="ro-MD" w:eastAsia="ru-RU"/>
        </w:rPr>
        <w:t xml:space="preserve"> </w:t>
      </w:r>
      <w:r w:rsidRPr="00421096">
        <w:rPr>
          <w:rFonts w:ascii="Times New Roman" w:eastAsia="Times New Roman" w:hAnsi="Times New Roman" w:cs="Times New Roman"/>
          <w:sz w:val="24"/>
          <w:szCs w:val="24"/>
          <w:lang w:val="ro-MD" w:eastAsia="ru-RU"/>
        </w:rPr>
        <w:t xml:space="preserve">103 </w:t>
      </w:r>
      <w:r w:rsidR="00214D73" w:rsidRPr="00421096">
        <w:rPr>
          <w:rFonts w:ascii="Times New Roman" w:eastAsia="Times New Roman" w:hAnsi="Times New Roman" w:cs="Times New Roman"/>
          <w:sz w:val="24"/>
          <w:szCs w:val="24"/>
          <w:lang w:val="ro-MD" w:eastAsia="ru-RU"/>
        </w:rPr>
        <w:t>din Legea</w:t>
      </w:r>
      <w:r w:rsidRPr="00421096">
        <w:rPr>
          <w:rFonts w:ascii="Times New Roman" w:eastAsia="Times New Roman" w:hAnsi="Times New Roman" w:cs="Times New Roman"/>
          <w:sz w:val="24"/>
          <w:szCs w:val="24"/>
          <w:lang w:val="ro-MD" w:eastAsia="ru-RU"/>
        </w:rPr>
        <w:t xml:space="preserve"> cu privire la gazele naturale; </w:t>
      </w:r>
    </w:p>
    <w:p w14:paraId="3C29E7C0" w14:textId="77777777" w:rsidR="0080226C" w:rsidRPr="00421096" w:rsidRDefault="0080226C" w:rsidP="00D22238">
      <w:pPr>
        <w:tabs>
          <w:tab w:val="left" w:pos="142"/>
          <w:tab w:val="left" w:pos="284"/>
          <w:tab w:val="left" w:pos="567"/>
          <w:tab w:val="left" w:pos="709"/>
          <w:tab w:val="left" w:pos="993"/>
        </w:tabs>
        <w:spacing w:after="0" w:line="240" w:lineRule="auto"/>
        <w:ind w:firstLine="426"/>
        <w:jc w:val="both"/>
        <w:rPr>
          <w:rFonts w:ascii="Times New Roman" w:eastAsia="Times New Roman" w:hAnsi="Times New Roman" w:cs="Times New Roman"/>
          <w:sz w:val="24"/>
          <w:szCs w:val="24"/>
          <w:lang w:val="ro-MD" w:eastAsia="ru-RU"/>
        </w:rPr>
      </w:pPr>
      <w:r w:rsidRPr="00421096">
        <w:rPr>
          <w:rFonts w:ascii="Times New Roman" w:eastAsia="Times New Roman" w:hAnsi="Times New Roman" w:cs="Times New Roman"/>
          <w:sz w:val="24"/>
          <w:szCs w:val="24"/>
          <w:lang w:val="ro-MD" w:eastAsia="ru-RU"/>
        </w:rPr>
        <w:t>b) echilibrul dintre cerere şi ofertă pe piaţa gazelor naturale;</w:t>
      </w:r>
    </w:p>
    <w:p w14:paraId="2EAC96BB" w14:textId="1B58FC20" w:rsidR="0080226C" w:rsidRPr="00421096" w:rsidRDefault="0080226C" w:rsidP="00D22238">
      <w:pPr>
        <w:tabs>
          <w:tab w:val="left" w:pos="142"/>
          <w:tab w:val="left" w:pos="284"/>
          <w:tab w:val="left" w:pos="567"/>
          <w:tab w:val="left" w:pos="709"/>
          <w:tab w:val="left" w:pos="993"/>
        </w:tabs>
        <w:spacing w:after="0" w:line="240" w:lineRule="auto"/>
        <w:ind w:firstLine="426"/>
        <w:jc w:val="both"/>
        <w:rPr>
          <w:rFonts w:ascii="Times New Roman" w:eastAsia="Times New Roman" w:hAnsi="Times New Roman" w:cs="Times New Roman"/>
          <w:sz w:val="24"/>
          <w:szCs w:val="24"/>
          <w:lang w:val="ro-MD" w:eastAsia="ru-RU"/>
        </w:rPr>
      </w:pPr>
      <w:r w:rsidRPr="00421096">
        <w:rPr>
          <w:rFonts w:ascii="Times New Roman" w:eastAsia="Times New Roman" w:hAnsi="Times New Roman" w:cs="Times New Roman"/>
          <w:sz w:val="24"/>
          <w:szCs w:val="24"/>
          <w:lang w:val="ro-MD" w:eastAsia="ru-RU"/>
        </w:rPr>
        <w:t xml:space="preserve">c) </w:t>
      </w:r>
      <w:r w:rsidR="0082298B" w:rsidRPr="00421096">
        <w:rPr>
          <w:rFonts w:ascii="Times New Roman" w:eastAsia="Times New Roman" w:hAnsi="Times New Roman" w:cs="Times New Roman"/>
          <w:sz w:val="24"/>
          <w:szCs w:val="24"/>
          <w:lang w:val="ro-MD" w:eastAsia="ru-RU"/>
        </w:rPr>
        <w:t xml:space="preserve">prognoza </w:t>
      </w:r>
      <w:r w:rsidRPr="00421096">
        <w:rPr>
          <w:rFonts w:ascii="Times New Roman" w:eastAsia="Times New Roman" w:hAnsi="Times New Roman" w:cs="Times New Roman"/>
          <w:sz w:val="24"/>
          <w:szCs w:val="24"/>
          <w:lang w:val="ro-MD" w:eastAsia="ru-RU"/>
        </w:rPr>
        <w:t xml:space="preserve">cererii de gaze naturale şi sursele </w:t>
      </w:r>
      <w:r w:rsidR="00214D73" w:rsidRPr="00421096">
        <w:rPr>
          <w:rFonts w:ascii="Times New Roman" w:eastAsia="Times New Roman" w:hAnsi="Times New Roman" w:cs="Times New Roman"/>
          <w:sz w:val="24"/>
          <w:szCs w:val="24"/>
          <w:lang w:val="ro-MD" w:eastAsia="ru-RU"/>
        </w:rPr>
        <w:t xml:space="preserve">de acoperire </w:t>
      </w:r>
      <w:r w:rsidRPr="00421096">
        <w:rPr>
          <w:rFonts w:ascii="Times New Roman" w:eastAsia="Times New Roman" w:hAnsi="Times New Roman" w:cs="Times New Roman"/>
          <w:sz w:val="24"/>
          <w:szCs w:val="24"/>
          <w:lang w:val="ro-MD" w:eastAsia="ru-RU"/>
        </w:rPr>
        <w:t xml:space="preserve">disponibile; </w:t>
      </w:r>
    </w:p>
    <w:p w14:paraId="2E1F3F94" w14:textId="77777777" w:rsidR="0080226C" w:rsidRPr="00421096" w:rsidRDefault="0080226C" w:rsidP="00D22238">
      <w:pPr>
        <w:tabs>
          <w:tab w:val="left" w:pos="142"/>
          <w:tab w:val="left" w:pos="284"/>
          <w:tab w:val="left" w:pos="567"/>
          <w:tab w:val="left" w:pos="709"/>
          <w:tab w:val="left" w:pos="993"/>
        </w:tabs>
        <w:spacing w:after="0" w:line="240" w:lineRule="auto"/>
        <w:ind w:firstLine="426"/>
        <w:jc w:val="both"/>
        <w:rPr>
          <w:rFonts w:ascii="Times New Roman" w:eastAsia="Times New Roman" w:hAnsi="Times New Roman" w:cs="Times New Roman"/>
          <w:sz w:val="24"/>
          <w:szCs w:val="24"/>
          <w:lang w:val="ro-MD" w:eastAsia="ru-RU"/>
        </w:rPr>
      </w:pPr>
      <w:r w:rsidRPr="00421096">
        <w:rPr>
          <w:rFonts w:ascii="Times New Roman" w:eastAsia="Times New Roman" w:hAnsi="Times New Roman" w:cs="Times New Roman"/>
          <w:sz w:val="24"/>
          <w:szCs w:val="24"/>
          <w:lang w:val="ro-MD" w:eastAsia="ru-RU"/>
        </w:rPr>
        <w:t xml:space="preserve">d) noile contracte de import pe termen lung al gazelor naturale din </w:t>
      </w:r>
      <w:proofErr w:type="spellStart"/>
      <w:r w:rsidRPr="00421096">
        <w:rPr>
          <w:rFonts w:ascii="Times New Roman" w:eastAsia="Times New Roman" w:hAnsi="Times New Roman" w:cs="Times New Roman"/>
          <w:sz w:val="24"/>
          <w:szCs w:val="24"/>
          <w:lang w:val="ro-MD" w:eastAsia="ru-RU"/>
        </w:rPr>
        <w:t>ţările</w:t>
      </w:r>
      <w:proofErr w:type="spellEnd"/>
      <w:r w:rsidRPr="00421096">
        <w:rPr>
          <w:rFonts w:ascii="Times New Roman" w:eastAsia="Times New Roman" w:hAnsi="Times New Roman" w:cs="Times New Roman"/>
          <w:sz w:val="24"/>
          <w:szCs w:val="24"/>
          <w:lang w:val="ro-MD" w:eastAsia="ru-RU"/>
        </w:rPr>
        <w:t xml:space="preserve"> </w:t>
      </w:r>
      <w:proofErr w:type="spellStart"/>
      <w:r w:rsidRPr="00421096">
        <w:rPr>
          <w:rFonts w:ascii="Times New Roman" w:eastAsia="Times New Roman" w:hAnsi="Times New Roman" w:cs="Times New Roman"/>
          <w:sz w:val="24"/>
          <w:szCs w:val="24"/>
          <w:lang w:val="ro-MD" w:eastAsia="ru-RU"/>
        </w:rPr>
        <w:t>terţe</w:t>
      </w:r>
      <w:proofErr w:type="spellEnd"/>
      <w:r w:rsidRPr="00421096">
        <w:rPr>
          <w:rFonts w:ascii="Times New Roman" w:eastAsia="Times New Roman" w:hAnsi="Times New Roman" w:cs="Times New Roman"/>
          <w:sz w:val="24"/>
          <w:szCs w:val="24"/>
          <w:lang w:val="ro-MD" w:eastAsia="ru-RU"/>
        </w:rPr>
        <w:t>;</w:t>
      </w:r>
    </w:p>
    <w:p w14:paraId="7FD6DAB7" w14:textId="16B0F624" w:rsidR="0080226C" w:rsidRPr="00421096" w:rsidRDefault="0080226C" w:rsidP="00D22238">
      <w:pPr>
        <w:tabs>
          <w:tab w:val="left" w:pos="142"/>
          <w:tab w:val="left" w:pos="284"/>
          <w:tab w:val="left" w:pos="567"/>
          <w:tab w:val="left" w:pos="709"/>
          <w:tab w:val="left" w:pos="993"/>
        </w:tabs>
        <w:spacing w:after="0" w:line="240" w:lineRule="auto"/>
        <w:ind w:firstLine="426"/>
        <w:jc w:val="both"/>
        <w:rPr>
          <w:rFonts w:ascii="Times New Roman" w:eastAsia="Times New Roman" w:hAnsi="Times New Roman" w:cs="Times New Roman"/>
          <w:sz w:val="24"/>
          <w:szCs w:val="24"/>
          <w:lang w:val="ro-MD" w:eastAsia="ru-RU"/>
        </w:rPr>
      </w:pPr>
      <w:r w:rsidRPr="00421096">
        <w:rPr>
          <w:rFonts w:ascii="Times New Roman" w:eastAsia="Times New Roman" w:hAnsi="Times New Roman" w:cs="Times New Roman"/>
          <w:sz w:val="24"/>
          <w:szCs w:val="24"/>
          <w:lang w:val="ro-MD" w:eastAsia="ru-RU"/>
        </w:rPr>
        <w:t>e) volumul util de gaze naturale şi capacitatea de extracţie din</w:t>
      </w:r>
      <w:r w:rsidR="00B2011C" w:rsidRPr="00421096">
        <w:rPr>
          <w:rFonts w:ascii="Times New Roman" w:eastAsia="Times New Roman" w:hAnsi="Times New Roman" w:cs="Times New Roman"/>
          <w:sz w:val="24"/>
          <w:szCs w:val="24"/>
          <w:lang w:val="ro-MD" w:eastAsia="ru-RU"/>
        </w:rPr>
        <w:t xml:space="preserve"> instalațiile</w:t>
      </w:r>
      <w:r w:rsidRPr="00421096">
        <w:rPr>
          <w:rFonts w:ascii="Times New Roman" w:eastAsia="Times New Roman" w:hAnsi="Times New Roman" w:cs="Times New Roman"/>
          <w:sz w:val="24"/>
          <w:szCs w:val="24"/>
          <w:lang w:val="ro-MD" w:eastAsia="ru-RU"/>
        </w:rPr>
        <w:t xml:space="preserve"> de stocare a gazelor naturale;</w:t>
      </w:r>
      <w:r w:rsidR="00214D73" w:rsidRPr="00421096">
        <w:rPr>
          <w:rFonts w:ascii="Times New Roman" w:eastAsia="Times New Roman" w:hAnsi="Times New Roman" w:cs="Times New Roman"/>
          <w:sz w:val="24"/>
          <w:szCs w:val="24"/>
          <w:lang w:val="ro-MD" w:eastAsia="ru-RU"/>
        </w:rPr>
        <w:t xml:space="preserve"> </w:t>
      </w:r>
    </w:p>
    <w:p w14:paraId="7091A965" w14:textId="6F2BC7E2" w:rsidR="0080226C" w:rsidRPr="00421096" w:rsidRDefault="0080226C" w:rsidP="00D22238">
      <w:pPr>
        <w:tabs>
          <w:tab w:val="left" w:pos="142"/>
          <w:tab w:val="left" w:pos="284"/>
          <w:tab w:val="left" w:pos="567"/>
          <w:tab w:val="left" w:pos="709"/>
          <w:tab w:val="left" w:pos="993"/>
        </w:tabs>
        <w:spacing w:after="0" w:line="240" w:lineRule="auto"/>
        <w:ind w:firstLine="426"/>
        <w:jc w:val="both"/>
        <w:rPr>
          <w:rFonts w:ascii="Times New Roman" w:eastAsia="Times New Roman" w:hAnsi="Times New Roman" w:cs="Times New Roman"/>
          <w:sz w:val="24"/>
          <w:szCs w:val="24"/>
          <w:lang w:val="ro-MD" w:eastAsia="ru-RU"/>
        </w:rPr>
      </w:pPr>
      <w:r w:rsidRPr="00421096">
        <w:rPr>
          <w:rFonts w:ascii="Times New Roman" w:eastAsia="Times New Roman" w:hAnsi="Times New Roman" w:cs="Times New Roman"/>
          <w:sz w:val="24"/>
          <w:szCs w:val="24"/>
          <w:lang w:val="ro-MD" w:eastAsia="ru-RU"/>
        </w:rPr>
        <w:t xml:space="preserve">f) gradul de interconectare a sistemului de gaze naturale al Republicii Moldova cu sistemele de gaze naturale ale </w:t>
      </w:r>
      <w:proofErr w:type="spellStart"/>
      <w:r w:rsidRPr="00421096">
        <w:rPr>
          <w:rFonts w:ascii="Times New Roman" w:eastAsia="Times New Roman" w:hAnsi="Times New Roman" w:cs="Times New Roman"/>
          <w:sz w:val="24"/>
          <w:szCs w:val="24"/>
          <w:lang w:val="ro-MD" w:eastAsia="ru-RU"/>
        </w:rPr>
        <w:t>ţărilor</w:t>
      </w:r>
      <w:proofErr w:type="spellEnd"/>
      <w:r w:rsidRPr="00421096">
        <w:rPr>
          <w:rFonts w:ascii="Times New Roman" w:eastAsia="Times New Roman" w:hAnsi="Times New Roman" w:cs="Times New Roman"/>
          <w:sz w:val="24"/>
          <w:szCs w:val="24"/>
          <w:lang w:val="ro-MD" w:eastAsia="ru-RU"/>
        </w:rPr>
        <w:t xml:space="preserve"> vecine, </w:t>
      </w:r>
      <w:proofErr w:type="spellStart"/>
      <w:r w:rsidRPr="00421096">
        <w:rPr>
          <w:rFonts w:ascii="Times New Roman" w:eastAsia="Times New Roman" w:hAnsi="Times New Roman" w:cs="Times New Roman"/>
          <w:sz w:val="24"/>
          <w:szCs w:val="24"/>
          <w:lang w:val="ro-MD" w:eastAsia="ru-RU"/>
        </w:rPr>
        <w:t>ţăril</w:t>
      </w:r>
      <w:r w:rsidR="00C67B47" w:rsidRPr="00421096">
        <w:rPr>
          <w:rFonts w:ascii="Times New Roman" w:eastAsia="Times New Roman" w:hAnsi="Times New Roman" w:cs="Times New Roman"/>
          <w:sz w:val="24"/>
          <w:szCs w:val="24"/>
          <w:lang w:val="ro-MD" w:eastAsia="ru-RU"/>
        </w:rPr>
        <w:t>e</w:t>
      </w:r>
      <w:proofErr w:type="spellEnd"/>
      <w:r w:rsidRPr="00421096">
        <w:rPr>
          <w:rFonts w:ascii="Times New Roman" w:eastAsia="Times New Roman" w:hAnsi="Times New Roman" w:cs="Times New Roman"/>
          <w:sz w:val="24"/>
          <w:szCs w:val="24"/>
          <w:lang w:val="ro-MD" w:eastAsia="ru-RU"/>
        </w:rPr>
        <w:t xml:space="preserve"> </w:t>
      </w:r>
      <w:proofErr w:type="spellStart"/>
      <w:r w:rsidRPr="00421096">
        <w:rPr>
          <w:rFonts w:ascii="Times New Roman" w:eastAsia="Times New Roman" w:hAnsi="Times New Roman" w:cs="Times New Roman"/>
          <w:sz w:val="24"/>
          <w:szCs w:val="24"/>
          <w:lang w:val="ro-MD" w:eastAsia="ru-RU"/>
        </w:rPr>
        <w:t>părţi</w:t>
      </w:r>
      <w:proofErr w:type="spellEnd"/>
      <w:r w:rsidRPr="00421096">
        <w:rPr>
          <w:rFonts w:ascii="Times New Roman" w:eastAsia="Times New Roman" w:hAnsi="Times New Roman" w:cs="Times New Roman"/>
          <w:sz w:val="24"/>
          <w:szCs w:val="24"/>
          <w:lang w:val="ro-MD" w:eastAsia="ru-RU"/>
        </w:rPr>
        <w:t xml:space="preserve"> ale </w:t>
      </w:r>
      <w:proofErr w:type="spellStart"/>
      <w:r w:rsidRPr="00421096">
        <w:rPr>
          <w:rFonts w:ascii="Times New Roman" w:eastAsia="Times New Roman" w:hAnsi="Times New Roman" w:cs="Times New Roman"/>
          <w:sz w:val="24"/>
          <w:szCs w:val="24"/>
          <w:lang w:val="ro-MD" w:eastAsia="ru-RU"/>
        </w:rPr>
        <w:t>Comunităţii</w:t>
      </w:r>
      <w:proofErr w:type="spellEnd"/>
      <w:r w:rsidRPr="00421096">
        <w:rPr>
          <w:rFonts w:ascii="Times New Roman" w:eastAsia="Times New Roman" w:hAnsi="Times New Roman" w:cs="Times New Roman"/>
          <w:sz w:val="24"/>
          <w:szCs w:val="24"/>
          <w:lang w:val="ro-MD" w:eastAsia="ru-RU"/>
        </w:rPr>
        <w:t xml:space="preserve"> Energetice</w:t>
      </w:r>
      <w:r w:rsidR="00C67B47" w:rsidRPr="00421096">
        <w:rPr>
          <w:rFonts w:ascii="Times New Roman" w:eastAsia="Times New Roman" w:hAnsi="Times New Roman" w:cs="Times New Roman"/>
          <w:sz w:val="24"/>
          <w:szCs w:val="24"/>
          <w:lang w:val="ro-MD" w:eastAsia="ru-RU"/>
        </w:rPr>
        <w:t xml:space="preserve"> și state membre ale Uniunii Europene</w:t>
      </w:r>
      <w:r w:rsidRPr="00421096">
        <w:rPr>
          <w:rFonts w:ascii="Times New Roman" w:eastAsia="Times New Roman" w:hAnsi="Times New Roman" w:cs="Times New Roman"/>
          <w:sz w:val="24"/>
          <w:szCs w:val="24"/>
          <w:lang w:val="ro-MD" w:eastAsia="ru-RU"/>
        </w:rPr>
        <w:t>;</w:t>
      </w:r>
    </w:p>
    <w:p w14:paraId="1F1C7EE8" w14:textId="24987E69" w:rsidR="0080226C" w:rsidRPr="00421096" w:rsidRDefault="0080226C" w:rsidP="00D22238">
      <w:pPr>
        <w:tabs>
          <w:tab w:val="left" w:pos="142"/>
          <w:tab w:val="left" w:pos="284"/>
          <w:tab w:val="left" w:pos="567"/>
          <w:tab w:val="left" w:pos="709"/>
          <w:tab w:val="left" w:pos="993"/>
        </w:tabs>
        <w:spacing w:after="0" w:line="240" w:lineRule="auto"/>
        <w:ind w:firstLine="426"/>
        <w:jc w:val="both"/>
        <w:rPr>
          <w:rFonts w:ascii="Times New Roman" w:eastAsia="Times New Roman" w:hAnsi="Times New Roman" w:cs="Times New Roman"/>
          <w:sz w:val="24"/>
          <w:szCs w:val="24"/>
          <w:lang w:val="ro-MD" w:eastAsia="ru-RU"/>
        </w:rPr>
      </w:pPr>
      <w:r w:rsidRPr="00421096">
        <w:rPr>
          <w:rFonts w:ascii="Times New Roman" w:eastAsia="Times New Roman" w:hAnsi="Times New Roman" w:cs="Times New Roman"/>
          <w:sz w:val="24"/>
          <w:szCs w:val="24"/>
          <w:lang w:val="ro-MD" w:eastAsia="ru-RU"/>
        </w:rPr>
        <w:t xml:space="preserve">g) </w:t>
      </w:r>
      <w:proofErr w:type="spellStart"/>
      <w:r w:rsidRPr="00421096">
        <w:rPr>
          <w:rFonts w:ascii="Times New Roman" w:eastAsia="Times New Roman" w:hAnsi="Times New Roman" w:cs="Times New Roman"/>
          <w:sz w:val="24"/>
          <w:szCs w:val="24"/>
          <w:lang w:val="ro-MD" w:eastAsia="ru-RU"/>
        </w:rPr>
        <w:t>capacităţile</w:t>
      </w:r>
      <w:proofErr w:type="spellEnd"/>
      <w:r w:rsidRPr="00421096">
        <w:rPr>
          <w:rFonts w:ascii="Times New Roman" w:eastAsia="Times New Roman" w:hAnsi="Times New Roman" w:cs="Times New Roman"/>
          <w:sz w:val="24"/>
          <w:szCs w:val="24"/>
          <w:lang w:val="ro-MD" w:eastAsia="ru-RU"/>
        </w:rPr>
        <w:t xml:space="preserve"> </w:t>
      </w:r>
      <w:r w:rsidR="00D64943" w:rsidRPr="00421096">
        <w:rPr>
          <w:rFonts w:ascii="Times New Roman" w:eastAsia="Times New Roman" w:hAnsi="Times New Roman" w:cs="Times New Roman"/>
          <w:sz w:val="24"/>
          <w:szCs w:val="24"/>
          <w:lang w:val="ro-MD" w:eastAsia="ru-RU"/>
        </w:rPr>
        <w:t xml:space="preserve">de transport </w:t>
      </w:r>
      <w:r w:rsidRPr="00421096">
        <w:rPr>
          <w:rFonts w:ascii="Times New Roman" w:eastAsia="Times New Roman" w:hAnsi="Times New Roman" w:cs="Times New Roman"/>
          <w:sz w:val="24"/>
          <w:szCs w:val="24"/>
          <w:lang w:val="ro-MD" w:eastAsia="ru-RU"/>
        </w:rPr>
        <w:t xml:space="preserve">suplimentare planificate sau aflate în </w:t>
      </w:r>
      <w:proofErr w:type="spellStart"/>
      <w:r w:rsidRPr="00421096">
        <w:rPr>
          <w:rFonts w:ascii="Times New Roman" w:eastAsia="Times New Roman" w:hAnsi="Times New Roman" w:cs="Times New Roman"/>
          <w:sz w:val="24"/>
          <w:szCs w:val="24"/>
          <w:lang w:val="ro-MD" w:eastAsia="ru-RU"/>
        </w:rPr>
        <w:t>construcţie</w:t>
      </w:r>
      <w:proofErr w:type="spellEnd"/>
      <w:r w:rsidRPr="00421096">
        <w:rPr>
          <w:rFonts w:ascii="Times New Roman" w:eastAsia="Times New Roman" w:hAnsi="Times New Roman" w:cs="Times New Roman"/>
          <w:sz w:val="24"/>
          <w:szCs w:val="24"/>
          <w:lang w:val="ro-MD" w:eastAsia="ru-RU"/>
        </w:rPr>
        <w:t>;</w:t>
      </w:r>
    </w:p>
    <w:p w14:paraId="233D3D76" w14:textId="77777777" w:rsidR="0080226C" w:rsidRPr="00421096" w:rsidRDefault="0080226C" w:rsidP="00D22238">
      <w:pPr>
        <w:tabs>
          <w:tab w:val="left" w:pos="142"/>
          <w:tab w:val="left" w:pos="284"/>
          <w:tab w:val="left" w:pos="567"/>
          <w:tab w:val="left" w:pos="709"/>
          <w:tab w:val="left" w:pos="993"/>
        </w:tabs>
        <w:spacing w:after="0" w:line="240" w:lineRule="auto"/>
        <w:ind w:firstLine="426"/>
        <w:jc w:val="both"/>
        <w:rPr>
          <w:rFonts w:ascii="Times New Roman" w:eastAsia="Times New Roman" w:hAnsi="Times New Roman" w:cs="Times New Roman"/>
          <w:sz w:val="24"/>
          <w:szCs w:val="24"/>
          <w:lang w:val="ro-MD" w:eastAsia="ru-RU"/>
        </w:rPr>
      </w:pPr>
      <w:r w:rsidRPr="00421096">
        <w:rPr>
          <w:rFonts w:ascii="Times New Roman" w:eastAsia="Times New Roman" w:hAnsi="Times New Roman" w:cs="Times New Roman"/>
          <w:sz w:val="24"/>
          <w:szCs w:val="24"/>
          <w:lang w:val="ro-MD" w:eastAsia="ru-RU"/>
        </w:rPr>
        <w:lastRenderedPageBreak/>
        <w:t xml:space="preserve">h) calitatea </w:t>
      </w:r>
      <w:proofErr w:type="spellStart"/>
      <w:r w:rsidRPr="00421096">
        <w:rPr>
          <w:rFonts w:ascii="Times New Roman" w:eastAsia="Times New Roman" w:hAnsi="Times New Roman" w:cs="Times New Roman"/>
          <w:sz w:val="24"/>
          <w:szCs w:val="24"/>
          <w:lang w:val="ro-MD" w:eastAsia="ru-RU"/>
        </w:rPr>
        <w:t>şi</w:t>
      </w:r>
      <w:proofErr w:type="spellEnd"/>
      <w:r w:rsidRPr="00421096">
        <w:rPr>
          <w:rFonts w:ascii="Times New Roman" w:eastAsia="Times New Roman" w:hAnsi="Times New Roman" w:cs="Times New Roman"/>
          <w:sz w:val="24"/>
          <w:szCs w:val="24"/>
          <w:lang w:val="ro-MD" w:eastAsia="ru-RU"/>
        </w:rPr>
        <w:t xml:space="preserve"> nivelul de </w:t>
      </w:r>
      <w:proofErr w:type="spellStart"/>
      <w:r w:rsidRPr="00421096">
        <w:rPr>
          <w:rFonts w:ascii="Times New Roman" w:eastAsia="Times New Roman" w:hAnsi="Times New Roman" w:cs="Times New Roman"/>
          <w:sz w:val="24"/>
          <w:szCs w:val="24"/>
          <w:lang w:val="ro-MD" w:eastAsia="ru-RU"/>
        </w:rPr>
        <w:t>întreţinere</w:t>
      </w:r>
      <w:proofErr w:type="spellEnd"/>
      <w:r w:rsidRPr="00421096">
        <w:rPr>
          <w:rFonts w:ascii="Times New Roman" w:eastAsia="Times New Roman" w:hAnsi="Times New Roman" w:cs="Times New Roman"/>
          <w:sz w:val="24"/>
          <w:szCs w:val="24"/>
          <w:lang w:val="ro-MD" w:eastAsia="ru-RU"/>
        </w:rPr>
        <w:t xml:space="preserve"> a </w:t>
      </w:r>
      <w:proofErr w:type="spellStart"/>
      <w:r w:rsidRPr="00421096">
        <w:rPr>
          <w:rFonts w:ascii="Times New Roman" w:eastAsia="Times New Roman" w:hAnsi="Times New Roman" w:cs="Times New Roman"/>
          <w:sz w:val="24"/>
          <w:szCs w:val="24"/>
          <w:lang w:val="ro-MD" w:eastAsia="ru-RU"/>
        </w:rPr>
        <w:t>reţelelor</w:t>
      </w:r>
      <w:proofErr w:type="spellEnd"/>
      <w:r w:rsidRPr="00421096">
        <w:rPr>
          <w:rFonts w:ascii="Times New Roman" w:eastAsia="Times New Roman" w:hAnsi="Times New Roman" w:cs="Times New Roman"/>
          <w:sz w:val="24"/>
          <w:szCs w:val="24"/>
          <w:lang w:val="ro-MD" w:eastAsia="ru-RU"/>
        </w:rPr>
        <w:t xml:space="preserve"> de gaze naturale, precum şi respectarea standardelor de securitate la exploatarea </w:t>
      </w:r>
      <w:proofErr w:type="spellStart"/>
      <w:r w:rsidRPr="00421096">
        <w:rPr>
          <w:rFonts w:ascii="Times New Roman" w:eastAsia="Times New Roman" w:hAnsi="Times New Roman" w:cs="Times New Roman"/>
          <w:sz w:val="24"/>
          <w:szCs w:val="24"/>
          <w:lang w:val="ro-MD" w:eastAsia="ru-RU"/>
        </w:rPr>
        <w:t>reţelelor</w:t>
      </w:r>
      <w:proofErr w:type="spellEnd"/>
      <w:r w:rsidRPr="00421096">
        <w:rPr>
          <w:rFonts w:ascii="Times New Roman" w:eastAsia="Times New Roman" w:hAnsi="Times New Roman" w:cs="Times New Roman"/>
          <w:sz w:val="24"/>
          <w:szCs w:val="24"/>
          <w:lang w:val="ro-MD" w:eastAsia="ru-RU"/>
        </w:rPr>
        <w:t xml:space="preserve"> de gaze naturale;</w:t>
      </w:r>
    </w:p>
    <w:p w14:paraId="7F6B8DAA" w14:textId="4E82EB4F" w:rsidR="0080226C" w:rsidRPr="00421096" w:rsidRDefault="0080226C" w:rsidP="00D22238">
      <w:pPr>
        <w:tabs>
          <w:tab w:val="left" w:pos="142"/>
          <w:tab w:val="left" w:pos="284"/>
          <w:tab w:val="left" w:pos="567"/>
          <w:tab w:val="left" w:pos="709"/>
          <w:tab w:val="left" w:pos="993"/>
        </w:tabs>
        <w:spacing w:after="0" w:line="240" w:lineRule="auto"/>
        <w:ind w:firstLine="426"/>
        <w:jc w:val="both"/>
        <w:rPr>
          <w:rFonts w:ascii="Times New Roman" w:eastAsia="Times New Roman" w:hAnsi="Times New Roman" w:cs="Times New Roman"/>
          <w:sz w:val="24"/>
          <w:szCs w:val="24"/>
          <w:lang w:val="ro-MD" w:eastAsia="ru-RU"/>
        </w:rPr>
      </w:pPr>
      <w:r w:rsidRPr="00421096">
        <w:rPr>
          <w:rFonts w:ascii="Times New Roman" w:eastAsia="Times New Roman" w:hAnsi="Times New Roman" w:cs="Times New Roman"/>
          <w:sz w:val="24"/>
          <w:szCs w:val="24"/>
          <w:lang w:val="ro-MD" w:eastAsia="ru-RU"/>
        </w:rPr>
        <w:t xml:space="preserve">i) realizarea măsurilor de acoperire a cererii de </w:t>
      </w:r>
      <w:proofErr w:type="spellStart"/>
      <w:r w:rsidRPr="00421096">
        <w:rPr>
          <w:rFonts w:ascii="Times New Roman" w:eastAsia="Times New Roman" w:hAnsi="Times New Roman" w:cs="Times New Roman"/>
          <w:sz w:val="24"/>
          <w:szCs w:val="24"/>
          <w:lang w:val="ro-MD" w:eastAsia="ru-RU"/>
        </w:rPr>
        <w:t>vîrf</w:t>
      </w:r>
      <w:proofErr w:type="spellEnd"/>
      <w:r w:rsidRPr="00421096">
        <w:rPr>
          <w:rFonts w:ascii="Times New Roman" w:eastAsia="Times New Roman" w:hAnsi="Times New Roman" w:cs="Times New Roman"/>
          <w:sz w:val="24"/>
          <w:szCs w:val="24"/>
          <w:lang w:val="ro-MD" w:eastAsia="ru-RU"/>
        </w:rPr>
        <w:t xml:space="preserve"> </w:t>
      </w:r>
      <w:proofErr w:type="spellStart"/>
      <w:r w:rsidRPr="00421096">
        <w:rPr>
          <w:rFonts w:ascii="Times New Roman" w:eastAsia="Times New Roman" w:hAnsi="Times New Roman" w:cs="Times New Roman"/>
          <w:sz w:val="24"/>
          <w:szCs w:val="24"/>
          <w:lang w:val="ro-MD" w:eastAsia="ru-RU"/>
        </w:rPr>
        <w:t>şi</w:t>
      </w:r>
      <w:proofErr w:type="spellEnd"/>
      <w:r w:rsidRPr="00421096">
        <w:rPr>
          <w:rFonts w:ascii="Times New Roman" w:eastAsia="Times New Roman" w:hAnsi="Times New Roman" w:cs="Times New Roman"/>
          <w:sz w:val="24"/>
          <w:szCs w:val="24"/>
          <w:lang w:val="ro-MD" w:eastAsia="ru-RU"/>
        </w:rPr>
        <w:t xml:space="preserve"> a deficitului </w:t>
      </w:r>
      <w:r w:rsidR="0082298B" w:rsidRPr="00421096">
        <w:rPr>
          <w:rFonts w:ascii="Times New Roman" w:eastAsia="Times New Roman" w:hAnsi="Times New Roman" w:cs="Times New Roman"/>
          <w:sz w:val="24"/>
          <w:szCs w:val="24"/>
          <w:lang w:val="ro-MD" w:eastAsia="ru-RU"/>
        </w:rPr>
        <w:t>de</w:t>
      </w:r>
      <w:r w:rsidRPr="00421096">
        <w:rPr>
          <w:rFonts w:ascii="Times New Roman" w:eastAsia="Times New Roman" w:hAnsi="Times New Roman" w:cs="Times New Roman"/>
          <w:sz w:val="24"/>
          <w:szCs w:val="24"/>
          <w:lang w:val="ro-MD" w:eastAsia="ru-RU"/>
        </w:rPr>
        <w:t xml:space="preserve"> gaze naturale </w:t>
      </w:r>
      <w:r w:rsidR="0082298B" w:rsidRPr="00421096">
        <w:rPr>
          <w:rFonts w:ascii="Times New Roman" w:eastAsia="Times New Roman" w:hAnsi="Times New Roman" w:cs="Times New Roman"/>
          <w:sz w:val="24"/>
          <w:szCs w:val="24"/>
          <w:lang w:val="ro-MD" w:eastAsia="ru-RU"/>
        </w:rPr>
        <w:t xml:space="preserve">furnizate </w:t>
      </w:r>
      <w:r w:rsidRPr="00421096">
        <w:rPr>
          <w:rFonts w:ascii="Times New Roman" w:eastAsia="Times New Roman" w:hAnsi="Times New Roman" w:cs="Times New Roman"/>
          <w:sz w:val="24"/>
          <w:szCs w:val="24"/>
          <w:lang w:val="ro-MD" w:eastAsia="ru-RU"/>
        </w:rPr>
        <w:t xml:space="preserve">în cazul </w:t>
      </w:r>
      <w:proofErr w:type="spellStart"/>
      <w:r w:rsidRPr="00421096">
        <w:rPr>
          <w:rFonts w:ascii="Times New Roman" w:eastAsia="Times New Roman" w:hAnsi="Times New Roman" w:cs="Times New Roman"/>
          <w:sz w:val="24"/>
          <w:szCs w:val="24"/>
          <w:lang w:val="ro-MD" w:eastAsia="ru-RU"/>
        </w:rPr>
        <w:t>indisponibilităţii</w:t>
      </w:r>
      <w:proofErr w:type="spellEnd"/>
      <w:r w:rsidRPr="00421096">
        <w:rPr>
          <w:rFonts w:ascii="Times New Roman" w:eastAsia="Times New Roman" w:hAnsi="Times New Roman" w:cs="Times New Roman"/>
          <w:sz w:val="24"/>
          <w:szCs w:val="24"/>
          <w:lang w:val="ro-MD" w:eastAsia="ru-RU"/>
        </w:rPr>
        <w:t xml:space="preserve"> unuia sau a mai multor furnizori, inclusiv în </w:t>
      </w:r>
      <w:proofErr w:type="spellStart"/>
      <w:r w:rsidRPr="00421096">
        <w:rPr>
          <w:rFonts w:ascii="Times New Roman" w:eastAsia="Times New Roman" w:hAnsi="Times New Roman" w:cs="Times New Roman"/>
          <w:sz w:val="24"/>
          <w:szCs w:val="24"/>
          <w:lang w:val="ro-MD" w:eastAsia="ru-RU"/>
        </w:rPr>
        <w:t>situaţiile</w:t>
      </w:r>
      <w:proofErr w:type="spellEnd"/>
      <w:r w:rsidRPr="00421096">
        <w:rPr>
          <w:rFonts w:ascii="Times New Roman" w:eastAsia="Times New Roman" w:hAnsi="Times New Roman" w:cs="Times New Roman"/>
          <w:sz w:val="24"/>
          <w:szCs w:val="24"/>
          <w:lang w:val="ro-MD" w:eastAsia="ru-RU"/>
        </w:rPr>
        <w:t xml:space="preserve"> </w:t>
      </w:r>
      <w:proofErr w:type="spellStart"/>
      <w:r w:rsidRPr="00421096">
        <w:rPr>
          <w:rFonts w:ascii="Times New Roman" w:eastAsia="Times New Roman" w:hAnsi="Times New Roman" w:cs="Times New Roman"/>
          <w:sz w:val="24"/>
          <w:szCs w:val="24"/>
          <w:lang w:val="ro-MD" w:eastAsia="ru-RU"/>
        </w:rPr>
        <w:t>excepţionale</w:t>
      </w:r>
      <w:proofErr w:type="spellEnd"/>
      <w:r w:rsidRPr="00421096">
        <w:rPr>
          <w:rFonts w:ascii="Times New Roman" w:eastAsia="Times New Roman" w:hAnsi="Times New Roman" w:cs="Times New Roman"/>
          <w:sz w:val="24"/>
          <w:szCs w:val="24"/>
          <w:lang w:val="ro-MD" w:eastAsia="ru-RU"/>
        </w:rPr>
        <w:t xml:space="preserve"> în sectorul gazelor naturale.</w:t>
      </w:r>
    </w:p>
    <w:p w14:paraId="5C269CA1" w14:textId="0EBD322B" w:rsidR="0080226C" w:rsidRPr="00421096" w:rsidRDefault="0080226C" w:rsidP="00D22238">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eastAsia="Times New Roman" w:hAnsi="Times New Roman" w:cs="Times New Roman"/>
          <w:sz w:val="24"/>
          <w:szCs w:val="24"/>
          <w:lang w:val="ro-MD" w:eastAsia="ru-RU"/>
        </w:rPr>
      </w:pPr>
      <w:r w:rsidRPr="00421096">
        <w:rPr>
          <w:rFonts w:ascii="Times New Roman" w:eastAsia="Times New Roman" w:hAnsi="Times New Roman" w:cs="Times New Roman"/>
          <w:sz w:val="24"/>
          <w:szCs w:val="24"/>
          <w:lang w:val="ro-MD" w:eastAsia="ru-RU"/>
        </w:rPr>
        <w:t>Anual, p</w:t>
      </w:r>
      <w:r w:rsidR="00F30A4D" w:rsidRPr="00421096">
        <w:rPr>
          <w:rFonts w:ascii="Times New Roman" w:eastAsia="Times New Roman" w:hAnsi="Times New Roman" w:cs="Times New Roman"/>
          <w:sz w:val="24"/>
          <w:szCs w:val="24"/>
          <w:lang w:val="ro-MD" w:eastAsia="ru-RU"/>
        </w:rPr>
        <w:t>â</w:t>
      </w:r>
      <w:r w:rsidRPr="00421096">
        <w:rPr>
          <w:rFonts w:ascii="Times New Roman" w:eastAsia="Times New Roman" w:hAnsi="Times New Roman" w:cs="Times New Roman"/>
          <w:sz w:val="24"/>
          <w:szCs w:val="24"/>
          <w:lang w:val="ro-MD" w:eastAsia="ru-RU"/>
        </w:rPr>
        <w:t xml:space="preserve">nă la data de 31 iulie, organul central de specialitate </w:t>
      </w:r>
      <w:proofErr w:type="spellStart"/>
      <w:r w:rsidRPr="00421096">
        <w:rPr>
          <w:rFonts w:ascii="Times New Roman" w:eastAsia="Times New Roman" w:hAnsi="Times New Roman" w:cs="Times New Roman"/>
          <w:sz w:val="24"/>
          <w:szCs w:val="24"/>
          <w:lang w:val="ro-MD" w:eastAsia="ru-RU"/>
        </w:rPr>
        <w:t>întocmeşte</w:t>
      </w:r>
      <w:proofErr w:type="spellEnd"/>
      <w:r w:rsidRPr="00421096">
        <w:rPr>
          <w:rFonts w:ascii="Times New Roman" w:eastAsia="Times New Roman" w:hAnsi="Times New Roman" w:cs="Times New Roman"/>
          <w:sz w:val="24"/>
          <w:szCs w:val="24"/>
          <w:lang w:val="ro-MD" w:eastAsia="ru-RU"/>
        </w:rPr>
        <w:t xml:space="preserve"> </w:t>
      </w:r>
      <w:proofErr w:type="spellStart"/>
      <w:r w:rsidRPr="00421096">
        <w:rPr>
          <w:rFonts w:ascii="Times New Roman" w:eastAsia="Times New Roman" w:hAnsi="Times New Roman" w:cs="Times New Roman"/>
          <w:sz w:val="24"/>
          <w:szCs w:val="24"/>
          <w:lang w:val="ro-MD" w:eastAsia="ru-RU"/>
        </w:rPr>
        <w:t>şi</w:t>
      </w:r>
      <w:proofErr w:type="spellEnd"/>
      <w:r w:rsidRPr="00421096">
        <w:rPr>
          <w:rFonts w:ascii="Times New Roman" w:eastAsia="Times New Roman" w:hAnsi="Times New Roman" w:cs="Times New Roman"/>
          <w:sz w:val="24"/>
          <w:szCs w:val="24"/>
          <w:lang w:val="ro-MD" w:eastAsia="ru-RU"/>
        </w:rPr>
        <w:t xml:space="preserve"> publică pe pagina sa web oficială, un </w:t>
      </w:r>
      <w:r w:rsidRPr="00421096">
        <w:rPr>
          <w:rFonts w:ascii="Times New Roman" w:eastAsia="Times New Roman" w:hAnsi="Times New Roman" w:cs="Times New Roman"/>
          <w:i/>
          <w:sz w:val="24"/>
          <w:szCs w:val="24"/>
          <w:lang w:val="ro-MD" w:eastAsia="ru-RU"/>
        </w:rPr>
        <w:t xml:space="preserve">raport </w:t>
      </w:r>
      <w:r w:rsidRPr="00421096">
        <w:rPr>
          <w:rFonts w:ascii="Times New Roman" w:eastAsia="Times New Roman" w:hAnsi="Times New Roman" w:cs="Times New Roman"/>
          <w:sz w:val="24"/>
          <w:szCs w:val="24"/>
          <w:lang w:val="ro-MD" w:eastAsia="ru-RU"/>
        </w:rPr>
        <w:t xml:space="preserve">cu privire la rezultatele monitorizării </w:t>
      </w:r>
      <w:proofErr w:type="spellStart"/>
      <w:r w:rsidRPr="00421096">
        <w:rPr>
          <w:rFonts w:ascii="Times New Roman" w:eastAsia="Times New Roman" w:hAnsi="Times New Roman" w:cs="Times New Roman"/>
          <w:sz w:val="24"/>
          <w:szCs w:val="24"/>
          <w:lang w:val="ro-MD" w:eastAsia="ru-RU"/>
        </w:rPr>
        <w:t>securităţii</w:t>
      </w:r>
      <w:proofErr w:type="spellEnd"/>
      <w:r w:rsidRPr="00421096">
        <w:rPr>
          <w:rFonts w:ascii="Times New Roman" w:eastAsia="Times New Roman" w:hAnsi="Times New Roman" w:cs="Times New Roman"/>
          <w:sz w:val="24"/>
          <w:szCs w:val="24"/>
          <w:lang w:val="ro-MD" w:eastAsia="ru-RU"/>
        </w:rPr>
        <w:t xml:space="preserve"> aprovizionării cu gaze naturale. Raportul </w:t>
      </w:r>
      <w:proofErr w:type="spellStart"/>
      <w:r w:rsidRPr="00421096">
        <w:rPr>
          <w:rFonts w:ascii="Times New Roman" w:eastAsia="Times New Roman" w:hAnsi="Times New Roman" w:cs="Times New Roman"/>
          <w:sz w:val="24"/>
          <w:szCs w:val="24"/>
          <w:lang w:val="ro-MD" w:eastAsia="ru-RU"/>
        </w:rPr>
        <w:t>menţionat</w:t>
      </w:r>
      <w:proofErr w:type="spellEnd"/>
      <w:r w:rsidRPr="00421096">
        <w:rPr>
          <w:rFonts w:ascii="Times New Roman" w:eastAsia="Times New Roman" w:hAnsi="Times New Roman" w:cs="Times New Roman"/>
          <w:sz w:val="24"/>
          <w:szCs w:val="24"/>
          <w:lang w:val="ro-MD" w:eastAsia="ru-RU"/>
        </w:rPr>
        <w:t xml:space="preserve"> se prezintă Guvernului </w:t>
      </w:r>
      <w:proofErr w:type="spellStart"/>
      <w:r w:rsidRPr="00421096">
        <w:rPr>
          <w:rFonts w:ascii="Times New Roman" w:eastAsia="Times New Roman" w:hAnsi="Times New Roman" w:cs="Times New Roman"/>
          <w:sz w:val="24"/>
          <w:szCs w:val="24"/>
          <w:lang w:val="ro-MD" w:eastAsia="ru-RU"/>
        </w:rPr>
        <w:t>şi</w:t>
      </w:r>
      <w:proofErr w:type="spellEnd"/>
      <w:r w:rsidRPr="00421096">
        <w:rPr>
          <w:rFonts w:ascii="Times New Roman" w:eastAsia="Times New Roman" w:hAnsi="Times New Roman" w:cs="Times New Roman"/>
          <w:sz w:val="24"/>
          <w:szCs w:val="24"/>
          <w:lang w:val="ro-MD" w:eastAsia="ru-RU"/>
        </w:rPr>
        <w:t xml:space="preserve"> Secretariatului </w:t>
      </w:r>
      <w:proofErr w:type="spellStart"/>
      <w:r w:rsidRPr="00421096">
        <w:rPr>
          <w:rFonts w:ascii="Times New Roman" w:eastAsia="Times New Roman" w:hAnsi="Times New Roman" w:cs="Times New Roman"/>
          <w:sz w:val="24"/>
          <w:szCs w:val="24"/>
          <w:lang w:val="ro-MD" w:eastAsia="ru-RU"/>
        </w:rPr>
        <w:t>Comunităţii</w:t>
      </w:r>
      <w:proofErr w:type="spellEnd"/>
      <w:r w:rsidRPr="00421096">
        <w:rPr>
          <w:rFonts w:ascii="Times New Roman" w:eastAsia="Times New Roman" w:hAnsi="Times New Roman" w:cs="Times New Roman"/>
          <w:sz w:val="24"/>
          <w:szCs w:val="24"/>
          <w:lang w:val="ro-MD" w:eastAsia="ru-RU"/>
        </w:rPr>
        <w:t xml:space="preserve"> Energetice </w:t>
      </w:r>
      <w:proofErr w:type="spellStart"/>
      <w:r w:rsidRPr="00421096">
        <w:rPr>
          <w:rFonts w:ascii="Times New Roman" w:eastAsia="Times New Roman" w:hAnsi="Times New Roman" w:cs="Times New Roman"/>
          <w:sz w:val="24"/>
          <w:szCs w:val="24"/>
          <w:lang w:val="ro-MD" w:eastAsia="ru-RU"/>
        </w:rPr>
        <w:t>şi</w:t>
      </w:r>
      <w:proofErr w:type="spellEnd"/>
      <w:r w:rsidRPr="00421096">
        <w:rPr>
          <w:rFonts w:ascii="Times New Roman" w:eastAsia="Times New Roman" w:hAnsi="Times New Roman" w:cs="Times New Roman"/>
          <w:sz w:val="24"/>
          <w:szCs w:val="24"/>
          <w:lang w:val="ro-MD" w:eastAsia="ru-RU"/>
        </w:rPr>
        <w:t xml:space="preserve"> trebuie să </w:t>
      </w:r>
      <w:proofErr w:type="spellStart"/>
      <w:r w:rsidRPr="00421096">
        <w:rPr>
          <w:rFonts w:ascii="Times New Roman" w:eastAsia="Times New Roman" w:hAnsi="Times New Roman" w:cs="Times New Roman"/>
          <w:sz w:val="24"/>
          <w:szCs w:val="24"/>
          <w:lang w:val="ro-MD" w:eastAsia="ru-RU"/>
        </w:rPr>
        <w:t>conţină</w:t>
      </w:r>
      <w:proofErr w:type="spellEnd"/>
      <w:r w:rsidRPr="00421096">
        <w:rPr>
          <w:rFonts w:ascii="Times New Roman" w:eastAsia="Times New Roman" w:hAnsi="Times New Roman" w:cs="Times New Roman"/>
          <w:sz w:val="24"/>
          <w:szCs w:val="24"/>
          <w:lang w:val="ro-MD" w:eastAsia="ru-RU"/>
        </w:rPr>
        <w:t xml:space="preserve"> </w:t>
      </w:r>
      <w:proofErr w:type="spellStart"/>
      <w:r w:rsidRPr="00421096">
        <w:rPr>
          <w:rFonts w:ascii="Times New Roman" w:eastAsia="Times New Roman" w:hAnsi="Times New Roman" w:cs="Times New Roman"/>
          <w:sz w:val="24"/>
          <w:szCs w:val="24"/>
          <w:lang w:val="ro-MD" w:eastAsia="ru-RU"/>
        </w:rPr>
        <w:t>informaţii</w:t>
      </w:r>
      <w:proofErr w:type="spellEnd"/>
      <w:r w:rsidRPr="00421096">
        <w:rPr>
          <w:rFonts w:ascii="Times New Roman" w:eastAsia="Times New Roman" w:hAnsi="Times New Roman" w:cs="Times New Roman"/>
          <w:sz w:val="24"/>
          <w:szCs w:val="24"/>
          <w:lang w:val="ro-MD" w:eastAsia="ru-RU"/>
        </w:rPr>
        <w:t xml:space="preserve"> cu privire la rezultatele monitorizării aspectelor indicate la punctul </w:t>
      </w:r>
      <w:r w:rsidR="00203EA0" w:rsidRPr="00421096">
        <w:rPr>
          <w:rFonts w:ascii="Times New Roman" w:eastAsia="Times New Roman" w:hAnsi="Times New Roman" w:cs="Times New Roman"/>
          <w:sz w:val="24"/>
          <w:szCs w:val="24"/>
          <w:lang w:val="ro-MD" w:eastAsia="ru-RU"/>
        </w:rPr>
        <w:t>133</w:t>
      </w:r>
      <w:r w:rsidRPr="00421096">
        <w:rPr>
          <w:rFonts w:ascii="Times New Roman" w:eastAsia="Times New Roman" w:hAnsi="Times New Roman" w:cs="Times New Roman"/>
          <w:sz w:val="24"/>
          <w:szCs w:val="24"/>
          <w:lang w:val="ro-MD" w:eastAsia="ru-RU"/>
        </w:rPr>
        <w:t xml:space="preserve">, măsurile luate sau planificate în legătură cu acestea, capacitatea sistemului de gaze naturale de a satisface cererea existentă şi prognoza consumului de gaze naturale, precum </w:t>
      </w:r>
      <w:proofErr w:type="spellStart"/>
      <w:r w:rsidRPr="00421096">
        <w:rPr>
          <w:rFonts w:ascii="Times New Roman" w:eastAsia="Times New Roman" w:hAnsi="Times New Roman" w:cs="Times New Roman"/>
          <w:sz w:val="24"/>
          <w:szCs w:val="24"/>
          <w:lang w:val="ro-MD" w:eastAsia="ru-RU"/>
        </w:rPr>
        <w:t>şi</w:t>
      </w:r>
      <w:proofErr w:type="spellEnd"/>
      <w:r w:rsidRPr="00421096">
        <w:rPr>
          <w:rFonts w:ascii="Times New Roman" w:eastAsia="Times New Roman" w:hAnsi="Times New Roman" w:cs="Times New Roman"/>
          <w:sz w:val="24"/>
          <w:szCs w:val="24"/>
          <w:lang w:val="ro-MD" w:eastAsia="ru-RU"/>
        </w:rPr>
        <w:t xml:space="preserve"> </w:t>
      </w:r>
      <w:proofErr w:type="spellStart"/>
      <w:r w:rsidRPr="00421096">
        <w:rPr>
          <w:rFonts w:ascii="Times New Roman" w:eastAsia="Times New Roman" w:hAnsi="Times New Roman" w:cs="Times New Roman"/>
          <w:sz w:val="24"/>
          <w:szCs w:val="24"/>
          <w:lang w:val="ro-MD" w:eastAsia="ru-RU"/>
        </w:rPr>
        <w:t>informaţii</w:t>
      </w:r>
      <w:proofErr w:type="spellEnd"/>
      <w:r w:rsidRPr="00421096">
        <w:rPr>
          <w:rFonts w:ascii="Times New Roman" w:eastAsia="Times New Roman" w:hAnsi="Times New Roman" w:cs="Times New Roman"/>
          <w:sz w:val="24"/>
          <w:szCs w:val="24"/>
          <w:lang w:val="ro-MD" w:eastAsia="ru-RU"/>
        </w:rPr>
        <w:t xml:space="preserve"> cu privire la:</w:t>
      </w:r>
    </w:p>
    <w:p w14:paraId="5053BFA7" w14:textId="558E4524" w:rsidR="0080226C" w:rsidRPr="00421096" w:rsidRDefault="0080226C" w:rsidP="00D22238">
      <w:pPr>
        <w:tabs>
          <w:tab w:val="left" w:pos="142"/>
          <w:tab w:val="left" w:pos="284"/>
          <w:tab w:val="left" w:pos="567"/>
          <w:tab w:val="left" w:pos="709"/>
          <w:tab w:val="left" w:pos="993"/>
        </w:tabs>
        <w:spacing w:after="0" w:line="240" w:lineRule="auto"/>
        <w:ind w:firstLine="426"/>
        <w:jc w:val="both"/>
        <w:rPr>
          <w:rFonts w:ascii="Times New Roman" w:eastAsia="Times New Roman" w:hAnsi="Times New Roman" w:cs="Times New Roman"/>
          <w:sz w:val="24"/>
          <w:szCs w:val="24"/>
          <w:lang w:val="ro-MD" w:eastAsia="ru-RU"/>
        </w:rPr>
      </w:pPr>
      <w:r w:rsidRPr="00421096">
        <w:rPr>
          <w:rFonts w:ascii="Times New Roman" w:eastAsia="Times New Roman" w:hAnsi="Times New Roman" w:cs="Times New Roman"/>
          <w:sz w:val="24"/>
          <w:szCs w:val="24"/>
          <w:lang w:val="ro-MD" w:eastAsia="ru-RU"/>
        </w:rPr>
        <w:t xml:space="preserve">a) impactul </w:t>
      </w:r>
      <w:proofErr w:type="spellStart"/>
      <w:r w:rsidRPr="00421096">
        <w:rPr>
          <w:rFonts w:ascii="Times New Roman" w:eastAsia="Times New Roman" w:hAnsi="Times New Roman" w:cs="Times New Roman"/>
          <w:sz w:val="24"/>
          <w:szCs w:val="24"/>
          <w:lang w:val="ro-MD" w:eastAsia="ru-RU"/>
        </w:rPr>
        <w:t>concurenţial</w:t>
      </w:r>
      <w:proofErr w:type="spellEnd"/>
      <w:r w:rsidRPr="00421096">
        <w:rPr>
          <w:rFonts w:ascii="Times New Roman" w:eastAsia="Times New Roman" w:hAnsi="Times New Roman" w:cs="Times New Roman"/>
          <w:sz w:val="24"/>
          <w:szCs w:val="24"/>
          <w:lang w:val="ro-MD" w:eastAsia="ru-RU"/>
        </w:rPr>
        <w:t xml:space="preserve"> al măsurilor întreprinse în conformitate cu prevederile art.</w:t>
      </w:r>
      <w:r w:rsidR="00765D0C" w:rsidRPr="00421096">
        <w:rPr>
          <w:rFonts w:ascii="Times New Roman" w:eastAsia="Times New Roman" w:hAnsi="Times New Roman" w:cs="Times New Roman"/>
          <w:sz w:val="24"/>
          <w:szCs w:val="24"/>
          <w:lang w:val="ro-MD" w:eastAsia="ru-RU"/>
        </w:rPr>
        <w:t xml:space="preserve"> </w:t>
      </w:r>
      <w:r w:rsidRPr="00421096">
        <w:rPr>
          <w:rFonts w:ascii="Times New Roman" w:eastAsia="Times New Roman" w:hAnsi="Times New Roman" w:cs="Times New Roman"/>
          <w:sz w:val="24"/>
          <w:szCs w:val="24"/>
          <w:lang w:val="ro-MD" w:eastAsia="ru-RU"/>
        </w:rPr>
        <w:t xml:space="preserve">105 </w:t>
      </w:r>
      <w:r w:rsidR="00C6457A" w:rsidRPr="00421096">
        <w:rPr>
          <w:rFonts w:ascii="Times New Roman" w:eastAsia="Times New Roman" w:hAnsi="Times New Roman" w:cs="Times New Roman"/>
          <w:sz w:val="24"/>
          <w:szCs w:val="24"/>
          <w:lang w:val="ro-MD" w:eastAsia="ru-RU"/>
        </w:rPr>
        <w:t>al Legii</w:t>
      </w:r>
      <w:r w:rsidR="00771882" w:rsidRPr="00421096">
        <w:rPr>
          <w:rFonts w:ascii="Times New Roman" w:eastAsia="Times New Roman" w:hAnsi="Times New Roman" w:cs="Times New Roman"/>
          <w:sz w:val="24"/>
          <w:szCs w:val="24"/>
          <w:lang w:val="ro-MD" w:eastAsia="ru-RU"/>
        </w:rPr>
        <w:t xml:space="preserve"> </w:t>
      </w:r>
      <w:r w:rsidR="00C6457A" w:rsidRPr="00421096">
        <w:rPr>
          <w:rFonts w:ascii="Times New Roman" w:eastAsia="Times New Roman" w:hAnsi="Times New Roman" w:cs="Times New Roman"/>
          <w:sz w:val="24"/>
          <w:szCs w:val="24"/>
          <w:lang w:val="ro-MD" w:eastAsia="ru-RU"/>
        </w:rPr>
        <w:t xml:space="preserve">cu privire la gazele naturale </w:t>
      </w:r>
      <w:r w:rsidRPr="00421096">
        <w:rPr>
          <w:rFonts w:ascii="Times New Roman" w:eastAsia="Times New Roman" w:hAnsi="Times New Roman" w:cs="Times New Roman"/>
          <w:sz w:val="24"/>
          <w:szCs w:val="24"/>
          <w:lang w:val="ro-MD" w:eastAsia="ru-RU"/>
        </w:rPr>
        <w:t xml:space="preserve">asupra tuturor </w:t>
      </w:r>
      <w:proofErr w:type="spellStart"/>
      <w:r w:rsidRPr="00421096">
        <w:rPr>
          <w:rFonts w:ascii="Times New Roman" w:eastAsia="Times New Roman" w:hAnsi="Times New Roman" w:cs="Times New Roman"/>
          <w:sz w:val="24"/>
          <w:szCs w:val="24"/>
          <w:lang w:val="ro-MD" w:eastAsia="ru-RU"/>
        </w:rPr>
        <w:t>participanţilor</w:t>
      </w:r>
      <w:proofErr w:type="spellEnd"/>
      <w:r w:rsidRPr="00421096">
        <w:rPr>
          <w:rFonts w:ascii="Times New Roman" w:eastAsia="Times New Roman" w:hAnsi="Times New Roman" w:cs="Times New Roman"/>
          <w:sz w:val="24"/>
          <w:szCs w:val="24"/>
          <w:lang w:val="ro-MD" w:eastAsia="ru-RU"/>
        </w:rPr>
        <w:t xml:space="preserve"> la </w:t>
      </w:r>
      <w:proofErr w:type="spellStart"/>
      <w:r w:rsidRPr="00421096">
        <w:rPr>
          <w:rFonts w:ascii="Times New Roman" w:eastAsia="Times New Roman" w:hAnsi="Times New Roman" w:cs="Times New Roman"/>
          <w:sz w:val="24"/>
          <w:szCs w:val="24"/>
          <w:lang w:val="ro-MD" w:eastAsia="ru-RU"/>
        </w:rPr>
        <w:t>piaţa</w:t>
      </w:r>
      <w:proofErr w:type="spellEnd"/>
      <w:r w:rsidRPr="00421096">
        <w:rPr>
          <w:rFonts w:ascii="Times New Roman" w:eastAsia="Times New Roman" w:hAnsi="Times New Roman" w:cs="Times New Roman"/>
          <w:sz w:val="24"/>
          <w:szCs w:val="24"/>
          <w:lang w:val="ro-MD" w:eastAsia="ru-RU"/>
        </w:rPr>
        <w:t xml:space="preserve"> gazelor naturale;</w:t>
      </w:r>
    </w:p>
    <w:p w14:paraId="37EC4A7A" w14:textId="2A0604F2" w:rsidR="0080226C" w:rsidRPr="00421096" w:rsidRDefault="0080226C" w:rsidP="00D22238">
      <w:pPr>
        <w:tabs>
          <w:tab w:val="left" w:pos="142"/>
          <w:tab w:val="left" w:pos="284"/>
          <w:tab w:val="left" w:pos="567"/>
          <w:tab w:val="left" w:pos="709"/>
          <w:tab w:val="left" w:pos="993"/>
        </w:tabs>
        <w:spacing w:after="0" w:line="240" w:lineRule="auto"/>
        <w:ind w:firstLine="426"/>
        <w:jc w:val="both"/>
        <w:rPr>
          <w:rFonts w:ascii="Times New Roman" w:eastAsia="Times New Roman" w:hAnsi="Times New Roman" w:cs="Times New Roman"/>
          <w:sz w:val="24"/>
          <w:szCs w:val="24"/>
          <w:lang w:val="ro-MD" w:eastAsia="ru-RU"/>
        </w:rPr>
      </w:pPr>
      <w:r w:rsidRPr="00421096">
        <w:rPr>
          <w:rFonts w:ascii="Times New Roman" w:eastAsia="Times New Roman" w:hAnsi="Times New Roman" w:cs="Times New Roman"/>
          <w:sz w:val="24"/>
          <w:szCs w:val="24"/>
          <w:lang w:val="ro-MD" w:eastAsia="ru-RU"/>
        </w:rPr>
        <w:t>b) disponibilitatea capacităţilor de stocare</w:t>
      </w:r>
      <w:r w:rsidR="00893A4E" w:rsidRPr="00421096">
        <w:rPr>
          <w:rFonts w:ascii="Times New Roman" w:eastAsia="Times New Roman" w:hAnsi="Times New Roman" w:cs="Times New Roman"/>
          <w:sz w:val="24"/>
          <w:szCs w:val="24"/>
          <w:lang w:val="ro-MD" w:eastAsia="ru-RU"/>
        </w:rPr>
        <w:t xml:space="preserve"> a gazelor naturale</w:t>
      </w:r>
      <w:r w:rsidRPr="00421096">
        <w:rPr>
          <w:rFonts w:ascii="Times New Roman" w:eastAsia="Times New Roman" w:hAnsi="Times New Roman" w:cs="Times New Roman"/>
          <w:sz w:val="24"/>
          <w:szCs w:val="24"/>
          <w:lang w:val="ro-MD" w:eastAsia="ru-RU"/>
        </w:rPr>
        <w:t>;</w:t>
      </w:r>
    </w:p>
    <w:p w14:paraId="7EF1F7DE" w14:textId="77777777" w:rsidR="0080226C" w:rsidRPr="00421096" w:rsidRDefault="0080226C" w:rsidP="00D22238">
      <w:pPr>
        <w:tabs>
          <w:tab w:val="left" w:pos="142"/>
          <w:tab w:val="left" w:pos="284"/>
          <w:tab w:val="left" w:pos="567"/>
          <w:tab w:val="left" w:pos="709"/>
          <w:tab w:val="left" w:pos="993"/>
        </w:tabs>
        <w:spacing w:after="0" w:line="240" w:lineRule="auto"/>
        <w:ind w:firstLine="426"/>
        <w:jc w:val="both"/>
        <w:rPr>
          <w:rFonts w:ascii="Times New Roman" w:eastAsia="Times New Roman" w:hAnsi="Times New Roman" w:cs="Times New Roman"/>
          <w:sz w:val="24"/>
          <w:szCs w:val="24"/>
          <w:lang w:val="ro-MD" w:eastAsia="ru-RU"/>
        </w:rPr>
      </w:pPr>
      <w:r w:rsidRPr="00421096">
        <w:rPr>
          <w:rFonts w:ascii="Times New Roman" w:eastAsia="Times New Roman" w:hAnsi="Times New Roman" w:cs="Times New Roman"/>
          <w:sz w:val="24"/>
          <w:szCs w:val="24"/>
          <w:lang w:val="ro-MD" w:eastAsia="ru-RU"/>
        </w:rPr>
        <w:t xml:space="preserve">c) durata contractelor de procurare a gazelor naturale pe termen lung, încheiate de către întreprinderile de gaze naturale înregistrate în Republica Moldova, în special durata rămasă, şi gradul de lichiditate a </w:t>
      </w:r>
      <w:proofErr w:type="spellStart"/>
      <w:r w:rsidRPr="00421096">
        <w:rPr>
          <w:rFonts w:ascii="Times New Roman" w:eastAsia="Times New Roman" w:hAnsi="Times New Roman" w:cs="Times New Roman"/>
          <w:sz w:val="24"/>
          <w:szCs w:val="24"/>
          <w:lang w:val="ro-MD" w:eastAsia="ru-RU"/>
        </w:rPr>
        <w:t>pieţei</w:t>
      </w:r>
      <w:proofErr w:type="spellEnd"/>
      <w:r w:rsidRPr="00421096">
        <w:rPr>
          <w:rFonts w:ascii="Times New Roman" w:eastAsia="Times New Roman" w:hAnsi="Times New Roman" w:cs="Times New Roman"/>
          <w:sz w:val="24"/>
          <w:szCs w:val="24"/>
          <w:lang w:val="ro-MD" w:eastAsia="ru-RU"/>
        </w:rPr>
        <w:t xml:space="preserve"> de gaze naturale; </w:t>
      </w:r>
    </w:p>
    <w:p w14:paraId="23BEFFC7" w14:textId="77777777" w:rsidR="0080226C" w:rsidRPr="00421096" w:rsidRDefault="0080226C" w:rsidP="00D22238">
      <w:pPr>
        <w:tabs>
          <w:tab w:val="left" w:pos="142"/>
          <w:tab w:val="left" w:pos="284"/>
          <w:tab w:val="left" w:pos="567"/>
          <w:tab w:val="left" w:pos="709"/>
          <w:tab w:val="left" w:pos="993"/>
        </w:tabs>
        <w:spacing w:after="0" w:line="240" w:lineRule="auto"/>
        <w:ind w:firstLine="426"/>
        <w:jc w:val="both"/>
        <w:rPr>
          <w:rFonts w:ascii="Times New Roman" w:eastAsia="Times New Roman" w:hAnsi="Times New Roman" w:cs="Times New Roman"/>
          <w:sz w:val="24"/>
          <w:szCs w:val="24"/>
          <w:lang w:val="ro-MD" w:eastAsia="ru-RU"/>
        </w:rPr>
      </w:pPr>
      <w:r w:rsidRPr="00421096">
        <w:rPr>
          <w:rFonts w:ascii="Times New Roman" w:eastAsia="Times New Roman" w:hAnsi="Times New Roman" w:cs="Times New Roman"/>
          <w:sz w:val="24"/>
          <w:szCs w:val="24"/>
          <w:lang w:val="ro-MD" w:eastAsia="ru-RU"/>
        </w:rPr>
        <w:t xml:space="preserve">d) cadrul de reglementare pentru oferirea de stimulente corespunzătoare noilor </w:t>
      </w:r>
      <w:proofErr w:type="spellStart"/>
      <w:r w:rsidRPr="00421096">
        <w:rPr>
          <w:rFonts w:ascii="Times New Roman" w:eastAsia="Times New Roman" w:hAnsi="Times New Roman" w:cs="Times New Roman"/>
          <w:sz w:val="24"/>
          <w:szCs w:val="24"/>
          <w:lang w:val="ro-MD" w:eastAsia="ru-RU"/>
        </w:rPr>
        <w:t>investiţii</w:t>
      </w:r>
      <w:proofErr w:type="spellEnd"/>
      <w:r w:rsidRPr="00421096">
        <w:rPr>
          <w:rFonts w:ascii="Times New Roman" w:eastAsia="Times New Roman" w:hAnsi="Times New Roman" w:cs="Times New Roman"/>
          <w:sz w:val="24"/>
          <w:szCs w:val="24"/>
          <w:lang w:val="ro-MD" w:eastAsia="ru-RU"/>
        </w:rPr>
        <w:t>.</w:t>
      </w:r>
    </w:p>
    <w:p w14:paraId="7CF5D111" w14:textId="7456EE69" w:rsidR="00CC6E7B" w:rsidRPr="00421096" w:rsidRDefault="0080226C" w:rsidP="00AE5B70">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eastAsia="Times New Roman" w:hAnsi="Times New Roman" w:cs="Times New Roman"/>
          <w:sz w:val="24"/>
          <w:szCs w:val="24"/>
          <w:shd w:val="clear" w:color="auto" w:fill="FFFFFF"/>
          <w:lang w:val="ro-MD" w:eastAsia="ru-RU"/>
        </w:rPr>
      </w:pPr>
      <w:r w:rsidRPr="00421096">
        <w:rPr>
          <w:rFonts w:ascii="Times New Roman" w:eastAsia="Times New Roman" w:hAnsi="Times New Roman" w:cs="Times New Roman"/>
          <w:sz w:val="24"/>
          <w:szCs w:val="24"/>
          <w:lang w:val="ro-MD" w:eastAsia="ru-RU"/>
        </w:rPr>
        <w:t xml:space="preserve">În caz de necesitate, în scopul realizării </w:t>
      </w:r>
      <w:proofErr w:type="spellStart"/>
      <w:r w:rsidRPr="00421096">
        <w:rPr>
          <w:rFonts w:ascii="Times New Roman" w:eastAsia="Times New Roman" w:hAnsi="Times New Roman" w:cs="Times New Roman"/>
          <w:sz w:val="24"/>
          <w:szCs w:val="24"/>
          <w:lang w:val="ro-MD" w:eastAsia="ru-RU"/>
        </w:rPr>
        <w:t>funcţiilor</w:t>
      </w:r>
      <w:proofErr w:type="spellEnd"/>
      <w:r w:rsidRPr="00421096">
        <w:rPr>
          <w:rFonts w:ascii="Times New Roman" w:eastAsia="Times New Roman" w:hAnsi="Times New Roman" w:cs="Times New Roman"/>
          <w:sz w:val="24"/>
          <w:szCs w:val="24"/>
          <w:lang w:val="ro-MD" w:eastAsia="ru-RU"/>
        </w:rPr>
        <w:t xml:space="preserve"> de monitorizare atribuite, organul central de specialitate colaborează cu alte organe centrale de specialitate ale </w:t>
      </w:r>
      <w:proofErr w:type="spellStart"/>
      <w:r w:rsidRPr="00421096">
        <w:rPr>
          <w:rFonts w:ascii="Times New Roman" w:eastAsia="Times New Roman" w:hAnsi="Times New Roman" w:cs="Times New Roman"/>
          <w:sz w:val="24"/>
          <w:szCs w:val="24"/>
          <w:lang w:val="ro-MD" w:eastAsia="ru-RU"/>
        </w:rPr>
        <w:t>administraţiei</w:t>
      </w:r>
      <w:proofErr w:type="spellEnd"/>
      <w:r w:rsidRPr="00421096">
        <w:rPr>
          <w:rFonts w:ascii="Times New Roman" w:eastAsia="Times New Roman" w:hAnsi="Times New Roman" w:cs="Times New Roman"/>
          <w:sz w:val="24"/>
          <w:szCs w:val="24"/>
          <w:lang w:val="ro-MD" w:eastAsia="ru-RU"/>
        </w:rPr>
        <w:t xml:space="preserve"> publice, cu alte </w:t>
      </w:r>
      <w:r w:rsidR="00391E71" w:rsidRPr="00421096">
        <w:rPr>
          <w:rFonts w:ascii="Times New Roman" w:eastAsia="Times New Roman" w:hAnsi="Times New Roman" w:cs="Times New Roman"/>
          <w:sz w:val="24"/>
          <w:szCs w:val="24"/>
          <w:lang w:val="ro-MD" w:eastAsia="ru-RU"/>
        </w:rPr>
        <w:t>autorități</w:t>
      </w:r>
      <w:r w:rsidRPr="00421096">
        <w:rPr>
          <w:rFonts w:ascii="Times New Roman" w:eastAsia="Times New Roman" w:hAnsi="Times New Roman" w:cs="Times New Roman"/>
          <w:sz w:val="24"/>
          <w:szCs w:val="24"/>
          <w:lang w:val="ro-MD" w:eastAsia="ru-RU"/>
        </w:rPr>
        <w:t xml:space="preserve"> publice competente, inclusiv cu ANRE, </w:t>
      </w:r>
      <w:proofErr w:type="spellStart"/>
      <w:r w:rsidRPr="00421096">
        <w:rPr>
          <w:rFonts w:ascii="Times New Roman" w:eastAsia="Times New Roman" w:hAnsi="Times New Roman" w:cs="Times New Roman"/>
          <w:sz w:val="24"/>
          <w:szCs w:val="24"/>
          <w:lang w:val="ro-MD" w:eastAsia="ru-RU"/>
        </w:rPr>
        <w:t>şi</w:t>
      </w:r>
      <w:proofErr w:type="spellEnd"/>
      <w:r w:rsidRPr="00421096">
        <w:rPr>
          <w:rFonts w:ascii="Times New Roman" w:eastAsia="Times New Roman" w:hAnsi="Times New Roman" w:cs="Times New Roman"/>
          <w:sz w:val="24"/>
          <w:szCs w:val="24"/>
          <w:lang w:val="ro-MD" w:eastAsia="ru-RU"/>
        </w:rPr>
        <w:t xml:space="preserve"> solicită prezentarea </w:t>
      </w:r>
      <w:proofErr w:type="spellStart"/>
      <w:r w:rsidRPr="00421096">
        <w:rPr>
          <w:rFonts w:ascii="Times New Roman" w:eastAsia="Times New Roman" w:hAnsi="Times New Roman" w:cs="Times New Roman"/>
          <w:sz w:val="24"/>
          <w:szCs w:val="24"/>
          <w:lang w:val="ro-MD" w:eastAsia="ru-RU"/>
        </w:rPr>
        <w:t>informaţiilor</w:t>
      </w:r>
      <w:proofErr w:type="spellEnd"/>
      <w:r w:rsidRPr="00421096">
        <w:rPr>
          <w:rFonts w:ascii="Times New Roman" w:eastAsia="Times New Roman" w:hAnsi="Times New Roman" w:cs="Times New Roman"/>
          <w:sz w:val="24"/>
          <w:szCs w:val="24"/>
          <w:lang w:val="ro-MD" w:eastAsia="ru-RU"/>
        </w:rPr>
        <w:t xml:space="preserve"> necesare de către întreprinderile de gaze naturale, </w:t>
      </w:r>
      <w:r w:rsidR="00391E71" w:rsidRPr="00421096">
        <w:rPr>
          <w:rFonts w:ascii="Times New Roman" w:eastAsia="Times New Roman" w:hAnsi="Times New Roman" w:cs="Times New Roman"/>
          <w:sz w:val="24"/>
          <w:szCs w:val="24"/>
          <w:lang w:val="ro-MD" w:eastAsia="ru-RU"/>
        </w:rPr>
        <w:t>asigurând</w:t>
      </w:r>
      <w:r w:rsidRPr="00421096">
        <w:rPr>
          <w:rFonts w:ascii="Times New Roman" w:eastAsia="Times New Roman" w:hAnsi="Times New Roman" w:cs="Times New Roman"/>
          <w:sz w:val="24"/>
          <w:szCs w:val="24"/>
          <w:lang w:val="ro-MD" w:eastAsia="ru-RU"/>
        </w:rPr>
        <w:t xml:space="preserve"> </w:t>
      </w:r>
      <w:r w:rsidR="00391E71" w:rsidRPr="00421096">
        <w:rPr>
          <w:rFonts w:ascii="Times New Roman" w:eastAsia="Times New Roman" w:hAnsi="Times New Roman" w:cs="Times New Roman"/>
          <w:sz w:val="24"/>
          <w:szCs w:val="24"/>
          <w:lang w:val="ro-MD" w:eastAsia="ru-RU"/>
        </w:rPr>
        <w:t>confidențialitatea</w:t>
      </w:r>
      <w:r w:rsidRPr="00421096">
        <w:rPr>
          <w:rFonts w:ascii="Times New Roman" w:eastAsia="Times New Roman" w:hAnsi="Times New Roman" w:cs="Times New Roman"/>
          <w:sz w:val="24"/>
          <w:szCs w:val="24"/>
          <w:lang w:val="ro-MD" w:eastAsia="ru-RU"/>
        </w:rPr>
        <w:t xml:space="preserve"> </w:t>
      </w:r>
      <w:r w:rsidR="00391E71" w:rsidRPr="00421096">
        <w:rPr>
          <w:rFonts w:ascii="Times New Roman" w:eastAsia="Times New Roman" w:hAnsi="Times New Roman" w:cs="Times New Roman"/>
          <w:sz w:val="24"/>
          <w:szCs w:val="24"/>
          <w:lang w:val="ro-MD" w:eastAsia="ru-RU"/>
        </w:rPr>
        <w:t>informațiilor</w:t>
      </w:r>
      <w:r w:rsidRPr="00421096">
        <w:rPr>
          <w:rFonts w:ascii="Times New Roman" w:eastAsia="Times New Roman" w:hAnsi="Times New Roman" w:cs="Times New Roman"/>
          <w:sz w:val="24"/>
          <w:szCs w:val="24"/>
          <w:lang w:val="ro-MD" w:eastAsia="ru-RU"/>
        </w:rPr>
        <w:t xml:space="preserve"> care constituie secret</w:t>
      </w:r>
      <w:r w:rsidR="004E4071" w:rsidRPr="00421096">
        <w:rPr>
          <w:rFonts w:ascii="Times New Roman" w:eastAsia="Times New Roman" w:hAnsi="Times New Roman" w:cs="Times New Roman"/>
          <w:sz w:val="24"/>
          <w:szCs w:val="24"/>
          <w:lang w:val="ro-MD" w:eastAsia="ru-RU"/>
        </w:rPr>
        <w:t>.</w:t>
      </w:r>
    </w:p>
    <w:p w14:paraId="3DE92C54" w14:textId="59D2C7E9" w:rsidR="0006182C" w:rsidRPr="00421096" w:rsidRDefault="0006182C" w:rsidP="0006182C">
      <w:pPr>
        <w:pStyle w:val="ListParagraph"/>
        <w:tabs>
          <w:tab w:val="left" w:pos="142"/>
          <w:tab w:val="left" w:pos="284"/>
          <w:tab w:val="left" w:pos="567"/>
          <w:tab w:val="left" w:pos="709"/>
          <w:tab w:val="left" w:pos="993"/>
        </w:tabs>
        <w:spacing w:after="0" w:line="240" w:lineRule="auto"/>
        <w:ind w:left="990" w:hanging="990"/>
        <w:jc w:val="center"/>
        <w:rPr>
          <w:rFonts w:ascii="Times New Roman" w:eastAsia="Times New Roman" w:hAnsi="Times New Roman" w:cs="Times New Roman"/>
          <w:b/>
          <w:bCs/>
          <w:sz w:val="24"/>
          <w:szCs w:val="24"/>
          <w:shd w:val="clear" w:color="auto" w:fill="FFFFFF"/>
          <w:lang w:val="ro-MD" w:eastAsia="ru-RU"/>
        </w:rPr>
      </w:pPr>
      <w:r w:rsidRPr="00421096">
        <w:rPr>
          <w:rFonts w:ascii="Times New Roman" w:eastAsia="Times New Roman" w:hAnsi="Times New Roman" w:cs="Times New Roman"/>
          <w:b/>
          <w:bCs/>
          <w:sz w:val="24"/>
          <w:szCs w:val="24"/>
          <w:shd w:val="clear" w:color="auto" w:fill="FFFFFF"/>
          <w:lang w:val="ro-MD" w:eastAsia="ru-RU"/>
        </w:rPr>
        <w:t>Secțiunea 18</w:t>
      </w:r>
    </w:p>
    <w:p w14:paraId="7AE6A607" w14:textId="42C25281" w:rsidR="002B4BAD" w:rsidRPr="00421096" w:rsidRDefault="0006182C" w:rsidP="000D598D">
      <w:pPr>
        <w:tabs>
          <w:tab w:val="left" w:pos="142"/>
          <w:tab w:val="left" w:pos="284"/>
          <w:tab w:val="left" w:pos="567"/>
          <w:tab w:val="left" w:pos="709"/>
          <w:tab w:val="left" w:pos="993"/>
        </w:tabs>
        <w:spacing w:after="0" w:line="240" w:lineRule="auto"/>
        <w:ind w:right="43" w:hanging="426"/>
        <w:jc w:val="center"/>
        <w:rPr>
          <w:rFonts w:ascii="Times New Roman" w:hAnsi="Times New Roman" w:cs="Times New Roman"/>
          <w:b/>
          <w:bCs/>
          <w:sz w:val="24"/>
          <w:szCs w:val="24"/>
          <w:lang w:val="ro-MD"/>
        </w:rPr>
      </w:pPr>
      <w:r w:rsidRPr="00421096">
        <w:rPr>
          <w:rFonts w:ascii="Times New Roman" w:hAnsi="Times New Roman" w:cs="Times New Roman"/>
          <w:b/>
          <w:bCs/>
          <w:sz w:val="24"/>
          <w:szCs w:val="24"/>
          <w:lang w:val="ro-MD"/>
        </w:rPr>
        <w:t xml:space="preserve">    </w:t>
      </w:r>
      <w:r w:rsidR="002B4BAD" w:rsidRPr="00421096">
        <w:rPr>
          <w:rFonts w:ascii="Times New Roman" w:hAnsi="Times New Roman" w:cs="Times New Roman"/>
          <w:b/>
          <w:bCs/>
          <w:sz w:val="24"/>
          <w:szCs w:val="24"/>
          <w:lang w:val="ro-MD"/>
        </w:rPr>
        <w:t>DISPOZIŢII FINALE</w:t>
      </w:r>
    </w:p>
    <w:p w14:paraId="78777F09" w14:textId="1519570B" w:rsidR="00DB7F43" w:rsidRPr="00421096" w:rsidRDefault="00DB7F43" w:rsidP="002B4BAD">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eastAsia="Times New Roman" w:hAnsi="Times New Roman" w:cs="Times New Roman"/>
          <w:sz w:val="24"/>
          <w:szCs w:val="24"/>
          <w:lang w:val="ro-MD" w:eastAsia="ru-RU"/>
        </w:rPr>
      </w:pPr>
      <w:r w:rsidRPr="00421096">
        <w:rPr>
          <w:rFonts w:ascii="Times New Roman" w:eastAsia="Times New Roman" w:hAnsi="Times New Roman" w:cs="Times New Roman"/>
          <w:sz w:val="24"/>
          <w:szCs w:val="24"/>
          <w:lang w:val="ro-MD" w:eastAsia="ru-RU"/>
        </w:rPr>
        <w:t>La intrarea în vigoare a prezentului Regulament</w:t>
      </w:r>
      <w:r w:rsidRPr="00421096">
        <w:rPr>
          <w:rFonts w:ascii="Times New Roman" w:hAnsi="Times New Roman" w:cs="Times New Roman"/>
          <w:sz w:val="24"/>
          <w:szCs w:val="24"/>
          <w:lang w:val="ro-MD"/>
        </w:rPr>
        <w:t>, organul central de specialitate notifică Secretariatul Comunității Energetice cu privire la definiția consumatorilor protejați, la volumele de consum anual de gaze ale consumatorilor protejați, inclusiv pe categorii de consumatori protejați și procentul pe care îl reprezintă consumul de gaze naturale ale fiecărei dintre aceste categorii de consumatori protejați raportat la consumul final total anual de gaze naturale.</w:t>
      </w:r>
    </w:p>
    <w:p w14:paraId="0507D20C" w14:textId="03685B36" w:rsidR="002B4BAD" w:rsidRPr="00421096" w:rsidRDefault="002B4BAD" w:rsidP="002B4BAD">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eastAsia="Times New Roman" w:hAnsi="Times New Roman" w:cs="Times New Roman"/>
          <w:sz w:val="24"/>
          <w:szCs w:val="24"/>
          <w:lang w:val="ro-MD" w:eastAsia="ru-RU"/>
        </w:rPr>
      </w:pPr>
      <w:r w:rsidRPr="00421096">
        <w:rPr>
          <w:rFonts w:ascii="Times New Roman" w:eastAsia="Times New Roman" w:hAnsi="Times New Roman" w:cs="Times New Roman"/>
          <w:sz w:val="24"/>
          <w:szCs w:val="24"/>
          <w:lang w:val="ro-MD" w:eastAsia="ru-RU"/>
        </w:rPr>
        <w:t xml:space="preserve"> </w:t>
      </w:r>
      <w:r w:rsidRPr="00421096">
        <w:rPr>
          <w:rFonts w:ascii="Times New Roman" w:eastAsia="Times New Roman" w:hAnsi="Times New Roman" w:cs="Times New Roman"/>
          <w:sz w:val="24"/>
          <w:szCs w:val="24"/>
          <w:shd w:val="clear" w:color="auto" w:fill="FFFFFF"/>
          <w:lang w:val="ro-MD" w:eastAsia="ru-RU"/>
        </w:rPr>
        <w:t xml:space="preserve">Organul </w:t>
      </w:r>
      <w:r w:rsidRPr="00421096">
        <w:rPr>
          <w:rFonts w:ascii="Times New Roman" w:eastAsia="Times New Roman" w:hAnsi="Times New Roman" w:cs="Times New Roman"/>
          <w:sz w:val="24"/>
          <w:szCs w:val="24"/>
          <w:lang w:val="ro-MD" w:eastAsia="ru-RU"/>
        </w:rPr>
        <w:t>central</w:t>
      </w:r>
      <w:r w:rsidRPr="00421096">
        <w:rPr>
          <w:rFonts w:ascii="Times New Roman" w:eastAsia="Times New Roman" w:hAnsi="Times New Roman" w:cs="Times New Roman"/>
          <w:sz w:val="24"/>
          <w:szCs w:val="24"/>
          <w:shd w:val="clear" w:color="auto" w:fill="FFFFFF"/>
          <w:lang w:val="ro-MD" w:eastAsia="ru-RU"/>
        </w:rPr>
        <w:t xml:space="preserve"> de specialitate publică Planul de acțiuni pentru situații excepționale pe pagina sa web oficială și îl notifică Secretariatului Comunității Energetice până la </w:t>
      </w:r>
      <w:r w:rsidRPr="00421096">
        <w:rPr>
          <w:rFonts w:ascii="Times New Roman" w:eastAsia="Times New Roman" w:hAnsi="Times New Roman" w:cs="Times New Roman"/>
          <w:b/>
          <w:sz w:val="24"/>
          <w:szCs w:val="24"/>
          <w:shd w:val="clear" w:color="auto" w:fill="FFFFFF"/>
          <w:lang w:val="ro-MD" w:eastAsia="ru-RU"/>
        </w:rPr>
        <w:t>1 mai 2024</w:t>
      </w:r>
      <w:r w:rsidRPr="00421096">
        <w:rPr>
          <w:rFonts w:ascii="Times New Roman" w:eastAsia="Times New Roman" w:hAnsi="Times New Roman" w:cs="Times New Roman"/>
          <w:sz w:val="24"/>
          <w:szCs w:val="24"/>
          <w:shd w:val="clear" w:color="auto" w:fill="FFFFFF"/>
          <w:lang w:val="ro-MD" w:eastAsia="ru-RU"/>
        </w:rPr>
        <w:t>.</w:t>
      </w:r>
      <w:r w:rsidR="00D859DB" w:rsidRPr="00421096">
        <w:rPr>
          <w:rFonts w:ascii="Times New Roman" w:eastAsia="Times New Roman" w:hAnsi="Times New Roman" w:cs="Times New Roman"/>
          <w:sz w:val="24"/>
          <w:szCs w:val="24"/>
          <w:shd w:val="clear" w:color="auto" w:fill="FFFFFF"/>
          <w:lang w:val="ro-MD" w:eastAsia="ru-RU"/>
        </w:rPr>
        <w:t xml:space="preserve"> </w:t>
      </w:r>
    </w:p>
    <w:p w14:paraId="5BAD38AD" w14:textId="0F6DBBB0" w:rsidR="002B4BAD" w:rsidRPr="00421096" w:rsidRDefault="002B4BAD" w:rsidP="002B4BAD">
      <w:pPr>
        <w:numPr>
          <w:ilvl w:val="0"/>
          <w:numId w:val="1"/>
        </w:numPr>
        <w:tabs>
          <w:tab w:val="left" w:pos="142"/>
          <w:tab w:val="left" w:pos="284"/>
          <w:tab w:val="left" w:pos="567"/>
          <w:tab w:val="left" w:pos="851"/>
          <w:tab w:val="left" w:pos="993"/>
        </w:tabs>
        <w:spacing w:after="0" w:line="240" w:lineRule="auto"/>
        <w:ind w:left="0" w:right="43" w:firstLine="426"/>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 xml:space="preserve">Planul de acțiuni </w:t>
      </w:r>
      <w:r w:rsidR="00D97739" w:rsidRPr="00421096">
        <w:rPr>
          <w:rFonts w:ascii="Times New Roman" w:hAnsi="Times New Roman" w:cs="Times New Roman"/>
          <w:sz w:val="24"/>
          <w:szCs w:val="24"/>
          <w:lang w:val="ro-MD"/>
        </w:rPr>
        <w:t xml:space="preserve">pentru situații excepționale </w:t>
      </w:r>
      <w:r w:rsidRPr="00421096">
        <w:rPr>
          <w:rFonts w:ascii="Times New Roman" w:hAnsi="Times New Roman" w:cs="Times New Roman"/>
          <w:sz w:val="24"/>
          <w:szCs w:val="24"/>
          <w:lang w:val="ro-MD"/>
        </w:rPr>
        <w:t xml:space="preserve">se actualizează la fiecare patru ani după 1 mai 2024 sau mai frecvent dacă situația o justifică, sau la solicitarea Secretariatului Comunității Energetice. Planul actualizat reflectă cea mai recentă versiune a evaluării naționale a riscurilor și rezultatele testelor efectuate în conformitate cu Secțiunea </w:t>
      </w:r>
      <w:r w:rsidR="00B7277B" w:rsidRPr="00421096">
        <w:rPr>
          <w:rFonts w:ascii="Times New Roman" w:hAnsi="Times New Roman" w:cs="Times New Roman"/>
          <w:sz w:val="24"/>
          <w:szCs w:val="24"/>
          <w:lang w:val="ro-MD"/>
        </w:rPr>
        <w:t>14</w:t>
      </w:r>
      <w:r w:rsidRPr="00421096">
        <w:rPr>
          <w:rFonts w:ascii="Times New Roman" w:hAnsi="Times New Roman" w:cs="Times New Roman"/>
          <w:sz w:val="24"/>
          <w:szCs w:val="24"/>
          <w:lang w:val="ro-MD"/>
        </w:rPr>
        <w:t xml:space="preserve">. </w:t>
      </w:r>
    </w:p>
    <w:p w14:paraId="5A251541" w14:textId="4C78894B" w:rsidR="002B4BAD" w:rsidRPr="00421096" w:rsidRDefault="00087742" w:rsidP="00087742">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eastAsia="Times New Roman" w:hAnsi="Times New Roman" w:cs="Times New Roman"/>
          <w:sz w:val="24"/>
          <w:szCs w:val="24"/>
          <w:lang w:val="ro-MD" w:eastAsia="ru-RU"/>
        </w:rPr>
      </w:pPr>
      <w:r w:rsidRPr="00421096">
        <w:rPr>
          <w:rFonts w:ascii="Times New Roman" w:hAnsi="Times New Roman" w:cs="Times New Roman"/>
          <w:sz w:val="24"/>
          <w:szCs w:val="24"/>
          <w:lang w:val="ro-MD"/>
        </w:rPr>
        <w:t xml:space="preserve">Până la </w:t>
      </w:r>
      <w:r w:rsidR="00524B70" w:rsidRPr="00421096">
        <w:rPr>
          <w:rFonts w:ascii="Times New Roman" w:eastAsia="Times New Roman" w:hAnsi="Times New Roman" w:cs="Times New Roman"/>
          <w:b/>
          <w:sz w:val="24"/>
          <w:szCs w:val="24"/>
          <w:shd w:val="clear" w:color="auto" w:fill="FFFFFF"/>
          <w:lang w:val="ro-MD" w:eastAsia="ru-RU"/>
        </w:rPr>
        <w:t>1 mai 2024</w:t>
      </w:r>
      <w:r w:rsidRPr="00421096">
        <w:rPr>
          <w:rFonts w:ascii="Times New Roman" w:hAnsi="Times New Roman" w:cs="Times New Roman"/>
          <w:sz w:val="24"/>
          <w:szCs w:val="24"/>
          <w:lang w:val="ro-MD"/>
        </w:rPr>
        <w:t xml:space="preserve">, organul central de specialitate </w:t>
      </w:r>
      <w:r w:rsidR="00524B70" w:rsidRPr="00421096">
        <w:rPr>
          <w:rFonts w:ascii="Times New Roman" w:hAnsi="Times New Roman" w:cs="Times New Roman"/>
          <w:sz w:val="24"/>
          <w:szCs w:val="24"/>
          <w:lang w:val="ro-MD"/>
        </w:rPr>
        <w:t xml:space="preserve">prezintă </w:t>
      </w:r>
      <w:r w:rsidRPr="00421096">
        <w:rPr>
          <w:rFonts w:ascii="Times New Roman" w:hAnsi="Times New Roman" w:cs="Times New Roman"/>
          <w:sz w:val="24"/>
          <w:szCs w:val="24"/>
          <w:lang w:val="ro-MD"/>
        </w:rPr>
        <w:t>Secretariatului Comunității Energetice evalu</w:t>
      </w:r>
      <w:r w:rsidR="00D859DB" w:rsidRPr="00421096">
        <w:rPr>
          <w:rFonts w:ascii="Times New Roman" w:hAnsi="Times New Roman" w:cs="Times New Roman"/>
          <w:sz w:val="24"/>
          <w:szCs w:val="24"/>
          <w:lang w:val="ro-MD"/>
        </w:rPr>
        <w:t>area</w:t>
      </w:r>
      <w:r w:rsidRPr="00421096">
        <w:rPr>
          <w:rFonts w:ascii="Times New Roman" w:hAnsi="Times New Roman" w:cs="Times New Roman"/>
          <w:sz w:val="24"/>
          <w:szCs w:val="24"/>
          <w:lang w:val="ro-MD"/>
        </w:rPr>
        <w:t xml:space="preserve"> național</w:t>
      </w:r>
      <w:r w:rsidR="00D859DB" w:rsidRPr="00421096">
        <w:rPr>
          <w:rFonts w:ascii="Times New Roman" w:hAnsi="Times New Roman" w:cs="Times New Roman"/>
          <w:sz w:val="24"/>
          <w:szCs w:val="24"/>
          <w:lang w:val="ro-MD"/>
        </w:rPr>
        <w:t>ă</w:t>
      </w:r>
      <w:r w:rsidRPr="00421096">
        <w:rPr>
          <w:rFonts w:ascii="Times New Roman" w:hAnsi="Times New Roman" w:cs="Times New Roman"/>
          <w:sz w:val="24"/>
          <w:szCs w:val="24"/>
          <w:lang w:val="ro-MD"/>
        </w:rPr>
        <w:t xml:space="preserve"> a riscurilor.</w:t>
      </w:r>
      <w:r w:rsidR="00D859DB" w:rsidRPr="00421096">
        <w:rPr>
          <w:rFonts w:ascii="Times New Roman" w:hAnsi="Times New Roman" w:cs="Times New Roman"/>
          <w:sz w:val="24"/>
          <w:szCs w:val="24"/>
          <w:lang w:val="ro-MD"/>
        </w:rPr>
        <w:t xml:space="preserve"> </w:t>
      </w:r>
    </w:p>
    <w:p w14:paraId="56EEE50E" w14:textId="54915FDF" w:rsidR="00087742" w:rsidRPr="00421096" w:rsidRDefault="00087742" w:rsidP="00087742">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eastAsia="Times New Roman" w:hAnsi="Times New Roman" w:cs="Times New Roman"/>
          <w:sz w:val="24"/>
          <w:szCs w:val="24"/>
          <w:lang w:val="ro-MD" w:eastAsia="ru-RU"/>
        </w:rPr>
      </w:pPr>
      <w:r w:rsidRPr="00421096">
        <w:rPr>
          <w:rFonts w:ascii="Times New Roman" w:hAnsi="Times New Roman" w:cs="Times New Roman"/>
          <w:sz w:val="24"/>
          <w:szCs w:val="24"/>
          <w:lang w:val="ro-MD"/>
        </w:rPr>
        <w:t xml:space="preserve">Până la data de 1 </w:t>
      </w:r>
      <w:r w:rsidR="00B37A54" w:rsidRPr="00421096">
        <w:rPr>
          <w:rFonts w:ascii="Times New Roman" w:hAnsi="Times New Roman" w:cs="Times New Roman"/>
          <w:sz w:val="24"/>
          <w:szCs w:val="24"/>
          <w:lang w:val="ro-MD"/>
        </w:rPr>
        <w:t>ianuarie 2025</w:t>
      </w:r>
      <w:r w:rsidR="0095290F" w:rsidRPr="00421096">
        <w:rPr>
          <w:rFonts w:ascii="Times New Roman" w:hAnsi="Times New Roman" w:cs="Times New Roman"/>
          <w:sz w:val="24"/>
          <w:szCs w:val="24"/>
          <w:lang w:val="ro-MD"/>
        </w:rPr>
        <w:t>_</w:t>
      </w:r>
      <w:r w:rsidRPr="00421096">
        <w:rPr>
          <w:rFonts w:ascii="Times New Roman" w:hAnsi="Times New Roman" w:cs="Times New Roman"/>
          <w:sz w:val="24"/>
          <w:szCs w:val="24"/>
          <w:lang w:val="ro-MD"/>
        </w:rPr>
        <w:t xml:space="preserve">, întreprinderile de gaze naturale notifică organului central de specialitate informații cu privire la toate contractele </w:t>
      </w:r>
      <w:r w:rsidR="00524B70" w:rsidRPr="00421096">
        <w:rPr>
          <w:rFonts w:ascii="Times New Roman" w:hAnsi="Times New Roman" w:cs="Times New Roman"/>
          <w:sz w:val="24"/>
          <w:szCs w:val="24"/>
          <w:lang w:val="ro-MD"/>
        </w:rPr>
        <w:t>de furnizare a gazelor cu o durată mai mare de un an</w:t>
      </w:r>
      <w:r w:rsidR="004A5B04" w:rsidRPr="00421096">
        <w:rPr>
          <w:rFonts w:ascii="Times New Roman" w:hAnsi="Times New Roman" w:cs="Times New Roman"/>
          <w:sz w:val="24"/>
          <w:szCs w:val="24"/>
          <w:lang w:val="ro-MD"/>
        </w:rPr>
        <w:t>,</w:t>
      </w:r>
      <w:r w:rsidRPr="00421096">
        <w:rPr>
          <w:rFonts w:ascii="Times New Roman" w:hAnsi="Times New Roman" w:cs="Times New Roman"/>
          <w:sz w:val="24"/>
          <w:szCs w:val="24"/>
          <w:lang w:val="ro-MD"/>
        </w:rPr>
        <w:t xml:space="preserve"> </w:t>
      </w:r>
      <w:r w:rsidR="00524B70" w:rsidRPr="00421096">
        <w:rPr>
          <w:rFonts w:ascii="Times New Roman" w:hAnsi="Times New Roman" w:cs="Times New Roman"/>
          <w:sz w:val="24"/>
          <w:szCs w:val="24"/>
          <w:lang w:val="ro-MD"/>
        </w:rPr>
        <w:t>încheiate sau modificate până la 30 noiembrie 2021 sau după această dată (imediat după încheierea sau modificarea lor)</w:t>
      </w:r>
      <w:r w:rsidR="004A5B04" w:rsidRPr="00421096">
        <w:rPr>
          <w:rFonts w:ascii="Times New Roman" w:hAnsi="Times New Roman" w:cs="Times New Roman"/>
          <w:sz w:val="24"/>
          <w:szCs w:val="24"/>
          <w:lang w:val="ro-MD"/>
        </w:rPr>
        <w:t xml:space="preserve">, </w:t>
      </w:r>
      <w:r w:rsidRPr="00421096">
        <w:rPr>
          <w:rFonts w:ascii="Times New Roman" w:hAnsi="Times New Roman" w:cs="Times New Roman"/>
          <w:sz w:val="24"/>
          <w:szCs w:val="24"/>
          <w:lang w:val="ro-MD"/>
        </w:rPr>
        <w:t xml:space="preserve">care îndeplinesc condițiile stabilite la punctul </w:t>
      </w:r>
      <w:r w:rsidR="004A5B04" w:rsidRPr="00421096">
        <w:rPr>
          <w:rFonts w:ascii="Times New Roman" w:hAnsi="Times New Roman" w:cs="Times New Roman"/>
          <w:sz w:val="24"/>
          <w:szCs w:val="24"/>
          <w:lang w:val="ro-MD"/>
        </w:rPr>
        <w:t>123 subpunctul 1)</w:t>
      </w:r>
      <w:r w:rsidRPr="00421096">
        <w:rPr>
          <w:rFonts w:ascii="Times New Roman" w:hAnsi="Times New Roman" w:cs="Times New Roman"/>
          <w:sz w:val="24"/>
          <w:szCs w:val="24"/>
          <w:lang w:val="ro-MD"/>
        </w:rPr>
        <w:t>.</w:t>
      </w:r>
    </w:p>
    <w:p w14:paraId="0C740473" w14:textId="6817BE55" w:rsidR="00087742" w:rsidRPr="00421096" w:rsidRDefault="00087742" w:rsidP="00087742">
      <w:pPr>
        <w:numPr>
          <w:ilvl w:val="0"/>
          <w:numId w:val="1"/>
        </w:numPr>
        <w:tabs>
          <w:tab w:val="left" w:pos="142"/>
          <w:tab w:val="left" w:pos="284"/>
          <w:tab w:val="left" w:pos="567"/>
          <w:tab w:val="left" w:pos="709"/>
          <w:tab w:val="left" w:pos="993"/>
        </w:tabs>
        <w:spacing w:after="0" w:line="240" w:lineRule="auto"/>
        <w:ind w:left="0" w:right="43" w:firstLine="426"/>
        <w:jc w:val="both"/>
        <w:rPr>
          <w:rFonts w:ascii="Times New Roman" w:eastAsia="Times New Roman" w:hAnsi="Times New Roman" w:cs="Times New Roman"/>
          <w:sz w:val="24"/>
          <w:szCs w:val="24"/>
          <w:lang w:val="ro-MD" w:eastAsia="ru-RU"/>
        </w:rPr>
      </w:pPr>
      <w:r w:rsidRPr="00421096">
        <w:rPr>
          <w:rFonts w:ascii="Times New Roman" w:hAnsi="Times New Roman" w:cs="Times New Roman"/>
          <w:sz w:val="24"/>
          <w:szCs w:val="24"/>
          <w:lang w:val="ro-MD"/>
        </w:rPr>
        <w:t xml:space="preserve">Propunerea argumentată privind alocarea transfrontalieră a costurilor de investiție trebuie să fie </w:t>
      </w:r>
      <w:r w:rsidR="00582D96" w:rsidRPr="00421096">
        <w:rPr>
          <w:rFonts w:ascii="Times New Roman" w:hAnsi="Times New Roman" w:cs="Times New Roman"/>
          <w:sz w:val="24"/>
          <w:szCs w:val="24"/>
          <w:lang w:val="ro-MD"/>
        </w:rPr>
        <w:t xml:space="preserve">prezentată către ANRE </w:t>
      </w:r>
      <w:r w:rsidRPr="00421096">
        <w:rPr>
          <w:rFonts w:ascii="Times New Roman" w:hAnsi="Times New Roman" w:cs="Times New Roman"/>
          <w:sz w:val="24"/>
          <w:szCs w:val="24"/>
          <w:lang w:val="ro-MD"/>
        </w:rPr>
        <w:t xml:space="preserve">cel târziu la </w:t>
      </w:r>
      <w:r w:rsidRPr="00421096">
        <w:rPr>
          <w:rFonts w:ascii="Times New Roman" w:hAnsi="Times New Roman" w:cs="Times New Roman"/>
          <w:b/>
          <w:bCs/>
          <w:sz w:val="24"/>
          <w:szCs w:val="24"/>
          <w:lang w:val="ro-MD"/>
        </w:rPr>
        <w:t>1 februarie 2025</w:t>
      </w:r>
      <w:r w:rsidRPr="00421096">
        <w:rPr>
          <w:rFonts w:ascii="Times New Roman" w:hAnsi="Times New Roman" w:cs="Times New Roman"/>
          <w:sz w:val="24"/>
          <w:szCs w:val="24"/>
          <w:lang w:val="ro-MD"/>
        </w:rPr>
        <w:t xml:space="preserve"> pentru toate interconexiunile existente la 25 noiembrie 2021 și după efectuarea studiului de fezabilitate, însă înainte de începerea fazei de proiectare tehnică detaliată pentru interconexiunile noi.</w:t>
      </w:r>
    </w:p>
    <w:p w14:paraId="6E44BA10" w14:textId="77777777" w:rsidR="00A04E72" w:rsidRPr="00421096" w:rsidRDefault="00A04E72" w:rsidP="0095290F">
      <w:pPr>
        <w:rPr>
          <w:lang w:val="ro-MD" w:eastAsia="ru-RU"/>
        </w:rPr>
      </w:pPr>
    </w:p>
    <w:p w14:paraId="1D79FC14" w14:textId="77777777" w:rsidR="00771882" w:rsidRPr="00421096" w:rsidRDefault="00771882" w:rsidP="0095290F">
      <w:pPr>
        <w:rPr>
          <w:lang w:val="ro-MD" w:eastAsia="ru-RU"/>
        </w:rPr>
      </w:pPr>
    </w:p>
    <w:p w14:paraId="0AFE7B59" w14:textId="77777777" w:rsidR="0095290F" w:rsidRPr="00421096" w:rsidRDefault="0095290F" w:rsidP="000D598D">
      <w:pPr>
        <w:tabs>
          <w:tab w:val="left" w:pos="142"/>
          <w:tab w:val="left" w:pos="284"/>
          <w:tab w:val="left" w:pos="709"/>
          <w:tab w:val="left" w:pos="993"/>
        </w:tabs>
        <w:spacing w:after="0" w:line="240" w:lineRule="auto"/>
        <w:jc w:val="both"/>
        <w:rPr>
          <w:rFonts w:ascii="Times New Roman" w:eastAsia="Times New Roman" w:hAnsi="Times New Roman" w:cs="Times New Roman"/>
          <w:sz w:val="24"/>
          <w:szCs w:val="24"/>
          <w:shd w:val="clear" w:color="auto" w:fill="FFFFFF"/>
          <w:lang w:val="ro-MD" w:eastAsia="ru-RU"/>
        </w:rPr>
      </w:pPr>
    </w:p>
    <w:p w14:paraId="5FCEAC38" w14:textId="6F31970B" w:rsidR="0095290F" w:rsidRPr="00421096" w:rsidRDefault="0095290F" w:rsidP="0095290F">
      <w:pPr>
        <w:pStyle w:val="Heading1"/>
        <w:tabs>
          <w:tab w:val="left" w:pos="142"/>
          <w:tab w:val="left" w:pos="284"/>
          <w:tab w:val="left" w:pos="709"/>
          <w:tab w:val="left" w:pos="993"/>
        </w:tabs>
        <w:spacing w:before="0" w:line="240" w:lineRule="auto"/>
        <w:ind w:right="58" w:firstLine="426"/>
        <w:jc w:val="right"/>
        <w:rPr>
          <w:rFonts w:ascii="Times New Roman" w:eastAsia="Times New Roman" w:hAnsi="Times New Roman" w:cs="Times New Roman"/>
          <w:b/>
          <w:color w:val="auto"/>
          <w:sz w:val="24"/>
          <w:szCs w:val="24"/>
          <w:shd w:val="clear" w:color="auto" w:fill="FFFFFF"/>
          <w:lang w:val="ro-MD" w:eastAsia="ru-RU"/>
        </w:rPr>
      </w:pPr>
      <w:r w:rsidRPr="00421096">
        <w:rPr>
          <w:rFonts w:ascii="Times New Roman" w:eastAsia="Times New Roman" w:hAnsi="Times New Roman" w:cs="Times New Roman"/>
          <w:b/>
          <w:color w:val="auto"/>
          <w:sz w:val="24"/>
          <w:szCs w:val="24"/>
          <w:shd w:val="clear" w:color="auto" w:fill="FFFFFF"/>
          <w:lang w:val="ro-MD" w:eastAsia="ru-RU"/>
        </w:rPr>
        <w:lastRenderedPageBreak/>
        <w:t xml:space="preserve">Anexa nr. </w:t>
      </w:r>
      <w:r w:rsidR="00B75A9F" w:rsidRPr="00421096">
        <w:rPr>
          <w:rFonts w:ascii="Times New Roman" w:eastAsia="Times New Roman" w:hAnsi="Times New Roman" w:cs="Times New Roman"/>
          <w:b/>
          <w:color w:val="auto"/>
          <w:sz w:val="24"/>
          <w:szCs w:val="24"/>
          <w:shd w:val="clear" w:color="auto" w:fill="FFFFFF"/>
          <w:lang w:val="ro-MD" w:eastAsia="ru-RU"/>
        </w:rPr>
        <w:t>1</w:t>
      </w:r>
    </w:p>
    <w:p w14:paraId="16B1C49A" w14:textId="77777777" w:rsidR="0095290F" w:rsidRPr="00421096" w:rsidRDefault="0095290F" w:rsidP="0095290F">
      <w:pPr>
        <w:tabs>
          <w:tab w:val="left" w:pos="142"/>
          <w:tab w:val="left" w:pos="284"/>
          <w:tab w:val="left" w:pos="709"/>
          <w:tab w:val="left" w:pos="993"/>
        </w:tabs>
        <w:spacing w:after="0" w:line="240" w:lineRule="auto"/>
        <w:ind w:firstLine="426"/>
        <w:jc w:val="right"/>
        <w:rPr>
          <w:rFonts w:ascii="Times New Roman" w:hAnsi="Times New Roman" w:cs="Times New Roman"/>
          <w:sz w:val="24"/>
          <w:szCs w:val="24"/>
          <w:lang w:val="ro-MD" w:eastAsia="ru-RU"/>
        </w:rPr>
      </w:pPr>
      <w:r w:rsidRPr="00421096">
        <w:rPr>
          <w:rFonts w:ascii="Times New Roman" w:hAnsi="Times New Roman" w:cs="Times New Roman"/>
          <w:sz w:val="24"/>
          <w:szCs w:val="24"/>
          <w:lang w:val="ro-MD" w:eastAsia="ru-RU"/>
        </w:rPr>
        <w:t xml:space="preserve">la Regulamentul cu privire la situațiile excepționale </w:t>
      </w:r>
    </w:p>
    <w:p w14:paraId="3CCFFCC5" w14:textId="77777777" w:rsidR="0095290F" w:rsidRPr="00421096" w:rsidRDefault="0095290F" w:rsidP="0095290F">
      <w:pPr>
        <w:tabs>
          <w:tab w:val="left" w:pos="142"/>
          <w:tab w:val="left" w:pos="284"/>
          <w:tab w:val="left" w:pos="709"/>
          <w:tab w:val="left" w:pos="993"/>
        </w:tabs>
        <w:spacing w:after="0" w:line="240" w:lineRule="auto"/>
        <w:ind w:firstLine="426"/>
        <w:jc w:val="right"/>
        <w:rPr>
          <w:rFonts w:ascii="Times New Roman" w:hAnsi="Times New Roman" w:cs="Times New Roman"/>
          <w:sz w:val="24"/>
          <w:szCs w:val="24"/>
          <w:lang w:val="ro-MD" w:eastAsia="ru-RU"/>
        </w:rPr>
      </w:pPr>
      <w:r w:rsidRPr="00421096">
        <w:rPr>
          <w:rFonts w:ascii="Times New Roman" w:hAnsi="Times New Roman" w:cs="Times New Roman"/>
          <w:sz w:val="24"/>
          <w:szCs w:val="24"/>
          <w:lang w:val="ro-MD" w:eastAsia="ru-RU"/>
        </w:rPr>
        <w:t>în sectorul gazelor naturale</w:t>
      </w:r>
    </w:p>
    <w:p w14:paraId="1220ED95" w14:textId="77777777" w:rsidR="0095290F" w:rsidRPr="00421096" w:rsidRDefault="0095290F" w:rsidP="0095290F">
      <w:pPr>
        <w:tabs>
          <w:tab w:val="left" w:pos="142"/>
          <w:tab w:val="left" w:pos="284"/>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p>
    <w:p w14:paraId="144722B5" w14:textId="77777777" w:rsidR="0095290F" w:rsidRPr="00421096" w:rsidRDefault="0095290F" w:rsidP="0095290F">
      <w:pPr>
        <w:tabs>
          <w:tab w:val="left" w:pos="142"/>
          <w:tab w:val="left" w:pos="284"/>
        </w:tabs>
        <w:spacing w:after="0" w:line="240" w:lineRule="auto"/>
        <w:ind w:firstLine="426"/>
        <w:jc w:val="center"/>
        <w:rPr>
          <w:rFonts w:ascii="Times New Roman" w:hAnsi="Times New Roman" w:cs="Times New Roman"/>
          <w:b/>
          <w:bCs/>
          <w:sz w:val="24"/>
          <w:szCs w:val="24"/>
          <w:lang w:val="ro-MD"/>
        </w:rPr>
      </w:pPr>
      <w:r w:rsidRPr="00421096">
        <w:rPr>
          <w:rFonts w:ascii="Times New Roman" w:hAnsi="Times New Roman" w:cs="Times New Roman"/>
          <w:b/>
          <w:bCs/>
          <w:sz w:val="24"/>
          <w:szCs w:val="24"/>
          <w:lang w:val="ro-MD"/>
        </w:rPr>
        <w:t>Model evaluarea națională a riscurilor</w:t>
      </w:r>
    </w:p>
    <w:p w14:paraId="080B285D" w14:textId="77777777" w:rsidR="0095290F" w:rsidRPr="00421096" w:rsidRDefault="0095290F" w:rsidP="008219B4">
      <w:pPr>
        <w:tabs>
          <w:tab w:val="left" w:pos="0"/>
          <w:tab w:val="left" w:pos="142"/>
          <w:tab w:val="left" w:pos="284"/>
        </w:tabs>
        <w:spacing w:after="0" w:line="240" w:lineRule="auto"/>
        <w:rPr>
          <w:rFonts w:ascii="Times New Roman" w:hAnsi="Times New Roman" w:cs="Times New Roman"/>
          <w:b/>
          <w:bCs/>
          <w:sz w:val="24"/>
          <w:szCs w:val="24"/>
          <w:lang w:val="ro-MD"/>
        </w:rPr>
      </w:pPr>
    </w:p>
    <w:p w14:paraId="2F182A83" w14:textId="77777777" w:rsidR="0095290F" w:rsidRPr="00421096" w:rsidRDefault="0095290F" w:rsidP="008219B4">
      <w:pPr>
        <w:pStyle w:val="ListParagraph"/>
        <w:numPr>
          <w:ilvl w:val="7"/>
          <w:numId w:val="22"/>
        </w:numPr>
        <w:tabs>
          <w:tab w:val="left" w:pos="0"/>
          <w:tab w:val="left" w:pos="142"/>
          <w:tab w:val="left" w:pos="284"/>
        </w:tabs>
        <w:spacing w:after="0" w:line="240" w:lineRule="auto"/>
        <w:ind w:left="709" w:hanging="709"/>
        <w:rPr>
          <w:rFonts w:ascii="Times New Roman" w:hAnsi="Times New Roman" w:cs="Times New Roman"/>
          <w:b/>
          <w:bCs/>
          <w:sz w:val="24"/>
          <w:szCs w:val="24"/>
          <w:lang w:val="ro-MD"/>
        </w:rPr>
      </w:pPr>
      <w:r w:rsidRPr="00421096">
        <w:rPr>
          <w:rFonts w:ascii="Times New Roman" w:hAnsi="Times New Roman" w:cs="Times New Roman"/>
          <w:b/>
          <w:bCs/>
          <w:sz w:val="24"/>
          <w:szCs w:val="24"/>
          <w:lang w:val="ro-MD"/>
        </w:rPr>
        <w:t>Informații generale</w:t>
      </w:r>
    </w:p>
    <w:p w14:paraId="4D23BC4E" w14:textId="77777777" w:rsidR="0095290F" w:rsidRPr="00421096" w:rsidRDefault="0095290F" w:rsidP="008219B4">
      <w:pPr>
        <w:pStyle w:val="ListParagraph"/>
        <w:tabs>
          <w:tab w:val="left" w:pos="0"/>
          <w:tab w:val="left" w:pos="142"/>
          <w:tab w:val="left" w:pos="284"/>
        </w:tabs>
        <w:spacing w:after="0" w:line="240" w:lineRule="auto"/>
        <w:ind w:left="709" w:hanging="709"/>
        <w:rPr>
          <w:rFonts w:ascii="Times New Roman" w:hAnsi="Times New Roman" w:cs="Times New Roman"/>
          <w:sz w:val="24"/>
          <w:szCs w:val="24"/>
          <w:lang w:val="ro-MD"/>
        </w:rPr>
      </w:pPr>
      <w:r w:rsidRPr="00421096">
        <w:rPr>
          <w:rFonts w:ascii="Times New Roman" w:hAnsi="Times New Roman" w:cs="Times New Roman"/>
          <w:sz w:val="24"/>
          <w:szCs w:val="24"/>
          <w:lang w:val="ro-MD"/>
        </w:rPr>
        <w:t xml:space="preserve">Denumirea autorității responsabile de elaborarea evaluării naționale a riscurilor </w:t>
      </w:r>
    </w:p>
    <w:p w14:paraId="6EFBD892" w14:textId="77777777" w:rsidR="0095290F" w:rsidRPr="00421096" w:rsidRDefault="0095290F" w:rsidP="008219B4">
      <w:pPr>
        <w:tabs>
          <w:tab w:val="left" w:pos="0"/>
          <w:tab w:val="left" w:pos="142"/>
          <w:tab w:val="left" w:pos="284"/>
          <w:tab w:val="left" w:pos="709"/>
          <w:tab w:val="left" w:pos="993"/>
        </w:tabs>
        <w:spacing w:after="0" w:line="240" w:lineRule="auto"/>
        <w:jc w:val="both"/>
        <w:rPr>
          <w:rFonts w:ascii="Times New Roman" w:eastAsia="Times New Roman" w:hAnsi="Times New Roman" w:cs="Times New Roman"/>
          <w:sz w:val="24"/>
          <w:szCs w:val="24"/>
          <w:shd w:val="clear" w:color="auto" w:fill="FFFFFF"/>
          <w:lang w:val="ro-MD" w:eastAsia="ru-RU"/>
        </w:rPr>
      </w:pPr>
    </w:p>
    <w:p w14:paraId="4EB049E1" w14:textId="77777777" w:rsidR="0095290F" w:rsidRPr="00421096" w:rsidRDefault="0095290F" w:rsidP="008219B4">
      <w:pPr>
        <w:pStyle w:val="ListParagraph"/>
        <w:numPr>
          <w:ilvl w:val="7"/>
          <w:numId w:val="22"/>
        </w:numPr>
        <w:tabs>
          <w:tab w:val="left" w:pos="0"/>
          <w:tab w:val="left" w:pos="142"/>
          <w:tab w:val="left" w:pos="284"/>
        </w:tabs>
        <w:spacing w:after="0" w:line="240" w:lineRule="auto"/>
        <w:ind w:left="709" w:hanging="709"/>
        <w:rPr>
          <w:rFonts w:ascii="Times New Roman" w:hAnsi="Times New Roman" w:cs="Times New Roman"/>
          <w:b/>
          <w:sz w:val="24"/>
          <w:szCs w:val="24"/>
          <w:lang w:val="ro-MD"/>
        </w:rPr>
      </w:pPr>
      <w:r w:rsidRPr="00421096">
        <w:rPr>
          <w:rFonts w:ascii="Times New Roman" w:hAnsi="Times New Roman" w:cs="Times New Roman"/>
          <w:b/>
          <w:bCs/>
          <w:sz w:val="24"/>
          <w:szCs w:val="24"/>
          <w:lang w:val="ro-MD"/>
        </w:rPr>
        <w:t>Descrierea</w:t>
      </w:r>
      <w:r w:rsidRPr="00421096">
        <w:rPr>
          <w:rFonts w:ascii="Times New Roman" w:hAnsi="Times New Roman" w:cs="Times New Roman"/>
          <w:b/>
          <w:sz w:val="24"/>
          <w:szCs w:val="24"/>
          <w:lang w:val="ro-MD"/>
        </w:rPr>
        <w:t xml:space="preserve"> rețelelor de gaze naturale:</w:t>
      </w:r>
    </w:p>
    <w:p w14:paraId="5C0F2BDB" w14:textId="77777777" w:rsidR="0095290F" w:rsidRPr="00421096" w:rsidRDefault="0095290F" w:rsidP="008219B4">
      <w:pPr>
        <w:pStyle w:val="ListParagraph"/>
        <w:numPr>
          <w:ilvl w:val="0"/>
          <w:numId w:val="68"/>
        </w:numPr>
        <w:tabs>
          <w:tab w:val="left" w:pos="0"/>
          <w:tab w:val="left" w:pos="142"/>
          <w:tab w:val="left" w:pos="284"/>
        </w:tabs>
        <w:spacing w:after="0" w:line="240" w:lineRule="auto"/>
        <w:ind w:left="567" w:hanging="283"/>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Scurtă descriere a rețelelor de gaze naturale, cuprinzând:</w:t>
      </w:r>
    </w:p>
    <w:p w14:paraId="4D1258B5" w14:textId="77777777" w:rsidR="0095290F" w:rsidRPr="00421096" w:rsidRDefault="0095290F" w:rsidP="008219B4">
      <w:pPr>
        <w:pStyle w:val="ListParagraph"/>
        <w:numPr>
          <w:ilvl w:val="0"/>
          <w:numId w:val="70"/>
        </w:numPr>
        <w:tabs>
          <w:tab w:val="left" w:pos="0"/>
          <w:tab w:val="left" w:pos="142"/>
          <w:tab w:val="left" w:pos="284"/>
          <w:tab w:val="left" w:pos="851"/>
        </w:tabs>
        <w:spacing w:after="0" w:line="240" w:lineRule="auto"/>
        <w:ind w:left="0" w:firstLine="567"/>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date privind consumul final de gaze naturale: consumul anual (în miliarde de m</w:t>
      </w:r>
      <w:r w:rsidRPr="00421096">
        <w:rPr>
          <w:rFonts w:ascii="Times New Roman" w:hAnsi="Times New Roman" w:cs="Times New Roman"/>
          <w:sz w:val="24"/>
          <w:szCs w:val="24"/>
          <w:vertAlign w:val="superscript"/>
          <w:lang w:val="ro-MD"/>
        </w:rPr>
        <w:t>3</w:t>
      </w:r>
      <w:r w:rsidRPr="00421096">
        <w:rPr>
          <w:rFonts w:ascii="Times New Roman" w:hAnsi="Times New Roman" w:cs="Times New Roman"/>
          <w:sz w:val="24"/>
          <w:szCs w:val="24"/>
          <w:lang w:val="ro-MD"/>
        </w:rPr>
        <w:t>) și repartizarea pe tipuri de consumatori finali, cererea în perioadele de vârf (în milioane de m</w:t>
      </w:r>
      <w:r w:rsidRPr="00421096">
        <w:rPr>
          <w:rFonts w:ascii="Times New Roman" w:hAnsi="Times New Roman" w:cs="Times New Roman"/>
          <w:sz w:val="24"/>
          <w:szCs w:val="24"/>
          <w:vertAlign w:val="superscript"/>
          <w:lang w:val="ro-MD"/>
        </w:rPr>
        <w:t>3</w:t>
      </w:r>
      <w:r w:rsidRPr="00421096">
        <w:rPr>
          <w:rFonts w:ascii="Times New Roman" w:hAnsi="Times New Roman" w:cs="Times New Roman"/>
          <w:sz w:val="24"/>
          <w:szCs w:val="24"/>
          <w:lang w:val="ro-MD"/>
        </w:rPr>
        <w:t>/zi);</w:t>
      </w:r>
    </w:p>
    <w:p w14:paraId="53E20406" w14:textId="77777777" w:rsidR="0095290F" w:rsidRPr="00421096" w:rsidRDefault="0095290F" w:rsidP="008219B4">
      <w:pPr>
        <w:pStyle w:val="ListParagraph"/>
        <w:numPr>
          <w:ilvl w:val="0"/>
          <w:numId w:val="70"/>
        </w:numPr>
        <w:tabs>
          <w:tab w:val="left" w:pos="0"/>
          <w:tab w:val="left" w:pos="142"/>
          <w:tab w:val="left" w:pos="284"/>
          <w:tab w:val="left" w:pos="851"/>
        </w:tabs>
        <w:spacing w:after="0" w:line="240" w:lineRule="auto"/>
        <w:ind w:left="0" w:firstLine="567"/>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descrierea funcționării rețelei de gaze naturale la nivel național, incluzând infrastructura;</w:t>
      </w:r>
    </w:p>
    <w:p w14:paraId="20C14614" w14:textId="77777777" w:rsidR="0095290F" w:rsidRPr="00421096" w:rsidRDefault="0095290F" w:rsidP="008219B4">
      <w:pPr>
        <w:pStyle w:val="ListParagraph"/>
        <w:numPr>
          <w:ilvl w:val="0"/>
          <w:numId w:val="70"/>
        </w:numPr>
        <w:tabs>
          <w:tab w:val="left" w:pos="0"/>
          <w:tab w:val="left" w:pos="142"/>
          <w:tab w:val="left" w:pos="284"/>
          <w:tab w:val="left" w:pos="851"/>
        </w:tabs>
        <w:spacing w:after="0" w:line="240" w:lineRule="auto"/>
        <w:ind w:left="0" w:firstLine="567"/>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identificarea infrastructurilor-cheie, relevante pentru securitatea aprovizionării cu gaze naturale;</w:t>
      </w:r>
    </w:p>
    <w:p w14:paraId="31AA3652" w14:textId="77777777" w:rsidR="0095290F" w:rsidRPr="00421096" w:rsidRDefault="0095290F" w:rsidP="008219B4">
      <w:pPr>
        <w:pStyle w:val="ListParagraph"/>
        <w:numPr>
          <w:ilvl w:val="0"/>
          <w:numId w:val="70"/>
        </w:numPr>
        <w:tabs>
          <w:tab w:val="left" w:pos="0"/>
          <w:tab w:val="left" w:pos="142"/>
          <w:tab w:val="left" w:pos="284"/>
          <w:tab w:val="left" w:pos="851"/>
        </w:tabs>
        <w:spacing w:after="0" w:line="240" w:lineRule="auto"/>
        <w:ind w:left="0" w:firstLine="567"/>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repartizarea surselor de import al gazelor naturale în funcție de țara de origine;</w:t>
      </w:r>
    </w:p>
    <w:p w14:paraId="69F2C572" w14:textId="77777777" w:rsidR="0095290F" w:rsidRPr="00421096" w:rsidRDefault="0095290F" w:rsidP="008219B4">
      <w:pPr>
        <w:pStyle w:val="ListParagraph"/>
        <w:numPr>
          <w:ilvl w:val="0"/>
          <w:numId w:val="70"/>
        </w:numPr>
        <w:tabs>
          <w:tab w:val="left" w:pos="0"/>
          <w:tab w:val="left" w:pos="142"/>
          <w:tab w:val="left" w:pos="284"/>
          <w:tab w:val="left" w:pos="851"/>
        </w:tabs>
        <w:spacing w:after="0" w:line="240" w:lineRule="auto"/>
        <w:ind w:left="0" w:firstLine="567"/>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 xml:space="preserve">după caz,  se prezintă o descriere a rolului instalațiilor de stocare a gazelor naturale, care include: </w:t>
      </w:r>
    </w:p>
    <w:p w14:paraId="218DA891" w14:textId="77777777" w:rsidR="0095290F" w:rsidRPr="00421096" w:rsidRDefault="0095290F" w:rsidP="008219B4">
      <w:pPr>
        <w:pStyle w:val="ListParagraph"/>
        <w:numPr>
          <w:ilvl w:val="0"/>
          <w:numId w:val="71"/>
        </w:numPr>
        <w:tabs>
          <w:tab w:val="left" w:pos="0"/>
          <w:tab w:val="left" w:pos="142"/>
          <w:tab w:val="left" w:pos="284"/>
          <w:tab w:val="left" w:pos="851"/>
        </w:tabs>
        <w:spacing w:after="0" w:line="240" w:lineRule="auto"/>
        <w:ind w:left="0" w:firstLine="567"/>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capacitatea de stocare (volumul total și volumul disponibil de gaze naturale) în comparație cu cererea în sezonul de încălzire;</w:t>
      </w:r>
    </w:p>
    <w:p w14:paraId="528889B5" w14:textId="77777777" w:rsidR="0095290F" w:rsidRPr="00421096" w:rsidRDefault="0095290F" w:rsidP="008219B4">
      <w:pPr>
        <w:pStyle w:val="ListParagraph"/>
        <w:numPr>
          <w:ilvl w:val="0"/>
          <w:numId w:val="71"/>
        </w:numPr>
        <w:tabs>
          <w:tab w:val="left" w:pos="0"/>
          <w:tab w:val="left" w:pos="142"/>
          <w:tab w:val="left" w:pos="284"/>
          <w:tab w:val="left" w:pos="851"/>
        </w:tabs>
        <w:spacing w:after="0" w:line="240" w:lineRule="auto"/>
        <w:ind w:left="0" w:firstLine="567"/>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capacitatea zilnică maximă de extracție la diferite niveluri de completare a instalațiilor de stocare (în mod ideal, la nivel de stocuri pline și nivelurile de la sfârșit de sezon).</w:t>
      </w:r>
    </w:p>
    <w:p w14:paraId="5B17C616" w14:textId="77777777" w:rsidR="0095290F" w:rsidRPr="00421096" w:rsidRDefault="0095290F" w:rsidP="008219B4">
      <w:pPr>
        <w:pStyle w:val="ListParagraph"/>
        <w:numPr>
          <w:ilvl w:val="0"/>
          <w:numId w:val="68"/>
        </w:numPr>
        <w:tabs>
          <w:tab w:val="left" w:pos="0"/>
          <w:tab w:val="left" w:pos="142"/>
          <w:tab w:val="left" w:pos="284"/>
        </w:tabs>
        <w:spacing w:after="0" w:line="240" w:lineRule="auto"/>
        <w:ind w:left="0" w:firstLine="0"/>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Descrierea rolului producerii interne de gaze naturale, care include:</w:t>
      </w:r>
    </w:p>
    <w:p w14:paraId="3A1711F5" w14:textId="77777777" w:rsidR="0095290F" w:rsidRPr="00421096" w:rsidRDefault="0095290F" w:rsidP="008219B4">
      <w:pPr>
        <w:pStyle w:val="ListParagraph"/>
        <w:tabs>
          <w:tab w:val="left" w:pos="0"/>
          <w:tab w:val="left" w:pos="142"/>
          <w:tab w:val="left" w:pos="284"/>
          <w:tab w:val="left" w:pos="851"/>
        </w:tabs>
        <w:spacing w:after="0" w:line="240" w:lineRule="auto"/>
        <w:ind w:left="0"/>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a) volumul de gaze naturale produse în ceea ce privește consumul anual final de gaze naturale;</w:t>
      </w:r>
    </w:p>
    <w:p w14:paraId="2218C749" w14:textId="77777777" w:rsidR="0095290F" w:rsidRPr="00421096" w:rsidRDefault="0095290F" w:rsidP="008219B4">
      <w:pPr>
        <w:tabs>
          <w:tab w:val="left" w:pos="0"/>
          <w:tab w:val="left" w:pos="142"/>
          <w:tab w:val="left" w:pos="284"/>
          <w:tab w:val="left" w:pos="851"/>
        </w:tabs>
        <w:spacing w:after="0" w:line="240" w:lineRule="auto"/>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b) capacitatea de producere zilnică maximă de gaze naturale.</w:t>
      </w:r>
    </w:p>
    <w:p w14:paraId="2BA208D9" w14:textId="77777777" w:rsidR="0095290F" w:rsidRPr="00421096" w:rsidRDefault="0095290F" w:rsidP="008219B4">
      <w:pPr>
        <w:pStyle w:val="ListParagraph"/>
        <w:numPr>
          <w:ilvl w:val="0"/>
          <w:numId w:val="68"/>
        </w:numPr>
        <w:tabs>
          <w:tab w:val="left" w:pos="0"/>
          <w:tab w:val="left" w:pos="142"/>
          <w:tab w:val="left" w:pos="284"/>
          <w:tab w:val="left" w:pos="993"/>
        </w:tabs>
        <w:spacing w:after="0" w:line="240" w:lineRule="auto"/>
        <w:ind w:left="0" w:firstLine="0"/>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 xml:space="preserve">Descriere a rolului gazelor naturale în producerea de energie electrică (de exemplu, importanța și rolul în calitate de combustibil de rezervă, complementar față de sursele regenerabile de energie), inclusiv capacitatea de generare pe bază de gaze naturale (totalul în </w:t>
      </w:r>
      <w:proofErr w:type="spellStart"/>
      <w:r w:rsidRPr="00421096">
        <w:rPr>
          <w:rFonts w:ascii="Times New Roman" w:hAnsi="Times New Roman" w:cs="Times New Roman"/>
          <w:sz w:val="24"/>
          <w:szCs w:val="24"/>
          <w:lang w:val="ro-MD"/>
        </w:rPr>
        <w:t>MWe</w:t>
      </w:r>
      <w:proofErr w:type="spellEnd"/>
      <w:r w:rsidRPr="00421096">
        <w:rPr>
          <w:rFonts w:ascii="Times New Roman" w:hAnsi="Times New Roman" w:cs="Times New Roman"/>
          <w:sz w:val="24"/>
          <w:szCs w:val="24"/>
          <w:lang w:val="ro-MD"/>
        </w:rPr>
        <w:t xml:space="preserve"> și ca procentaj din capacitatea totală de generare) și cogenerarea (totalul în </w:t>
      </w:r>
      <w:proofErr w:type="spellStart"/>
      <w:r w:rsidRPr="00421096">
        <w:rPr>
          <w:rFonts w:ascii="Times New Roman" w:hAnsi="Times New Roman" w:cs="Times New Roman"/>
          <w:sz w:val="24"/>
          <w:szCs w:val="24"/>
          <w:lang w:val="ro-MD"/>
        </w:rPr>
        <w:t>MWe</w:t>
      </w:r>
      <w:proofErr w:type="spellEnd"/>
      <w:r w:rsidRPr="00421096">
        <w:rPr>
          <w:rFonts w:ascii="Times New Roman" w:hAnsi="Times New Roman" w:cs="Times New Roman"/>
          <w:sz w:val="24"/>
          <w:szCs w:val="24"/>
          <w:lang w:val="ro-MD"/>
        </w:rPr>
        <w:t xml:space="preserve"> și ca procentaj din capacitatea totală de generare).</w:t>
      </w:r>
    </w:p>
    <w:p w14:paraId="023A31B2" w14:textId="77777777" w:rsidR="0095290F" w:rsidRPr="00421096" w:rsidRDefault="0095290F" w:rsidP="008219B4">
      <w:pPr>
        <w:tabs>
          <w:tab w:val="left" w:pos="0"/>
          <w:tab w:val="left" w:pos="142"/>
          <w:tab w:val="left" w:pos="284"/>
        </w:tabs>
        <w:spacing w:after="0" w:line="240" w:lineRule="auto"/>
        <w:jc w:val="both"/>
        <w:rPr>
          <w:rFonts w:ascii="Times New Roman" w:hAnsi="Times New Roman" w:cs="Times New Roman"/>
          <w:sz w:val="24"/>
          <w:szCs w:val="24"/>
          <w:lang w:val="ro-MD"/>
        </w:rPr>
      </w:pPr>
    </w:p>
    <w:p w14:paraId="0D912A5F" w14:textId="77777777" w:rsidR="0095290F" w:rsidRPr="00421096" w:rsidRDefault="0095290F" w:rsidP="008219B4">
      <w:pPr>
        <w:pStyle w:val="ListParagraph"/>
        <w:numPr>
          <w:ilvl w:val="7"/>
          <w:numId w:val="22"/>
        </w:numPr>
        <w:tabs>
          <w:tab w:val="left" w:pos="0"/>
          <w:tab w:val="left" w:pos="142"/>
          <w:tab w:val="left" w:pos="284"/>
        </w:tabs>
        <w:spacing w:after="0" w:line="240" w:lineRule="auto"/>
        <w:ind w:left="0" w:firstLine="0"/>
        <w:rPr>
          <w:rFonts w:ascii="Times New Roman" w:hAnsi="Times New Roman" w:cs="Times New Roman"/>
          <w:b/>
          <w:sz w:val="24"/>
          <w:szCs w:val="24"/>
          <w:lang w:val="ro-MD"/>
        </w:rPr>
      </w:pPr>
      <w:r w:rsidRPr="00421096">
        <w:rPr>
          <w:rFonts w:ascii="Times New Roman" w:hAnsi="Times New Roman" w:cs="Times New Roman"/>
          <w:b/>
          <w:bCs/>
          <w:sz w:val="24"/>
          <w:szCs w:val="24"/>
          <w:lang w:val="ro-MD"/>
        </w:rPr>
        <w:t>Standardul</w:t>
      </w:r>
      <w:r w:rsidRPr="00421096">
        <w:rPr>
          <w:rFonts w:ascii="Times New Roman" w:hAnsi="Times New Roman" w:cs="Times New Roman"/>
          <w:b/>
          <w:sz w:val="24"/>
          <w:szCs w:val="24"/>
          <w:lang w:val="ro-MD"/>
        </w:rPr>
        <w:t xml:space="preserve"> privind infrastructura </w:t>
      </w:r>
    </w:p>
    <w:p w14:paraId="1513348A" w14:textId="77777777" w:rsidR="0095290F" w:rsidRPr="00421096" w:rsidRDefault="0095290F" w:rsidP="008219B4">
      <w:pPr>
        <w:tabs>
          <w:tab w:val="left" w:pos="0"/>
          <w:tab w:val="left" w:pos="142"/>
          <w:tab w:val="left" w:pos="284"/>
        </w:tabs>
        <w:spacing w:after="0" w:line="240" w:lineRule="auto"/>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Descrierea modului de conformare cu standardul privind infrastructura, incluzând principalele valori utilizate pentru formula N – 1, opțiunile alternative de conformare cu acest standard (împreună cu țările părți ale Comunității Energetice direct conectate, prin măsuri axate pe cerere) și capacitățile bidirecționale la interconexiunile existente, după cum urmează:</w:t>
      </w:r>
    </w:p>
    <w:p w14:paraId="1CD35B31" w14:textId="77777777" w:rsidR="0095290F" w:rsidRPr="00421096" w:rsidRDefault="0095290F" w:rsidP="008219B4">
      <w:pPr>
        <w:tabs>
          <w:tab w:val="left" w:pos="0"/>
          <w:tab w:val="left" w:pos="142"/>
          <w:tab w:val="left" w:pos="284"/>
        </w:tabs>
        <w:spacing w:after="0" w:line="240" w:lineRule="auto"/>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1) Formula N – 1:</w:t>
      </w:r>
    </w:p>
    <w:p w14:paraId="735E1E18" w14:textId="77777777" w:rsidR="0095290F" w:rsidRPr="00421096" w:rsidRDefault="0095290F" w:rsidP="008219B4">
      <w:pPr>
        <w:tabs>
          <w:tab w:val="left" w:pos="0"/>
          <w:tab w:val="left" w:pos="142"/>
          <w:tab w:val="left" w:pos="284"/>
          <w:tab w:val="left" w:pos="993"/>
        </w:tabs>
        <w:spacing w:after="0" w:line="240" w:lineRule="auto"/>
        <w:ind w:firstLine="284"/>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a) identificarea infrastructurii unice principale de gaze naturale;</w:t>
      </w:r>
    </w:p>
    <w:p w14:paraId="7CB580DE" w14:textId="77777777" w:rsidR="0095290F" w:rsidRPr="00421096" w:rsidRDefault="0095290F" w:rsidP="008219B4">
      <w:pPr>
        <w:tabs>
          <w:tab w:val="left" w:pos="0"/>
          <w:tab w:val="left" w:pos="142"/>
          <w:tab w:val="left" w:pos="284"/>
          <w:tab w:val="left" w:pos="993"/>
        </w:tabs>
        <w:spacing w:after="0" w:line="240" w:lineRule="auto"/>
        <w:ind w:firstLine="284"/>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b) calculele efectuate conform criteriului N – 1 la nivel național;</w:t>
      </w:r>
    </w:p>
    <w:p w14:paraId="5A1DB21E" w14:textId="77777777" w:rsidR="0095290F" w:rsidRPr="00421096" w:rsidRDefault="0095290F" w:rsidP="008219B4">
      <w:pPr>
        <w:tabs>
          <w:tab w:val="left" w:pos="0"/>
          <w:tab w:val="left" w:pos="142"/>
          <w:tab w:val="left" w:pos="284"/>
          <w:tab w:val="left" w:pos="993"/>
        </w:tabs>
        <w:spacing w:after="0" w:line="240" w:lineRule="auto"/>
        <w:ind w:firstLine="284"/>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 xml:space="preserve">c) descrierea valorilor utilizate pentru toate elementele din formula N – 1, inclusiv valorile intermediare folosite pentru calculul acestora (de exemplu, pentru </w:t>
      </w:r>
      <w:proofErr w:type="spellStart"/>
      <w:r w:rsidRPr="00421096">
        <w:rPr>
          <w:rFonts w:ascii="Times New Roman" w:hAnsi="Times New Roman" w:cs="Times New Roman"/>
          <w:sz w:val="24"/>
          <w:szCs w:val="24"/>
          <w:lang w:val="ro-MD"/>
        </w:rPr>
        <w:t>EPm</w:t>
      </w:r>
      <w:proofErr w:type="spellEnd"/>
      <w:r w:rsidRPr="00421096">
        <w:rPr>
          <w:rFonts w:ascii="Times New Roman" w:hAnsi="Times New Roman" w:cs="Times New Roman"/>
          <w:sz w:val="24"/>
          <w:szCs w:val="24"/>
          <w:lang w:val="ro-MD"/>
        </w:rPr>
        <w:t>, cu precizarea capacității tuturor punctelor de intrare luate în considerare în cadrul acestui parametru);</w:t>
      </w:r>
    </w:p>
    <w:p w14:paraId="40471146" w14:textId="77777777" w:rsidR="0095290F" w:rsidRPr="00421096" w:rsidRDefault="0095290F" w:rsidP="008219B4">
      <w:pPr>
        <w:tabs>
          <w:tab w:val="left" w:pos="0"/>
          <w:tab w:val="left" w:pos="142"/>
          <w:tab w:val="left" w:pos="284"/>
          <w:tab w:val="left" w:pos="993"/>
        </w:tabs>
        <w:spacing w:after="0" w:line="240" w:lineRule="auto"/>
        <w:ind w:firstLine="284"/>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 xml:space="preserve">d) indicarea metodologiilor folosite, după caz, pentru calcularea parametrilor din formula N – 1 (de exemplu </w:t>
      </w:r>
      <w:proofErr w:type="spellStart"/>
      <w:r w:rsidRPr="00421096">
        <w:rPr>
          <w:rFonts w:ascii="Times New Roman" w:hAnsi="Times New Roman" w:cs="Times New Roman"/>
          <w:sz w:val="24"/>
          <w:szCs w:val="24"/>
          <w:lang w:val="ro-MD"/>
        </w:rPr>
        <w:t>Dmax</w:t>
      </w:r>
      <w:proofErr w:type="spellEnd"/>
      <w:r w:rsidRPr="00421096">
        <w:rPr>
          <w:rFonts w:ascii="Times New Roman" w:hAnsi="Times New Roman" w:cs="Times New Roman"/>
          <w:sz w:val="24"/>
          <w:szCs w:val="24"/>
          <w:lang w:val="ro-MD"/>
        </w:rPr>
        <w:t>);</w:t>
      </w:r>
    </w:p>
    <w:p w14:paraId="016E853F" w14:textId="77777777" w:rsidR="0095290F" w:rsidRPr="00421096" w:rsidRDefault="0095290F" w:rsidP="008219B4">
      <w:pPr>
        <w:tabs>
          <w:tab w:val="left" w:pos="0"/>
          <w:tab w:val="left" w:pos="142"/>
          <w:tab w:val="left" w:pos="284"/>
          <w:tab w:val="left" w:pos="993"/>
        </w:tabs>
        <w:spacing w:after="0" w:line="240" w:lineRule="auto"/>
        <w:ind w:firstLine="284"/>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d) explicarea rezultatelor calculării formulei N – 1 luând în considerare un nivel al stocurilor de 30 % și de 100 % din volumul util maxim;</w:t>
      </w:r>
    </w:p>
    <w:p w14:paraId="07FA7B10" w14:textId="77777777" w:rsidR="0095290F" w:rsidRPr="00421096" w:rsidRDefault="0095290F" w:rsidP="008219B4">
      <w:pPr>
        <w:tabs>
          <w:tab w:val="left" w:pos="0"/>
          <w:tab w:val="left" w:pos="142"/>
          <w:tab w:val="left" w:pos="284"/>
          <w:tab w:val="left" w:pos="993"/>
        </w:tabs>
        <w:spacing w:after="0" w:line="240" w:lineRule="auto"/>
        <w:ind w:firstLine="284"/>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 xml:space="preserve">e) o explicare a principalelor rezultate ale simulării calculele efectuate conform criteriului N – 1 utilizând un model hidraulic; </w:t>
      </w:r>
    </w:p>
    <w:p w14:paraId="2F4FB8A1" w14:textId="77777777" w:rsidR="0095290F" w:rsidRPr="00421096" w:rsidRDefault="0095290F" w:rsidP="008219B4">
      <w:pPr>
        <w:tabs>
          <w:tab w:val="left" w:pos="0"/>
          <w:tab w:val="left" w:pos="142"/>
          <w:tab w:val="left" w:pos="284"/>
          <w:tab w:val="left" w:pos="993"/>
        </w:tabs>
        <w:spacing w:after="0" w:line="240" w:lineRule="auto"/>
        <w:ind w:firstLine="284"/>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 xml:space="preserve">f) după caz, un calcul efectuat conform criteriului </w:t>
      </w:r>
      <w:r w:rsidRPr="00421096" w:rsidDel="00072D42">
        <w:rPr>
          <w:rFonts w:ascii="Times New Roman" w:hAnsi="Times New Roman" w:cs="Times New Roman"/>
          <w:sz w:val="24"/>
          <w:szCs w:val="24"/>
          <w:lang w:val="ro-MD"/>
        </w:rPr>
        <w:t xml:space="preserve"> </w:t>
      </w:r>
      <w:r w:rsidRPr="00421096">
        <w:rPr>
          <w:rFonts w:ascii="Times New Roman" w:hAnsi="Times New Roman" w:cs="Times New Roman"/>
          <w:sz w:val="24"/>
          <w:szCs w:val="24"/>
          <w:lang w:val="ro-MD"/>
        </w:rPr>
        <w:t>N – 1 utilizând măsuri axate pe cerere:</w:t>
      </w:r>
    </w:p>
    <w:p w14:paraId="206AD716" w14:textId="77777777" w:rsidR="0095290F" w:rsidRPr="00421096" w:rsidRDefault="0095290F" w:rsidP="008219B4">
      <w:pPr>
        <w:pStyle w:val="ListParagraph"/>
        <w:numPr>
          <w:ilvl w:val="1"/>
          <w:numId w:val="73"/>
        </w:numPr>
        <w:tabs>
          <w:tab w:val="left" w:pos="0"/>
          <w:tab w:val="left" w:pos="142"/>
          <w:tab w:val="left" w:pos="284"/>
        </w:tabs>
        <w:spacing w:after="0" w:line="240" w:lineRule="auto"/>
        <w:ind w:left="0" w:firstLine="284"/>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efectuarea calculelor conform N – 1 în conformitate cu punctul 2 din anexa II;</w:t>
      </w:r>
    </w:p>
    <w:p w14:paraId="3DCA39FA" w14:textId="77777777" w:rsidR="0095290F" w:rsidRPr="00421096" w:rsidRDefault="0095290F" w:rsidP="008219B4">
      <w:pPr>
        <w:pStyle w:val="ListParagraph"/>
        <w:numPr>
          <w:ilvl w:val="1"/>
          <w:numId w:val="73"/>
        </w:numPr>
        <w:tabs>
          <w:tab w:val="left" w:pos="0"/>
          <w:tab w:val="left" w:pos="142"/>
          <w:tab w:val="left" w:pos="284"/>
        </w:tabs>
        <w:spacing w:after="0" w:line="240" w:lineRule="auto"/>
        <w:ind w:left="0" w:firstLine="284"/>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lastRenderedPageBreak/>
        <w:t>descrierea valorilor utilizate pentru toate elementele din formula N – 1, incluzând cifrele intermediare folosite pentru calculul acesteia (dacă sunt diferite de cifrele descrise la punctul 2 subpunctul 1) litera c));</w:t>
      </w:r>
    </w:p>
    <w:p w14:paraId="121EF8E3" w14:textId="77777777" w:rsidR="0095290F" w:rsidRPr="00421096" w:rsidRDefault="0095290F" w:rsidP="008219B4">
      <w:pPr>
        <w:pStyle w:val="ListParagraph"/>
        <w:numPr>
          <w:ilvl w:val="1"/>
          <w:numId w:val="73"/>
        </w:numPr>
        <w:tabs>
          <w:tab w:val="left" w:pos="0"/>
          <w:tab w:val="left" w:pos="142"/>
          <w:tab w:val="left" w:pos="284"/>
        </w:tabs>
        <w:spacing w:after="0" w:line="240" w:lineRule="auto"/>
        <w:ind w:left="0" w:firstLine="284"/>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 xml:space="preserve">indicarea metodologiilor folosite, după caz, pentru calcularea parametrilor din formula N – 1 (de exemplu </w:t>
      </w:r>
      <w:proofErr w:type="spellStart"/>
      <w:r w:rsidRPr="00421096">
        <w:rPr>
          <w:rFonts w:ascii="Times New Roman" w:hAnsi="Times New Roman" w:cs="Times New Roman"/>
          <w:sz w:val="24"/>
          <w:szCs w:val="24"/>
          <w:lang w:val="ro-MD"/>
        </w:rPr>
        <w:t>Dmax</w:t>
      </w:r>
      <w:proofErr w:type="spellEnd"/>
      <w:r w:rsidRPr="00421096">
        <w:rPr>
          <w:rFonts w:ascii="Times New Roman" w:hAnsi="Times New Roman" w:cs="Times New Roman"/>
          <w:sz w:val="24"/>
          <w:szCs w:val="24"/>
          <w:lang w:val="ro-MD"/>
        </w:rPr>
        <w:t>) (a se utiliza anexele pentru explicații detaliate);</w:t>
      </w:r>
    </w:p>
    <w:p w14:paraId="493EDC27" w14:textId="77777777" w:rsidR="0095290F" w:rsidRPr="00421096" w:rsidRDefault="0095290F" w:rsidP="008219B4">
      <w:pPr>
        <w:pStyle w:val="ListParagraph"/>
        <w:numPr>
          <w:ilvl w:val="1"/>
          <w:numId w:val="73"/>
        </w:numPr>
        <w:tabs>
          <w:tab w:val="left" w:pos="0"/>
          <w:tab w:val="left" w:pos="142"/>
          <w:tab w:val="left" w:pos="284"/>
        </w:tabs>
        <w:spacing w:after="0" w:line="240" w:lineRule="auto"/>
        <w:ind w:left="0" w:firstLine="284"/>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explicarea măsurilor bazate pe mecanisme de piață axate pe cerere adoptate /care urmează a fi adoptate pentru a compensa o perturbare în aprovizionarea cu gaze naturale și impactul preconizat al acestora (</w:t>
      </w:r>
      <w:proofErr w:type="spellStart"/>
      <w:r w:rsidRPr="00421096">
        <w:rPr>
          <w:rFonts w:ascii="Times New Roman" w:hAnsi="Times New Roman" w:cs="Times New Roman"/>
          <w:sz w:val="24"/>
          <w:szCs w:val="24"/>
          <w:lang w:val="ro-MD"/>
        </w:rPr>
        <w:t>Deff</w:t>
      </w:r>
      <w:proofErr w:type="spellEnd"/>
      <w:r w:rsidRPr="00421096">
        <w:rPr>
          <w:rFonts w:ascii="Times New Roman" w:hAnsi="Times New Roman" w:cs="Times New Roman"/>
          <w:sz w:val="24"/>
          <w:szCs w:val="24"/>
          <w:lang w:val="ro-MD"/>
        </w:rPr>
        <w:t>).</w:t>
      </w:r>
    </w:p>
    <w:p w14:paraId="0B90AD25" w14:textId="77777777" w:rsidR="0095290F" w:rsidRPr="00421096" w:rsidRDefault="0095290F" w:rsidP="008219B4">
      <w:pPr>
        <w:tabs>
          <w:tab w:val="left" w:pos="0"/>
          <w:tab w:val="left" w:pos="142"/>
          <w:tab w:val="left" w:pos="284"/>
        </w:tabs>
        <w:spacing w:after="0" w:line="240" w:lineRule="auto"/>
        <w:ind w:firstLine="284"/>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2) Capacitatea bidirecțională la interconexiuni:</w:t>
      </w:r>
    </w:p>
    <w:p w14:paraId="484F2A46" w14:textId="77777777" w:rsidR="0095290F" w:rsidRPr="00421096" w:rsidRDefault="0095290F" w:rsidP="008219B4">
      <w:pPr>
        <w:tabs>
          <w:tab w:val="left" w:pos="0"/>
          <w:tab w:val="left" w:pos="142"/>
          <w:tab w:val="left" w:pos="284"/>
        </w:tabs>
        <w:spacing w:after="0" w:line="240" w:lineRule="auto"/>
        <w:ind w:firstLine="284"/>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a) se indică punctele de interconexiune care dispun de capacitate bidirecțională la interconexiuni,  capacitatea maximă a fluxurilor bidirecționale;</w:t>
      </w:r>
    </w:p>
    <w:p w14:paraId="2015A45C" w14:textId="77777777" w:rsidR="0095290F" w:rsidRPr="00421096" w:rsidRDefault="0095290F" w:rsidP="008219B4">
      <w:pPr>
        <w:tabs>
          <w:tab w:val="left" w:pos="0"/>
          <w:tab w:val="left" w:pos="142"/>
          <w:tab w:val="left" w:pos="284"/>
        </w:tabs>
        <w:spacing w:after="0" w:line="240" w:lineRule="auto"/>
        <w:ind w:firstLine="284"/>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b) se indică dispozițiile care reglementează utilizarea capacității de flux (revers) în direcția opusă fluxului fizic principal de gaze naturale (de exemplu capacitatea întreruptibilă);</w:t>
      </w:r>
    </w:p>
    <w:p w14:paraId="794F2A98" w14:textId="77777777" w:rsidR="0095290F" w:rsidRPr="00421096" w:rsidRDefault="0095290F" w:rsidP="008219B4">
      <w:pPr>
        <w:tabs>
          <w:tab w:val="left" w:pos="0"/>
          <w:tab w:val="left" w:pos="142"/>
          <w:tab w:val="left" w:pos="284"/>
        </w:tabs>
        <w:spacing w:after="0" w:line="240" w:lineRule="auto"/>
        <w:ind w:firstLine="284"/>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c) se indică punctele de interconexiune în cazul cărora s-a acordat o derogare, durata derogării și a motivelor pentru care a fost acordată.</w:t>
      </w:r>
    </w:p>
    <w:p w14:paraId="6D220CDE" w14:textId="77777777" w:rsidR="0095290F" w:rsidRPr="00421096" w:rsidRDefault="0095290F" w:rsidP="008219B4">
      <w:pPr>
        <w:tabs>
          <w:tab w:val="left" w:pos="0"/>
          <w:tab w:val="left" w:pos="142"/>
          <w:tab w:val="left" w:pos="284"/>
        </w:tabs>
        <w:spacing w:after="0" w:line="240" w:lineRule="auto"/>
        <w:ind w:firstLine="284"/>
        <w:jc w:val="both"/>
        <w:rPr>
          <w:rFonts w:ascii="Times New Roman" w:hAnsi="Times New Roman" w:cs="Times New Roman"/>
          <w:sz w:val="24"/>
          <w:szCs w:val="24"/>
          <w:lang w:val="ro-MD"/>
        </w:rPr>
      </w:pPr>
    </w:p>
    <w:p w14:paraId="4E548008" w14:textId="77777777" w:rsidR="0095290F" w:rsidRPr="00421096" w:rsidRDefault="0095290F" w:rsidP="008219B4">
      <w:pPr>
        <w:pStyle w:val="ListParagraph"/>
        <w:numPr>
          <w:ilvl w:val="7"/>
          <w:numId w:val="22"/>
        </w:numPr>
        <w:tabs>
          <w:tab w:val="left" w:pos="0"/>
          <w:tab w:val="left" w:pos="142"/>
          <w:tab w:val="left" w:pos="284"/>
        </w:tabs>
        <w:spacing w:after="0" w:line="240" w:lineRule="auto"/>
        <w:ind w:left="0" w:firstLine="0"/>
        <w:rPr>
          <w:rFonts w:ascii="Times New Roman" w:hAnsi="Times New Roman" w:cs="Times New Roman"/>
          <w:b/>
          <w:sz w:val="24"/>
          <w:szCs w:val="24"/>
          <w:lang w:val="ro-MD"/>
        </w:rPr>
      </w:pPr>
      <w:r w:rsidRPr="00421096">
        <w:rPr>
          <w:rFonts w:ascii="Times New Roman" w:hAnsi="Times New Roman" w:cs="Times New Roman"/>
          <w:b/>
          <w:bCs/>
          <w:sz w:val="24"/>
          <w:szCs w:val="24"/>
          <w:lang w:val="ro-MD"/>
        </w:rPr>
        <w:t>Identificarea</w:t>
      </w:r>
      <w:r w:rsidRPr="00421096">
        <w:rPr>
          <w:rFonts w:ascii="Times New Roman" w:hAnsi="Times New Roman" w:cs="Times New Roman"/>
          <w:b/>
          <w:sz w:val="24"/>
          <w:szCs w:val="24"/>
          <w:lang w:val="ro-MD"/>
        </w:rPr>
        <w:t xml:space="preserve"> riscurilor</w:t>
      </w:r>
    </w:p>
    <w:p w14:paraId="1AC09597" w14:textId="77777777" w:rsidR="0095290F" w:rsidRPr="00421096" w:rsidRDefault="0095290F" w:rsidP="008219B4">
      <w:pPr>
        <w:pStyle w:val="ListParagraph"/>
        <w:numPr>
          <w:ilvl w:val="3"/>
          <w:numId w:val="31"/>
        </w:numPr>
        <w:tabs>
          <w:tab w:val="left" w:pos="0"/>
          <w:tab w:val="left" w:pos="142"/>
          <w:tab w:val="left" w:pos="284"/>
          <w:tab w:val="left" w:pos="567"/>
        </w:tabs>
        <w:spacing w:after="0" w:line="240" w:lineRule="auto"/>
        <w:ind w:left="0" w:firstLine="284"/>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Se descriu factorii de risc care ar putea avea un impact negativ asupra securității aprovizionării cu gaze naturale, probabilitatea și consecințele acestora.</w:t>
      </w:r>
    </w:p>
    <w:p w14:paraId="69377DCC" w14:textId="77777777" w:rsidR="0095290F" w:rsidRPr="00421096" w:rsidRDefault="0095290F" w:rsidP="008219B4">
      <w:pPr>
        <w:pStyle w:val="ListParagraph"/>
        <w:numPr>
          <w:ilvl w:val="3"/>
          <w:numId w:val="31"/>
        </w:numPr>
        <w:tabs>
          <w:tab w:val="left" w:pos="0"/>
          <w:tab w:val="left" w:pos="142"/>
          <w:tab w:val="left" w:pos="284"/>
          <w:tab w:val="left" w:pos="567"/>
        </w:tabs>
        <w:spacing w:after="0" w:line="240" w:lineRule="auto"/>
        <w:ind w:left="0" w:firstLine="284"/>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Lista neexhaustivă a tipurilor de factori de risc care trebuie să fie incluși în evaluare după caz, potrivit organului central de specialitate:</w:t>
      </w:r>
    </w:p>
    <w:p w14:paraId="10E1E0F1" w14:textId="77777777" w:rsidR="0095290F" w:rsidRPr="00421096" w:rsidRDefault="0095290F" w:rsidP="008219B4">
      <w:pPr>
        <w:pStyle w:val="ListParagraph"/>
        <w:numPr>
          <w:ilvl w:val="0"/>
          <w:numId w:val="57"/>
        </w:numPr>
        <w:tabs>
          <w:tab w:val="left" w:pos="0"/>
          <w:tab w:val="left" w:pos="142"/>
          <w:tab w:val="left" w:pos="284"/>
          <w:tab w:val="left" w:pos="567"/>
          <w:tab w:val="left" w:pos="851"/>
          <w:tab w:val="left" w:pos="1276"/>
        </w:tabs>
        <w:spacing w:after="0" w:line="240" w:lineRule="auto"/>
        <w:ind w:left="0" w:firstLine="567"/>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surse politice;</w:t>
      </w:r>
    </w:p>
    <w:p w14:paraId="447F2B42" w14:textId="77777777" w:rsidR="0095290F" w:rsidRPr="00421096" w:rsidRDefault="0095290F" w:rsidP="008219B4">
      <w:pPr>
        <w:pStyle w:val="ListParagraph"/>
        <w:numPr>
          <w:ilvl w:val="0"/>
          <w:numId w:val="57"/>
        </w:numPr>
        <w:tabs>
          <w:tab w:val="left" w:pos="0"/>
          <w:tab w:val="left" w:pos="142"/>
          <w:tab w:val="left" w:pos="284"/>
          <w:tab w:val="left" w:pos="567"/>
          <w:tab w:val="left" w:pos="851"/>
          <w:tab w:val="left" w:pos="1276"/>
        </w:tabs>
        <w:spacing w:after="0" w:line="240" w:lineRule="auto"/>
        <w:ind w:left="0" w:firstLine="567"/>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perturbări în aprovizionarea cu gaze naturale din țări terțe, din diferite motive;</w:t>
      </w:r>
    </w:p>
    <w:p w14:paraId="5DAB552C" w14:textId="77777777" w:rsidR="0095290F" w:rsidRPr="00421096" w:rsidRDefault="0095290F" w:rsidP="008219B4">
      <w:pPr>
        <w:pStyle w:val="ListParagraph"/>
        <w:numPr>
          <w:ilvl w:val="0"/>
          <w:numId w:val="57"/>
        </w:numPr>
        <w:tabs>
          <w:tab w:val="left" w:pos="0"/>
          <w:tab w:val="left" w:pos="142"/>
          <w:tab w:val="left" w:pos="284"/>
          <w:tab w:val="left" w:pos="567"/>
          <w:tab w:val="left" w:pos="851"/>
          <w:tab w:val="left" w:pos="1276"/>
        </w:tabs>
        <w:spacing w:after="0" w:line="240" w:lineRule="auto"/>
        <w:ind w:left="0" w:firstLine="567"/>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tulburări politice (fie în țara de origine, fie într-o țară de tranzit a gazelor naturale);</w:t>
      </w:r>
    </w:p>
    <w:p w14:paraId="10EF5CCB" w14:textId="77777777" w:rsidR="0095290F" w:rsidRPr="00421096" w:rsidRDefault="0095290F" w:rsidP="008219B4">
      <w:pPr>
        <w:pStyle w:val="ListParagraph"/>
        <w:numPr>
          <w:ilvl w:val="0"/>
          <w:numId w:val="57"/>
        </w:numPr>
        <w:tabs>
          <w:tab w:val="left" w:pos="0"/>
          <w:tab w:val="left" w:pos="142"/>
          <w:tab w:val="left" w:pos="284"/>
          <w:tab w:val="left" w:pos="567"/>
          <w:tab w:val="left" w:pos="851"/>
          <w:tab w:val="left" w:pos="1276"/>
        </w:tabs>
        <w:spacing w:after="0" w:line="240" w:lineRule="auto"/>
        <w:ind w:left="0" w:firstLine="567"/>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război/război civil (fie în țara de origine, fie într-o țară de tranzit);</w:t>
      </w:r>
    </w:p>
    <w:p w14:paraId="49C78920" w14:textId="77777777" w:rsidR="0095290F" w:rsidRPr="00421096" w:rsidRDefault="0095290F" w:rsidP="008219B4">
      <w:pPr>
        <w:pStyle w:val="ListParagraph"/>
        <w:numPr>
          <w:ilvl w:val="0"/>
          <w:numId w:val="57"/>
        </w:numPr>
        <w:tabs>
          <w:tab w:val="left" w:pos="0"/>
          <w:tab w:val="left" w:pos="142"/>
          <w:tab w:val="left" w:pos="284"/>
          <w:tab w:val="left" w:pos="567"/>
          <w:tab w:val="left" w:pos="851"/>
          <w:tab w:val="left" w:pos="1276"/>
        </w:tabs>
        <w:spacing w:after="0" w:line="240" w:lineRule="auto"/>
        <w:ind w:left="0" w:firstLine="567"/>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terorism.</w:t>
      </w:r>
    </w:p>
    <w:p w14:paraId="06E45F01" w14:textId="77777777" w:rsidR="0095290F" w:rsidRPr="00421096" w:rsidRDefault="0095290F" w:rsidP="008219B4">
      <w:pPr>
        <w:pStyle w:val="ListParagraph"/>
        <w:numPr>
          <w:ilvl w:val="3"/>
          <w:numId w:val="31"/>
        </w:numPr>
        <w:tabs>
          <w:tab w:val="left" w:pos="0"/>
          <w:tab w:val="left" w:pos="142"/>
          <w:tab w:val="left" w:pos="284"/>
          <w:tab w:val="left" w:pos="567"/>
        </w:tabs>
        <w:spacing w:after="0" w:line="240" w:lineRule="auto"/>
        <w:ind w:left="0" w:firstLine="284"/>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surse tehnologice:</w:t>
      </w:r>
    </w:p>
    <w:p w14:paraId="021D5CB1" w14:textId="77777777" w:rsidR="0095290F" w:rsidRPr="00421096" w:rsidRDefault="0095290F" w:rsidP="008219B4">
      <w:pPr>
        <w:pStyle w:val="ListParagraph"/>
        <w:numPr>
          <w:ilvl w:val="0"/>
          <w:numId w:val="59"/>
        </w:numPr>
        <w:tabs>
          <w:tab w:val="left" w:pos="0"/>
          <w:tab w:val="left" w:pos="142"/>
          <w:tab w:val="left" w:pos="284"/>
          <w:tab w:val="left" w:pos="567"/>
          <w:tab w:val="left" w:pos="851"/>
          <w:tab w:val="left" w:pos="1276"/>
        </w:tabs>
        <w:spacing w:after="0" w:line="240" w:lineRule="auto"/>
        <w:ind w:left="0" w:firstLine="567"/>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explozie /incendii;</w:t>
      </w:r>
    </w:p>
    <w:p w14:paraId="3B79B609" w14:textId="77777777" w:rsidR="0095290F" w:rsidRPr="00421096" w:rsidRDefault="0095290F" w:rsidP="008219B4">
      <w:pPr>
        <w:pStyle w:val="ListParagraph"/>
        <w:numPr>
          <w:ilvl w:val="0"/>
          <w:numId w:val="59"/>
        </w:numPr>
        <w:tabs>
          <w:tab w:val="left" w:pos="0"/>
          <w:tab w:val="left" w:pos="142"/>
          <w:tab w:val="left" w:pos="284"/>
          <w:tab w:val="left" w:pos="567"/>
          <w:tab w:val="left" w:pos="851"/>
          <w:tab w:val="left" w:pos="1276"/>
        </w:tabs>
        <w:spacing w:after="0" w:line="240" w:lineRule="auto"/>
        <w:ind w:left="0" w:firstLine="567"/>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incendii în interiorul unei anumite instalații;</w:t>
      </w:r>
    </w:p>
    <w:p w14:paraId="474958E7" w14:textId="77777777" w:rsidR="0095290F" w:rsidRPr="00421096" w:rsidRDefault="0095290F" w:rsidP="008219B4">
      <w:pPr>
        <w:pStyle w:val="ListParagraph"/>
        <w:numPr>
          <w:ilvl w:val="0"/>
          <w:numId w:val="59"/>
        </w:numPr>
        <w:tabs>
          <w:tab w:val="left" w:pos="0"/>
          <w:tab w:val="left" w:pos="142"/>
          <w:tab w:val="left" w:pos="284"/>
          <w:tab w:val="left" w:pos="567"/>
          <w:tab w:val="left" w:pos="851"/>
          <w:tab w:val="left" w:pos="1276"/>
        </w:tabs>
        <w:spacing w:after="0" w:line="240" w:lineRule="auto"/>
        <w:ind w:left="0" w:firstLine="567"/>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scurgeri de gaze naturale;</w:t>
      </w:r>
    </w:p>
    <w:p w14:paraId="63E47A65" w14:textId="77777777" w:rsidR="0095290F" w:rsidRPr="00421096" w:rsidRDefault="0095290F" w:rsidP="008219B4">
      <w:pPr>
        <w:pStyle w:val="ListParagraph"/>
        <w:numPr>
          <w:ilvl w:val="0"/>
          <w:numId w:val="59"/>
        </w:numPr>
        <w:tabs>
          <w:tab w:val="left" w:pos="0"/>
          <w:tab w:val="left" w:pos="142"/>
          <w:tab w:val="left" w:pos="284"/>
          <w:tab w:val="left" w:pos="567"/>
          <w:tab w:val="left" w:pos="851"/>
          <w:tab w:val="left" w:pos="1276"/>
        </w:tabs>
        <w:spacing w:after="0" w:line="240" w:lineRule="auto"/>
        <w:ind w:left="0" w:firstLine="567"/>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lipsa unei întrețineri adecvate;</w:t>
      </w:r>
    </w:p>
    <w:p w14:paraId="4F3864C9" w14:textId="77777777" w:rsidR="0095290F" w:rsidRPr="00421096" w:rsidRDefault="0095290F" w:rsidP="008219B4">
      <w:pPr>
        <w:pStyle w:val="ListParagraph"/>
        <w:numPr>
          <w:ilvl w:val="0"/>
          <w:numId w:val="59"/>
        </w:numPr>
        <w:tabs>
          <w:tab w:val="left" w:pos="0"/>
          <w:tab w:val="left" w:pos="142"/>
          <w:tab w:val="left" w:pos="284"/>
          <w:tab w:val="left" w:pos="567"/>
          <w:tab w:val="left" w:pos="851"/>
          <w:tab w:val="left" w:pos="1276"/>
        </w:tabs>
        <w:spacing w:after="0" w:line="240" w:lineRule="auto"/>
        <w:ind w:left="0" w:firstLine="567"/>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defectarea echipamentului (eșec la demarare, defecțiune în timpul funcționării etc.);</w:t>
      </w:r>
    </w:p>
    <w:p w14:paraId="417F42AB" w14:textId="77777777" w:rsidR="0095290F" w:rsidRPr="00421096" w:rsidRDefault="0095290F" w:rsidP="008219B4">
      <w:pPr>
        <w:pStyle w:val="ListParagraph"/>
        <w:numPr>
          <w:ilvl w:val="0"/>
          <w:numId w:val="59"/>
        </w:numPr>
        <w:tabs>
          <w:tab w:val="left" w:pos="0"/>
          <w:tab w:val="left" w:pos="142"/>
          <w:tab w:val="left" w:pos="284"/>
          <w:tab w:val="left" w:pos="567"/>
          <w:tab w:val="left" w:pos="851"/>
          <w:tab w:val="left" w:pos="1276"/>
        </w:tabs>
        <w:spacing w:after="0" w:line="240" w:lineRule="auto"/>
        <w:ind w:left="0" w:firstLine="567"/>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lipsa energiei electrice (sau a unei alte surse de energie);</w:t>
      </w:r>
    </w:p>
    <w:p w14:paraId="4A2D772F" w14:textId="77777777" w:rsidR="0095290F" w:rsidRPr="00421096" w:rsidRDefault="0095290F" w:rsidP="008219B4">
      <w:pPr>
        <w:pStyle w:val="ListParagraph"/>
        <w:numPr>
          <w:ilvl w:val="0"/>
          <w:numId w:val="59"/>
        </w:numPr>
        <w:tabs>
          <w:tab w:val="left" w:pos="0"/>
          <w:tab w:val="left" w:pos="142"/>
          <w:tab w:val="left" w:pos="284"/>
          <w:tab w:val="left" w:pos="567"/>
          <w:tab w:val="left" w:pos="851"/>
          <w:tab w:val="left" w:pos="1276"/>
        </w:tabs>
        <w:spacing w:after="0" w:line="240" w:lineRule="auto"/>
        <w:ind w:left="0" w:firstLine="567"/>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defecțiune a TIC (eroare de hardware sau de software, probleme legate de internet sau de sistemul SCADA etc.);</w:t>
      </w:r>
    </w:p>
    <w:p w14:paraId="4D42107A" w14:textId="77777777" w:rsidR="0095290F" w:rsidRPr="00421096" w:rsidRDefault="0095290F" w:rsidP="008219B4">
      <w:pPr>
        <w:pStyle w:val="ListParagraph"/>
        <w:numPr>
          <w:ilvl w:val="0"/>
          <w:numId w:val="59"/>
        </w:numPr>
        <w:tabs>
          <w:tab w:val="left" w:pos="0"/>
          <w:tab w:val="left" w:pos="142"/>
          <w:tab w:val="left" w:pos="284"/>
          <w:tab w:val="left" w:pos="567"/>
          <w:tab w:val="left" w:pos="851"/>
          <w:tab w:val="left" w:pos="1276"/>
        </w:tabs>
        <w:spacing w:after="0" w:line="240" w:lineRule="auto"/>
        <w:ind w:left="0" w:firstLine="567"/>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atac cibernetic;</w:t>
      </w:r>
    </w:p>
    <w:p w14:paraId="7A7F0051" w14:textId="77777777" w:rsidR="0095290F" w:rsidRPr="00421096" w:rsidRDefault="0095290F" w:rsidP="008219B4">
      <w:pPr>
        <w:pStyle w:val="ListParagraph"/>
        <w:numPr>
          <w:ilvl w:val="0"/>
          <w:numId w:val="59"/>
        </w:numPr>
        <w:tabs>
          <w:tab w:val="left" w:pos="0"/>
          <w:tab w:val="left" w:pos="142"/>
          <w:tab w:val="left" w:pos="284"/>
          <w:tab w:val="left" w:pos="567"/>
          <w:tab w:val="left" w:pos="851"/>
          <w:tab w:val="left" w:pos="1276"/>
        </w:tabs>
        <w:spacing w:after="0" w:line="240" w:lineRule="auto"/>
        <w:ind w:left="0" w:firstLine="567"/>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impactul cauzat de lucrări de excavare (săpături, lucrări de batere a pilonilor), lucrări de terasament etc.</w:t>
      </w:r>
    </w:p>
    <w:p w14:paraId="753C281F" w14:textId="77777777" w:rsidR="0095290F" w:rsidRPr="00421096" w:rsidRDefault="0095290F" w:rsidP="008219B4">
      <w:pPr>
        <w:pStyle w:val="ListParagraph"/>
        <w:numPr>
          <w:ilvl w:val="3"/>
          <w:numId w:val="31"/>
        </w:numPr>
        <w:tabs>
          <w:tab w:val="left" w:pos="0"/>
          <w:tab w:val="left" w:pos="142"/>
          <w:tab w:val="left" w:pos="284"/>
          <w:tab w:val="left" w:pos="567"/>
        </w:tabs>
        <w:spacing w:after="0" w:line="240" w:lineRule="auto"/>
        <w:ind w:left="0" w:firstLine="284"/>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surse comerciale /legate de piață /financiare:</w:t>
      </w:r>
    </w:p>
    <w:p w14:paraId="1FDC217A" w14:textId="77777777" w:rsidR="0095290F" w:rsidRPr="00421096" w:rsidRDefault="0095290F" w:rsidP="008219B4">
      <w:pPr>
        <w:pStyle w:val="ListParagraph"/>
        <w:numPr>
          <w:ilvl w:val="0"/>
          <w:numId w:val="61"/>
        </w:numPr>
        <w:tabs>
          <w:tab w:val="left" w:pos="0"/>
          <w:tab w:val="left" w:pos="142"/>
          <w:tab w:val="left" w:pos="284"/>
          <w:tab w:val="left" w:pos="567"/>
          <w:tab w:val="left" w:pos="851"/>
          <w:tab w:val="left" w:pos="1276"/>
        </w:tabs>
        <w:spacing w:after="0" w:line="240" w:lineRule="auto"/>
        <w:ind w:left="0" w:firstLine="567"/>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acorduri cu furnizori din țări terțe;</w:t>
      </w:r>
    </w:p>
    <w:p w14:paraId="5AFD14AB" w14:textId="77777777" w:rsidR="0095290F" w:rsidRPr="00421096" w:rsidRDefault="0095290F" w:rsidP="008219B4">
      <w:pPr>
        <w:pStyle w:val="ListParagraph"/>
        <w:numPr>
          <w:ilvl w:val="0"/>
          <w:numId w:val="61"/>
        </w:numPr>
        <w:tabs>
          <w:tab w:val="left" w:pos="0"/>
          <w:tab w:val="left" w:pos="142"/>
          <w:tab w:val="left" w:pos="284"/>
          <w:tab w:val="left" w:pos="567"/>
          <w:tab w:val="left" w:pos="851"/>
          <w:tab w:val="left" w:pos="1276"/>
        </w:tabs>
        <w:spacing w:after="0" w:line="240" w:lineRule="auto"/>
        <w:ind w:left="0" w:firstLine="567"/>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litigii comerciale;</w:t>
      </w:r>
    </w:p>
    <w:p w14:paraId="3A0ECBAC" w14:textId="77777777" w:rsidR="0095290F" w:rsidRPr="00421096" w:rsidRDefault="0095290F" w:rsidP="008219B4">
      <w:pPr>
        <w:pStyle w:val="ListParagraph"/>
        <w:numPr>
          <w:ilvl w:val="0"/>
          <w:numId w:val="61"/>
        </w:numPr>
        <w:tabs>
          <w:tab w:val="left" w:pos="0"/>
          <w:tab w:val="left" w:pos="142"/>
          <w:tab w:val="left" w:pos="284"/>
          <w:tab w:val="left" w:pos="567"/>
          <w:tab w:val="left" w:pos="851"/>
          <w:tab w:val="left" w:pos="1276"/>
        </w:tabs>
        <w:spacing w:after="0" w:line="240" w:lineRule="auto"/>
        <w:ind w:left="0" w:firstLine="567"/>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controlul infrastructurii relevante pentru securitatea aprovizionării cu gaze naturale efectuat de entități din țări terțe, ceea ce poate presupune, între altele, riscul de investiții insuficiente, riscul subminării diversificării și cel al nerespectării aquis-ului Comunității energetice;</w:t>
      </w:r>
    </w:p>
    <w:p w14:paraId="64A8605F" w14:textId="77777777" w:rsidR="0095290F" w:rsidRPr="00421096" w:rsidRDefault="0095290F" w:rsidP="008219B4">
      <w:pPr>
        <w:pStyle w:val="ListParagraph"/>
        <w:numPr>
          <w:ilvl w:val="0"/>
          <w:numId w:val="61"/>
        </w:numPr>
        <w:tabs>
          <w:tab w:val="left" w:pos="0"/>
          <w:tab w:val="left" w:pos="142"/>
          <w:tab w:val="left" w:pos="284"/>
          <w:tab w:val="left" w:pos="567"/>
          <w:tab w:val="left" w:pos="851"/>
          <w:tab w:val="left" w:pos="1276"/>
        </w:tabs>
        <w:spacing w:after="0" w:line="240" w:lineRule="auto"/>
        <w:ind w:left="0" w:firstLine="567"/>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volatilitatea prețurilor la gazele naturale;</w:t>
      </w:r>
    </w:p>
    <w:p w14:paraId="2A860304" w14:textId="77777777" w:rsidR="0095290F" w:rsidRPr="00421096" w:rsidRDefault="0095290F" w:rsidP="008219B4">
      <w:pPr>
        <w:pStyle w:val="ListParagraph"/>
        <w:numPr>
          <w:ilvl w:val="0"/>
          <w:numId w:val="61"/>
        </w:numPr>
        <w:tabs>
          <w:tab w:val="left" w:pos="0"/>
          <w:tab w:val="left" w:pos="142"/>
          <w:tab w:val="left" w:pos="284"/>
          <w:tab w:val="left" w:pos="567"/>
          <w:tab w:val="left" w:pos="851"/>
          <w:tab w:val="left" w:pos="1276"/>
        </w:tabs>
        <w:spacing w:after="0" w:line="240" w:lineRule="auto"/>
        <w:ind w:left="0" w:firstLine="567"/>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investiții insuficiente;</w:t>
      </w:r>
    </w:p>
    <w:p w14:paraId="722E7682" w14:textId="77777777" w:rsidR="0095290F" w:rsidRPr="00421096" w:rsidRDefault="0095290F" w:rsidP="008219B4">
      <w:pPr>
        <w:pStyle w:val="ListParagraph"/>
        <w:numPr>
          <w:ilvl w:val="0"/>
          <w:numId w:val="61"/>
        </w:numPr>
        <w:tabs>
          <w:tab w:val="left" w:pos="0"/>
          <w:tab w:val="left" w:pos="142"/>
          <w:tab w:val="left" w:pos="284"/>
          <w:tab w:val="left" w:pos="567"/>
          <w:tab w:val="left" w:pos="851"/>
          <w:tab w:val="left" w:pos="1276"/>
        </w:tabs>
        <w:spacing w:after="0" w:line="240" w:lineRule="auto"/>
        <w:ind w:left="0" w:firstLine="567"/>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creșterea cererii de vârf brusc și neașteptat;</w:t>
      </w:r>
    </w:p>
    <w:p w14:paraId="7B85530F" w14:textId="77777777" w:rsidR="0095290F" w:rsidRPr="00421096" w:rsidRDefault="0095290F" w:rsidP="008219B4">
      <w:pPr>
        <w:pStyle w:val="ListParagraph"/>
        <w:numPr>
          <w:ilvl w:val="0"/>
          <w:numId w:val="61"/>
        </w:numPr>
        <w:tabs>
          <w:tab w:val="left" w:pos="0"/>
          <w:tab w:val="left" w:pos="142"/>
          <w:tab w:val="left" w:pos="284"/>
          <w:tab w:val="left" w:pos="567"/>
          <w:tab w:val="left" w:pos="851"/>
          <w:tab w:val="left" w:pos="1276"/>
        </w:tabs>
        <w:spacing w:after="0" w:line="240" w:lineRule="auto"/>
        <w:ind w:left="0" w:firstLine="567"/>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alte riscuri care ar putea duce la deficiențe structurale.</w:t>
      </w:r>
    </w:p>
    <w:p w14:paraId="44D04DC6" w14:textId="77777777" w:rsidR="0095290F" w:rsidRPr="00421096" w:rsidRDefault="0095290F" w:rsidP="008219B4">
      <w:pPr>
        <w:pStyle w:val="ListParagraph"/>
        <w:numPr>
          <w:ilvl w:val="3"/>
          <w:numId w:val="31"/>
        </w:numPr>
        <w:tabs>
          <w:tab w:val="left" w:pos="0"/>
          <w:tab w:val="left" w:pos="142"/>
          <w:tab w:val="left" w:pos="284"/>
          <w:tab w:val="left" w:pos="567"/>
          <w:tab w:val="left" w:pos="851"/>
        </w:tabs>
        <w:spacing w:after="0" w:line="240" w:lineRule="auto"/>
        <w:ind w:left="0" w:firstLine="567"/>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surse sociale</w:t>
      </w:r>
    </w:p>
    <w:p w14:paraId="0644915B" w14:textId="77777777" w:rsidR="0095290F" w:rsidRPr="00421096" w:rsidRDefault="0095290F" w:rsidP="008219B4">
      <w:pPr>
        <w:pStyle w:val="ListParagraph"/>
        <w:numPr>
          <w:ilvl w:val="0"/>
          <w:numId w:val="63"/>
        </w:numPr>
        <w:tabs>
          <w:tab w:val="left" w:pos="0"/>
          <w:tab w:val="left" w:pos="142"/>
          <w:tab w:val="left" w:pos="284"/>
          <w:tab w:val="left" w:pos="567"/>
          <w:tab w:val="left" w:pos="851"/>
        </w:tabs>
        <w:spacing w:after="0" w:line="240" w:lineRule="auto"/>
        <w:ind w:left="0" w:firstLine="567"/>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greve (în diferite sectoare conexe, cum ar fi în sectorul gazelor naturale, porturi, transport etc.);</w:t>
      </w:r>
    </w:p>
    <w:p w14:paraId="0F88FD2B" w14:textId="77777777" w:rsidR="0095290F" w:rsidRPr="00421096" w:rsidRDefault="0095290F" w:rsidP="008219B4">
      <w:pPr>
        <w:pStyle w:val="ListParagraph"/>
        <w:numPr>
          <w:ilvl w:val="0"/>
          <w:numId w:val="63"/>
        </w:numPr>
        <w:tabs>
          <w:tab w:val="left" w:pos="0"/>
          <w:tab w:val="left" w:pos="142"/>
          <w:tab w:val="left" w:pos="284"/>
          <w:tab w:val="left" w:pos="567"/>
          <w:tab w:val="left" w:pos="851"/>
        </w:tabs>
        <w:spacing w:after="0" w:line="240" w:lineRule="auto"/>
        <w:ind w:left="0" w:firstLine="567"/>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lastRenderedPageBreak/>
        <w:t>sabotaj;</w:t>
      </w:r>
    </w:p>
    <w:p w14:paraId="15651B70" w14:textId="77777777" w:rsidR="0095290F" w:rsidRPr="00421096" w:rsidRDefault="0095290F" w:rsidP="008219B4">
      <w:pPr>
        <w:pStyle w:val="ListParagraph"/>
        <w:numPr>
          <w:ilvl w:val="0"/>
          <w:numId w:val="63"/>
        </w:numPr>
        <w:tabs>
          <w:tab w:val="left" w:pos="0"/>
          <w:tab w:val="left" w:pos="142"/>
          <w:tab w:val="left" w:pos="284"/>
          <w:tab w:val="left" w:pos="567"/>
          <w:tab w:val="left" w:pos="851"/>
        </w:tabs>
        <w:spacing w:after="0" w:line="240" w:lineRule="auto"/>
        <w:ind w:left="0" w:firstLine="567"/>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vandalism;</w:t>
      </w:r>
    </w:p>
    <w:p w14:paraId="62DA4FBB" w14:textId="77777777" w:rsidR="0095290F" w:rsidRPr="00421096" w:rsidRDefault="0095290F" w:rsidP="008219B4">
      <w:pPr>
        <w:pStyle w:val="ListParagraph"/>
        <w:numPr>
          <w:ilvl w:val="0"/>
          <w:numId w:val="63"/>
        </w:numPr>
        <w:tabs>
          <w:tab w:val="left" w:pos="0"/>
          <w:tab w:val="left" w:pos="142"/>
          <w:tab w:val="left" w:pos="284"/>
          <w:tab w:val="left" w:pos="567"/>
          <w:tab w:val="left" w:pos="851"/>
        </w:tabs>
        <w:spacing w:after="0" w:line="240" w:lineRule="auto"/>
        <w:ind w:left="0" w:firstLine="567"/>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furt.</w:t>
      </w:r>
    </w:p>
    <w:p w14:paraId="6C31B40A" w14:textId="77777777" w:rsidR="0095290F" w:rsidRPr="00421096" w:rsidRDefault="0095290F" w:rsidP="008219B4">
      <w:pPr>
        <w:pStyle w:val="ListParagraph"/>
        <w:numPr>
          <w:ilvl w:val="3"/>
          <w:numId w:val="31"/>
        </w:numPr>
        <w:tabs>
          <w:tab w:val="left" w:pos="0"/>
          <w:tab w:val="left" w:pos="142"/>
          <w:tab w:val="left" w:pos="284"/>
          <w:tab w:val="left" w:pos="567"/>
          <w:tab w:val="left" w:pos="851"/>
        </w:tabs>
        <w:spacing w:after="0" w:line="240" w:lineRule="auto"/>
        <w:ind w:left="0" w:firstLine="567"/>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surse naturale:</w:t>
      </w:r>
    </w:p>
    <w:p w14:paraId="49D4CE2E" w14:textId="77777777" w:rsidR="0095290F" w:rsidRPr="00421096" w:rsidRDefault="0095290F" w:rsidP="008219B4">
      <w:pPr>
        <w:pStyle w:val="ListParagraph"/>
        <w:numPr>
          <w:ilvl w:val="0"/>
          <w:numId w:val="65"/>
        </w:numPr>
        <w:tabs>
          <w:tab w:val="left" w:pos="0"/>
          <w:tab w:val="left" w:pos="142"/>
          <w:tab w:val="left" w:pos="284"/>
          <w:tab w:val="left" w:pos="567"/>
          <w:tab w:val="left" w:pos="851"/>
          <w:tab w:val="left" w:pos="1276"/>
        </w:tabs>
        <w:spacing w:after="0" w:line="240" w:lineRule="auto"/>
        <w:ind w:left="0" w:firstLine="567"/>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cutremure;</w:t>
      </w:r>
    </w:p>
    <w:p w14:paraId="03F69FF1" w14:textId="77777777" w:rsidR="0095290F" w:rsidRPr="00421096" w:rsidRDefault="0095290F" w:rsidP="008219B4">
      <w:pPr>
        <w:pStyle w:val="ListParagraph"/>
        <w:numPr>
          <w:ilvl w:val="0"/>
          <w:numId w:val="65"/>
        </w:numPr>
        <w:tabs>
          <w:tab w:val="left" w:pos="0"/>
          <w:tab w:val="left" w:pos="142"/>
          <w:tab w:val="left" w:pos="284"/>
          <w:tab w:val="left" w:pos="567"/>
          <w:tab w:val="left" w:pos="851"/>
          <w:tab w:val="left" w:pos="1276"/>
        </w:tabs>
        <w:spacing w:after="0" w:line="240" w:lineRule="auto"/>
        <w:ind w:left="0" w:firstLine="567"/>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alunecări de teren;</w:t>
      </w:r>
    </w:p>
    <w:p w14:paraId="2762A33D" w14:textId="77777777" w:rsidR="0095290F" w:rsidRPr="00421096" w:rsidRDefault="0095290F" w:rsidP="008219B4">
      <w:pPr>
        <w:pStyle w:val="ListParagraph"/>
        <w:numPr>
          <w:ilvl w:val="0"/>
          <w:numId w:val="65"/>
        </w:numPr>
        <w:tabs>
          <w:tab w:val="left" w:pos="0"/>
          <w:tab w:val="left" w:pos="142"/>
          <w:tab w:val="left" w:pos="284"/>
          <w:tab w:val="left" w:pos="567"/>
          <w:tab w:val="left" w:pos="851"/>
          <w:tab w:val="left" w:pos="1276"/>
        </w:tabs>
        <w:spacing w:after="0" w:line="240" w:lineRule="auto"/>
        <w:ind w:left="0" w:firstLine="567"/>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inundații (ploi abundente, revărsări ale râurilor);</w:t>
      </w:r>
    </w:p>
    <w:p w14:paraId="0E1D27F7" w14:textId="77777777" w:rsidR="0095290F" w:rsidRPr="00421096" w:rsidRDefault="0095290F" w:rsidP="008219B4">
      <w:pPr>
        <w:pStyle w:val="ListParagraph"/>
        <w:numPr>
          <w:ilvl w:val="0"/>
          <w:numId w:val="65"/>
        </w:numPr>
        <w:tabs>
          <w:tab w:val="left" w:pos="0"/>
          <w:tab w:val="left" w:pos="142"/>
          <w:tab w:val="left" w:pos="284"/>
          <w:tab w:val="left" w:pos="567"/>
          <w:tab w:val="left" w:pos="851"/>
          <w:tab w:val="left" w:pos="1276"/>
        </w:tabs>
        <w:spacing w:after="0" w:line="240" w:lineRule="auto"/>
        <w:ind w:left="0" w:firstLine="567"/>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furtuni (maritime);</w:t>
      </w:r>
    </w:p>
    <w:p w14:paraId="0F92E92E" w14:textId="77777777" w:rsidR="0095290F" w:rsidRPr="00421096" w:rsidRDefault="0095290F" w:rsidP="008219B4">
      <w:pPr>
        <w:pStyle w:val="ListParagraph"/>
        <w:numPr>
          <w:ilvl w:val="0"/>
          <w:numId w:val="65"/>
        </w:numPr>
        <w:tabs>
          <w:tab w:val="left" w:pos="0"/>
          <w:tab w:val="left" w:pos="142"/>
          <w:tab w:val="left" w:pos="284"/>
          <w:tab w:val="left" w:pos="567"/>
          <w:tab w:val="left" w:pos="851"/>
          <w:tab w:val="left" w:pos="1276"/>
        </w:tabs>
        <w:spacing w:after="0" w:line="240" w:lineRule="auto"/>
        <w:ind w:left="0" w:firstLine="567"/>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avalanșe;</w:t>
      </w:r>
    </w:p>
    <w:p w14:paraId="120830E7" w14:textId="77777777" w:rsidR="0095290F" w:rsidRPr="00421096" w:rsidRDefault="0095290F" w:rsidP="008219B4">
      <w:pPr>
        <w:pStyle w:val="ListParagraph"/>
        <w:numPr>
          <w:ilvl w:val="0"/>
          <w:numId w:val="65"/>
        </w:numPr>
        <w:tabs>
          <w:tab w:val="left" w:pos="0"/>
          <w:tab w:val="left" w:pos="142"/>
          <w:tab w:val="left" w:pos="284"/>
          <w:tab w:val="left" w:pos="567"/>
          <w:tab w:val="left" w:pos="851"/>
          <w:tab w:val="left" w:pos="1276"/>
        </w:tabs>
        <w:spacing w:after="0" w:line="240" w:lineRule="auto"/>
        <w:ind w:left="0" w:firstLine="567"/>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condiții meteorologice extreme;</w:t>
      </w:r>
    </w:p>
    <w:p w14:paraId="5F48C151" w14:textId="77777777" w:rsidR="0095290F" w:rsidRPr="00421096" w:rsidRDefault="0095290F" w:rsidP="008219B4">
      <w:pPr>
        <w:pStyle w:val="ListParagraph"/>
        <w:numPr>
          <w:ilvl w:val="0"/>
          <w:numId w:val="65"/>
        </w:numPr>
        <w:tabs>
          <w:tab w:val="left" w:pos="0"/>
          <w:tab w:val="left" w:pos="142"/>
          <w:tab w:val="left" w:pos="284"/>
          <w:tab w:val="left" w:pos="567"/>
          <w:tab w:val="left" w:pos="851"/>
          <w:tab w:val="left" w:pos="1276"/>
        </w:tabs>
        <w:spacing w:after="0" w:line="240" w:lineRule="auto"/>
        <w:ind w:left="0" w:firstLine="567"/>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incendii (în exteriorul instalației, cum ar fi în păduri sau pe pajiști aflate în apropiere etc.).</w:t>
      </w:r>
    </w:p>
    <w:p w14:paraId="052D317F" w14:textId="77777777" w:rsidR="0095290F" w:rsidRPr="00421096" w:rsidRDefault="0095290F" w:rsidP="008219B4">
      <w:pPr>
        <w:pStyle w:val="ListParagraph"/>
        <w:numPr>
          <w:ilvl w:val="3"/>
          <w:numId w:val="31"/>
        </w:numPr>
        <w:tabs>
          <w:tab w:val="left" w:pos="0"/>
          <w:tab w:val="left" w:pos="142"/>
          <w:tab w:val="left" w:pos="284"/>
          <w:tab w:val="left" w:pos="567"/>
        </w:tabs>
        <w:spacing w:after="0" w:line="240" w:lineRule="auto"/>
        <w:ind w:left="0" w:firstLine="284"/>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 xml:space="preserve">Analiza </w:t>
      </w:r>
    </w:p>
    <w:p w14:paraId="31D08C49" w14:textId="77777777" w:rsidR="0095290F" w:rsidRPr="00421096" w:rsidRDefault="0095290F" w:rsidP="008219B4">
      <w:pPr>
        <w:pStyle w:val="ListParagraph"/>
        <w:numPr>
          <w:ilvl w:val="1"/>
          <w:numId w:val="78"/>
        </w:numPr>
        <w:tabs>
          <w:tab w:val="left" w:pos="0"/>
          <w:tab w:val="left" w:pos="142"/>
          <w:tab w:val="left" w:pos="284"/>
          <w:tab w:val="left" w:pos="567"/>
        </w:tabs>
        <w:spacing w:after="0" w:line="240" w:lineRule="auto"/>
        <w:ind w:left="0" w:firstLine="284"/>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se identifică factorii de risc relevanți pentru stat, inclusiv probabilitatea și impactul acestora;</w:t>
      </w:r>
    </w:p>
    <w:p w14:paraId="28A29A5F" w14:textId="77777777" w:rsidR="0095290F" w:rsidRPr="00421096" w:rsidRDefault="0095290F" w:rsidP="008219B4">
      <w:pPr>
        <w:pStyle w:val="ListParagraph"/>
        <w:numPr>
          <w:ilvl w:val="1"/>
          <w:numId w:val="78"/>
        </w:numPr>
        <w:tabs>
          <w:tab w:val="left" w:pos="0"/>
          <w:tab w:val="left" w:pos="142"/>
          <w:tab w:val="left" w:pos="284"/>
          <w:tab w:val="left" w:pos="567"/>
        </w:tabs>
        <w:spacing w:after="0" w:line="240" w:lineRule="auto"/>
        <w:ind w:left="0" w:firstLine="284"/>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se descriu criteriile utilizate pentru a determina dacă o rețea de gaze naturale este expusă unor riscuri ridicate /inacceptabile;</w:t>
      </w:r>
    </w:p>
    <w:p w14:paraId="0108FDCA" w14:textId="77777777" w:rsidR="0095290F" w:rsidRPr="00421096" w:rsidRDefault="0095290F" w:rsidP="008219B4">
      <w:pPr>
        <w:pStyle w:val="ListParagraph"/>
        <w:numPr>
          <w:ilvl w:val="1"/>
          <w:numId w:val="78"/>
        </w:numPr>
        <w:tabs>
          <w:tab w:val="left" w:pos="0"/>
          <w:tab w:val="left" w:pos="142"/>
          <w:tab w:val="left" w:pos="284"/>
          <w:tab w:val="left" w:pos="567"/>
        </w:tabs>
        <w:spacing w:after="0" w:line="240" w:lineRule="auto"/>
        <w:ind w:left="0" w:firstLine="284"/>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se elaborează o listă a scenariilor de risc relevante în conformitate cu factorii de risc, probabilitatea acestora, se descrie modul în care a avut loc selecția.</w:t>
      </w:r>
    </w:p>
    <w:p w14:paraId="50FCE89A" w14:textId="77777777" w:rsidR="0095290F" w:rsidRPr="00421096" w:rsidRDefault="0095290F" w:rsidP="008219B4">
      <w:pPr>
        <w:tabs>
          <w:tab w:val="left" w:pos="0"/>
          <w:tab w:val="left" w:pos="142"/>
          <w:tab w:val="left" w:pos="284"/>
        </w:tabs>
        <w:spacing w:after="0" w:line="240" w:lineRule="auto"/>
        <w:jc w:val="both"/>
        <w:rPr>
          <w:rFonts w:ascii="Times New Roman" w:hAnsi="Times New Roman" w:cs="Times New Roman"/>
          <w:sz w:val="24"/>
          <w:szCs w:val="24"/>
          <w:lang w:val="ro-MD"/>
        </w:rPr>
      </w:pPr>
    </w:p>
    <w:p w14:paraId="11743AF5" w14:textId="77777777" w:rsidR="0095290F" w:rsidRPr="00421096" w:rsidRDefault="0095290F" w:rsidP="008219B4">
      <w:pPr>
        <w:pStyle w:val="ListParagraph"/>
        <w:numPr>
          <w:ilvl w:val="7"/>
          <w:numId w:val="22"/>
        </w:numPr>
        <w:tabs>
          <w:tab w:val="left" w:pos="0"/>
          <w:tab w:val="left" w:pos="142"/>
          <w:tab w:val="left" w:pos="284"/>
        </w:tabs>
        <w:spacing w:after="0" w:line="240" w:lineRule="auto"/>
        <w:ind w:left="0" w:firstLine="0"/>
        <w:rPr>
          <w:rFonts w:ascii="Times New Roman" w:hAnsi="Times New Roman" w:cs="Times New Roman"/>
          <w:sz w:val="24"/>
          <w:szCs w:val="24"/>
          <w:lang w:val="ro-MD"/>
        </w:rPr>
      </w:pPr>
      <w:r w:rsidRPr="00421096">
        <w:rPr>
          <w:rFonts w:ascii="Times New Roman" w:hAnsi="Times New Roman" w:cs="Times New Roman"/>
          <w:b/>
          <w:bCs/>
          <w:sz w:val="24"/>
          <w:szCs w:val="24"/>
          <w:lang w:val="ro-MD"/>
        </w:rPr>
        <w:t>Analiza și evaluarea riscurilor</w:t>
      </w:r>
    </w:p>
    <w:p w14:paraId="3306943C" w14:textId="77777777" w:rsidR="0095290F" w:rsidRPr="00421096" w:rsidRDefault="0095290F" w:rsidP="008219B4">
      <w:pPr>
        <w:tabs>
          <w:tab w:val="left" w:pos="0"/>
          <w:tab w:val="left" w:pos="142"/>
          <w:tab w:val="left" w:pos="284"/>
        </w:tabs>
        <w:spacing w:after="0" w:line="240" w:lineRule="auto"/>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Se analizează scenariile de risc relevante identificate la punctul 3. Se includ, în cadrul simulării scenariilor de risc, măsurile existente de securitate  a aprovizionării cu gaze naturale, cum ar fi, între altele, standardul privind infrastructura calculat conform criteriului N – 1 astfel cum se prevede la punctul 2 din Anexa nr. 1 și standardul privind aprovizionarea cu gaze naturale. Pentru fiecare scenariu de risc:</w:t>
      </w:r>
    </w:p>
    <w:p w14:paraId="1E71835D" w14:textId="77777777" w:rsidR="0095290F" w:rsidRPr="00421096" w:rsidRDefault="0095290F" w:rsidP="008219B4">
      <w:pPr>
        <w:tabs>
          <w:tab w:val="left" w:pos="0"/>
          <w:tab w:val="left" w:pos="142"/>
          <w:tab w:val="left" w:pos="284"/>
        </w:tabs>
        <w:spacing w:after="0" w:line="240" w:lineRule="auto"/>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1) se descrie în detaliu scenariul de risc, inclusiv toate ipotezele, și, după caz, metodologiile care stau la baza calculării acestora;</w:t>
      </w:r>
    </w:p>
    <w:p w14:paraId="03C937CB" w14:textId="77777777" w:rsidR="0095290F" w:rsidRPr="00421096" w:rsidRDefault="0095290F" w:rsidP="008219B4">
      <w:pPr>
        <w:tabs>
          <w:tab w:val="left" w:pos="0"/>
          <w:tab w:val="left" w:pos="142"/>
          <w:tab w:val="left" w:pos="284"/>
        </w:tabs>
        <w:spacing w:after="0" w:line="240" w:lineRule="auto"/>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 xml:space="preserve">2) se descriu în detaliu rezultatele simulărilor efectuate, incluzând o cuantificare a impactului (de exemplu, volumele de gaze naturale nelivrate, consecințele </w:t>
      </w:r>
      <w:proofErr w:type="spellStart"/>
      <w:r w:rsidRPr="00421096">
        <w:rPr>
          <w:rFonts w:ascii="Times New Roman" w:hAnsi="Times New Roman" w:cs="Times New Roman"/>
          <w:sz w:val="24"/>
          <w:szCs w:val="24"/>
          <w:lang w:val="ro-MD"/>
        </w:rPr>
        <w:t>socio</w:t>
      </w:r>
      <w:proofErr w:type="spellEnd"/>
      <w:r w:rsidRPr="00421096">
        <w:rPr>
          <w:rFonts w:ascii="Times New Roman" w:hAnsi="Times New Roman" w:cs="Times New Roman"/>
          <w:sz w:val="24"/>
          <w:szCs w:val="24"/>
          <w:lang w:val="ro-MD"/>
        </w:rPr>
        <w:t>-economice, efectele asupra producerii de energie termică și cele asupra producerii de energie electrică).</w:t>
      </w:r>
    </w:p>
    <w:p w14:paraId="596E1247" w14:textId="77777777" w:rsidR="0095290F" w:rsidRPr="00421096" w:rsidRDefault="0095290F" w:rsidP="008219B4">
      <w:pPr>
        <w:tabs>
          <w:tab w:val="left" w:pos="142"/>
          <w:tab w:val="left" w:pos="284"/>
          <w:tab w:val="left" w:pos="709"/>
          <w:tab w:val="left" w:pos="993"/>
        </w:tabs>
        <w:spacing w:after="0" w:line="240" w:lineRule="auto"/>
        <w:jc w:val="both"/>
        <w:rPr>
          <w:rFonts w:ascii="Times New Roman" w:eastAsia="Times New Roman" w:hAnsi="Times New Roman" w:cs="Times New Roman"/>
          <w:sz w:val="24"/>
          <w:szCs w:val="24"/>
          <w:shd w:val="clear" w:color="auto" w:fill="FFFFFF"/>
          <w:lang w:val="ro-MD" w:eastAsia="ru-RU"/>
        </w:rPr>
      </w:pPr>
    </w:p>
    <w:p w14:paraId="6EC01C16" w14:textId="77777777" w:rsidR="0095290F" w:rsidRPr="00421096" w:rsidRDefault="0095290F" w:rsidP="004E4071">
      <w:pPr>
        <w:tabs>
          <w:tab w:val="left" w:pos="142"/>
          <w:tab w:val="left" w:pos="284"/>
          <w:tab w:val="left" w:pos="709"/>
          <w:tab w:val="left" w:pos="993"/>
        </w:tabs>
        <w:spacing w:after="0" w:line="240" w:lineRule="auto"/>
        <w:jc w:val="both"/>
        <w:rPr>
          <w:rFonts w:ascii="Times New Roman" w:eastAsia="Times New Roman" w:hAnsi="Times New Roman" w:cs="Times New Roman"/>
          <w:sz w:val="24"/>
          <w:szCs w:val="24"/>
          <w:shd w:val="clear" w:color="auto" w:fill="FFFFFF"/>
          <w:lang w:val="ro-MD" w:eastAsia="ru-RU"/>
        </w:rPr>
      </w:pPr>
    </w:p>
    <w:p w14:paraId="5B026037" w14:textId="77777777" w:rsidR="0095290F" w:rsidRPr="00421096" w:rsidRDefault="0095290F" w:rsidP="004E4071">
      <w:pPr>
        <w:tabs>
          <w:tab w:val="left" w:pos="142"/>
          <w:tab w:val="left" w:pos="284"/>
          <w:tab w:val="left" w:pos="709"/>
          <w:tab w:val="left" w:pos="993"/>
        </w:tabs>
        <w:spacing w:after="0" w:line="240" w:lineRule="auto"/>
        <w:jc w:val="both"/>
        <w:rPr>
          <w:rFonts w:ascii="Times New Roman" w:eastAsia="Times New Roman" w:hAnsi="Times New Roman" w:cs="Times New Roman"/>
          <w:sz w:val="24"/>
          <w:szCs w:val="24"/>
          <w:shd w:val="clear" w:color="auto" w:fill="FFFFFF"/>
          <w:lang w:val="ro-MD" w:eastAsia="ru-RU"/>
        </w:rPr>
      </w:pPr>
    </w:p>
    <w:p w14:paraId="0532114D" w14:textId="5C7C7236" w:rsidR="0095290F" w:rsidRPr="00421096" w:rsidRDefault="0095290F" w:rsidP="0095290F">
      <w:pPr>
        <w:pStyle w:val="Heading1"/>
        <w:tabs>
          <w:tab w:val="left" w:pos="142"/>
          <w:tab w:val="left" w:pos="284"/>
          <w:tab w:val="left" w:pos="709"/>
          <w:tab w:val="left" w:pos="993"/>
        </w:tabs>
        <w:spacing w:before="0" w:line="240" w:lineRule="auto"/>
        <w:ind w:right="58" w:firstLine="426"/>
        <w:jc w:val="right"/>
        <w:rPr>
          <w:rFonts w:ascii="Times New Roman" w:eastAsia="Times New Roman" w:hAnsi="Times New Roman" w:cs="Times New Roman"/>
          <w:b/>
          <w:color w:val="auto"/>
          <w:sz w:val="24"/>
          <w:szCs w:val="24"/>
          <w:shd w:val="clear" w:color="auto" w:fill="FFFFFF"/>
          <w:lang w:val="ro-MD" w:eastAsia="ru-RU"/>
        </w:rPr>
      </w:pPr>
      <w:r w:rsidRPr="00421096">
        <w:rPr>
          <w:rFonts w:ascii="Times New Roman" w:eastAsia="Times New Roman" w:hAnsi="Times New Roman" w:cs="Times New Roman"/>
          <w:b/>
          <w:color w:val="auto"/>
          <w:sz w:val="24"/>
          <w:szCs w:val="24"/>
          <w:shd w:val="clear" w:color="auto" w:fill="FFFFFF"/>
          <w:lang w:val="ro-MD" w:eastAsia="ru-RU"/>
        </w:rPr>
        <w:t xml:space="preserve">Anexa nr. </w:t>
      </w:r>
      <w:r w:rsidR="00B75A9F" w:rsidRPr="00421096">
        <w:rPr>
          <w:rFonts w:ascii="Times New Roman" w:eastAsia="Times New Roman" w:hAnsi="Times New Roman" w:cs="Times New Roman"/>
          <w:b/>
          <w:color w:val="auto"/>
          <w:sz w:val="24"/>
          <w:szCs w:val="24"/>
          <w:shd w:val="clear" w:color="auto" w:fill="FFFFFF"/>
          <w:lang w:val="ro-MD" w:eastAsia="ru-RU"/>
        </w:rPr>
        <w:t>2</w:t>
      </w:r>
    </w:p>
    <w:p w14:paraId="6CCE58FD" w14:textId="77777777" w:rsidR="0095290F" w:rsidRPr="00421096" w:rsidRDefault="0095290F" w:rsidP="0095290F">
      <w:pPr>
        <w:tabs>
          <w:tab w:val="left" w:pos="142"/>
          <w:tab w:val="left" w:pos="284"/>
          <w:tab w:val="left" w:pos="709"/>
          <w:tab w:val="left" w:pos="993"/>
        </w:tabs>
        <w:spacing w:after="0" w:line="240" w:lineRule="auto"/>
        <w:ind w:firstLine="426"/>
        <w:jc w:val="right"/>
        <w:rPr>
          <w:rFonts w:ascii="Times New Roman" w:hAnsi="Times New Roman" w:cs="Times New Roman"/>
          <w:sz w:val="24"/>
          <w:szCs w:val="24"/>
          <w:lang w:val="ro-MD" w:eastAsia="ru-RU"/>
        </w:rPr>
      </w:pPr>
      <w:r w:rsidRPr="00421096">
        <w:rPr>
          <w:rFonts w:ascii="Times New Roman" w:hAnsi="Times New Roman" w:cs="Times New Roman"/>
          <w:sz w:val="24"/>
          <w:szCs w:val="24"/>
          <w:lang w:val="ro-MD" w:eastAsia="ru-RU"/>
        </w:rPr>
        <w:t xml:space="preserve">la Regulamentul cu privire la situațiile excepționale </w:t>
      </w:r>
    </w:p>
    <w:p w14:paraId="4338CD95" w14:textId="77777777" w:rsidR="0095290F" w:rsidRPr="00421096" w:rsidRDefault="0095290F" w:rsidP="0095290F">
      <w:pPr>
        <w:tabs>
          <w:tab w:val="left" w:pos="142"/>
          <w:tab w:val="left" w:pos="284"/>
          <w:tab w:val="left" w:pos="709"/>
          <w:tab w:val="left" w:pos="993"/>
        </w:tabs>
        <w:spacing w:after="0" w:line="240" w:lineRule="auto"/>
        <w:ind w:firstLine="426"/>
        <w:jc w:val="right"/>
        <w:rPr>
          <w:rFonts w:ascii="Times New Roman" w:hAnsi="Times New Roman" w:cs="Times New Roman"/>
          <w:sz w:val="24"/>
          <w:szCs w:val="24"/>
          <w:lang w:val="ro-MD" w:eastAsia="ru-RU"/>
        </w:rPr>
      </w:pPr>
      <w:r w:rsidRPr="00421096">
        <w:rPr>
          <w:rFonts w:ascii="Times New Roman" w:hAnsi="Times New Roman" w:cs="Times New Roman"/>
          <w:sz w:val="24"/>
          <w:szCs w:val="24"/>
          <w:lang w:val="ro-MD" w:eastAsia="ru-RU"/>
        </w:rPr>
        <w:t>în sectorul gazelor naturale</w:t>
      </w:r>
    </w:p>
    <w:p w14:paraId="7533A7B7" w14:textId="77777777" w:rsidR="0095290F" w:rsidRPr="00421096" w:rsidRDefault="0095290F" w:rsidP="0095290F">
      <w:pPr>
        <w:tabs>
          <w:tab w:val="left" w:pos="142"/>
          <w:tab w:val="left" w:pos="284"/>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p>
    <w:p w14:paraId="59B60879" w14:textId="77777777" w:rsidR="0095290F" w:rsidRPr="00421096" w:rsidRDefault="0095290F" w:rsidP="0095290F">
      <w:pPr>
        <w:tabs>
          <w:tab w:val="left" w:pos="142"/>
          <w:tab w:val="left" w:pos="284"/>
        </w:tabs>
        <w:spacing w:after="0" w:line="240" w:lineRule="auto"/>
        <w:ind w:firstLine="426"/>
        <w:jc w:val="center"/>
        <w:rPr>
          <w:rFonts w:ascii="Times New Roman" w:hAnsi="Times New Roman" w:cs="Times New Roman"/>
          <w:b/>
          <w:sz w:val="24"/>
          <w:szCs w:val="24"/>
          <w:lang w:val="ro-MD"/>
        </w:rPr>
      </w:pPr>
      <w:r w:rsidRPr="00421096">
        <w:rPr>
          <w:rFonts w:ascii="Times New Roman" w:hAnsi="Times New Roman" w:cs="Times New Roman"/>
          <w:b/>
          <w:sz w:val="24"/>
          <w:szCs w:val="24"/>
          <w:lang w:val="ro-MD"/>
        </w:rPr>
        <w:t>Model plan de acțiuni preventive</w:t>
      </w:r>
    </w:p>
    <w:p w14:paraId="376FE080" w14:textId="77777777" w:rsidR="0095290F" w:rsidRPr="00421096" w:rsidRDefault="0095290F" w:rsidP="0095290F">
      <w:pPr>
        <w:tabs>
          <w:tab w:val="left" w:pos="142"/>
          <w:tab w:val="left" w:pos="284"/>
        </w:tabs>
        <w:spacing w:after="0" w:line="240" w:lineRule="auto"/>
        <w:ind w:firstLine="426"/>
        <w:jc w:val="both"/>
        <w:rPr>
          <w:rFonts w:ascii="Times New Roman" w:hAnsi="Times New Roman" w:cs="Times New Roman"/>
          <w:b/>
          <w:sz w:val="24"/>
          <w:szCs w:val="24"/>
          <w:lang w:val="ro-MD"/>
        </w:rPr>
      </w:pPr>
    </w:p>
    <w:p w14:paraId="5A046078" w14:textId="77777777" w:rsidR="0095290F" w:rsidRPr="00421096" w:rsidRDefault="0095290F" w:rsidP="0095290F">
      <w:pPr>
        <w:tabs>
          <w:tab w:val="left" w:pos="142"/>
          <w:tab w:val="left" w:pos="284"/>
        </w:tabs>
        <w:spacing w:after="0" w:line="240" w:lineRule="auto"/>
        <w:ind w:firstLine="426"/>
        <w:jc w:val="both"/>
        <w:rPr>
          <w:rFonts w:ascii="Times New Roman" w:hAnsi="Times New Roman" w:cs="Times New Roman"/>
          <w:b/>
          <w:sz w:val="24"/>
          <w:szCs w:val="24"/>
          <w:lang w:val="ro-MD"/>
        </w:rPr>
      </w:pPr>
      <w:r w:rsidRPr="00421096">
        <w:rPr>
          <w:rFonts w:ascii="Times New Roman" w:hAnsi="Times New Roman" w:cs="Times New Roman"/>
          <w:b/>
          <w:sz w:val="24"/>
          <w:szCs w:val="24"/>
          <w:lang w:val="ro-MD"/>
        </w:rPr>
        <w:t>Informații generale</w:t>
      </w:r>
    </w:p>
    <w:p w14:paraId="74F5D0DB" w14:textId="77777777" w:rsidR="0095290F" w:rsidRPr="00421096" w:rsidRDefault="0095290F" w:rsidP="008219B4">
      <w:pPr>
        <w:tabs>
          <w:tab w:val="left" w:pos="142"/>
          <w:tab w:val="left" w:pos="284"/>
        </w:tabs>
        <w:spacing w:after="0" w:line="240" w:lineRule="auto"/>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Denumirea autorității responsabile de elaborarea planului.</w:t>
      </w:r>
    </w:p>
    <w:p w14:paraId="155A45AA" w14:textId="77777777" w:rsidR="0095290F" w:rsidRPr="00421096" w:rsidRDefault="0095290F" w:rsidP="0095290F">
      <w:pPr>
        <w:tabs>
          <w:tab w:val="left" w:pos="142"/>
          <w:tab w:val="left" w:pos="284"/>
        </w:tabs>
        <w:spacing w:after="0" w:line="240" w:lineRule="auto"/>
        <w:ind w:firstLine="426"/>
        <w:jc w:val="both"/>
        <w:rPr>
          <w:rFonts w:ascii="Times New Roman" w:hAnsi="Times New Roman" w:cs="Times New Roman"/>
          <w:sz w:val="24"/>
          <w:szCs w:val="24"/>
          <w:lang w:val="ro-MD"/>
        </w:rPr>
      </w:pPr>
    </w:p>
    <w:p w14:paraId="432F5802" w14:textId="77777777" w:rsidR="0095290F" w:rsidRPr="00421096" w:rsidRDefault="0095290F" w:rsidP="0095290F">
      <w:pPr>
        <w:tabs>
          <w:tab w:val="left" w:pos="142"/>
          <w:tab w:val="left" w:pos="284"/>
        </w:tabs>
        <w:spacing w:after="0" w:line="240" w:lineRule="auto"/>
        <w:ind w:firstLine="426"/>
        <w:jc w:val="both"/>
        <w:rPr>
          <w:rFonts w:ascii="Times New Roman" w:hAnsi="Times New Roman" w:cs="Times New Roman"/>
          <w:b/>
          <w:sz w:val="24"/>
          <w:szCs w:val="24"/>
          <w:lang w:val="ro-MD"/>
        </w:rPr>
      </w:pPr>
      <w:r w:rsidRPr="00421096">
        <w:rPr>
          <w:rFonts w:ascii="Times New Roman" w:hAnsi="Times New Roman" w:cs="Times New Roman"/>
          <w:b/>
          <w:sz w:val="24"/>
          <w:szCs w:val="24"/>
          <w:lang w:val="ro-MD"/>
        </w:rPr>
        <w:t>1. Descrierea rețelei de gaze naturale</w:t>
      </w:r>
    </w:p>
    <w:p w14:paraId="0A5028FC" w14:textId="77777777" w:rsidR="0095290F" w:rsidRPr="00421096" w:rsidRDefault="0095290F" w:rsidP="008219B4">
      <w:pPr>
        <w:tabs>
          <w:tab w:val="left" w:pos="142"/>
          <w:tab w:val="left" w:pos="284"/>
        </w:tabs>
        <w:spacing w:after="0" w:line="240" w:lineRule="auto"/>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Scurtă descriere a sistemului de gaze naturale, cuprinzând:</w:t>
      </w:r>
    </w:p>
    <w:p w14:paraId="4041005F" w14:textId="77777777" w:rsidR="0095290F" w:rsidRPr="00421096" w:rsidRDefault="0095290F" w:rsidP="008219B4">
      <w:pPr>
        <w:pStyle w:val="ListParagraph"/>
        <w:numPr>
          <w:ilvl w:val="1"/>
          <w:numId w:val="65"/>
        </w:numPr>
        <w:tabs>
          <w:tab w:val="left" w:pos="142"/>
          <w:tab w:val="left" w:pos="284"/>
          <w:tab w:val="left" w:pos="993"/>
        </w:tabs>
        <w:spacing w:after="0" w:line="240" w:lineRule="auto"/>
        <w:ind w:left="0" w:firstLine="709"/>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date privind consumul de gaze: consumul anual de gaze naturale (în miliarde de m3) și repartizarea pe tip de consumatori, cererea în perioadele de vârf (în milioane de m3/zi);</w:t>
      </w:r>
    </w:p>
    <w:p w14:paraId="18B81887" w14:textId="77777777" w:rsidR="0095290F" w:rsidRPr="00421096" w:rsidRDefault="0095290F" w:rsidP="008219B4">
      <w:pPr>
        <w:pStyle w:val="ListParagraph"/>
        <w:numPr>
          <w:ilvl w:val="1"/>
          <w:numId w:val="65"/>
        </w:numPr>
        <w:tabs>
          <w:tab w:val="left" w:pos="142"/>
          <w:tab w:val="left" w:pos="284"/>
          <w:tab w:val="left" w:pos="993"/>
        </w:tabs>
        <w:spacing w:after="0" w:line="240" w:lineRule="auto"/>
        <w:ind w:left="0" w:firstLine="709"/>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descrierea funcționării sistemului de gaze naturale la nivel, incluzând infrastructura;</w:t>
      </w:r>
    </w:p>
    <w:p w14:paraId="6991A89D" w14:textId="77777777" w:rsidR="0095290F" w:rsidRPr="00421096" w:rsidRDefault="0095290F" w:rsidP="008219B4">
      <w:pPr>
        <w:pStyle w:val="ListParagraph"/>
        <w:numPr>
          <w:ilvl w:val="1"/>
          <w:numId w:val="65"/>
        </w:numPr>
        <w:tabs>
          <w:tab w:val="left" w:pos="142"/>
          <w:tab w:val="left" w:pos="284"/>
          <w:tab w:val="left" w:pos="993"/>
        </w:tabs>
        <w:spacing w:after="0" w:line="240" w:lineRule="auto"/>
        <w:ind w:left="0" w:firstLine="709"/>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identificarea infrastructurii-cheie relevante pentru securitatea aprovizionării cu gaze naturale;</w:t>
      </w:r>
    </w:p>
    <w:p w14:paraId="13FE8A5F" w14:textId="77777777" w:rsidR="0095290F" w:rsidRPr="00421096" w:rsidRDefault="0095290F" w:rsidP="008219B4">
      <w:pPr>
        <w:pStyle w:val="ListParagraph"/>
        <w:numPr>
          <w:ilvl w:val="1"/>
          <w:numId w:val="65"/>
        </w:numPr>
        <w:tabs>
          <w:tab w:val="left" w:pos="142"/>
          <w:tab w:val="left" w:pos="284"/>
          <w:tab w:val="left" w:pos="993"/>
        </w:tabs>
        <w:spacing w:after="0" w:line="240" w:lineRule="auto"/>
        <w:ind w:left="0" w:firstLine="709"/>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Repartizarea surselor de import a gazelor în funcție de țara de origine;</w:t>
      </w:r>
    </w:p>
    <w:p w14:paraId="270F113D" w14:textId="77777777" w:rsidR="0095290F" w:rsidRPr="00421096" w:rsidRDefault="0095290F" w:rsidP="008219B4">
      <w:pPr>
        <w:pStyle w:val="ListParagraph"/>
        <w:numPr>
          <w:ilvl w:val="1"/>
          <w:numId w:val="65"/>
        </w:numPr>
        <w:tabs>
          <w:tab w:val="left" w:pos="142"/>
          <w:tab w:val="left" w:pos="284"/>
          <w:tab w:val="left" w:pos="993"/>
        </w:tabs>
        <w:spacing w:after="0" w:line="240" w:lineRule="auto"/>
        <w:ind w:left="0" w:firstLine="709"/>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 xml:space="preserve">După caz, se prezintă o descriere a rolului instalațiilor de stocare, care include: </w:t>
      </w:r>
    </w:p>
    <w:p w14:paraId="081529E1" w14:textId="77777777" w:rsidR="0095290F" w:rsidRPr="00421096" w:rsidRDefault="0095290F" w:rsidP="008219B4">
      <w:pPr>
        <w:pStyle w:val="ListParagraph"/>
        <w:numPr>
          <w:ilvl w:val="0"/>
          <w:numId w:val="41"/>
        </w:numPr>
        <w:tabs>
          <w:tab w:val="left" w:pos="142"/>
          <w:tab w:val="left" w:pos="284"/>
          <w:tab w:val="left" w:pos="993"/>
        </w:tabs>
        <w:spacing w:after="0" w:line="240" w:lineRule="auto"/>
        <w:ind w:left="0" w:firstLine="709"/>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capacitatea de stocare (volumul total și volumul disponibil de gaze naturale) în comparație cu cererea în sezonul de încălzire;</w:t>
      </w:r>
    </w:p>
    <w:p w14:paraId="2EF4529D" w14:textId="77777777" w:rsidR="0095290F" w:rsidRPr="00421096" w:rsidRDefault="0095290F" w:rsidP="008219B4">
      <w:pPr>
        <w:pStyle w:val="ListParagraph"/>
        <w:numPr>
          <w:ilvl w:val="0"/>
          <w:numId w:val="41"/>
        </w:numPr>
        <w:tabs>
          <w:tab w:val="left" w:pos="142"/>
          <w:tab w:val="left" w:pos="284"/>
          <w:tab w:val="left" w:pos="993"/>
        </w:tabs>
        <w:spacing w:after="0" w:line="240" w:lineRule="auto"/>
        <w:ind w:left="0" w:firstLine="709"/>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lastRenderedPageBreak/>
        <w:t>capacitatea zilnică maximă de extracție la diferite niveluri de completare a instalațiilor de stocare (în mod ideal, la nivel de stocuri pline și nivelurile de la sfârșit de sezon).</w:t>
      </w:r>
    </w:p>
    <w:p w14:paraId="6E121B83" w14:textId="77777777" w:rsidR="0095290F" w:rsidRPr="00421096" w:rsidRDefault="0095290F" w:rsidP="008219B4">
      <w:pPr>
        <w:pStyle w:val="ListParagraph"/>
        <w:numPr>
          <w:ilvl w:val="1"/>
          <w:numId w:val="65"/>
        </w:numPr>
        <w:tabs>
          <w:tab w:val="left" w:pos="142"/>
          <w:tab w:val="left" w:pos="284"/>
          <w:tab w:val="left" w:pos="993"/>
        </w:tabs>
        <w:spacing w:after="0" w:line="240" w:lineRule="auto"/>
        <w:ind w:left="0" w:firstLine="709"/>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Descrierea rolului producerii interne de gaze naturale care include:</w:t>
      </w:r>
    </w:p>
    <w:p w14:paraId="47B65F8F" w14:textId="77777777" w:rsidR="0095290F" w:rsidRPr="00421096" w:rsidRDefault="0095290F" w:rsidP="008219B4">
      <w:pPr>
        <w:pStyle w:val="ListParagraph"/>
        <w:tabs>
          <w:tab w:val="left" w:pos="142"/>
          <w:tab w:val="left" w:pos="284"/>
          <w:tab w:val="left" w:pos="993"/>
        </w:tabs>
        <w:spacing w:after="0" w:line="240" w:lineRule="auto"/>
        <w:ind w:left="0" w:firstLine="709"/>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a) volumul de gaze naturale produse în ceea ce privește consumul anual final de gaze naturale;</w:t>
      </w:r>
    </w:p>
    <w:p w14:paraId="3A7CCB3D" w14:textId="77777777" w:rsidR="0095290F" w:rsidRPr="00421096" w:rsidRDefault="0095290F" w:rsidP="008219B4">
      <w:pPr>
        <w:tabs>
          <w:tab w:val="left" w:pos="142"/>
          <w:tab w:val="left" w:pos="284"/>
          <w:tab w:val="left" w:pos="450"/>
          <w:tab w:val="left" w:pos="993"/>
        </w:tabs>
        <w:spacing w:after="0" w:line="240" w:lineRule="auto"/>
        <w:ind w:firstLine="709"/>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b) capacitatea de producere zilnică maximă;</w:t>
      </w:r>
    </w:p>
    <w:p w14:paraId="608DB847" w14:textId="77777777" w:rsidR="0095290F" w:rsidRPr="00421096" w:rsidRDefault="0095290F" w:rsidP="008219B4">
      <w:pPr>
        <w:tabs>
          <w:tab w:val="left" w:pos="142"/>
          <w:tab w:val="left" w:pos="284"/>
          <w:tab w:val="left" w:pos="450"/>
          <w:tab w:val="left" w:pos="993"/>
        </w:tabs>
        <w:spacing w:after="0" w:line="240" w:lineRule="auto"/>
        <w:ind w:firstLine="709"/>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 xml:space="preserve">c) se descrie rolul gazelor naturale în producerea de energie electrică (de exemplu, importanța și rolul în calitate de combustibil de rezervă, complementar față de sursele regenerabile de energie), inclusiv capacitatea de generare pe bază de gaze naturale (totalul în </w:t>
      </w:r>
      <w:proofErr w:type="spellStart"/>
      <w:r w:rsidRPr="00421096">
        <w:rPr>
          <w:rFonts w:ascii="Times New Roman" w:hAnsi="Times New Roman" w:cs="Times New Roman"/>
          <w:sz w:val="24"/>
          <w:szCs w:val="24"/>
          <w:lang w:val="ro-MD"/>
        </w:rPr>
        <w:t>MWe</w:t>
      </w:r>
      <w:proofErr w:type="spellEnd"/>
      <w:r w:rsidRPr="00421096">
        <w:rPr>
          <w:rFonts w:ascii="Times New Roman" w:hAnsi="Times New Roman" w:cs="Times New Roman"/>
          <w:sz w:val="24"/>
          <w:szCs w:val="24"/>
          <w:lang w:val="ro-MD"/>
        </w:rPr>
        <w:t xml:space="preserve"> și ca procentaj din capacitatea totală de generare) și cogenerare (totalul în </w:t>
      </w:r>
      <w:proofErr w:type="spellStart"/>
      <w:r w:rsidRPr="00421096">
        <w:rPr>
          <w:rFonts w:ascii="Times New Roman" w:hAnsi="Times New Roman" w:cs="Times New Roman"/>
          <w:sz w:val="24"/>
          <w:szCs w:val="24"/>
          <w:lang w:val="ro-MD"/>
        </w:rPr>
        <w:t>MWe</w:t>
      </w:r>
      <w:proofErr w:type="spellEnd"/>
      <w:r w:rsidRPr="00421096">
        <w:rPr>
          <w:rFonts w:ascii="Times New Roman" w:hAnsi="Times New Roman" w:cs="Times New Roman"/>
          <w:sz w:val="24"/>
          <w:szCs w:val="24"/>
          <w:lang w:val="ro-MD"/>
        </w:rPr>
        <w:t xml:space="preserve"> și ca procentaj din capacitatea totală de generare).</w:t>
      </w:r>
    </w:p>
    <w:p w14:paraId="37E362D2" w14:textId="77777777" w:rsidR="0095290F" w:rsidRPr="00421096" w:rsidRDefault="0095290F" w:rsidP="008219B4">
      <w:pPr>
        <w:tabs>
          <w:tab w:val="left" w:pos="142"/>
          <w:tab w:val="left" w:pos="284"/>
          <w:tab w:val="left" w:pos="993"/>
        </w:tabs>
        <w:spacing w:after="0" w:line="240" w:lineRule="auto"/>
        <w:ind w:firstLine="709"/>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d) se descrie rolului măsurilor de eficiență energetică și efectul acestora asupra consumului final anual de gaze naturale.</w:t>
      </w:r>
    </w:p>
    <w:p w14:paraId="2952E2C4" w14:textId="77777777" w:rsidR="0095290F" w:rsidRPr="00421096" w:rsidRDefault="0095290F" w:rsidP="0095290F">
      <w:pPr>
        <w:tabs>
          <w:tab w:val="left" w:pos="142"/>
          <w:tab w:val="left" w:pos="284"/>
        </w:tabs>
        <w:spacing w:after="0" w:line="240" w:lineRule="auto"/>
        <w:ind w:firstLine="426"/>
        <w:jc w:val="both"/>
        <w:rPr>
          <w:rFonts w:ascii="Times New Roman" w:hAnsi="Times New Roman" w:cs="Times New Roman"/>
          <w:sz w:val="24"/>
          <w:szCs w:val="24"/>
          <w:lang w:val="ro-MD"/>
        </w:rPr>
      </w:pPr>
    </w:p>
    <w:p w14:paraId="6BD22FD3" w14:textId="77777777" w:rsidR="0095290F" w:rsidRPr="00421096" w:rsidRDefault="0095290F" w:rsidP="0095290F">
      <w:pPr>
        <w:tabs>
          <w:tab w:val="left" w:pos="142"/>
          <w:tab w:val="left" w:pos="284"/>
        </w:tabs>
        <w:spacing w:after="0" w:line="240" w:lineRule="auto"/>
        <w:ind w:firstLine="426"/>
        <w:jc w:val="both"/>
        <w:rPr>
          <w:rFonts w:ascii="Times New Roman" w:hAnsi="Times New Roman" w:cs="Times New Roman"/>
          <w:b/>
          <w:sz w:val="24"/>
          <w:szCs w:val="24"/>
          <w:lang w:val="ro-MD"/>
        </w:rPr>
      </w:pPr>
      <w:r w:rsidRPr="00421096">
        <w:rPr>
          <w:rFonts w:ascii="Times New Roman" w:hAnsi="Times New Roman" w:cs="Times New Roman"/>
          <w:b/>
          <w:sz w:val="24"/>
          <w:szCs w:val="24"/>
          <w:lang w:val="ro-MD"/>
        </w:rPr>
        <w:t>2.    Rezumatul evaluării riscurilor</w:t>
      </w:r>
    </w:p>
    <w:p w14:paraId="79819B73" w14:textId="77777777" w:rsidR="0095290F" w:rsidRPr="00421096" w:rsidRDefault="0095290F" w:rsidP="0095290F">
      <w:pPr>
        <w:tabs>
          <w:tab w:val="left" w:pos="142"/>
          <w:tab w:val="left" w:pos="284"/>
        </w:tabs>
        <w:spacing w:after="0" w:line="240" w:lineRule="auto"/>
        <w:ind w:left="426"/>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Se descriu pe scurt rezultatele evaluării naționale a riscurilor, incluzând:</w:t>
      </w:r>
    </w:p>
    <w:p w14:paraId="7C3576E5" w14:textId="77777777" w:rsidR="0095290F" w:rsidRPr="00421096" w:rsidRDefault="0095290F" w:rsidP="008219B4">
      <w:pPr>
        <w:tabs>
          <w:tab w:val="left" w:pos="142"/>
          <w:tab w:val="left" w:pos="284"/>
        </w:tabs>
        <w:spacing w:after="0" w:line="240" w:lineRule="auto"/>
        <w:ind w:firstLine="709"/>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1) lista scenariilor evaluate și o scurtă descriere a ipotezelor aplicate pentru fiecare scenariu, precum și riscurile/deficiențele identificate;</w:t>
      </w:r>
    </w:p>
    <w:p w14:paraId="2A1F3397" w14:textId="77777777" w:rsidR="0095290F" w:rsidRPr="00421096" w:rsidRDefault="0095290F" w:rsidP="008219B4">
      <w:pPr>
        <w:tabs>
          <w:tab w:val="left" w:pos="142"/>
          <w:tab w:val="left" w:pos="284"/>
        </w:tabs>
        <w:spacing w:after="0" w:line="240" w:lineRule="auto"/>
        <w:ind w:firstLine="709"/>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2) principalele concluzii ale evaluării naționale a riscurilor.</w:t>
      </w:r>
    </w:p>
    <w:p w14:paraId="0A0B0033" w14:textId="77777777" w:rsidR="0095290F" w:rsidRPr="00421096" w:rsidRDefault="0095290F" w:rsidP="0095290F">
      <w:pPr>
        <w:tabs>
          <w:tab w:val="left" w:pos="142"/>
          <w:tab w:val="left" w:pos="284"/>
        </w:tabs>
        <w:spacing w:after="0" w:line="240" w:lineRule="auto"/>
        <w:ind w:left="426"/>
        <w:jc w:val="both"/>
        <w:rPr>
          <w:rFonts w:ascii="Times New Roman" w:hAnsi="Times New Roman" w:cs="Times New Roman"/>
          <w:sz w:val="24"/>
          <w:szCs w:val="24"/>
          <w:lang w:val="ro-MD"/>
        </w:rPr>
      </w:pPr>
    </w:p>
    <w:p w14:paraId="63135DEC" w14:textId="77777777" w:rsidR="0095290F" w:rsidRPr="00421096" w:rsidRDefault="0095290F" w:rsidP="0095290F">
      <w:pPr>
        <w:tabs>
          <w:tab w:val="left" w:pos="142"/>
          <w:tab w:val="left" w:pos="284"/>
        </w:tabs>
        <w:spacing w:after="0" w:line="240" w:lineRule="auto"/>
        <w:ind w:left="426"/>
        <w:jc w:val="both"/>
        <w:rPr>
          <w:rFonts w:ascii="Times New Roman" w:hAnsi="Times New Roman" w:cs="Times New Roman"/>
          <w:b/>
          <w:sz w:val="24"/>
          <w:szCs w:val="24"/>
          <w:lang w:val="ro-MD"/>
        </w:rPr>
      </w:pPr>
      <w:r w:rsidRPr="00421096">
        <w:rPr>
          <w:rFonts w:ascii="Times New Roman" w:hAnsi="Times New Roman" w:cs="Times New Roman"/>
          <w:b/>
          <w:sz w:val="24"/>
          <w:szCs w:val="24"/>
          <w:lang w:val="ro-MD"/>
        </w:rPr>
        <w:t xml:space="preserve">3.    Standardul privind infrastructura </w:t>
      </w:r>
    </w:p>
    <w:p w14:paraId="790705D1" w14:textId="77777777" w:rsidR="0095290F" w:rsidRPr="00421096" w:rsidRDefault="0095290F" w:rsidP="008219B4">
      <w:pPr>
        <w:tabs>
          <w:tab w:val="left" w:pos="142"/>
          <w:tab w:val="left" w:pos="284"/>
        </w:tabs>
        <w:spacing w:after="0" w:line="240" w:lineRule="auto"/>
        <w:ind w:firstLine="426"/>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Se descrie modul de conformare cu standardul privind infrastructura, incluzând principalele valori utilizate la efectuarea calculelor conform criteriului N – 1, opțiunile alternative de conformare cu acest standard (împreună cu statele vecine părți ale Comunității Energetice, prin măsuri bazate pe cerere) și capacitățile bidirecționale la interconexiunile existente, după cum urmează:</w:t>
      </w:r>
    </w:p>
    <w:p w14:paraId="1D771006" w14:textId="77777777" w:rsidR="0095290F" w:rsidRPr="00421096" w:rsidRDefault="0095290F" w:rsidP="0095290F">
      <w:pPr>
        <w:tabs>
          <w:tab w:val="left" w:pos="142"/>
          <w:tab w:val="left" w:pos="284"/>
        </w:tabs>
        <w:spacing w:after="0" w:line="240" w:lineRule="auto"/>
        <w:ind w:firstLine="709"/>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1) Formula N – 1:</w:t>
      </w:r>
    </w:p>
    <w:p w14:paraId="7BAE7BA3" w14:textId="77777777" w:rsidR="0095290F" w:rsidRPr="00421096" w:rsidRDefault="0095290F" w:rsidP="008219B4">
      <w:pPr>
        <w:tabs>
          <w:tab w:val="left" w:pos="142"/>
          <w:tab w:val="left" w:pos="284"/>
          <w:tab w:val="left" w:pos="993"/>
        </w:tabs>
        <w:spacing w:after="0" w:line="240" w:lineRule="auto"/>
        <w:ind w:firstLine="709"/>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a) identificarea infrastructurii unice principale de gaze naturale;</w:t>
      </w:r>
    </w:p>
    <w:p w14:paraId="6FCA04AA" w14:textId="77777777" w:rsidR="0095290F" w:rsidRPr="00421096" w:rsidRDefault="0095290F" w:rsidP="008219B4">
      <w:pPr>
        <w:tabs>
          <w:tab w:val="left" w:pos="142"/>
          <w:tab w:val="left" w:pos="284"/>
          <w:tab w:val="left" w:pos="993"/>
        </w:tabs>
        <w:spacing w:after="0" w:line="240" w:lineRule="auto"/>
        <w:ind w:firstLine="709"/>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b) calcularea formulei N – 1 la nivel național;</w:t>
      </w:r>
    </w:p>
    <w:p w14:paraId="3421CFB1" w14:textId="77777777" w:rsidR="0095290F" w:rsidRPr="00421096" w:rsidRDefault="0095290F" w:rsidP="008219B4">
      <w:pPr>
        <w:tabs>
          <w:tab w:val="left" w:pos="142"/>
          <w:tab w:val="left" w:pos="284"/>
          <w:tab w:val="left" w:pos="993"/>
        </w:tabs>
        <w:spacing w:after="0" w:line="240" w:lineRule="auto"/>
        <w:ind w:firstLine="709"/>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 xml:space="preserve">c) descrierea valorilor utilizate pentru toate elementele din formula N – 1, incluzând valorile intermediare folosite pentru calcul (de exemplu, pentru </w:t>
      </w:r>
      <w:proofErr w:type="spellStart"/>
      <w:r w:rsidRPr="00421096">
        <w:rPr>
          <w:rFonts w:ascii="Times New Roman" w:hAnsi="Times New Roman" w:cs="Times New Roman"/>
          <w:sz w:val="24"/>
          <w:szCs w:val="24"/>
          <w:lang w:val="ro-MD"/>
        </w:rPr>
        <w:t>EPm</w:t>
      </w:r>
      <w:proofErr w:type="spellEnd"/>
      <w:r w:rsidRPr="00421096">
        <w:rPr>
          <w:rFonts w:ascii="Times New Roman" w:hAnsi="Times New Roman" w:cs="Times New Roman"/>
          <w:sz w:val="24"/>
          <w:szCs w:val="24"/>
          <w:lang w:val="ro-MD"/>
        </w:rPr>
        <w:t>, se precizează capacitatea tuturor punctelor de intrare luate în considerare în cadrul acestui parametru);</w:t>
      </w:r>
    </w:p>
    <w:p w14:paraId="10297C5D" w14:textId="77777777" w:rsidR="0095290F" w:rsidRPr="00421096" w:rsidRDefault="0095290F" w:rsidP="008219B4">
      <w:pPr>
        <w:tabs>
          <w:tab w:val="left" w:pos="142"/>
          <w:tab w:val="left" w:pos="284"/>
          <w:tab w:val="left" w:pos="993"/>
        </w:tabs>
        <w:spacing w:after="0" w:line="240" w:lineRule="auto"/>
        <w:ind w:firstLine="709"/>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 xml:space="preserve">d) indicarea metodologiilor folosite, după caz, pentru calcularea parametrilor din formula N – 1 (de exemplu </w:t>
      </w:r>
      <w:proofErr w:type="spellStart"/>
      <w:r w:rsidRPr="00421096">
        <w:rPr>
          <w:rFonts w:ascii="Times New Roman" w:hAnsi="Times New Roman" w:cs="Times New Roman"/>
          <w:sz w:val="24"/>
          <w:szCs w:val="24"/>
          <w:lang w:val="ro-MD"/>
        </w:rPr>
        <w:t>Dmax</w:t>
      </w:r>
      <w:proofErr w:type="spellEnd"/>
      <w:r w:rsidRPr="00421096">
        <w:rPr>
          <w:rFonts w:ascii="Times New Roman" w:hAnsi="Times New Roman" w:cs="Times New Roman"/>
          <w:sz w:val="24"/>
          <w:szCs w:val="24"/>
          <w:lang w:val="ro-MD"/>
        </w:rPr>
        <w:t>);</w:t>
      </w:r>
    </w:p>
    <w:p w14:paraId="2294C511" w14:textId="77777777" w:rsidR="0095290F" w:rsidRPr="00421096" w:rsidRDefault="0095290F" w:rsidP="008219B4">
      <w:pPr>
        <w:tabs>
          <w:tab w:val="left" w:pos="142"/>
          <w:tab w:val="left" w:pos="284"/>
          <w:tab w:val="left" w:pos="993"/>
        </w:tabs>
        <w:spacing w:after="0" w:line="240" w:lineRule="auto"/>
        <w:ind w:firstLine="709"/>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e) calcularea formulei N – 1 utilizând măsuri axate pe cerere (în cazul organul central de specialitate decide) :</w:t>
      </w:r>
    </w:p>
    <w:p w14:paraId="4058E961" w14:textId="77777777" w:rsidR="0095290F" w:rsidRPr="00421096" w:rsidRDefault="0095290F" w:rsidP="008219B4">
      <w:pPr>
        <w:pStyle w:val="ListParagraph"/>
        <w:numPr>
          <w:ilvl w:val="0"/>
          <w:numId w:val="46"/>
        </w:numPr>
        <w:tabs>
          <w:tab w:val="left" w:pos="142"/>
          <w:tab w:val="left" w:pos="284"/>
          <w:tab w:val="left" w:pos="993"/>
        </w:tabs>
        <w:spacing w:after="0" w:line="240" w:lineRule="auto"/>
        <w:ind w:left="0" w:firstLine="709"/>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calcularea formulei N – 1 la nivel național;</w:t>
      </w:r>
    </w:p>
    <w:p w14:paraId="2DFDFDAA" w14:textId="77777777" w:rsidR="0095290F" w:rsidRPr="00421096" w:rsidRDefault="0095290F" w:rsidP="008219B4">
      <w:pPr>
        <w:pStyle w:val="ListParagraph"/>
        <w:numPr>
          <w:ilvl w:val="0"/>
          <w:numId w:val="46"/>
        </w:numPr>
        <w:tabs>
          <w:tab w:val="left" w:pos="142"/>
          <w:tab w:val="left" w:pos="284"/>
          <w:tab w:val="left" w:pos="993"/>
        </w:tabs>
        <w:spacing w:after="0" w:line="240" w:lineRule="auto"/>
        <w:ind w:left="0" w:firstLine="709"/>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descriere a valorilor utilizate pentru toate elementele din formula N – 1, incluzând cifrele intermediare folosite pentru calcul (dacă sunt diferite de cifrele descrise la subpunctul 1) litera c) din prezenta anexă);</w:t>
      </w:r>
    </w:p>
    <w:p w14:paraId="03F92AEB" w14:textId="77777777" w:rsidR="0095290F" w:rsidRPr="00421096" w:rsidRDefault="0095290F" w:rsidP="008219B4">
      <w:pPr>
        <w:pStyle w:val="ListParagraph"/>
        <w:numPr>
          <w:ilvl w:val="0"/>
          <w:numId w:val="46"/>
        </w:numPr>
        <w:tabs>
          <w:tab w:val="left" w:pos="142"/>
          <w:tab w:val="left" w:pos="284"/>
          <w:tab w:val="left" w:pos="993"/>
        </w:tabs>
        <w:spacing w:after="0" w:line="240" w:lineRule="auto"/>
        <w:ind w:left="0" w:firstLine="709"/>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 xml:space="preserve">după caz, indicarea a metodologiilor folosite pentru calcularea parametrilor din formula N – 1 (de exemplu </w:t>
      </w:r>
      <w:proofErr w:type="spellStart"/>
      <w:r w:rsidRPr="00421096">
        <w:rPr>
          <w:rFonts w:ascii="Times New Roman" w:hAnsi="Times New Roman" w:cs="Times New Roman"/>
          <w:sz w:val="24"/>
          <w:szCs w:val="24"/>
          <w:lang w:val="ro-MD"/>
        </w:rPr>
        <w:t>Dmax</w:t>
      </w:r>
      <w:proofErr w:type="spellEnd"/>
      <w:r w:rsidRPr="00421096">
        <w:rPr>
          <w:rFonts w:ascii="Times New Roman" w:hAnsi="Times New Roman" w:cs="Times New Roman"/>
          <w:sz w:val="24"/>
          <w:szCs w:val="24"/>
          <w:lang w:val="ro-MD"/>
        </w:rPr>
        <w:t>);</w:t>
      </w:r>
    </w:p>
    <w:p w14:paraId="08F029C7" w14:textId="77777777" w:rsidR="0095290F" w:rsidRPr="00421096" w:rsidRDefault="0095290F" w:rsidP="008219B4">
      <w:pPr>
        <w:pStyle w:val="ListParagraph"/>
        <w:numPr>
          <w:ilvl w:val="0"/>
          <w:numId w:val="46"/>
        </w:numPr>
        <w:tabs>
          <w:tab w:val="left" w:pos="142"/>
          <w:tab w:val="left" w:pos="284"/>
          <w:tab w:val="left" w:pos="993"/>
        </w:tabs>
        <w:spacing w:after="0" w:line="240" w:lineRule="auto"/>
        <w:ind w:left="0" w:firstLine="709"/>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explicație a măsurilor bazate pe mecanisme de piață legate pe cerere, adoptate/care urmează a fi adoptate pentru a compensa o perturbare în aprovizionarea cu gaze naturale și impactul preconizat al acestora (</w:t>
      </w:r>
      <w:proofErr w:type="spellStart"/>
      <w:r w:rsidRPr="00421096">
        <w:rPr>
          <w:rFonts w:ascii="Times New Roman" w:hAnsi="Times New Roman" w:cs="Times New Roman"/>
          <w:sz w:val="24"/>
          <w:szCs w:val="24"/>
          <w:lang w:val="ro-MD"/>
        </w:rPr>
        <w:t>Deff</w:t>
      </w:r>
      <w:proofErr w:type="spellEnd"/>
      <w:r w:rsidRPr="00421096">
        <w:rPr>
          <w:rFonts w:ascii="Times New Roman" w:hAnsi="Times New Roman" w:cs="Times New Roman"/>
          <w:sz w:val="24"/>
          <w:szCs w:val="24"/>
          <w:lang w:val="ro-MD"/>
        </w:rPr>
        <w:t>);</w:t>
      </w:r>
    </w:p>
    <w:p w14:paraId="007F77CF" w14:textId="77777777" w:rsidR="0095290F" w:rsidRPr="00421096" w:rsidRDefault="0095290F" w:rsidP="008219B4">
      <w:pPr>
        <w:pStyle w:val="ListParagraph"/>
        <w:numPr>
          <w:ilvl w:val="0"/>
          <w:numId w:val="46"/>
        </w:numPr>
        <w:tabs>
          <w:tab w:val="left" w:pos="142"/>
          <w:tab w:val="left" w:pos="284"/>
          <w:tab w:val="left" w:pos="993"/>
        </w:tabs>
        <w:spacing w:after="0" w:line="240" w:lineRule="auto"/>
        <w:ind w:left="0" w:firstLine="709"/>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calcularea formulei N – 1;</w:t>
      </w:r>
    </w:p>
    <w:p w14:paraId="352402BD" w14:textId="77777777" w:rsidR="0095290F" w:rsidRPr="00421096" w:rsidRDefault="0095290F" w:rsidP="008219B4">
      <w:pPr>
        <w:pStyle w:val="ListParagraph"/>
        <w:numPr>
          <w:ilvl w:val="0"/>
          <w:numId w:val="46"/>
        </w:numPr>
        <w:tabs>
          <w:tab w:val="left" w:pos="142"/>
          <w:tab w:val="left" w:pos="284"/>
          <w:tab w:val="left" w:pos="993"/>
        </w:tabs>
        <w:spacing w:after="0" w:line="240" w:lineRule="auto"/>
        <w:ind w:left="0" w:firstLine="709"/>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descriere a valorilor utilizate pentru toate elementele din formula N – 1, incluzând valorile intermediare folosite pentru calcul (dacă sunt diferite de cifrele descrise la subpunctul 1) litera c) din prezenta anexă);</w:t>
      </w:r>
    </w:p>
    <w:p w14:paraId="4189CB87" w14:textId="77777777" w:rsidR="0095290F" w:rsidRPr="00421096" w:rsidRDefault="0095290F" w:rsidP="008219B4">
      <w:pPr>
        <w:pStyle w:val="ListParagraph"/>
        <w:numPr>
          <w:ilvl w:val="0"/>
          <w:numId w:val="46"/>
        </w:numPr>
        <w:tabs>
          <w:tab w:val="left" w:pos="142"/>
          <w:tab w:val="left" w:pos="284"/>
          <w:tab w:val="left" w:pos="993"/>
        </w:tabs>
        <w:spacing w:after="0" w:line="240" w:lineRule="auto"/>
        <w:ind w:left="0" w:firstLine="709"/>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 xml:space="preserve">indicație a metodologiilor și ipotezelor folosite, după caz, pentru calcularea parametrilor din formula N – 1 (de exemplu </w:t>
      </w:r>
      <w:proofErr w:type="spellStart"/>
      <w:r w:rsidRPr="00421096">
        <w:rPr>
          <w:rFonts w:ascii="Times New Roman" w:hAnsi="Times New Roman" w:cs="Times New Roman"/>
          <w:sz w:val="24"/>
          <w:szCs w:val="24"/>
          <w:lang w:val="ro-MD"/>
        </w:rPr>
        <w:t>Dmax</w:t>
      </w:r>
      <w:proofErr w:type="spellEnd"/>
      <w:r w:rsidRPr="00421096">
        <w:rPr>
          <w:rFonts w:ascii="Times New Roman" w:hAnsi="Times New Roman" w:cs="Times New Roman"/>
          <w:sz w:val="24"/>
          <w:szCs w:val="24"/>
          <w:lang w:val="ro-MD"/>
        </w:rPr>
        <w:t>) ;</w:t>
      </w:r>
    </w:p>
    <w:p w14:paraId="5E51C83B" w14:textId="77777777" w:rsidR="0095290F" w:rsidRPr="00421096" w:rsidRDefault="0095290F" w:rsidP="008219B4">
      <w:pPr>
        <w:pStyle w:val="ListParagraph"/>
        <w:numPr>
          <w:ilvl w:val="0"/>
          <w:numId w:val="46"/>
        </w:numPr>
        <w:tabs>
          <w:tab w:val="left" w:pos="142"/>
          <w:tab w:val="left" w:pos="284"/>
          <w:tab w:val="left" w:pos="993"/>
        </w:tabs>
        <w:spacing w:after="0" w:line="240" w:lineRule="auto"/>
        <w:ind w:left="0" w:firstLine="709"/>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explicație a mecanismelor convenite pentru a asigura conformitatea cu formula N – 1.</w:t>
      </w:r>
    </w:p>
    <w:p w14:paraId="027B5ADA" w14:textId="77777777" w:rsidR="0095290F" w:rsidRPr="00421096" w:rsidRDefault="0095290F" w:rsidP="008219B4">
      <w:pPr>
        <w:tabs>
          <w:tab w:val="left" w:pos="142"/>
          <w:tab w:val="left" w:pos="284"/>
          <w:tab w:val="left" w:pos="993"/>
        </w:tabs>
        <w:spacing w:after="0" w:line="240" w:lineRule="auto"/>
        <w:ind w:firstLine="709"/>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lastRenderedPageBreak/>
        <w:t>2) capacitatea bidirecțională la interconexiuni:</w:t>
      </w:r>
    </w:p>
    <w:p w14:paraId="51590163" w14:textId="77777777" w:rsidR="0095290F" w:rsidRPr="00421096" w:rsidRDefault="0095290F" w:rsidP="008219B4">
      <w:pPr>
        <w:tabs>
          <w:tab w:val="left" w:pos="142"/>
          <w:tab w:val="left" w:pos="284"/>
          <w:tab w:val="left" w:pos="993"/>
        </w:tabs>
        <w:spacing w:after="0" w:line="240" w:lineRule="auto"/>
        <w:ind w:firstLine="709"/>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a) se indica punctele de interconectare care dispun de capacitate bidirecțională la interconexiuni și capacitatea maximă a fluxurilor bidirecționale;</w:t>
      </w:r>
    </w:p>
    <w:p w14:paraId="5E97028A" w14:textId="77777777" w:rsidR="0095290F" w:rsidRPr="00421096" w:rsidRDefault="0095290F" w:rsidP="008219B4">
      <w:pPr>
        <w:tabs>
          <w:tab w:val="left" w:pos="142"/>
          <w:tab w:val="left" w:pos="284"/>
          <w:tab w:val="left" w:pos="993"/>
        </w:tabs>
        <w:spacing w:after="0" w:line="240" w:lineRule="auto"/>
        <w:ind w:firstLine="709"/>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b) se indica dispozițiile care reglementează utilizarea capacității de flux inversat (de exemplu capacitatea întreruptibilă);</w:t>
      </w:r>
    </w:p>
    <w:p w14:paraId="6249553A" w14:textId="77777777" w:rsidR="0095290F" w:rsidRPr="00421096" w:rsidRDefault="0095290F" w:rsidP="008219B4">
      <w:pPr>
        <w:tabs>
          <w:tab w:val="left" w:pos="142"/>
          <w:tab w:val="left" w:pos="284"/>
          <w:tab w:val="left" w:pos="993"/>
        </w:tabs>
        <w:spacing w:after="0" w:line="240" w:lineRule="auto"/>
        <w:ind w:firstLine="709"/>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c) se indică punctele de interconexiune în cazul cărora s-a acordat o derogare, durata derogării și motivele pentru care a fost acordată.</w:t>
      </w:r>
    </w:p>
    <w:p w14:paraId="32577DE5" w14:textId="77777777" w:rsidR="0095290F" w:rsidRPr="00421096" w:rsidRDefault="0095290F" w:rsidP="0095290F">
      <w:pPr>
        <w:tabs>
          <w:tab w:val="left" w:pos="142"/>
          <w:tab w:val="left" w:pos="284"/>
        </w:tabs>
        <w:spacing w:after="0" w:line="240" w:lineRule="auto"/>
        <w:ind w:firstLine="426"/>
        <w:jc w:val="both"/>
        <w:rPr>
          <w:rFonts w:ascii="Times New Roman" w:hAnsi="Times New Roman" w:cs="Times New Roman"/>
          <w:b/>
          <w:bCs/>
          <w:sz w:val="24"/>
          <w:szCs w:val="24"/>
          <w:lang w:val="ro-MD"/>
        </w:rPr>
      </w:pPr>
    </w:p>
    <w:p w14:paraId="61857C47" w14:textId="36C8CB78" w:rsidR="0095290F" w:rsidRPr="00421096" w:rsidRDefault="0095290F" w:rsidP="008219B4">
      <w:pPr>
        <w:tabs>
          <w:tab w:val="left" w:pos="142"/>
          <w:tab w:val="left" w:pos="284"/>
        </w:tabs>
        <w:spacing w:after="0" w:line="240" w:lineRule="auto"/>
        <w:ind w:firstLine="284"/>
        <w:jc w:val="both"/>
        <w:rPr>
          <w:rFonts w:ascii="Times New Roman" w:hAnsi="Times New Roman" w:cs="Times New Roman"/>
          <w:b/>
          <w:bCs/>
          <w:sz w:val="24"/>
          <w:szCs w:val="24"/>
          <w:lang w:val="ro-MD"/>
        </w:rPr>
      </w:pPr>
      <w:r w:rsidRPr="00421096">
        <w:rPr>
          <w:rFonts w:ascii="Times New Roman" w:hAnsi="Times New Roman" w:cs="Times New Roman"/>
          <w:b/>
          <w:bCs/>
          <w:sz w:val="24"/>
          <w:szCs w:val="24"/>
          <w:lang w:val="ro-MD"/>
        </w:rPr>
        <w:t xml:space="preserve">4.  </w:t>
      </w:r>
      <w:r w:rsidR="005446BD" w:rsidRPr="00421096">
        <w:rPr>
          <w:rFonts w:ascii="Times New Roman" w:hAnsi="Times New Roman" w:cs="Times New Roman"/>
          <w:b/>
          <w:bCs/>
          <w:sz w:val="24"/>
          <w:szCs w:val="24"/>
          <w:lang w:val="ro-MD"/>
        </w:rPr>
        <w:t>S</w:t>
      </w:r>
      <w:r w:rsidRPr="00421096">
        <w:rPr>
          <w:rFonts w:ascii="Times New Roman" w:hAnsi="Times New Roman" w:cs="Times New Roman"/>
          <w:b/>
          <w:bCs/>
          <w:sz w:val="24"/>
          <w:szCs w:val="24"/>
          <w:lang w:val="ro-MD"/>
        </w:rPr>
        <w:t>tandardul privind aprovizionarea cu gaze naturale</w:t>
      </w:r>
    </w:p>
    <w:p w14:paraId="58FD9193" w14:textId="77777777" w:rsidR="0095290F" w:rsidRPr="00421096" w:rsidRDefault="0095290F" w:rsidP="008219B4">
      <w:pPr>
        <w:tabs>
          <w:tab w:val="left" w:pos="142"/>
          <w:tab w:val="left" w:pos="284"/>
        </w:tabs>
        <w:spacing w:after="0" w:line="240" w:lineRule="auto"/>
        <w:ind w:firstLine="567"/>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Se descriu măsurile adoptate în scopul conformării cu standardul privind aprovizionarea cu gaze naturale, precum și cu orice standard privind aprovizionarea suplimentară cu gaze naturale sau cu orice obligație suplimentară impusă din motive de securitate a aprovizionării cu gaze naturale:</w:t>
      </w:r>
    </w:p>
    <w:p w14:paraId="12C68FD1" w14:textId="77777777" w:rsidR="0095290F" w:rsidRPr="00421096" w:rsidRDefault="0095290F" w:rsidP="008219B4">
      <w:pPr>
        <w:tabs>
          <w:tab w:val="left" w:pos="142"/>
          <w:tab w:val="left" w:pos="284"/>
          <w:tab w:val="left" w:pos="993"/>
        </w:tabs>
        <w:spacing w:after="0" w:line="240" w:lineRule="auto"/>
        <w:ind w:firstLine="709"/>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1) definiția consumatorilor protejați, inclusiv categoriile de consumatori vizate și consumul lor anual de gaze naturale (per categorie, valoare netă și procentul din consumul anual de gaze naturale);</w:t>
      </w:r>
    </w:p>
    <w:p w14:paraId="66880F7A" w14:textId="77777777" w:rsidR="0095290F" w:rsidRPr="00421096" w:rsidRDefault="0095290F" w:rsidP="008219B4">
      <w:pPr>
        <w:tabs>
          <w:tab w:val="left" w:pos="142"/>
          <w:tab w:val="left" w:pos="284"/>
          <w:tab w:val="left" w:pos="993"/>
        </w:tabs>
        <w:spacing w:after="0" w:line="240" w:lineRule="auto"/>
        <w:ind w:firstLine="709"/>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2) volumele de gaze naturale necesare pentru conformarea cu standardul privind aprovizionarea cu gaze naturale în conformitate cu scenariile descrise în Regulament.</w:t>
      </w:r>
    </w:p>
    <w:p w14:paraId="0CC6B143" w14:textId="77777777" w:rsidR="0095290F" w:rsidRPr="00421096" w:rsidRDefault="0095290F" w:rsidP="008219B4">
      <w:pPr>
        <w:tabs>
          <w:tab w:val="left" w:pos="142"/>
          <w:tab w:val="left" w:pos="284"/>
          <w:tab w:val="left" w:pos="993"/>
        </w:tabs>
        <w:spacing w:after="0" w:line="240" w:lineRule="auto"/>
        <w:ind w:firstLine="709"/>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3) capacitatea necesară pentru conformarea cu standardul privind aprovizionarea cu gaze naturale în conformitate cu scenariile descrise în Regulament;</w:t>
      </w:r>
    </w:p>
    <w:p w14:paraId="3D8B0712" w14:textId="77777777" w:rsidR="0095290F" w:rsidRPr="00421096" w:rsidRDefault="0095290F" w:rsidP="008219B4">
      <w:pPr>
        <w:tabs>
          <w:tab w:val="left" w:pos="142"/>
          <w:tab w:val="left" w:pos="284"/>
          <w:tab w:val="left" w:pos="993"/>
        </w:tabs>
        <w:spacing w:after="0" w:line="240" w:lineRule="auto"/>
        <w:ind w:firstLine="709"/>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4) măsurile în vigoare pentru conformarea cu standardul privind aprovizionarea cu gaze naturale;</w:t>
      </w:r>
    </w:p>
    <w:p w14:paraId="199B0C11" w14:textId="77777777" w:rsidR="0095290F" w:rsidRPr="00421096" w:rsidRDefault="0095290F" w:rsidP="008219B4">
      <w:pPr>
        <w:tabs>
          <w:tab w:val="left" w:pos="142"/>
          <w:tab w:val="left" w:pos="284"/>
          <w:tab w:val="left" w:pos="993"/>
        </w:tabs>
        <w:spacing w:after="0" w:line="240" w:lineRule="auto"/>
        <w:ind w:firstLine="709"/>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a) descrierea măsurilor;</w:t>
      </w:r>
    </w:p>
    <w:p w14:paraId="6C2AA970" w14:textId="77777777" w:rsidR="0095290F" w:rsidRPr="00421096" w:rsidRDefault="0095290F" w:rsidP="008219B4">
      <w:pPr>
        <w:tabs>
          <w:tab w:val="left" w:pos="142"/>
          <w:tab w:val="left" w:pos="284"/>
          <w:tab w:val="left" w:pos="993"/>
        </w:tabs>
        <w:spacing w:after="0" w:line="240" w:lineRule="auto"/>
        <w:ind w:firstLine="709"/>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b) destinatarii;</w:t>
      </w:r>
    </w:p>
    <w:p w14:paraId="3BB30F8B" w14:textId="77777777" w:rsidR="0095290F" w:rsidRPr="00421096" w:rsidRDefault="0095290F" w:rsidP="008219B4">
      <w:pPr>
        <w:tabs>
          <w:tab w:val="left" w:pos="142"/>
          <w:tab w:val="left" w:pos="284"/>
          <w:tab w:val="left" w:pos="993"/>
        </w:tabs>
        <w:spacing w:after="0" w:line="240" w:lineRule="auto"/>
        <w:ind w:firstLine="709"/>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c) se descriere sistemul de monitorizare ex-ante a conformității cu standardul de aprovizionare în cazul în care acesta există;</w:t>
      </w:r>
    </w:p>
    <w:p w14:paraId="5F682A06" w14:textId="77777777" w:rsidR="0095290F" w:rsidRPr="00421096" w:rsidRDefault="0095290F" w:rsidP="008219B4">
      <w:pPr>
        <w:tabs>
          <w:tab w:val="left" w:pos="142"/>
          <w:tab w:val="left" w:pos="284"/>
          <w:tab w:val="left" w:pos="993"/>
        </w:tabs>
        <w:spacing w:after="0" w:line="240" w:lineRule="auto"/>
        <w:ind w:firstLine="709"/>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d) regimul de sancțiuni, dacă există;</w:t>
      </w:r>
    </w:p>
    <w:p w14:paraId="3A2122EA" w14:textId="77777777" w:rsidR="0095290F" w:rsidRPr="00421096" w:rsidRDefault="0095290F" w:rsidP="008219B4">
      <w:pPr>
        <w:tabs>
          <w:tab w:val="left" w:pos="142"/>
          <w:tab w:val="left" w:pos="284"/>
          <w:tab w:val="left" w:pos="993"/>
        </w:tabs>
        <w:spacing w:after="0" w:line="240" w:lineRule="auto"/>
        <w:ind w:firstLine="709"/>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e) se descrie, pentru fiecare măsură:</w:t>
      </w:r>
    </w:p>
    <w:p w14:paraId="244532B7" w14:textId="77777777" w:rsidR="0095290F" w:rsidRPr="00421096" w:rsidRDefault="0095290F" w:rsidP="008219B4">
      <w:pPr>
        <w:pStyle w:val="ListParagraph"/>
        <w:numPr>
          <w:ilvl w:val="1"/>
          <w:numId w:val="79"/>
        </w:numPr>
        <w:tabs>
          <w:tab w:val="left" w:pos="142"/>
          <w:tab w:val="left" w:pos="284"/>
          <w:tab w:val="left" w:pos="993"/>
        </w:tabs>
        <w:spacing w:after="0" w:line="240" w:lineRule="auto"/>
        <w:ind w:left="0" w:firstLine="709"/>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impactul economic, eficacitatea și eficiența măsurii;</w:t>
      </w:r>
    </w:p>
    <w:p w14:paraId="0DB769CE" w14:textId="77777777" w:rsidR="0095290F" w:rsidRPr="00421096" w:rsidRDefault="0095290F" w:rsidP="008219B4">
      <w:pPr>
        <w:pStyle w:val="ListParagraph"/>
        <w:numPr>
          <w:ilvl w:val="1"/>
          <w:numId w:val="79"/>
        </w:numPr>
        <w:tabs>
          <w:tab w:val="left" w:pos="142"/>
          <w:tab w:val="left" w:pos="284"/>
          <w:tab w:val="left" w:pos="993"/>
        </w:tabs>
        <w:spacing w:after="0" w:line="240" w:lineRule="auto"/>
        <w:ind w:left="0" w:firstLine="709"/>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impactul asupra mediului;</w:t>
      </w:r>
    </w:p>
    <w:p w14:paraId="5062B6B6" w14:textId="77777777" w:rsidR="0095290F" w:rsidRPr="00421096" w:rsidRDefault="0095290F" w:rsidP="008219B4">
      <w:pPr>
        <w:pStyle w:val="ListParagraph"/>
        <w:numPr>
          <w:ilvl w:val="1"/>
          <w:numId w:val="79"/>
        </w:numPr>
        <w:tabs>
          <w:tab w:val="left" w:pos="142"/>
          <w:tab w:val="left" w:pos="284"/>
          <w:tab w:val="left" w:pos="993"/>
        </w:tabs>
        <w:spacing w:after="0" w:line="240" w:lineRule="auto"/>
        <w:ind w:left="0" w:firstLine="709"/>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impactul asupra consumatorului.</w:t>
      </w:r>
    </w:p>
    <w:p w14:paraId="76084AC4" w14:textId="77777777" w:rsidR="0095290F" w:rsidRPr="00421096" w:rsidRDefault="0095290F" w:rsidP="008219B4">
      <w:pPr>
        <w:tabs>
          <w:tab w:val="left" w:pos="142"/>
          <w:tab w:val="left" w:pos="284"/>
          <w:tab w:val="left" w:pos="993"/>
        </w:tabs>
        <w:spacing w:after="0" w:line="240" w:lineRule="auto"/>
        <w:ind w:firstLine="709"/>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f) în cazul în care se aplică măsuri care nu se bazează pe piață (pentru fiecare măsură):</w:t>
      </w:r>
    </w:p>
    <w:p w14:paraId="37293B90" w14:textId="77777777" w:rsidR="0095290F" w:rsidRPr="00421096" w:rsidRDefault="0095290F" w:rsidP="0017173D">
      <w:pPr>
        <w:pStyle w:val="ListParagraph"/>
        <w:numPr>
          <w:ilvl w:val="1"/>
          <w:numId w:val="79"/>
        </w:numPr>
        <w:tabs>
          <w:tab w:val="left" w:pos="142"/>
          <w:tab w:val="left" w:pos="284"/>
          <w:tab w:val="left" w:pos="993"/>
        </w:tabs>
        <w:spacing w:after="0" w:line="240" w:lineRule="auto"/>
        <w:ind w:left="993" w:hanging="284"/>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se justifică necesitatea măsurii (și anume, de ce securitatea aprovizionări cu gaze naturale nu poate fi asigurată numai prin măsuri bazate pe mecanisme de piață);</w:t>
      </w:r>
    </w:p>
    <w:p w14:paraId="43DECE9E" w14:textId="77777777" w:rsidR="0095290F" w:rsidRPr="00421096" w:rsidRDefault="0095290F" w:rsidP="0017173D">
      <w:pPr>
        <w:pStyle w:val="ListParagraph"/>
        <w:numPr>
          <w:ilvl w:val="1"/>
          <w:numId w:val="79"/>
        </w:numPr>
        <w:tabs>
          <w:tab w:val="left" w:pos="142"/>
          <w:tab w:val="left" w:pos="284"/>
          <w:tab w:val="left" w:pos="993"/>
        </w:tabs>
        <w:spacing w:after="0" w:line="240" w:lineRule="auto"/>
        <w:ind w:left="993" w:hanging="284"/>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se justifică de ce măsura este proporționată (și anume, de ce măsura nebazată pe piață constituie mijlocul cel mai puțin restrictiv pentru obținerea efectului dorit);</w:t>
      </w:r>
    </w:p>
    <w:p w14:paraId="55A94BEE" w14:textId="77777777" w:rsidR="0095290F" w:rsidRPr="00421096" w:rsidRDefault="0095290F" w:rsidP="008219B4">
      <w:pPr>
        <w:pStyle w:val="ListParagraph"/>
        <w:numPr>
          <w:ilvl w:val="1"/>
          <w:numId w:val="79"/>
        </w:numPr>
        <w:tabs>
          <w:tab w:val="left" w:pos="142"/>
          <w:tab w:val="left" w:pos="284"/>
          <w:tab w:val="left" w:pos="993"/>
        </w:tabs>
        <w:spacing w:after="0" w:line="240" w:lineRule="auto"/>
        <w:ind w:left="0" w:firstLine="709"/>
        <w:rPr>
          <w:rFonts w:ascii="Times New Roman" w:hAnsi="Times New Roman" w:cs="Times New Roman"/>
          <w:sz w:val="24"/>
          <w:szCs w:val="24"/>
          <w:lang w:val="ro-MD"/>
        </w:rPr>
      </w:pPr>
      <w:r w:rsidRPr="00421096">
        <w:rPr>
          <w:rFonts w:ascii="Times New Roman" w:hAnsi="Times New Roman" w:cs="Times New Roman"/>
          <w:sz w:val="24"/>
          <w:szCs w:val="24"/>
          <w:lang w:val="ro-MD"/>
        </w:rPr>
        <w:t>se prezintă o analiză a impactului unei astfel de măsuri:</w:t>
      </w:r>
    </w:p>
    <w:p w14:paraId="5AD2BCB4" w14:textId="78EC586F" w:rsidR="0095290F" w:rsidRPr="00421096" w:rsidRDefault="0095290F" w:rsidP="008219B4">
      <w:pPr>
        <w:pStyle w:val="ListParagraph"/>
        <w:tabs>
          <w:tab w:val="left" w:pos="142"/>
          <w:tab w:val="left" w:pos="284"/>
          <w:tab w:val="left" w:pos="993"/>
          <w:tab w:val="left" w:pos="1276"/>
        </w:tabs>
        <w:spacing w:after="0" w:line="240" w:lineRule="auto"/>
        <w:ind w:left="993"/>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asupra securității aprovizionării cu gaze naturale altor țări părți ale Comunității Energetice</w:t>
      </w:r>
      <w:r w:rsidR="008219B4" w:rsidRPr="00421096">
        <w:rPr>
          <w:rFonts w:ascii="Times New Roman" w:hAnsi="Times New Roman" w:cs="Times New Roman"/>
          <w:sz w:val="24"/>
          <w:szCs w:val="24"/>
          <w:lang w:val="ro-MD"/>
        </w:rPr>
        <w:t xml:space="preserve"> sau state membre ale Uniunii Europene</w:t>
      </w:r>
      <w:r w:rsidRPr="00421096">
        <w:rPr>
          <w:rFonts w:ascii="Times New Roman" w:hAnsi="Times New Roman" w:cs="Times New Roman"/>
          <w:sz w:val="24"/>
          <w:szCs w:val="24"/>
          <w:lang w:val="ro-MD"/>
        </w:rPr>
        <w:t>;</w:t>
      </w:r>
    </w:p>
    <w:p w14:paraId="619E3E06" w14:textId="77777777" w:rsidR="0095290F" w:rsidRPr="00421096" w:rsidRDefault="0095290F" w:rsidP="008219B4">
      <w:pPr>
        <w:pStyle w:val="ListParagraph"/>
        <w:tabs>
          <w:tab w:val="left" w:pos="142"/>
          <w:tab w:val="left" w:pos="284"/>
          <w:tab w:val="left" w:pos="993"/>
          <w:tab w:val="left" w:pos="1276"/>
        </w:tabs>
        <w:spacing w:after="0" w:line="240" w:lineRule="auto"/>
        <w:ind w:left="993"/>
        <w:rPr>
          <w:rFonts w:ascii="Times New Roman" w:hAnsi="Times New Roman" w:cs="Times New Roman"/>
          <w:sz w:val="24"/>
          <w:szCs w:val="24"/>
          <w:lang w:val="ro-MD"/>
        </w:rPr>
      </w:pPr>
      <w:r w:rsidRPr="00421096">
        <w:rPr>
          <w:rFonts w:ascii="Times New Roman" w:hAnsi="Times New Roman" w:cs="Times New Roman"/>
          <w:sz w:val="24"/>
          <w:szCs w:val="24"/>
          <w:lang w:val="ro-MD"/>
        </w:rPr>
        <w:t>asupra pieței naționale;</w:t>
      </w:r>
    </w:p>
    <w:p w14:paraId="0EBE56F5" w14:textId="2D366D24" w:rsidR="0095290F" w:rsidRPr="00421096" w:rsidRDefault="0095290F" w:rsidP="008219B4">
      <w:pPr>
        <w:pStyle w:val="ListParagraph"/>
        <w:tabs>
          <w:tab w:val="left" w:pos="142"/>
          <w:tab w:val="left" w:pos="284"/>
          <w:tab w:val="left" w:pos="993"/>
          <w:tab w:val="left" w:pos="1276"/>
        </w:tabs>
        <w:spacing w:after="0" w:line="240" w:lineRule="auto"/>
        <w:ind w:left="993"/>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 xml:space="preserve">asupra pieței interne de energie a </w:t>
      </w:r>
      <w:r w:rsidR="00B75A9F" w:rsidRPr="00421096">
        <w:rPr>
          <w:rFonts w:ascii="Times New Roman" w:eastAsia="Times New Roman" w:hAnsi="Times New Roman" w:cs="Times New Roman"/>
          <w:sz w:val="24"/>
          <w:szCs w:val="24"/>
          <w:shd w:val="clear" w:color="auto" w:fill="FFFFFF"/>
          <w:lang w:val="ro-MD" w:eastAsia="ru-RU"/>
        </w:rPr>
        <w:t>Uniunii Europene</w:t>
      </w:r>
      <w:r w:rsidRPr="00421096">
        <w:rPr>
          <w:rFonts w:ascii="Times New Roman" w:hAnsi="Times New Roman" w:cs="Times New Roman"/>
          <w:sz w:val="24"/>
          <w:szCs w:val="24"/>
          <w:lang w:val="ro-MD"/>
        </w:rPr>
        <w:t>.</w:t>
      </w:r>
    </w:p>
    <w:p w14:paraId="371AA243" w14:textId="0650CDA4" w:rsidR="0095290F" w:rsidRPr="00421096" w:rsidRDefault="0095290F" w:rsidP="008219B4">
      <w:pPr>
        <w:tabs>
          <w:tab w:val="left" w:pos="142"/>
          <w:tab w:val="left" w:pos="284"/>
          <w:tab w:val="left" w:pos="993"/>
          <w:tab w:val="left" w:pos="1276"/>
        </w:tabs>
        <w:spacing w:after="0" w:line="240" w:lineRule="auto"/>
        <w:ind w:firstLine="993"/>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în cazul măsurilor introduse la data sau după data de 30 noiembrie 2021, se indică un scurt rezumat al evaluării impactului sau un link către evaluarea impactului măsurii (măsurilor), efectuată în conformitate cu p</w:t>
      </w:r>
      <w:r w:rsidR="0049554E" w:rsidRPr="00421096">
        <w:rPr>
          <w:rFonts w:ascii="Times New Roman" w:hAnsi="Times New Roman" w:cs="Times New Roman"/>
          <w:sz w:val="24"/>
          <w:szCs w:val="24"/>
          <w:lang w:val="ro-MD"/>
        </w:rPr>
        <w:t>unctul</w:t>
      </w:r>
      <w:r w:rsidRPr="00421096">
        <w:rPr>
          <w:rFonts w:ascii="Times New Roman" w:hAnsi="Times New Roman" w:cs="Times New Roman"/>
          <w:sz w:val="24"/>
          <w:szCs w:val="24"/>
          <w:lang w:val="ro-MD"/>
        </w:rPr>
        <w:t xml:space="preserve"> </w:t>
      </w:r>
      <w:r w:rsidR="00203EA0" w:rsidRPr="00421096">
        <w:rPr>
          <w:rFonts w:ascii="Times New Roman" w:hAnsi="Times New Roman" w:cs="Times New Roman"/>
          <w:sz w:val="24"/>
          <w:szCs w:val="24"/>
          <w:lang w:val="ro-MD"/>
        </w:rPr>
        <w:t xml:space="preserve">49 </w:t>
      </w:r>
      <w:r w:rsidRPr="00421096">
        <w:rPr>
          <w:rFonts w:ascii="Times New Roman" w:hAnsi="Times New Roman" w:cs="Times New Roman"/>
          <w:sz w:val="24"/>
          <w:szCs w:val="24"/>
          <w:lang w:val="ro-MD"/>
        </w:rPr>
        <w:t>din Regulament.</w:t>
      </w:r>
    </w:p>
    <w:p w14:paraId="13CFB318" w14:textId="77777777" w:rsidR="0095290F" w:rsidRPr="00421096" w:rsidRDefault="0095290F" w:rsidP="008219B4">
      <w:pPr>
        <w:tabs>
          <w:tab w:val="left" w:pos="142"/>
          <w:tab w:val="left" w:pos="284"/>
          <w:tab w:val="left" w:pos="993"/>
        </w:tabs>
        <w:spacing w:after="0" w:line="240" w:lineRule="auto"/>
        <w:ind w:firstLine="709"/>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5) după caz, se descrie orice standard privind aprovizionarea suplimentară cu gaze naturale sau orice obligație suplimentară impusă din motive de securitate a aprovizionării cu gaze naturale:</w:t>
      </w:r>
    </w:p>
    <w:p w14:paraId="22164F86" w14:textId="77777777" w:rsidR="0095290F" w:rsidRPr="00421096" w:rsidRDefault="0095290F" w:rsidP="008219B4">
      <w:pPr>
        <w:pStyle w:val="ListParagraph"/>
        <w:numPr>
          <w:ilvl w:val="1"/>
          <w:numId w:val="81"/>
        </w:numPr>
        <w:tabs>
          <w:tab w:val="left" w:pos="142"/>
          <w:tab w:val="left" w:pos="284"/>
          <w:tab w:val="left" w:pos="993"/>
          <w:tab w:val="left" w:pos="1276"/>
        </w:tabs>
        <w:spacing w:after="0" w:line="240" w:lineRule="auto"/>
        <w:ind w:left="0" w:firstLine="993"/>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descrierea măsurii (măsurilor);</w:t>
      </w:r>
    </w:p>
    <w:p w14:paraId="4CF59D2C" w14:textId="43E54E67" w:rsidR="0095290F" w:rsidRPr="00421096" w:rsidRDefault="0095290F" w:rsidP="008219B4">
      <w:pPr>
        <w:pStyle w:val="ListParagraph"/>
        <w:numPr>
          <w:ilvl w:val="1"/>
          <w:numId w:val="81"/>
        </w:numPr>
        <w:tabs>
          <w:tab w:val="left" w:pos="142"/>
          <w:tab w:val="left" w:pos="284"/>
          <w:tab w:val="left" w:pos="993"/>
          <w:tab w:val="left" w:pos="1276"/>
        </w:tabs>
        <w:spacing w:after="0" w:line="240" w:lineRule="auto"/>
        <w:ind w:left="0" w:firstLine="993"/>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mecanismul de reducere pentru a reveni la valorile obișnuite în spirit de solidaritate;</w:t>
      </w:r>
    </w:p>
    <w:p w14:paraId="059B847E" w14:textId="77777777" w:rsidR="0095290F" w:rsidRPr="00421096" w:rsidRDefault="0095290F" w:rsidP="008219B4">
      <w:pPr>
        <w:pStyle w:val="ListParagraph"/>
        <w:numPr>
          <w:ilvl w:val="1"/>
          <w:numId w:val="81"/>
        </w:numPr>
        <w:tabs>
          <w:tab w:val="left" w:pos="142"/>
          <w:tab w:val="left" w:pos="284"/>
          <w:tab w:val="left" w:pos="993"/>
          <w:tab w:val="left" w:pos="1276"/>
        </w:tabs>
        <w:spacing w:after="0" w:line="240" w:lineRule="auto"/>
        <w:ind w:left="0" w:firstLine="993"/>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după caz, se descrie orice standard nou privind aprovizionarea suplimentară cu  gaze naturale sau orice obligație suplimentară impusă din motive de securitate a aprovizionării cu gaze naturale, adoptate la data sau după data de 30 noiembrie 2021;</w:t>
      </w:r>
    </w:p>
    <w:p w14:paraId="3A3691A4" w14:textId="77777777" w:rsidR="0095290F" w:rsidRPr="00421096" w:rsidRDefault="0095290F" w:rsidP="008219B4">
      <w:pPr>
        <w:pStyle w:val="ListParagraph"/>
        <w:numPr>
          <w:ilvl w:val="1"/>
          <w:numId w:val="81"/>
        </w:numPr>
        <w:tabs>
          <w:tab w:val="left" w:pos="142"/>
          <w:tab w:val="left" w:pos="284"/>
          <w:tab w:val="left" w:pos="993"/>
          <w:tab w:val="left" w:pos="1276"/>
        </w:tabs>
        <w:spacing w:after="0" w:line="240" w:lineRule="auto"/>
        <w:ind w:left="0" w:firstLine="993"/>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destinatarii;</w:t>
      </w:r>
    </w:p>
    <w:p w14:paraId="5A7E1F70" w14:textId="77777777" w:rsidR="0095290F" w:rsidRPr="00421096" w:rsidRDefault="0095290F" w:rsidP="008219B4">
      <w:pPr>
        <w:pStyle w:val="ListParagraph"/>
        <w:numPr>
          <w:ilvl w:val="1"/>
          <w:numId w:val="81"/>
        </w:numPr>
        <w:tabs>
          <w:tab w:val="left" w:pos="142"/>
          <w:tab w:val="left" w:pos="284"/>
          <w:tab w:val="left" w:pos="993"/>
          <w:tab w:val="left" w:pos="1276"/>
        </w:tabs>
        <w:spacing w:after="0" w:line="240" w:lineRule="auto"/>
        <w:ind w:left="0" w:firstLine="993"/>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lastRenderedPageBreak/>
        <w:t>volumele de gaze naturale și capacitățile afectate;</w:t>
      </w:r>
    </w:p>
    <w:p w14:paraId="3388E3E1" w14:textId="29DE859F" w:rsidR="0095290F" w:rsidRPr="00421096" w:rsidRDefault="00731BCD" w:rsidP="008219B4">
      <w:pPr>
        <w:pStyle w:val="ListParagraph"/>
        <w:numPr>
          <w:ilvl w:val="1"/>
          <w:numId w:val="81"/>
        </w:numPr>
        <w:tabs>
          <w:tab w:val="left" w:pos="142"/>
          <w:tab w:val="left" w:pos="284"/>
          <w:tab w:val="left" w:pos="993"/>
          <w:tab w:val="left" w:pos="1276"/>
        </w:tabs>
        <w:spacing w:after="0" w:line="240" w:lineRule="auto"/>
        <w:ind w:left="0" w:firstLine="993"/>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se indică</w:t>
      </w:r>
      <w:r w:rsidR="0095290F" w:rsidRPr="00421096">
        <w:rPr>
          <w:rFonts w:ascii="Times New Roman" w:hAnsi="Times New Roman" w:cs="Times New Roman"/>
          <w:sz w:val="24"/>
          <w:szCs w:val="24"/>
          <w:lang w:val="ro-MD"/>
        </w:rPr>
        <w:t xml:space="preserve"> modul în care măsura îndeplinește condițiile prevăzute la punctul </w:t>
      </w:r>
      <w:r w:rsidR="00203EA0" w:rsidRPr="00421096">
        <w:rPr>
          <w:rFonts w:ascii="Times New Roman" w:hAnsi="Times New Roman" w:cs="Times New Roman"/>
          <w:sz w:val="24"/>
          <w:szCs w:val="24"/>
          <w:lang w:val="ro-MD"/>
        </w:rPr>
        <w:t xml:space="preserve">98 </w:t>
      </w:r>
      <w:r w:rsidR="0095290F" w:rsidRPr="00421096">
        <w:rPr>
          <w:rFonts w:ascii="Times New Roman" w:hAnsi="Times New Roman" w:cs="Times New Roman"/>
          <w:sz w:val="24"/>
          <w:szCs w:val="24"/>
          <w:lang w:val="ro-MD"/>
        </w:rPr>
        <w:t>din Regulament.</w:t>
      </w:r>
    </w:p>
    <w:p w14:paraId="259B0090" w14:textId="77777777" w:rsidR="0095290F" w:rsidRPr="00421096" w:rsidRDefault="0095290F" w:rsidP="008219B4">
      <w:pPr>
        <w:tabs>
          <w:tab w:val="left" w:pos="142"/>
          <w:tab w:val="left" w:pos="284"/>
          <w:tab w:val="left" w:pos="993"/>
        </w:tabs>
        <w:spacing w:after="0" w:line="240" w:lineRule="auto"/>
        <w:ind w:firstLine="709"/>
        <w:jc w:val="both"/>
        <w:rPr>
          <w:rFonts w:ascii="Times New Roman" w:hAnsi="Times New Roman" w:cs="Times New Roman"/>
          <w:b/>
          <w:sz w:val="24"/>
          <w:szCs w:val="24"/>
          <w:lang w:val="ro-MD"/>
        </w:rPr>
      </w:pPr>
    </w:p>
    <w:p w14:paraId="46715546" w14:textId="77777777" w:rsidR="0095290F" w:rsidRPr="00421096" w:rsidRDefault="0095290F" w:rsidP="0095290F">
      <w:pPr>
        <w:tabs>
          <w:tab w:val="left" w:pos="142"/>
          <w:tab w:val="left" w:pos="284"/>
        </w:tabs>
        <w:spacing w:after="0" w:line="240" w:lineRule="auto"/>
        <w:ind w:firstLine="426"/>
        <w:jc w:val="both"/>
        <w:rPr>
          <w:rFonts w:ascii="Times New Roman" w:hAnsi="Times New Roman" w:cs="Times New Roman"/>
          <w:b/>
          <w:sz w:val="24"/>
          <w:szCs w:val="24"/>
          <w:lang w:val="ro-MD"/>
        </w:rPr>
      </w:pPr>
      <w:r w:rsidRPr="00421096">
        <w:rPr>
          <w:rFonts w:ascii="Times New Roman" w:hAnsi="Times New Roman" w:cs="Times New Roman"/>
          <w:b/>
          <w:sz w:val="24"/>
          <w:szCs w:val="24"/>
          <w:lang w:val="ro-MD"/>
        </w:rPr>
        <w:t>5.    Măsuri preventive</w:t>
      </w:r>
    </w:p>
    <w:p w14:paraId="04E14AC8" w14:textId="77777777" w:rsidR="0095290F" w:rsidRPr="00421096" w:rsidRDefault="0095290F" w:rsidP="0095290F">
      <w:pPr>
        <w:tabs>
          <w:tab w:val="left" w:pos="142"/>
          <w:tab w:val="left" w:pos="284"/>
        </w:tabs>
        <w:spacing w:after="0" w:line="240" w:lineRule="auto"/>
        <w:ind w:firstLine="851"/>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Măsurile preventive existente sau care urmează a fi adoptate:</w:t>
      </w:r>
    </w:p>
    <w:p w14:paraId="51FE80CB" w14:textId="77777777" w:rsidR="0095290F" w:rsidRPr="00421096" w:rsidRDefault="0095290F" w:rsidP="0095290F">
      <w:pPr>
        <w:pStyle w:val="ListParagraph"/>
        <w:numPr>
          <w:ilvl w:val="1"/>
          <w:numId w:val="41"/>
        </w:numPr>
        <w:tabs>
          <w:tab w:val="left" w:pos="142"/>
          <w:tab w:val="left" w:pos="284"/>
        </w:tabs>
        <w:spacing w:after="0" w:line="240" w:lineRule="auto"/>
        <w:ind w:left="1134" w:hanging="283"/>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se descriu fiecare dintre măsurile preventive adoptate pentru fiecare risc identificat în conformitate cu evaluarea națională a riscurilor, incluzând o descriere a:</w:t>
      </w:r>
    </w:p>
    <w:p w14:paraId="2B9FD70C" w14:textId="77777777" w:rsidR="0095290F" w:rsidRPr="00421096" w:rsidRDefault="0095290F" w:rsidP="0095290F">
      <w:pPr>
        <w:tabs>
          <w:tab w:val="left" w:pos="142"/>
          <w:tab w:val="left" w:pos="284"/>
        </w:tabs>
        <w:spacing w:after="0" w:line="240" w:lineRule="auto"/>
        <w:ind w:firstLine="1134"/>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a) dimensiunii lor naționale sau regionale;</w:t>
      </w:r>
    </w:p>
    <w:p w14:paraId="2E099F08" w14:textId="77777777" w:rsidR="0095290F" w:rsidRPr="00421096" w:rsidRDefault="0095290F" w:rsidP="0095290F">
      <w:pPr>
        <w:tabs>
          <w:tab w:val="left" w:pos="142"/>
          <w:tab w:val="left" w:pos="284"/>
        </w:tabs>
        <w:spacing w:after="0" w:line="240" w:lineRule="auto"/>
        <w:ind w:firstLine="1134"/>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b) impactului lor economic, a eficacității și a eficienței lor;</w:t>
      </w:r>
    </w:p>
    <w:p w14:paraId="4226CE2C" w14:textId="77777777" w:rsidR="0095290F" w:rsidRPr="00421096" w:rsidRDefault="0095290F" w:rsidP="0095290F">
      <w:pPr>
        <w:tabs>
          <w:tab w:val="left" w:pos="142"/>
          <w:tab w:val="left" w:pos="284"/>
        </w:tabs>
        <w:spacing w:after="0" w:line="240" w:lineRule="auto"/>
        <w:ind w:firstLine="1134"/>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c) impactului lor asupra consumatorilor finali.</w:t>
      </w:r>
    </w:p>
    <w:p w14:paraId="65C046C6" w14:textId="77777777" w:rsidR="0095290F" w:rsidRPr="00421096" w:rsidRDefault="0095290F" w:rsidP="0095290F">
      <w:pPr>
        <w:pStyle w:val="ListParagraph"/>
        <w:numPr>
          <w:ilvl w:val="1"/>
          <w:numId w:val="41"/>
        </w:numPr>
        <w:tabs>
          <w:tab w:val="left" w:pos="142"/>
          <w:tab w:val="left" w:pos="284"/>
        </w:tabs>
        <w:spacing w:after="0" w:line="240" w:lineRule="auto"/>
        <w:ind w:left="1134" w:hanging="283"/>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După caz, se indică:</w:t>
      </w:r>
    </w:p>
    <w:p w14:paraId="1C67FD23" w14:textId="77777777" w:rsidR="0095290F" w:rsidRPr="00421096" w:rsidRDefault="0095290F" w:rsidP="0017173D">
      <w:pPr>
        <w:pStyle w:val="ListParagraph"/>
        <w:numPr>
          <w:ilvl w:val="1"/>
          <w:numId w:val="79"/>
        </w:numPr>
        <w:tabs>
          <w:tab w:val="left" w:pos="142"/>
          <w:tab w:val="left" w:pos="284"/>
        </w:tabs>
        <w:spacing w:after="0" w:line="240" w:lineRule="auto"/>
        <w:ind w:left="1134" w:hanging="283"/>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măsuri pentru dezvoltarea interconexiunilor între țările vecine părți ale Comunității Energetice;</w:t>
      </w:r>
    </w:p>
    <w:p w14:paraId="5C66EE12" w14:textId="77777777" w:rsidR="0095290F" w:rsidRPr="00421096" w:rsidRDefault="0095290F" w:rsidP="0017173D">
      <w:pPr>
        <w:pStyle w:val="ListParagraph"/>
        <w:numPr>
          <w:ilvl w:val="1"/>
          <w:numId w:val="79"/>
        </w:numPr>
        <w:tabs>
          <w:tab w:val="left" w:pos="142"/>
          <w:tab w:val="left" w:pos="284"/>
        </w:tabs>
        <w:spacing w:after="0" w:line="240" w:lineRule="auto"/>
        <w:ind w:left="1134" w:hanging="283"/>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măsuri diversificarea rutelor și surselor de aprovizionare cu gaze naturale;</w:t>
      </w:r>
    </w:p>
    <w:p w14:paraId="73C817E1" w14:textId="77777777" w:rsidR="0095290F" w:rsidRPr="00421096" w:rsidRDefault="0095290F" w:rsidP="0017173D">
      <w:pPr>
        <w:pStyle w:val="ListParagraph"/>
        <w:numPr>
          <w:ilvl w:val="1"/>
          <w:numId w:val="79"/>
        </w:numPr>
        <w:tabs>
          <w:tab w:val="left" w:pos="142"/>
          <w:tab w:val="left" w:pos="284"/>
        </w:tabs>
        <w:spacing w:after="0" w:line="240" w:lineRule="auto"/>
        <w:ind w:left="1134" w:hanging="283"/>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măsuri pentru protejarea infrastructurile-cheie relevante pentru securitatea aprovizionării în ceea ce privește controlul exercitat de entități din țări terțe (incluzând, după caz, legi generale sau sectoriale, referitoare la verificarea prealabilă a investițiilor, drepturi speciale pentru anumiți acționari etc.).</w:t>
      </w:r>
    </w:p>
    <w:p w14:paraId="5E490FCB" w14:textId="77777777" w:rsidR="0095290F" w:rsidRPr="00421096" w:rsidRDefault="0095290F" w:rsidP="0095290F">
      <w:pPr>
        <w:tabs>
          <w:tab w:val="left" w:pos="142"/>
          <w:tab w:val="left" w:pos="284"/>
        </w:tabs>
        <w:spacing w:after="0" w:line="240" w:lineRule="auto"/>
        <w:ind w:firstLine="851"/>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2) în cazul în care se aplică măsuri care nu sunt bazate pe mecanisme de piață (pentru fiecare măsură):</w:t>
      </w:r>
    </w:p>
    <w:p w14:paraId="33EFBEBB" w14:textId="77777777" w:rsidR="0095290F" w:rsidRPr="00421096" w:rsidRDefault="0095290F" w:rsidP="0095290F">
      <w:pPr>
        <w:tabs>
          <w:tab w:val="left" w:pos="142"/>
          <w:tab w:val="left" w:pos="284"/>
        </w:tabs>
        <w:spacing w:after="0" w:line="240" w:lineRule="auto"/>
        <w:ind w:left="1418" w:hanging="284"/>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a) se justifică de ce măsura este necesară (și anume, de ce securitatea aprovizionării cu gaze naturale nu poate fi asigurată numai prin măsuri de piață);</w:t>
      </w:r>
    </w:p>
    <w:p w14:paraId="0F74D990" w14:textId="77777777" w:rsidR="0095290F" w:rsidRPr="00421096" w:rsidRDefault="0095290F" w:rsidP="0095290F">
      <w:pPr>
        <w:tabs>
          <w:tab w:val="left" w:pos="142"/>
          <w:tab w:val="left" w:pos="284"/>
        </w:tabs>
        <w:spacing w:after="0" w:line="240" w:lineRule="auto"/>
        <w:ind w:left="1418" w:hanging="284"/>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b) se justifică de ce măsura este proporționată (și anume, de ce măsura nebazată pe piață constituie mijlocul cel mai puțin restrictiv pentru obținerea efectului dorit);</w:t>
      </w:r>
    </w:p>
    <w:p w14:paraId="10CB23AF" w14:textId="77777777" w:rsidR="0095290F" w:rsidRPr="00421096" w:rsidRDefault="0095290F" w:rsidP="0095290F">
      <w:pPr>
        <w:tabs>
          <w:tab w:val="left" w:pos="142"/>
          <w:tab w:val="left" w:pos="284"/>
        </w:tabs>
        <w:spacing w:after="0" w:line="240" w:lineRule="auto"/>
        <w:ind w:left="1418" w:hanging="284"/>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c) se prezintă o analiză a impactului unei astfel de măsuri:</w:t>
      </w:r>
    </w:p>
    <w:p w14:paraId="5C24B728" w14:textId="77777777" w:rsidR="0095290F" w:rsidRPr="00421096" w:rsidRDefault="0095290F" w:rsidP="0095290F">
      <w:pPr>
        <w:pStyle w:val="ListParagraph"/>
        <w:numPr>
          <w:ilvl w:val="1"/>
          <w:numId w:val="79"/>
        </w:numPr>
        <w:tabs>
          <w:tab w:val="left" w:pos="142"/>
          <w:tab w:val="left" w:pos="284"/>
        </w:tabs>
        <w:spacing w:after="0" w:line="240" w:lineRule="auto"/>
        <w:ind w:left="1418" w:hanging="284"/>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justificarea necesității măsurii (și anume, de ce securitatea aprovizionării cu gaze naturale nu poate fi asigurată numai prin măsuri bazate pe mecanisme de piață);</w:t>
      </w:r>
    </w:p>
    <w:p w14:paraId="0793576C" w14:textId="77777777" w:rsidR="0095290F" w:rsidRPr="00421096" w:rsidRDefault="0095290F" w:rsidP="0095290F">
      <w:pPr>
        <w:pStyle w:val="ListParagraph"/>
        <w:numPr>
          <w:ilvl w:val="1"/>
          <w:numId w:val="79"/>
        </w:numPr>
        <w:tabs>
          <w:tab w:val="left" w:pos="142"/>
          <w:tab w:val="left" w:pos="284"/>
        </w:tabs>
        <w:spacing w:after="0" w:line="240" w:lineRule="auto"/>
        <w:ind w:left="1418" w:hanging="284"/>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justificarea proporționalității măsurii (și anume, de ce măsura care nu se bazează pe mecanisme de piață constituie mijlocul cel mai puțin restrictiv pentru obținerea efectului scontat);</w:t>
      </w:r>
    </w:p>
    <w:p w14:paraId="3A8D6E33" w14:textId="77777777" w:rsidR="0095290F" w:rsidRPr="00421096" w:rsidRDefault="0095290F" w:rsidP="0095290F">
      <w:pPr>
        <w:pStyle w:val="ListParagraph"/>
        <w:numPr>
          <w:ilvl w:val="1"/>
          <w:numId w:val="79"/>
        </w:numPr>
        <w:tabs>
          <w:tab w:val="left" w:pos="142"/>
          <w:tab w:val="left" w:pos="284"/>
        </w:tabs>
        <w:spacing w:after="0" w:line="240" w:lineRule="auto"/>
        <w:ind w:left="1418" w:hanging="284"/>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se prezintă o analiză a impactului unei astfel de măsuri asupra:</w:t>
      </w:r>
    </w:p>
    <w:p w14:paraId="5EC97B8F" w14:textId="77777777" w:rsidR="0095290F" w:rsidRPr="00421096" w:rsidRDefault="0095290F" w:rsidP="0017173D">
      <w:pPr>
        <w:tabs>
          <w:tab w:val="left" w:pos="142"/>
          <w:tab w:val="left" w:pos="284"/>
          <w:tab w:val="left" w:pos="1560"/>
          <w:tab w:val="left" w:pos="1701"/>
        </w:tabs>
        <w:spacing w:after="0" w:line="240" w:lineRule="auto"/>
        <w:ind w:left="1418"/>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securității aprovizionării cu gaze naturale a altor țări părți ale Comunității Energetice;</w:t>
      </w:r>
    </w:p>
    <w:p w14:paraId="7295FF67" w14:textId="77777777" w:rsidR="0095290F" w:rsidRPr="00421096" w:rsidRDefault="0095290F" w:rsidP="0017173D">
      <w:pPr>
        <w:tabs>
          <w:tab w:val="left" w:pos="142"/>
          <w:tab w:val="left" w:pos="284"/>
          <w:tab w:val="left" w:pos="1560"/>
          <w:tab w:val="left" w:pos="1701"/>
        </w:tabs>
        <w:spacing w:after="0" w:line="240" w:lineRule="auto"/>
        <w:ind w:left="1418"/>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pieței naționale;</w:t>
      </w:r>
    </w:p>
    <w:p w14:paraId="7F74062E" w14:textId="1C05CAA8" w:rsidR="0095290F" w:rsidRPr="00421096" w:rsidRDefault="0095290F" w:rsidP="0017173D">
      <w:pPr>
        <w:tabs>
          <w:tab w:val="left" w:pos="142"/>
          <w:tab w:val="left" w:pos="284"/>
          <w:tab w:val="left" w:pos="1560"/>
          <w:tab w:val="left" w:pos="1701"/>
        </w:tabs>
        <w:spacing w:after="0" w:line="240" w:lineRule="auto"/>
        <w:ind w:left="1418"/>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pieței interne de energie</w:t>
      </w:r>
      <w:r w:rsidR="005A3152" w:rsidRPr="00421096">
        <w:rPr>
          <w:rFonts w:ascii="Times New Roman" w:hAnsi="Times New Roman" w:cs="Times New Roman"/>
          <w:sz w:val="24"/>
          <w:szCs w:val="24"/>
          <w:lang w:val="ro-MD"/>
        </w:rPr>
        <w:t xml:space="preserve"> a </w:t>
      </w:r>
      <w:r w:rsidR="00B75A9F" w:rsidRPr="00421096">
        <w:rPr>
          <w:rFonts w:ascii="Times New Roman" w:eastAsia="Times New Roman" w:hAnsi="Times New Roman" w:cs="Times New Roman"/>
          <w:sz w:val="24"/>
          <w:szCs w:val="24"/>
          <w:shd w:val="clear" w:color="auto" w:fill="FFFFFF"/>
          <w:lang w:val="ro-MD" w:eastAsia="ru-RU"/>
        </w:rPr>
        <w:t>Uniunii Europene</w:t>
      </w:r>
      <w:r w:rsidRPr="00421096">
        <w:rPr>
          <w:rFonts w:ascii="Times New Roman" w:hAnsi="Times New Roman" w:cs="Times New Roman"/>
          <w:sz w:val="24"/>
          <w:szCs w:val="24"/>
          <w:lang w:val="ro-MD"/>
        </w:rPr>
        <w:t>.</w:t>
      </w:r>
    </w:p>
    <w:p w14:paraId="211E04FB" w14:textId="77777777" w:rsidR="0095290F" w:rsidRPr="00421096" w:rsidRDefault="0095290F" w:rsidP="0095290F">
      <w:pPr>
        <w:pStyle w:val="ListParagraph"/>
        <w:numPr>
          <w:ilvl w:val="1"/>
          <w:numId w:val="79"/>
        </w:numPr>
        <w:tabs>
          <w:tab w:val="left" w:pos="142"/>
          <w:tab w:val="left" w:pos="284"/>
        </w:tabs>
        <w:spacing w:after="0" w:line="240" w:lineRule="auto"/>
        <w:ind w:left="1418" w:hanging="284"/>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se explică în ce măsură au fost luate în considerare măsuri de eficiență, inclusiv măsuri de eficiență bazate pe cerere, pentru a spori securitatea aprovizionării cu gaze naturale;</w:t>
      </w:r>
    </w:p>
    <w:p w14:paraId="17B1C4D0" w14:textId="77777777" w:rsidR="0095290F" w:rsidRPr="00421096" w:rsidRDefault="0095290F" w:rsidP="0095290F">
      <w:pPr>
        <w:pStyle w:val="ListParagraph"/>
        <w:numPr>
          <w:ilvl w:val="1"/>
          <w:numId w:val="79"/>
        </w:numPr>
        <w:tabs>
          <w:tab w:val="left" w:pos="142"/>
          <w:tab w:val="left" w:pos="284"/>
        </w:tabs>
        <w:spacing w:after="0" w:line="240" w:lineRule="auto"/>
        <w:ind w:left="1418" w:hanging="284"/>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se explică în ce măsură au fost luate în considerare surse regenerabile de energie pentru a spori securitatea aprovizionării.</w:t>
      </w:r>
    </w:p>
    <w:p w14:paraId="19D818CF" w14:textId="77777777" w:rsidR="0095290F" w:rsidRPr="00421096" w:rsidRDefault="0095290F" w:rsidP="0095290F">
      <w:pPr>
        <w:tabs>
          <w:tab w:val="left" w:pos="142"/>
          <w:tab w:val="left" w:pos="284"/>
        </w:tabs>
        <w:spacing w:after="0" w:line="240" w:lineRule="auto"/>
        <w:ind w:left="709" w:hanging="283"/>
        <w:jc w:val="both"/>
        <w:rPr>
          <w:rFonts w:ascii="Times New Roman" w:hAnsi="Times New Roman" w:cs="Times New Roman"/>
          <w:b/>
          <w:sz w:val="24"/>
          <w:szCs w:val="24"/>
          <w:lang w:val="ro-MD"/>
        </w:rPr>
      </w:pPr>
      <w:r w:rsidRPr="00421096">
        <w:rPr>
          <w:rFonts w:ascii="Times New Roman" w:hAnsi="Times New Roman" w:cs="Times New Roman"/>
          <w:b/>
          <w:sz w:val="24"/>
          <w:szCs w:val="24"/>
          <w:lang w:val="ro-MD"/>
        </w:rPr>
        <w:t>6. Alte măsuri și obligații (de exemplu, funcționarea în condiții de siguranță a rețelei de gaze naturale).</w:t>
      </w:r>
    </w:p>
    <w:p w14:paraId="123C8E5A" w14:textId="77777777" w:rsidR="0095290F" w:rsidRPr="00421096" w:rsidRDefault="0095290F" w:rsidP="0095290F">
      <w:pPr>
        <w:tabs>
          <w:tab w:val="left" w:pos="142"/>
          <w:tab w:val="left" w:pos="284"/>
        </w:tabs>
        <w:spacing w:after="0" w:line="240" w:lineRule="auto"/>
        <w:ind w:left="709"/>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Se descriu alte măsuri și obligații care au fost impuse întreprinderilor de gaze naturale și altor entități relevante și care sunt susceptibile de a avea un impact asupra securității aprovizionării cu gaze naturale, cum ar fi obligații privind funcționarea în condiții de siguranță a rețelei de gaze naturale, incluzând cine ar fi afectat de obligația respectivă, precum și volumele de gaze naturale vizate. Se explica cu precizie când și cum se aplică măsurile respective.</w:t>
      </w:r>
    </w:p>
    <w:p w14:paraId="382DBB4F" w14:textId="77777777" w:rsidR="0095290F" w:rsidRPr="00421096" w:rsidRDefault="0095290F" w:rsidP="0095290F">
      <w:pPr>
        <w:tabs>
          <w:tab w:val="left" w:pos="142"/>
          <w:tab w:val="left" w:pos="284"/>
          <w:tab w:val="left" w:pos="567"/>
          <w:tab w:val="left" w:pos="709"/>
        </w:tabs>
        <w:spacing w:after="0" w:line="240" w:lineRule="auto"/>
        <w:ind w:firstLine="426"/>
        <w:jc w:val="both"/>
        <w:rPr>
          <w:rFonts w:ascii="Times New Roman" w:hAnsi="Times New Roman" w:cs="Times New Roman"/>
          <w:b/>
          <w:sz w:val="24"/>
          <w:szCs w:val="24"/>
          <w:lang w:val="ro-MD"/>
        </w:rPr>
      </w:pPr>
      <w:r w:rsidRPr="00421096">
        <w:rPr>
          <w:rFonts w:ascii="Times New Roman" w:hAnsi="Times New Roman" w:cs="Times New Roman"/>
          <w:b/>
          <w:sz w:val="24"/>
          <w:szCs w:val="24"/>
          <w:lang w:val="ro-MD"/>
        </w:rPr>
        <w:t>7. Proiecte de infrastructură</w:t>
      </w:r>
    </w:p>
    <w:p w14:paraId="4D778A68" w14:textId="77777777" w:rsidR="0095290F" w:rsidRPr="00421096" w:rsidRDefault="0095290F" w:rsidP="0095290F">
      <w:pPr>
        <w:tabs>
          <w:tab w:val="left" w:pos="142"/>
          <w:tab w:val="left" w:pos="284"/>
          <w:tab w:val="left" w:pos="567"/>
          <w:tab w:val="left" w:pos="709"/>
        </w:tabs>
        <w:spacing w:after="0" w:line="240" w:lineRule="auto"/>
        <w:ind w:left="709"/>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 xml:space="preserve">Se descriu proiectele viitoare de infrastructură, inclusiv proiectele de interes comun din grupurile de risc relevante, indicând un calendar estimativ pentru implementarea acestora, </w:t>
      </w:r>
      <w:r w:rsidRPr="00421096">
        <w:rPr>
          <w:rFonts w:ascii="Times New Roman" w:hAnsi="Times New Roman" w:cs="Times New Roman"/>
          <w:sz w:val="24"/>
          <w:szCs w:val="24"/>
          <w:lang w:val="ro-MD"/>
        </w:rPr>
        <w:lastRenderedPageBreak/>
        <w:t>capacitățile și impactul estimat asupra securității aprovizionării cu gaze naturale din grupul de risc.</w:t>
      </w:r>
    </w:p>
    <w:p w14:paraId="7E05A745" w14:textId="77777777" w:rsidR="0095290F" w:rsidRPr="00421096" w:rsidRDefault="0095290F" w:rsidP="0095290F">
      <w:pPr>
        <w:tabs>
          <w:tab w:val="left" w:pos="142"/>
          <w:tab w:val="left" w:pos="284"/>
          <w:tab w:val="left" w:pos="709"/>
        </w:tabs>
        <w:spacing w:after="0" w:line="240" w:lineRule="auto"/>
        <w:ind w:left="709" w:hanging="283"/>
        <w:jc w:val="both"/>
        <w:rPr>
          <w:rFonts w:ascii="Times New Roman" w:hAnsi="Times New Roman" w:cs="Times New Roman"/>
          <w:sz w:val="24"/>
          <w:szCs w:val="24"/>
          <w:lang w:val="ro-MD"/>
        </w:rPr>
      </w:pPr>
      <w:r w:rsidRPr="00421096">
        <w:rPr>
          <w:rFonts w:ascii="Times New Roman" w:hAnsi="Times New Roman" w:cs="Times New Roman"/>
          <w:b/>
          <w:bCs/>
          <w:sz w:val="24"/>
          <w:szCs w:val="24"/>
          <w:lang w:val="ro-MD"/>
        </w:rPr>
        <w:t>8.</w:t>
      </w:r>
      <w:r w:rsidRPr="00421096">
        <w:rPr>
          <w:rFonts w:ascii="Times New Roman" w:hAnsi="Times New Roman" w:cs="Times New Roman"/>
          <w:b/>
          <w:sz w:val="24"/>
          <w:szCs w:val="24"/>
          <w:lang w:val="ro-MD"/>
        </w:rPr>
        <w:t xml:space="preserve"> Obligațiile de serviciu</w:t>
      </w:r>
      <w:r w:rsidRPr="00421096">
        <w:rPr>
          <w:rFonts w:ascii="Times New Roman" w:hAnsi="Times New Roman" w:cs="Times New Roman"/>
          <w:sz w:val="24"/>
          <w:szCs w:val="24"/>
          <w:lang w:val="ro-MD"/>
        </w:rPr>
        <w:t xml:space="preserve"> </w:t>
      </w:r>
      <w:r w:rsidRPr="00421096">
        <w:rPr>
          <w:rFonts w:ascii="Times New Roman" w:hAnsi="Times New Roman" w:cs="Times New Roman"/>
          <w:b/>
          <w:bCs/>
          <w:sz w:val="24"/>
          <w:szCs w:val="24"/>
          <w:lang w:val="ro-MD"/>
        </w:rPr>
        <w:t>public cu privire la securitatea aprovizionării cu gaze naturale.</w:t>
      </w:r>
    </w:p>
    <w:p w14:paraId="39EF0D0F" w14:textId="77777777" w:rsidR="0095290F" w:rsidRPr="00421096" w:rsidRDefault="0095290F" w:rsidP="0095290F">
      <w:pPr>
        <w:tabs>
          <w:tab w:val="left" w:pos="142"/>
          <w:tab w:val="left" w:pos="284"/>
          <w:tab w:val="left" w:pos="709"/>
        </w:tabs>
        <w:spacing w:after="0" w:line="240" w:lineRule="auto"/>
        <w:ind w:left="709"/>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Indicați obligațiile de serviciu public existente legate de securitatea aprovizionării cu gaze naturale și descrieți-le pe scurt (a se utiliza anexele pentru informații mai detaliate). Se explica clar cine trebuie să respecte aceste obligații și în ce mod. După caz, se descrie modul și momentul în care obligațiile respective de serviciu public sunt declanșate.</w:t>
      </w:r>
    </w:p>
    <w:p w14:paraId="22D4D031" w14:textId="77777777" w:rsidR="0095290F" w:rsidRPr="00421096" w:rsidRDefault="0095290F" w:rsidP="0095290F">
      <w:pPr>
        <w:tabs>
          <w:tab w:val="left" w:pos="142"/>
          <w:tab w:val="left" w:pos="284"/>
        </w:tabs>
        <w:spacing w:after="0" w:line="240" w:lineRule="auto"/>
        <w:ind w:left="709" w:hanging="283"/>
        <w:jc w:val="both"/>
        <w:rPr>
          <w:rFonts w:ascii="Times New Roman" w:hAnsi="Times New Roman" w:cs="Times New Roman"/>
          <w:b/>
          <w:sz w:val="24"/>
          <w:szCs w:val="24"/>
          <w:lang w:val="ro-MD"/>
        </w:rPr>
      </w:pPr>
      <w:r w:rsidRPr="00421096">
        <w:rPr>
          <w:rFonts w:ascii="Times New Roman" w:hAnsi="Times New Roman" w:cs="Times New Roman"/>
          <w:b/>
          <w:sz w:val="24"/>
          <w:szCs w:val="24"/>
          <w:lang w:val="ro-MD"/>
        </w:rPr>
        <w:t>9.  Consultări cu părțile interesate</w:t>
      </w:r>
    </w:p>
    <w:p w14:paraId="5943B62D" w14:textId="03749EEE" w:rsidR="0095290F" w:rsidRPr="00421096" w:rsidRDefault="0095290F" w:rsidP="0095290F">
      <w:pPr>
        <w:tabs>
          <w:tab w:val="left" w:pos="142"/>
          <w:tab w:val="left" w:pos="284"/>
        </w:tabs>
        <w:spacing w:after="0" w:line="240" w:lineRule="auto"/>
        <w:ind w:left="709"/>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 xml:space="preserve">În conformitate cu punctul </w:t>
      </w:r>
      <w:r w:rsidR="00C64DED" w:rsidRPr="00421096">
        <w:rPr>
          <w:rFonts w:ascii="Times New Roman" w:hAnsi="Times New Roman" w:cs="Times New Roman"/>
          <w:sz w:val="24"/>
          <w:szCs w:val="24"/>
          <w:lang w:val="ro-MD"/>
        </w:rPr>
        <w:t>30</w:t>
      </w:r>
      <w:r w:rsidRPr="00421096">
        <w:rPr>
          <w:rFonts w:ascii="Times New Roman" w:hAnsi="Times New Roman" w:cs="Times New Roman"/>
          <w:sz w:val="24"/>
          <w:szCs w:val="24"/>
          <w:lang w:val="ro-MD"/>
        </w:rPr>
        <w:t xml:space="preserve"> din Regulamentul privind situațiile excepționale în sectorul gazelor naturale, se descrie mecanismul utilizat pentru consultările efectuate </w:t>
      </w:r>
      <w:r w:rsidR="00C64DED" w:rsidRPr="00421096">
        <w:rPr>
          <w:rFonts w:ascii="Times New Roman" w:hAnsi="Times New Roman" w:cs="Times New Roman"/>
          <w:sz w:val="24"/>
          <w:szCs w:val="24"/>
          <w:lang w:val="ro-MD"/>
        </w:rPr>
        <w:t>la</w:t>
      </w:r>
      <w:r w:rsidRPr="00421096">
        <w:rPr>
          <w:rFonts w:ascii="Times New Roman" w:hAnsi="Times New Roman" w:cs="Times New Roman"/>
          <w:sz w:val="24"/>
          <w:szCs w:val="24"/>
          <w:lang w:val="ro-MD"/>
        </w:rPr>
        <w:t xml:space="preserve"> </w:t>
      </w:r>
      <w:r w:rsidR="00C64DED" w:rsidRPr="00421096">
        <w:rPr>
          <w:rFonts w:ascii="Times New Roman" w:hAnsi="Times New Roman" w:cs="Times New Roman"/>
          <w:sz w:val="24"/>
          <w:szCs w:val="24"/>
          <w:lang w:val="ro-MD"/>
        </w:rPr>
        <w:t>elaborarea și promovarea</w:t>
      </w:r>
      <w:r w:rsidRPr="00421096">
        <w:rPr>
          <w:rFonts w:ascii="Times New Roman" w:hAnsi="Times New Roman" w:cs="Times New Roman"/>
          <w:sz w:val="24"/>
          <w:szCs w:val="24"/>
          <w:lang w:val="ro-MD"/>
        </w:rPr>
        <w:t xml:space="preserve"> Planului de acțiuni preventive, precum și rezultatele acestor consultări desfășurate cu:</w:t>
      </w:r>
    </w:p>
    <w:p w14:paraId="15B0B60A" w14:textId="77777777" w:rsidR="0095290F" w:rsidRPr="00421096" w:rsidRDefault="0095290F" w:rsidP="0095290F">
      <w:pPr>
        <w:tabs>
          <w:tab w:val="left" w:pos="142"/>
          <w:tab w:val="left" w:pos="284"/>
        </w:tabs>
        <w:spacing w:after="0" w:line="240" w:lineRule="auto"/>
        <w:ind w:left="993" w:hanging="284"/>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1) întreprinderile de gaze naturale;</w:t>
      </w:r>
    </w:p>
    <w:p w14:paraId="3744615E" w14:textId="77777777" w:rsidR="0095290F" w:rsidRPr="00421096" w:rsidRDefault="0095290F" w:rsidP="0095290F">
      <w:pPr>
        <w:tabs>
          <w:tab w:val="left" w:pos="142"/>
          <w:tab w:val="left" w:pos="284"/>
        </w:tabs>
        <w:spacing w:after="0" w:line="240" w:lineRule="auto"/>
        <w:ind w:left="993" w:hanging="284"/>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2) organizații relevante reprezentând interesele consumatorilor casnici;</w:t>
      </w:r>
    </w:p>
    <w:p w14:paraId="555834C7" w14:textId="77777777" w:rsidR="0095290F" w:rsidRPr="00421096" w:rsidRDefault="0095290F" w:rsidP="0095290F">
      <w:pPr>
        <w:tabs>
          <w:tab w:val="left" w:pos="142"/>
          <w:tab w:val="left" w:pos="284"/>
        </w:tabs>
        <w:spacing w:after="0" w:line="240" w:lineRule="auto"/>
        <w:ind w:left="993" w:hanging="284"/>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3) organizații care reprezentă interesele consumatorilor industriali de gaze naturale, incluzând producătorii de energie electrică;</w:t>
      </w:r>
    </w:p>
    <w:p w14:paraId="33EDAA22" w14:textId="77777777" w:rsidR="0095290F" w:rsidRPr="00421096" w:rsidRDefault="0095290F" w:rsidP="0095290F">
      <w:pPr>
        <w:tabs>
          <w:tab w:val="left" w:pos="142"/>
          <w:tab w:val="left" w:pos="284"/>
        </w:tabs>
        <w:spacing w:after="0" w:line="240" w:lineRule="auto"/>
        <w:ind w:left="993" w:hanging="284"/>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4) autoritatea națională de reglementare.</w:t>
      </w:r>
    </w:p>
    <w:p w14:paraId="3FA4AD26" w14:textId="77777777" w:rsidR="0095290F" w:rsidRPr="00421096" w:rsidRDefault="0095290F" w:rsidP="0095290F">
      <w:pPr>
        <w:tabs>
          <w:tab w:val="left" w:pos="142"/>
          <w:tab w:val="left" w:pos="284"/>
          <w:tab w:val="left" w:pos="709"/>
        </w:tabs>
        <w:spacing w:after="0" w:line="240" w:lineRule="auto"/>
        <w:ind w:firstLine="426"/>
        <w:jc w:val="both"/>
        <w:rPr>
          <w:rFonts w:ascii="Times New Roman" w:hAnsi="Times New Roman" w:cs="Times New Roman"/>
          <w:sz w:val="24"/>
          <w:szCs w:val="24"/>
          <w:lang w:val="ro-MD"/>
        </w:rPr>
      </w:pPr>
      <w:r w:rsidRPr="00421096">
        <w:rPr>
          <w:rFonts w:ascii="Times New Roman" w:hAnsi="Times New Roman" w:cs="Times New Roman"/>
          <w:b/>
          <w:sz w:val="24"/>
          <w:szCs w:val="24"/>
          <w:lang w:val="ro-MD"/>
        </w:rPr>
        <w:t>10. Mecanismele dezvoltate pentru cooperare</w:t>
      </w:r>
    </w:p>
    <w:p w14:paraId="4EE252A0" w14:textId="522940E5" w:rsidR="0095290F" w:rsidRPr="00421096" w:rsidRDefault="0095290F" w:rsidP="007327E0">
      <w:pPr>
        <w:tabs>
          <w:tab w:val="left" w:pos="142"/>
          <w:tab w:val="left" w:pos="284"/>
          <w:tab w:val="left" w:pos="709"/>
        </w:tabs>
        <w:spacing w:after="0" w:line="240" w:lineRule="auto"/>
        <w:ind w:left="709"/>
        <w:jc w:val="both"/>
        <w:rPr>
          <w:rFonts w:ascii="Times New Roman" w:eastAsia="Times New Roman" w:hAnsi="Times New Roman" w:cs="Times New Roman"/>
          <w:sz w:val="24"/>
          <w:szCs w:val="24"/>
          <w:shd w:val="clear" w:color="auto" w:fill="FFFFFF"/>
          <w:lang w:val="ro-MD" w:eastAsia="ru-RU"/>
        </w:rPr>
      </w:pPr>
      <w:r w:rsidRPr="00421096">
        <w:rPr>
          <w:rFonts w:ascii="Times New Roman" w:hAnsi="Times New Roman" w:cs="Times New Roman"/>
          <w:sz w:val="24"/>
          <w:szCs w:val="24"/>
          <w:lang w:val="ro-MD"/>
        </w:rPr>
        <w:t>Se descriu mecanismele utilizate pentru cooperarea dintre țările părți ale Comunități Energetice, inclusiv pentru elaborarea măsuri</w:t>
      </w:r>
      <w:r w:rsidR="007327E0" w:rsidRPr="00421096">
        <w:rPr>
          <w:rFonts w:ascii="Times New Roman" w:hAnsi="Times New Roman" w:cs="Times New Roman"/>
          <w:sz w:val="24"/>
          <w:szCs w:val="24"/>
          <w:lang w:val="ro-MD"/>
        </w:rPr>
        <w:t>lor</w:t>
      </w:r>
      <w:r w:rsidRPr="00421096">
        <w:rPr>
          <w:rFonts w:ascii="Times New Roman" w:hAnsi="Times New Roman" w:cs="Times New Roman"/>
          <w:sz w:val="24"/>
          <w:szCs w:val="24"/>
          <w:lang w:val="ro-MD"/>
        </w:rPr>
        <w:t xml:space="preserve"> transfrontaliere</w:t>
      </w:r>
      <w:r w:rsidR="007327E0" w:rsidRPr="00421096">
        <w:rPr>
          <w:rFonts w:ascii="Times New Roman" w:hAnsi="Times New Roman" w:cs="Times New Roman"/>
          <w:sz w:val="24"/>
          <w:szCs w:val="24"/>
          <w:lang w:val="ro-MD"/>
        </w:rPr>
        <w:t>.</w:t>
      </w:r>
    </w:p>
    <w:p w14:paraId="5B88957F" w14:textId="77777777" w:rsidR="0095290F" w:rsidRPr="00421096" w:rsidRDefault="0095290F" w:rsidP="0095290F">
      <w:pPr>
        <w:tabs>
          <w:tab w:val="left" w:pos="142"/>
          <w:tab w:val="left" w:pos="284"/>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p>
    <w:p w14:paraId="21DC0D05" w14:textId="253C5AF0" w:rsidR="0095290F" w:rsidRPr="00421096" w:rsidRDefault="0095290F" w:rsidP="0095290F">
      <w:pPr>
        <w:pStyle w:val="Heading1"/>
        <w:tabs>
          <w:tab w:val="left" w:pos="142"/>
          <w:tab w:val="left" w:pos="284"/>
          <w:tab w:val="left" w:pos="709"/>
          <w:tab w:val="left" w:pos="993"/>
        </w:tabs>
        <w:spacing w:before="0" w:line="240" w:lineRule="auto"/>
        <w:ind w:right="58" w:firstLine="426"/>
        <w:jc w:val="right"/>
        <w:rPr>
          <w:rFonts w:ascii="Times New Roman" w:eastAsia="Times New Roman" w:hAnsi="Times New Roman" w:cs="Times New Roman"/>
          <w:b/>
          <w:color w:val="auto"/>
          <w:sz w:val="24"/>
          <w:szCs w:val="24"/>
          <w:shd w:val="clear" w:color="auto" w:fill="FFFFFF"/>
          <w:lang w:val="ro-MD" w:eastAsia="ru-RU"/>
        </w:rPr>
      </w:pPr>
      <w:r w:rsidRPr="00421096">
        <w:rPr>
          <w:rFonts w:ascii="Times New Roman" w:eastAsia="Times New Roman" w:hAnsi="Times New Roman" w:cs="Times New Roman"/>
          <w:b/>
          <w:color w:val="auto"/>
          <w:sz w:val="24"/>
          <w:szCs w:val="24"/>
          <w:shd w:val="clear" w:color="auto" w:fill="FFFFFF"/>
          <w:lang w:val="ro-MD" w:eastAsia="ru-RU"/>
        </w:rPr>
        <w:t xml:space="preserve">Anexa nr. </w:t>
      </w:r>
      <w:r w:rsidR="00B75A9F" w:rsidRPr="00421096">
        <w:rPr>
          <w:rFonts w:ascii="Times New Roman" w:eastAsia="Times New Roman" w:hAnsi="Times New Roman" w:cs="Times New Roman"/>
          <w:b/>
          <w:color w:val="auto"/>
          <w:sz w:val="24"/>
          <w:szCs w:val="24"/>
          <w:shd w:val="clear" w:color="auto" w:fill="FFFFFF"/>
          <w:lang w:val="ro-MD" w:eastAsia="ru-RU"/>
        </w:rPr>
        <w:t>3</w:t>
      </w:r>
    </w:p>
    <w:p w14:paraId="11EC312A" w14:textId="77777777" w:rsidR="0095290F" w:rsidRPr="00421096" w:rsidRDefault="0095290F" w:rsidP="0095290F">
      <w:pPr>
        <w:tabs>
          <w:tab w:val="left" w:pos="142"/>
          <w:tab w:val="left" w:pos="284"/>
          <w:tab w:val="left" w:pos="709"/>
          <w:tab w:val="left" w:pos="993"/>
        </w:tabs>
        <w:spacing w:after="0" w:line="240" w:lineRule="auto"/>
        <w:ind w:firstLine="426"/>
        <w:jc w:val="right"/>
        <w:rPr>
          <w:rFonts w:ascii="Times New Roman" w:hAnsi="Times New Roman" w:cs="Times New Roman"/>
          <w:sz w:val="24"/>
          <w:szCs w:val="24"/>
          <w:lang w:val="ro-MD" w:eastAsia="ru-RU"/>
        </w:rPr>
      </w:pPr>
      <w:r w:rsidRPr="00421096">
        <w:rPr>
          <w:rFonts w:ascii="Times New Roman" w:hAnsi="Times New Roman" w:cs="Times New Roman"/>
          <w:sz w:val="24"/>
          <w:szCs w:val="24"/>
          <w:lang w:val="ro-MD" w:eastAsia="ru-RU"/>
        </w:rPr>
        <w:t xml:space="preserve">la Regulamentul cu privire la situațiile excepționale </w:t>
      </w:r>
    </w:p>
    <w:p w14:paraId="2D26E283" w14:textId="77777777" w:rsidR="0095290F" w:rsidRPr="00421096" w:rsidRDefault="0095290F" w:rsidP="0095290F">
      <w:pPr>
        <w:tabs>
          <w:tab w:val="left" w:pos="142"/>
          <w:tab w:val="left" w:pos="284"/>
          <w:tab w:val="left" w:pos="709"/>
          <w:tab w:val="left" w:pos="993"/>
        </w:tabs>
        <w:spacing w:after="0" w:line="240" w:lineRule="auto"/>
        <w:ind w:firstLine="426"/>
        <w:jc w:val="right"/>
        <w:rPr>
          <w:rFonts w:ascii="Times New Roman" w:hAnsi="Times New Roman" w:cs="Times New Roman"/>
          <w:sz w:val="24"/>
          <w:szCs w:val="24"/>
          <w:lang w:val="ro-MD" w:eastAsia="ru-RU"/>
        </w:rPr>
      </w:pPr>
      <w:r w:rsidRPr="00421096">
        <w:rPr>
          <w:rFonts w:ascii="Times New Roman" w:hAnsi="Times New Roman" w:cs="Times New Roman"/>
          <w:sz w:val="24"/>
          <w:szCs w:val="24"/>
          <w:lang w:val="ro-MD" w:eastAsia="ru-RU"/>
        </w:rPr>
        <w:t>în sectorul gazelor naturale</w:t>
      </w:r>
    </w:p>
    <w:p w14:paraId="47CC95A7" w14:textId="77777777" w:rsidR="0095290F" w:rsidRPr="00421096" w:rsidRDefault="0095290F" w:rsidP="0095290F">
      <w:pPr>
        <w:tabs>
          <w:tab w:val="left" w:pos="142"/>
          <w:tab w:val="left" w:pos="284"/>
          <w:tab w:val="left" w:pos="709"/>
          <w:tab w:val="left" w:pos="993"/>
        </w:tabs>
        <w:spacing w:after="0" w:line="240" w:lineRule="auto"/>
        <w:ind w:firstLine="426"/>
        <w:jc w:val="both"/>
        <w:rPr>
          <w:rFonts w:ascii="Times New Roman" w:eastAsia="Times New Roman" w:hAnsi="Times New Roman" w:cs="Times New Roman"/>
          <w:sz w:val="24"/>
          <w:szCs w:val="24"/>
          <w:shd w:val="clear" w:color="auto" w:fill="FFFFFF"/>
          <w:lang w:val="ro-MD" w:eastAsia="ru-RU"/>
        </w:rPr>
      </w:pPr>
    </w:p>
    <w:p w14:paraId="0E960E40" w14:textId="77777777" w:rsidR="0095290F" w:rsidRPr="00421096" w:rsidRDefault="0095290F" w:rsidP="0095290F">
      <w:pPr>
        <w:tabs>
          <w:tab w:val="left" w:pos="142"/>
          <w:tab w:val="left" w:pos="284"/>
        </w:tabs>
        <w:spacing w:after="0" w:line="240" w:lineRule="auto"/>
        <w:ind w:firstLine="426"/>
        <w:jc w:val="center"/>
        <w:rPr>
          <w:rFonts w:ascii="Times New Roman" w:hAnsi="Times New Roman" w:cs="Times New Roman"/>
          <w:b/>
          <w:sz w:val="24"/>
          <w:szCs w:val="24"/>
          <w:lang w:val="ro-MD"/>
        </w:rPr>
      </w:pPr>
      <w:r w:rsidRPr="00421096">
        <w:rPr>
          <w:rFonts w:ascii="Times New Roman" w:hAnsi="Times New Roman" w:cs="Times New Roman"/>
          <w:b/>
          <w:sz w:val="24"/>
          <w:szCs w:val="24"/>
          <w:lang w:val="ro-MD"/>
        </w:rPr>
        <w:t>Model Plan de urgență</w:t>
      </w:r>
    </w:p>
    <w:p w14:paraId="2DAD53EA" w14:textId="77777777" w:rsidR="0095290F" w:rsidRPr="00421096" w:rsidRDefault="0095290F" w:rsidP="0095290F">
      <w:pPr>
        <w:tabs>
          <w:tab w:val="left" w:pos="142"/>
          <w:tab w:val="left" w:pos="284"/>
        </w:tabs>
        <w:spacing w:before="240" w:after="0" w:line="240" w:lineRule="auto"/>
        <w:ind w:firstLine="432"/>
        <w:jc w:val="center"/>
        <w:rPr>
          <w:rFonts w:ascii="Times New Roman" w:hAnsi="Times New Roman" w:cs="Times New Roman"/>
          <w:b/>
          <w:sz w:val="24"/>
          <w:szCs w:val="24"/>
          <w:lang w:val="ro-MD"/>
        </w:rPr>
      </w:pPr>
      <w:r w:rsidRPr="00421096">
        <w:rPr>
          <w:rFonts w:ascii="Times New Roman" w:hAnsi="Times New Roman" w:cs="Times New Roman"/>
          <w:b/>
          <w:sz w:val="24"/>
          <w:szCs w:val="24"/>
          <w:lang w:val="ro-MD"/>
        </w:rPr>
        <w:t>Informații generale</w:t>
      </w:r>
    </w:p>
    <w:p w14:paraId="6D79075B" w14:textId="77777777" w:rsidR="0095290F" w:rsidRPr="00421096" w:rsidRDefault="0095290F" w:rsidP="0095290F">
      <w:pPr>
        <w:tabs>
          <w:tab w:val="left" w:pos="142"/>
          <w:tab w:val="left" w:pos="284"/>
        </w:tabs>
        <w:spacing w:after="0" w:line="240" w:lineRule="auto"/>
        <w:ind w:firstLine="426"/>
        <w:rPr>
          <w:rFonts w:ascii="Times New Roman" w:hAnsi="Times New Roman" w:cs="Times New Roman"/>
          <w:bCs/>
          <w:sz w:val="24"/>
          <w:szCs w:val="24"/>
          <w:lang w:val="ro-MD"/>
        </w:rPr>
      </w:pPr>
      <w:r w:rsidRPr="00421096">
        <w:rPr>
          <w:rFonts w:ascii="Times New Roman" w:hAnsi="Times New Roman" w:cs="Times New Roman"/>
          <w:bCs/>
          <w:sz w:val="24"/>
          <w:szCs w:val="24"/>
          <w:lang w:val="ro-MD"/>
        </w:rPr>
        <w:t>Denumirea autorității responsabile pentru elaborarea planului.</w:t>
      </w:r>
    </w:p>
    <w:p w14:paraId="571C159C" w14:textId="77777777" w:rsidR="0095290F" w:rsidRPr="00421096" w:rsidRDefault="0095290F" w:rsidP="0095290F">
      <w:pPr>
        <w:pStyle w:val="ListParagraph"/>
        <w:numPr>
          <w:ilvl w:val="0"/>
          <w:numId w:val="83"/>
        </w:numPr>
        <w:tabs>
          <w:tab w:val="left" w:pos="142"/>
          <w:tab w:val="left" w:pos="284"/>
        </w:tabs>
        <w:spacing w:after="0" w:line="240" w:lineRule="auto"/>
        <w:ind w:left="709" w:hanging="283"/>
        <w:jc w:val="both"/>
        <w:rPr>
          <w:rFonts w:ascii="Times New Roman" w:hAnsi="Times New Roman" w:cs="Times New Roman"/>
          <w:b/>
          <w:sz w:val="24"/>
          <w:szCs w:val="24"/>
          <w:lang w:val="ro-MD"/>
        </w:rPr>
      </w:pPr>
      <w:r w:rsidRPr="00421096">
        <w:rPr>
          <w:rFonts w:ascii="Times New Roman" w:hAnsi="Times New Roman" w:cs="Times New Roman"/>
          <w:b/>
          <w:sz w:val="24"/>
          <w:szCs w:val="24"/>
          <w:lang w:val="ro-MD"/>
        </w:rPr>
        <w:t>Definirea nivelurilor de criză:</w:t>
      </w:r>
    </w:p>
    <w:p w14:paraId="6B75DCB5" w14:textId="77777777" w:rsidR="0095290F" w:rsidRPr="00421096" w:rsidRDefault="0095290F" w:rsidP="0095290F">
      <w:pPr>
        <w:tabs>
          <w:tab w:val="left" w:pos="142"/>
          <w:tab w:val="left" w:pos="284"/>
        </w:tabs>
        <w:spacing w:after="0" w:line="240" w:lineRule="auto"/>
        <w:ind w:left="993" w:hanging="284"/>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a) se indic organul /entitatea responsabilă pentru constatarea fiecărui nivel de criză și procedurile de urmat în fiecare caz;</w:t>
      </w:r>
    </w:p>
    <w:p w14:paraId="23A10032" w14:textId="77777777" w:rsidR="0095290F" w:rsidRPr="00421096" w:rsidRDefault="0095290F" w:rsidP="0095290F">
      <w:pPr>
        <w:tabs>
          <w:tab w:val="left" w:pos="142"/>
          <w:tab w:val="left" w:pos="284"/>
        </w:tabs>
        <w:spacing w:after="0" w:line="240" w:lineRule="auto"/>
        <w:ind w:left="993" w:hanging="284"/>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b) dacă există, se includ indicatorii sau parametrii utilizați pentru a analiza dacă un eveniment poate duce la o deteriorare semnificativă a aprovizionării cu gaze naturale și pentru a decide cu privire la declararea unui anumit nivel de criză.</w:t>
      </w:r>
    </w:p>
    <w:p w14:paraId="72913C21" w14:textId="77777777" w:rsidR="0095290F" w:rsidRPr="00421096" w:rsidRDefault="0095290F" w:rsidP="0095290F">
      <w:pPr>
        <w:pStyle w:val="ListParagraph"/>
        <w:numPr>
          <w:ilvl w:val="0"/>
          <w:numId w:val="83"/>
        </w:numPr>
        <w:tabs>
          <w:tab w:val="left" w:pos="142"/>
          <w:tab w:val="left" w:pos="284"/>
        </w:tabs>
        <w:spacing w:after="0" w:line="240" w:lineRule="auto"/>
        <w:ind w:left="709" w:hanging="283"/>
        <w:jc w:val="both"/>
        <w:rPr>
          <w:rFonts w:ascii="Times New Roman" w:hAnsi="Times New Roman" w:cs="Times New Roman"/>
          <w:b/>
          <w:sz w:val="24"/>
          <w:szCs w:val="24"/>
          <w:lang w:val="ro-MD"/>
        </w:rPr>
      </w:pPr>
      <w:r w:rsidRPr="00421096">
        <w:rPr>
          <w:rFonts w:ascii="Times New Roman" w:hAnsi="Times New Roman" w:cs="Times New Roman"/>
          <w:b/>
          <w:sz w:val="24"/>
          <w:szCs w:val="24"/>
          <w:lang w:val="ro-MD"/>
        </w:rPr>
        <w:t>Măsurile adoptate pentru fiecare nivel de criză</w:t>
      </w:r>
    </w:p>
    <w:p w14:paraId="48BCA025" w14:textId="77777777" w:rsidR="0095290F" w:rsidRPr="00421096" w:rsidRDefault="0095290F" w:rsidP="0095290F">
      <w:pPr>
        <w:pStyle w:val="ListParagraph"/>
        <w:numPr>
          <w:ilvl w:val="0"/>
          <w:numId w:val="84"/>
        </w:numPr>
        <w:tabs>
          <w:tab w:val="left" w:pos="142"/>
          <w:tab w:val="left" w:pos="284"/>
        </w:tabs>
        <w:spacing w:after="0" w:line="240" w:lineRule="auto"/>
        <w:ind w:left="709" w:hanging="283"/>
        <w:jc w:val="both"/>
        <w:rPr>
          <w:rFonts w:ascii="Times New Roman" w:hAnsi="Times New Roman" w:cs="Times New Roman"/>
          <w:sz w:val="24"/>
          <w:szCs w:val="24"/>
          <w:lang w:val="ro-MD"/>
        </w:rPr>
      </w:pPr>
      <w:r w:rsidRPr="00421096">
        <w:rPr>
          <w:rFonts w:ascii="Times New Roman" w:hAnsi="Times New Roman" w:cs="Times New Roman"/>
          <w:i/>
          <w:iCs/>
          <w:sz w:val="24"/>
          <w:szCs w:val="24"/>
          <w:lang w:val="ro-MD"/>
        </w:rPr>
        <w:t>Alerta timpurie</w:t>
      </w:r>
    </w:p>
    <w:p w14:paraId="0758837C" w14:textId="77777777" w:rsidR="0095290F" w:rsidRPr="00421096" w:rsidRDefault="0095290F" w:rsidP="0095290F">
      <w:pPr>
        <w:tabs>
          <w:tab w:val="left" w:pos="142"/>
          <w:tab w:val="left" w:pos="284"/>
        </w:tabs>
        <w:spacing w:after="0" w:line="240" w:lineRule="auto"/>
        <w:ind w:firstLine="709"/>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Se descriu măsurile de aplicat, indicând pentru fiecare măsură:</w:t>
      </w:r>
    </w:p>
    <w:p w14:paraId="69B8EFEE" w14:textId="77777777" w:rsidR="0095290F" w:rsidRPr="00421096" w:rsidRDefault="0095290F" w:rsidP="0095290F">
      <w:pPr>
        <w:tabs>
          <w:tab w:val="left" w:pos="142"/>
          <w:tab w:val="left" w:pos="284"/>
        </w:tabs>
        <w:spacing w:after="0" w:line="240" w:lineRule="auto"/>
        <w:ind w:left="993" w:hanging="284"/>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a) o scurtă descriere a măsurii și a principalelor părți implicate;</w:t>
      </w:r>
    </w:p>
    <w:p w14:paraId="76D96D07" w14:textId="77777777" w:rsidR="0095290F" w:rsidRPr="00421096" w:rsidRDefault="0095290F" w:rsidP="0095290F">
      <w:pPr>
        <w:tabs>
          <w:tab w:val="left" w:pos="142"/>
          <w:tab w:val="left" w:pos="284"/>
        </w:tabs>
        <w:spacing w:after="0" w:line="240" w:lineRule="auto"/>
        <w:ind w:left="993" w:hanging="284"/>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b) procedura de urmat, după caz;</w:t>
      </w:r>
    </w:p>
    <w:p w14:paraId="0E389125" w14:textId="77777777" w:rsidR="0095290F" w:rsidRPr="00421096" w:rsidRDefault="0095290F" w:rsidP="0095290F">
      <w:pPr>
        <w:tabs>
          <w:tab w:val="left" w:pos="142"/>
          <w:tab w:val="left" w:pos="284"/>
        </w:tabs>
        <w:spacing w:after="0" w:line="240" w:lineRule="auto"/>
        <w:ind w:left="993" w:hanging="284"/>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c) contribuția preconizată a măsurii la gestionarea impacturilor oricărui eveniment sau la pregătirea înainte de producerea unui eveniment;</w:t>
      </w:r>
    </w:p>
    <w:p w14:paraId="2B24E5A0" w14:textId="77777777" w:rsidR="0095290F" w:rsidRPr="00421096" w:rsidRDefault="0095290F" w:rsidP="0095290F">
      <w:pPr>
        <w:tabs>
          <w:tab w:val="left" w:pos="142"/>
          <w:tab w:val="left" w:pos="284"/>
        </w:tabs>
        <w:spacing w:after="0" w:line="240" w:lineRule="auto"/>
        <w:ind w:left="993" w:hanging="284"/>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d) fluxurile de informații între părțile implicate.</w:t>
      </w:r>
    </w:p>
    <w:p w14:paraId="4189F2E8" w14:textId="77777777" w:rsidR="0095290F" w:rsidRPr="00421096" w:rsidRDefault="0095290F" w:rsidP="0095290F">
      <w:pPr>
        <w:pStyle w:val="ListParagraph"/>
        <w:numPr>
          <w:ilvl w:val="0"/>
          <w:numId w:val="84"/>
        </w:numPr>
        <w:tabs>
          <w:tab w:val="left" w:pos="142"/>
          <w:tab w:val="left" w:pos="284"/>
        </w:tabs>
        <w:spacing w:after="0" w:line="240" w:lineRule="auto"/>
        <w:ind w:left="709" w:hanging="283"/>
        <w:jc w:val="both"/>
        <w:rPr>
          <w:rFonts w:ascii="Times New Roman" w:hAnsi="Times New Roman" w:cs="Times New Roman"/>
          <w:sz w:val="24"/>
          <w:szCs w:val="24"/>
          <w:lang w:val="ro-MD"/>
        </w:rPr>
      </w:pPr>
      <w:r w:rsidRPr="00421096">
        <w:rPr>
          <w:rFonts w:ascii="Times New Roman" w:hAnsi="Times New Roman" w:cs="Times New Roman"/>
          <w:i/>
          <w:iCs/>
          <w:sz w:val="24"/>
          <w:szCs w:val="24"/>
          <w:lang w:val="ro-MD"/>
        </w:rPr>
        <w:t>Nivelul de alertă</w:t>
      </w:r>
    </w:p>
    <w:p w14:paraId="64388891" w14:textId="77777777" w:rsidR="0095290F" w:rsidRPr="00421096" w:rsidRDefault="0095290F" w:rsidP="0095290F">
      <w:pPr>
        <w:pStyle w:val="ListParagraph"/>
        <w:numPr>
          <w:ilvl w:val="0"/>
          <w:numId w:val="85"/>
        </w:numPr>
        <w:tabs>
          <w:tab w:val="left" w:pos="142"/>
          <w:tab w:val="left" w:pos="284"/>
        </w:tabs>
        <w:spacing w:after="0" w:line="240" w:lineRule="auto"/>
        <w:ind w:left="993" w:hanging="284"/>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se descriu măsurile de aplicat, indicând pentru fiecare măsură:</w:t>
      </w:r>
    </w:p>
    <w:p w14:paraId="67DC1E28" w14:textId="77777777" w:rsidR="0095290F" w:rsidRPr="00421096" w:rsidRDefault="0095290F" w:rsidP="0095290F">
      <w:pPr>
        <w:pStyle w:val="ListParagraph"/>
        <w:numPr>
          <w:ilvl w:val="0"/>
          <w:numId w:val="86"/>
        </w:numPr>
        <w:tabs>
          <w:tab w:val="left" w:pos="142"/>
          <w:tab w:val="left" w:pos="284"/>
          <w:tab w:val="left" w:pos="1276"/>
        </w:tabs>
        <w:spacing w:after="0" w:line="240" w:lineRule="auto"/>
        <w:ind w:left="993" w:firstLine="0"/>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o scurtă descriere a măsurii și a principalelor părți implicate;</w:t>
      </w:r>
    </w:p>
    <w:p w14:paraId="027DCB90" w14:textId="77777777" w:rsidR="0095290F" w:rsidRPr="00421096" w:rsidRDefault="0095290F" w:rsidP="0095290F">
      <w:pPr>
        <w:pStyle w:val="ListParagraph"/>
        <w:numPr>
          <w:ilvl w:val="0"/>
          <w:numId w:val="86"/>
        </w:numPr>
        <w:tabs>
          <w:tab w:val="left" w:pos="142"/>
          <w:tab w:val="left" w:pos="284"/>
          <w:tab w:val="left" w:pos="1276"/>
        </w:tabs>
        <w:spacing w:after="0" w:line="240" w:lineRule="auto"/>
        <w:ind w:left="993" w:firstLine="0"/>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procedura de urmat, după caz;</w:t>
      </w:r>
    </w:p>
    <w:p w14:paraId="2EF6FD6C" w14:textId="77777777" w:rsidR="0095290F" w:rsidRPr="00421096" w:rsidRDefault="0095290F" w:rsidP="0095290F">
      <w:pPr>
        <w:pStyle w:val="ListParagraph"/>
        <w:numPr>
          <w:ilvl w:val="0"/>
          <w:numId w:val="86"/>
        </w:numPr>
        <w:tabs>
          <w:tab w:val="left" w:pos="142"/>
          <w:tab w:val="left" w:pos="284"/>
          <w:tab w:val="left" w:pos="1276"/>
        </w:tabs>
        <w:spacing w:after="0" w:line="240" w:lineRule="auto"/>
        <w:ind w:left="993" w:firstLine="0"/>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fluxurile de informații între părțile implicate.</w:t>
      </w:r>
    </w:p>
    <w:p w14:paraId="5464F539" w14:textId="77777777" w:rsidR="0095290F" w:rsidRPr="00421096" w:rsidRDefault="0095290F" w:rsidP="0095290F">
      <w:pPr>
        <w:pStyle w:val="ListParagraph"/>
        <w:numPr>
          <w:ilvl w:val="0"/>
          <w:numId w:val="85"/>
        </w:numPr>
        <w:tabs>
          <w:tab w:val="left" w:pos="142"/>
          <w:tab w:val="left" w:pos="284"/>
        </w:tabs>
        <w:spacing w:after="0" w:line="240" w:lineRule="auto"/>
        <w:ind w:left="993" w:hanging="284"/>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se descriu obligațiile de raportare impuse întreprinderilor de gaze naturale în cazul nivelului de alertă.</w:t>
      </w:r>
    </w:p>
    <w:p w14:paraId="40206625" w14:textId="77777777" w:rsidR="0095290F" w:rsidRPr="00421096" w:rsidRDefault="0095290F" w:rsidP="0095290F">
      <w:pPr>
        <w:pStyle w:val="ListParagraph"/>
        <w:numPr>
          <w:ilvl w:val="0"/>
          <w:numId w:val="84"/>
        </w:numPr>
        <w:tabs>
          <w:tab w:val="left" w:pos="142"/>
          <w:tab w:val="left" w:pos="284"/>
        </w:tabs>
        <w:spacing w:after="0" w:line="240" w:lineRule="auto"/>
        <w:ind w:left="709" w:hanging="283"/>
        <w:jc w:val="both"/>
        <w:rPr>
          <w:rFonts w:ascii="Times New Roman" w:hAnsi="Times New Roman" w:cs="Times New Roman"/>
          <w:i/>
          <w:iCs/>
          <w:sz w:val="24"/>
          <w:szCs w:val="24"/>
          <w:lang w:val="ro-MD"/>
        </w:rPr>
      </w:pPr>
      <w:r w:rsidRPr="00421096">
        <w:rPr>
          <w:rFonts w:ascii="Times New Roman" w:hAnsi="Times New Roman" w:cs="Times New Roman"/>
          <w:i/>
          <w:iCs/>
          <w:sz w:val="24"/>
          <w:szCs w:val="24"/>
          <w:lang w:val="ro-MD"/>
        </w:rPr>
        <w:t>Nivelul de urgență</w:t>
      </w:r>
    </w:p>
    <w:p w14:paraId="35FB7C7F" w14:textId="77777777" w:rsidR="0095290F" w:rsidRPr="00421096" w:rsidRDefault="0095290F" w:rsidP="0095290F">
      <w:pPr>
        <w:pStyle w:val="ListParagraph"/>
        <w:numPr>
          <w:ilvl w:val="2"/>
          <w:numId w:val="19"/>
        </w:numPr>
        <w:tabs>
          <w:tab w:val="left" w:pos="142"/>
          <w:tab w:val="left" w:pos="284"/>
        </w:tabs>
        <w:spacing w:after="0" w:line="240" w:lineRule="auto"/>
        <w:ind w:left="993" w:hanging="284"/>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lastRenderedPageBreak/>
        <w:t xml:space="preserve">se elaborează o listă de acțiuni predefinite bazate pe cerere și ofertă pentru punerea la dispoziție a gazelor naturale în cazul unei situații de urgență, incluzând acordurile comerciale dintre părțile implicate în aceste acțiuni și </w:t>
      </w:r>
      <w:r w:rsidRPr="00421096">
        <w:rPr>
          <w:rFonts w:ascii="Times New Roman" w:hAnsi="Times New Roman" w:cs="Times New Roman"/>
          <w:bCs/>
          <w:sz w:val="24"/>
          <w:szCs w:val="24"/>
          <w:lang w:val="ro-MD"/>
        </w:rPr>
        <w:t>mecanismele de compensare</w:t>
      </w:r>
      <w:r w:rsidRPr="00421096">
        <w:rPr>
          <w:rFonts w:ascii="Times New Roman" w:hAnsi="Times New Roman" w:cs="Times New Roman"/>
          <w:sz w:val="24"/>
          <w:szCs w:val="24"/>
          <w:lang w:val="ro-MD"/>
        </w:rPr>
        <w:t xml:space="preserve"> pentru întreprinderile de gaze naturale, după caz;</w:t>
      </w:r>
    </w:p>
    <w:p w14:paraId="0BE3F2ED" w14:textId="77777777" w:rsidR="0095290F" w:rsidRPr="00421096" w:rsidRDefault="0095290F" w:rsidP="0095290F">
      <w:pPr>
        <w:pStyle w:val="ListParagraph"/>
        <w:numPr>
          <w:ilvl w:val="2"/>
          <w:numId w:val="19"/>
        </w:numPr>
        <w:tabs>
          <w:tab w:val="left" w:pos="142"/>
          <w:tab w:val="left" w:pos="284"/>
        </w:tabs>
        <w:spacing w:after="0" w:line="240" w:lineRule="auto"/>
        <w:ind w:left="993" w:hanging="284"/>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 xml:space="preserve">se descriu </w:t>
      </w:r>
      <w:r w:rsidRPr="00421096">
        <w:rPr>
          <w:rFonts w:ascii="Times New Roman" w:hAnsi="Times New Roman" w:cs="Times New Roman"/>
          <w:i/>
          <w:iCs/>
          <w:sz w:val="24"/>
          <w:szCs w:val="24"/>
          <w:lang w:val="ro-MD"/>
        </w:rPr>
        <w:t>măsurile bazate pe mecanisme de piață</w:t>
      </w:r>
      <w:r w:rsidRPr="00421096">
        <w:rPr>
          <w:rFonts w:ascii="Times New Roman" w:hAnsi="Times New Roman" w:cs="Times New Roman"/>
          <w:sz w:val="24"/>
          <w:szCs w:val="24"/>
          <w:lang w:val="ro-MD"/>
        </w:rPr>
        <w:t xml:space="preserve"> care urmează a fi aplicate, pentru fiecare măsură:</w:t>
      </w:r>
    </w:p>
    <w:p w14:paraId="42EB18F5" w14:textId="77777777" w:rsidR="0095290F" w:rsidRPr="00421096" w:rsidRDefault="0095290F" w:rsidP="0095290F">
      <w:pPr>
        <w:pStyle w:val="ListParagraph"/>
        <w:numPr>
          <w:ilvl w:val="0"/>
          <w:numId w:val="86"/>
        </w:numPr>
        <w:tabs>
          <w:tab w:val="left" w:pos="142"/>
          <w:tab w:val="left" w:pos="284"/>
          <w:tab w:val="left" w:pos="1276"/>
        </w:tabs>
        <w:spacing w:after="0" w:line="240" w:lineRule="auto"/>
        <w:ind w:left="993" w:firstLine="0"/>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o scurtă descriere a măsurii și a principalelor părți implicate;</w:t>
      </w:r>
    </w:p>
    <w:p w14:paraId="502944F2" w14:textId="77777777" w:rsidR="0095290F" w:rsidRPr="00421096" w:rsidRDefault="0095290F" w:rsidP="0095290F">
      <w:pPr>
        <w:pStyle w:val="ListParagraph"/>
        <w:numPr>
          <w:ilvl w:val="0"/>
          <w:numId w:val="86"/>
        </w:numPr>
        <w:tabs>
          <w:tab w:val="left" w:pos="142"/>
          <w:tab w:val="left" w:pos="284"/>
          <w:tab w:val="left" w:pos="1276"/>
        </w:tabs>
        <w:spacing w:after="0" w:line="240" w:lineRule="auto"/>
        <w:ind w:left="993" w:firstLine="0"/>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se descrie procedura de urmat;</w:t>
      </w:r>
    </w:p>
    <w:p w14:paraId="5A46DEDD" w14:textId="77777777" w:rsidR="0095290F" w:rsidRPr="00421096" w:rsidRDefault="0095290F" w:rsidP="0095290F">
      <w:pPr>
        <w:pStyle w:val="ListParagraph"/>
        <w:numPr>
          <w:ilvl w:val="0"/>
          <w:numId w:val="86"/>
        </w:numPr>
        <w:tabs>
          <w:tab w:val="left" w:pos="142"/>
          <w:tab w:val="left" w:pos="284"/>
          <w:tab w:val="left" w:pos="1276"/>
        </w:tabs>
        <w:spacing w:after="0" w:line="240" w:lineRule="auto"/>
        <w:ind w:left="993" w:firstLine="0"/>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se indică contribuția preconizată a măsurii la atenuarea situației în cazul nivelului de urgență;</w:t>
      </w:r>
    </w:p>
    <w:p w14:paraId="6BE0B427" w14:textId="77777777" w:rsidR="0095290F" w:rsidRPr="00421096" w:rsidRDefault="0095290F" w:rsidP="0095290F">
      <w:pPr>
        <w:pStyle w:val="ListParagraph"/>
        <w:numPr>
          <w:ilvl w:val="0"/>
          <w:numId w:val="86"/>
        </w:numPr>
        <w:tabs>
          <w:tab w:val="left" w:pos="142"/>
          <w:tab w:val="left" w:pos="284"/>
          <w:tab w:val="left" w:pos="1276"/>
        </w:tabs>
        <w:spacing w:after="0" w:line="240" w:lineRule="auto"/>
        <w:ind w:left="993" w:firstLine="0"/>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se descriu fluxurile de informații între părțile implicate.</w:t>
      </w:r>
    </w:p>
    <w:p w14:paraId="266C1D47" w14:textId="77777777" w:rsidR="0095290F" w:rsidRPr="00421096" w:rsidRDefault="0095290F" w:rsidP="0095290F">
      <w:pPr>
        <w:pStyle w:val="ListParagraph"/>
        <w:numPr>
          <w:ilvl w:val="2"/>
          <w:numId w:val="19"/>
        </w:numPr>
        <w:tabs>
          <w:tab w:val="left" w:pos="142"/>
          <w:tab w:val="left" w:pos="284"/>
        </w:tabs>
        <w:spacing w:after="0" w:line="240" w:lineRule="auto"/>
        <w:ind w:left="993" w:hanging="284"/>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 xml:space="preserve">se descriu </w:t>
      </w:r>
      <w:r w:rsidRPr="00421096">
        <w:rPr>
          <w:rFonts w:ascii="Times New Roman" w:hAnsi="Times New Roman" w:cs="Times New Roman"/>
          <w:i/>
          <w:iCs/>
          <w:sz w:val="24"/>
          <w:szCs w:val="24"/>
          <w:lang w:val="ro-MD"/>
        </w:rPr>
        <w:t>măsurile care nu se bazează pe mecanisme piață planificate</w:t>
      </w:r>
      <w:r w:rsidRPr="00421096">
        <w:rPr>
          <w:rFonts w:ascii="Times New Roman" w:hAnsi="Times New Roman" w:cs="Times New Roman"/>
          <w:sz w:val="24"/>
          <w:szCs w:val="24"/>
          <w:lang w:val="ro-MD"/>
        </w:rPr>
        <w:t xml:space="preserve"> sau care urmează a fi puse în aplicare în cazul nivelului de urgență, indicând, pentru fiecare măsură:</w:t>
      </w:r>
    </w:p>
    <w:p w14:paraId="1CABEFDB" w14:textId="77777777" w:rsidR="0095290F" w:rsidRPr="00421096" w:rsidRDefault="0095290F" w:rsidP="0095290F">
      <w:pPr>
        <w:pStyle w:val="ListParagraph"/>
        <w:numPr>
          <w:ilvl w:val="0"/>
          <w:numId w:val="86"/>
        </w:numPr>
        <w:tabs>
          <w:tab w:val="left" w:pos="142"/>
          <w:tab w:val="left" w:pos="284"/>
          <w:tab w:val="left" w:pos="1276"/>
        </w:tabs>
        <w:spacing w:after="0" w:line="240" w:lineRule="auto"/>
        <w:ind w:left="993" w:firstLine="0"/>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o scurtă descriere a măsurii și a principalelor părți implicate;</w:t>
      </w:r>
    </w:p>
    <w:p w14:paraId="0B1D6DD8" w14:textId="77777777" w:rsidR="0095290F" w:rsidRPr="00421096" w:rsidRDefault="0095290F" w:rsidP="0095290F">
      <w:pPr>
        <w:pStyle w:val="ListParagraph"/>
        <w:numPr>
          <w:ilvl w:val="0"/>
          <w:numId w:val="86"/>
        </w:numPr>
        <w:tabs>
          <w:tab w:val="left" w:pos="142"/>
          <w:tab w:val="left" w:pos="284"/>
          <w:tab w:val="left" w:pos="1276"/>
        </w:tabs>
        <w:spacing w:after="0" w:line="240" w:lineRule="auto"/>
        <w:ind w:left="1276" w:hanging="283"/>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evaluarea necesității unei astfel de măsuri pentru a face față unei crize, incluzând gradul de utilizare a acesteia;</w:t>
      </w:r>
    </w:p>
    <w:p w14:paraId="030B9D50" w14:textId="77777777" w:rsidR="0095290F" w:rsidRPr="00421096" w:rsidRDefault="0095290F" w:rsidP="0095290F">
      <w:pPr>
        <w:pStyle w:val="ListParagraph"/>
        <w:numPr>
          <w:ilvl w:val="0"/>
          <w:numId w:val="86"/>
        </w:numPr>
        <w:tabs>
          <w:tab w:val="left" w:pos="142"/>
          <w:tab w:val="left" w:pos="284"/>
          <w:tab w:val="left" w:pos="1276"/>
        </w:tabs>
        <w:spacing w:after="0" w:line="240" w:lineRule="auto"/>
        <w:ind w:left="1276" w:hanging="283"/>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procedura de punere în aplicare a măsurii (de exemplu, ce anume ar declanșa introducerea acestei măsuri, cine ar lua decizia);</w:t>
      </w:r>
    </w:p>
    <w:p w14:paraId="6F9EAF1F" w14:textId="77777777" w:rsidR="0095290F" w:rsidRPr="00421096" w:rsidRDefault="0095290F" w:rsidP="0095290F">
      <w:pPr>
        <w:pStyle w:val="ListParagraph"/>
        <w:numPr>
          <w:ilvl w:val="0"/>
          <w:numId w:val="86"/>
        </w:numPr>
        <w:tabs>
          <w:tab w:val="left" w:pos="142"/>
          <w:tab w:val="left" w:pos="284"/>
          <w:tab w:val="left" w:pos="1276"/>
        </w:tabs>
        <w:spacing w:after="0" w:line="240" w:lineRule="auto"/>
        <w:ind w:left="1276" w:hanging="283"/>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contribuția preconizată a măsurii la atenuarea situației în cazul nivelului de urgență, ca o completare a măsurilor bazate pe mecanisme de piață;</w:t>
      </w:r>
    </w:p>
    <w:p w14:paraId="35B126C9" w14:textId="77777777" w:rsidR="0095290F" w:rsidRPr="00421096" w:rsidRDefault="0095290F" w:rsidP="0095290F">
      <w:pPr>
        <w:pStyle w:val="ListParagraph"/>
        <w:numPr>
          <w:ilvl w:val="0"/>
          <w:numId w:val="86"/>
        </w:numPr>
        <w:tabs>
          <w:tab w:val="left" w:pos="142"/>
          <w:tab w:val="left" w:pos="284"/>
          <w:tab w:val="left" w:pos="1276"/>
        </w:tabs>
        <w:spacing w:after="0" w:line="240" w:lineRule="auto"/>
        <w:ind w:left="1276" w:hanging="283"/>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se evaluează alte efecte ale măsurii;</w:t>
      </w:r>
    </w:p>
    <w:p w14:paraId="6829B46D" w14:textId="4C038C01" w:rsidR="0095290F" w:rsidRPr="00421096" w:rsidRDefault="0095290F" w:rsidP="0095290F">
      <w:pPr>
        <w:pStyle w:val="ListParagraph"/>
        <w:numPr>
          <w:ilvl w:val="0"/>
          <w:numId w:val="86"/>
        </w:numPr>
        <w:tabs>
          <w:tab w:val="left" w:pos="142"/>
          <w:tab w:val="left" w:pos="284"/>
          <w:tab w:val="left" w:pos="1276"/>
        </w:tabs>
        <w:spacing w:after="0" w:line="240" w:lineRule="auto"/>
        <w:ind w:left="1276" w:hanging="283"/>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 xml:space="preserve">se justifică conformitatea măsurii cu condițiile prevăzute la punctul </w:t>
      </w:r>
      <w:r w:rsidR="00203EA0" w:rsidRPr="00421096">
        <w:rPr>
          <w:rFonts w:ascii="Times New Roman" w:hAnsi="Times New Roman" w:cs="Times New Roman"/>
          <w:sz w:val="24"/>
          <w:szCs w:val="24"/>
          <w:lang w:val="ro-MD"/>
        </w:rPr>
        <w:t xml:space="preserve">49 </w:t>
      </w:r>
      <w:r w:rsidRPr="00421096">
        <w:rPr>
          <w:rFonts w:ascii="Times New Roman" w:hAnsi="Times New Roman" w:cs="Times New Roman"/>
          <w:sz w:val="24"/>
          <w:szCs w:val="24"/>
          <w:lang w:val="ro-MD"/>
        </w:rPr>
        <w:t>din Regulamentul privind situațiile excepționale în sectorul gazelor naturale;</w:t>
      </w:r>
    </w:p>
    <w:p w14:paraId="22FB9769" w14:textId="77777777" w:rsidR="0095290F" w:rsidRPr="00421096" w:rsidRDefault="0095290F" w:rsidP="0095290F">
      <w:pPr>
        <w:pStyle w:val="ListParagraph"/>
        <w:numPr>
          <w:ilvl w:val="0"/>
          <w:numId w:val="86"/>
        </w:numPr>
        <w:tabs>
          <w:tab w:val="left" w:pos="142"/>
          <w:tab w:val="left" w:pos="284"/>
          <w:tab w:val="left" w:pos="1276"/>
        </w:tabs>
        <w:spacing w:after="0" w:line="240" w:lineRule="auto"/>
        <w:ind w:left="1276" w:hanging="283"/>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se descriu fluxurile de informații între părțile implicate.</w:t>
      </w:r>
    </w:p>
    <w:p w14:paraId="28EC5A82" w14:textId="77777777" w:rsidR="0095290F" w:rsidRPr="00421096" w:rsidRDefault="0095290F" w:rsidP="0095290F">
      <w:pPr>
        <w:pStyle w:val="ListParagraph"/>
        <w:numPr>
          <w:ilvl w:val="0"/>
          <w:numId w:val="86"/>
        </w:numPr>
        <w:tabs>
          <w:tab w:val="left" w:pos="142"/>
          <w:tab w:val="left" w:pos="284"/>
          <w:tab w:val="left" w:pos="1276"/>
        </w:tabs>
        <w:spacing w:after="0" w:line="240" w:lineRule="auto"/>
        <w:ind w:left="1276" w:hanging="283"/>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se descriu obligațiile de raportare impuse întreprinderilor de gaze naturale.</w:t>
      </w:r>
    </w:p>
    <w:p w14:paraId="0E58EC05" w14:textId="77777777" w:rsidR="0095290F" w:rsidRPr="00421096" w:rsidRDefault="0095290F" w:rsidP="0095290F">
      <w:pPr>
        <w:pStyle w:val="ListParagraph"/>
        <w:numPr>
          <w:ilvl w:val="0"/>
          <w:numId w:val="83"/>
        </w:numPr>
        <w:tabs>
          <w:tab w:val="left" w:pos="142"/>
          <w:tab w:val="left" w:pos="284"/>
        </w:tabs>
        <w:spacing w:after="0" w:line="240" w:lineRule="auto"/>
        <w:ind w:left="709" w:hanging="283"/>
        <w:jc w:val="both"/>
        <w:rPr>
          <w:rFonts w:ascii="Times New Roman" w:hAnsi="Times New Roman" w:cs="Times New Roman"/>
          <w:b/>
          <w:bCs/>
          <w:sz w:val="24"/>
          <w:szCs w:val="24"/>
          <w:lang w:val="ro-MD"/>
        </w:rPr>
      </w:pPr>
      <w:r w:rsidRPr="00421096">
        <w:rPr>
          <w:rFonts w:ascii="Times New Roman" w:hAnsi="Times New Roman" w:cs="Times New Roman"/>
          <w:b/>
          <w:bCs/>
          <w:sz w:val="24"/>
          <w:szCs w:val="24"/>
          <w:lang w:val="ro-MD"/>
        </w:rPr>
        <w:t>Măsuri specifice în ceea ce privește energia electrică și energia termică</w:t>
      </w:r>
    </w:p>
    <w:p w14:paraId="0463378A" w14:textId="77777777" w:rsidR="0095290F" w:rsidRPr="00421096" w:rsidRDefault="0095290F" w:rsidP="0095290F">
      <w:pPr>
        <w:pStyle w:val="ListParagraph"/>
        <w:numPr>
          <w:ilvl w:val="2"/>
          <w:numId w:val="78"/>
        </w:numPr>
        <w:tabs>
          <w:tab w:val="left" w:pos="142"/>
          <w:tab w:val="left" w:pos="284"/>
        </w:tabs>
        <w:spacing w:after="0" w:line="240" w:lineRule="auto"/>
        <w:ind w:left="993" w:hanging="284"/>
        <w:jc w:val="both"/>
        <w:rPr>
          <w:rFonts w:ascii="Times New Roman" w:hAnsi="Times New Roman" w:cs="Times New Roman"/>
          <w:i/>
          <w:iCs/>
          <w:sz w:val="24"/>
          <w:szCs w:val="24"/>
          <w:lang w:val="ro-MD"/>
        </w:rPr>
      </w:pPr>
      <w:r w:rsidRPr="00421096">
        <w:rPr>
          <w:rFonts w:ascii="Times New Roman" w:hAnsi="Times New Roman" w:cs="Times New Roman"/>
          <w:i/>
          <w:iCs/>
          <w:sz w:val="24"/>
          <w:szCs w:val="24"/>
          <w:lang w:val="ro-MD"/>
        </w:rPr>
        <w:t>sectorul termoenergetic</w:t>
      </w:r>
    </w:p>
    <w:p w14:paraId="6D5653B1" w14:textId="77777777" w:rsidR="0095290F" w:rsidRPr="00421096" w:rsidRDefault="0095290F" w:rsidP="0095290F">
      <w:pPr>
        <w:tabs>
          <w:tab w:val="left" w:pos="142"/>
          <w:tab w:val="left" w:pos="284"/>
        </w:tabs>
        <w:spacing w:after="0" w:line="240" w:lineRule="auto"/>
        <w:ind w:left="1276" w:hanging="283"/>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a) se indică pe scurt impactul probabil al unei perturbări a furnizării gazelor naturale asupra sectorului termoenergetic;</w:t>
      </w:r>
    </w:p>
    <w:p w14:paraId="23D58DBC" w14:textId="77777777" w:rsidR="0095290F" w:rsidRPr="00421096" w:rsidRDefault="0095290F" w:rsidP="0095290F">
      <w:pPr>
        <w:tabs>
          <w:tab w:val="left" w:pos="142"/>
          <w:tab w:val="left" w:pos="284"/>
        </w:tabs>
        <w:spacing w:after="0" w:line="240" w:lineRule="auto"/>
        <w:ind w:left="1276" w:hanging="283"/>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b) se indica măsurile și acțiunile care trebuie întreprinse pentru a atenua impactul potențial al unei perturbări în aprovizionarea cu gaze naturale în sectorul termoenergetic. Alternativ, se indică de ce adoptarea unor măsuri specifice nu este adecvată.</w:t>
      </w:r>
    </w:p>
    <w:p w14:paraId="52AB3672" w14:textId="77777777" w:rsidR="0095290F" w:rsidRPr="00421096" w:rsidRDefault="0095290F" w:rsidP="0095290F">
      <w:pPr>
        <w:pStyle w:val="ListParagraph"/>
        <w:numPr>
          <w:ilvl w:val="2"/>
          <w:numId w:val="78"/>
        </w:numPr>
        <w:tabs>
          <w:tab w:val="left" w:pos="142"/>
          <w:tab w:val="left" w:pos="284"/>
        </w:tabs>
        <w:spacing w:after="0" w:line="240" w:lineRule="auto"/>
        <w:ind w:left="993" w:hanging="284"/>
        <w:jc w:val="both"/>
        <w:rPr>
          <w:rFonts w:ascii="Times New Roman" w:hAnsi="Times New Roman" w:cs="Times New Roman"/>
          <w:i/>
          <w:iCs/>
          <w:sz w:val="24"/>
          <w:szCs w:val="24"/>
          <w:lang w:val="ro-MD"/>
        </w:rPr>
      </w:pPr>
      <w:r w:rsidRPr="00421096">
        <w:rPr>
          <w:rFonts w:ascii="Times New Roman" w:hAnsi="Times New Roman" w:cs="Times New Roman"/>
          <w:i/>
          <w:iCs/>
          <w:sz w:val="24"/>
          <w:szCs w:val="24"/>
          <w:lang w:val="ro-MD"/>
        </w:rPr>
        <w:t>furnizarea de energie electrică produsă pe bază de gaze naturale</w:t>
      </w:r>
    </w:p>
    <w:p w14:paraId="0D548264" w14:textId="77777777" w:rsidR="0095290F" w:rsidRPr="00421096" w:rsidRDefault="0095290F" w:rsidP="0095290F">
      <w:pPr>
        <w:tabs>
          <w:tab w:val="left" w:pos="142"/>
          <w:tab w:val="left" w:pos="284"/>
          <w:tab w:val="left" w:pos="1276"/>
        </w:tabs>
        <w:spacing w:after="0" w:line="240" w:lineRule="auto"/>
        <w:ind w:left="1276" w:hanging="283"/>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a) se indică pe scurt impactul probabil al unei perturbări a aprovizionării cu gaze naturale asupra sectorului electroenergetic;</w:t>
      </w:r>
    </w:p>
    <w:p w14:paraId="7E1AFB09" w14:textId="77777777" w:rsidR="0095290F" w:rsidRPr="00421096" w:rsidRDefault="0095290F" w:rsidP="0095290F">
      <w:pPr>
        <w:tabs>
          <w:tab w:val="left" w:pos="142"/>
          <w:tab w:val="left" w:pos="284"/>
          <w:tab w:val="left" w:pos="1276"/>
        </w:tabs>
        <w:spacing w:after="0" w:line="240" w:lineRule="auto"/>
        <w:ind w:left="1276" w:hanging="283"/>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b) se indica măsurile și acțiunile care trebuie întreprinse pentru a atenua impactul potențial al unei perturbări în aprovizionarea cu gaze naturale în sectorul electroenergetic. Alternativ, se indică de ce adoptarea unor măsuri specifice nu este adecvată;</w:t>
      </w:r>
    </w:p>
    <w:p w14:paraId="6C1D77C3" w14:textId="77777777" w:rsidR="0095290F" w:rsidRPr="00421096" w:rsidRDefault="0095290F" w:rsidP="0095290F">
      <w:pPr>
        <w:tabs>
          <w:tab w:val="left" w:pos="142"/>
          <w:tab w:val="left" w:pos="284"/>
          <w:tab w:val="left" w:pos="1276"/>
        </w:tabs>
        <w:spacing w:after="0" w:line="240" w:lineRule="auto"/>
        <w:ind w:left="1276" w:hanging="283"/>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c) se indica mecanismele /dispozițiile existente pentru asigurarea unei coordonări adecvate, inclusiv schimbul de informații, între participanții pieței gazelor naturale și energiei electrice, în special între operatorii sistem la diferite niveluri de criză.</w:t>
      </w:r>
    </w:p>
    <w:p w14:paraId="41885878" w14:textId="77777777" w:rsidR="0095290F" w:rsidRPr="00421096" w:rsidRDefault="0095290F" w:rsidP="0095290F">
      <w:pPr>
        <w:pStyle w:val="ListParagraph"/>
        <w:numPr>
          <w:ilvl w:val="0"/>
          <w:numId w:val="83"/>
        </w:numPr>
        <w:tabs>
          <w:tab w:val="left" w:pos="142"/>
          <w:tab w:val="left" w:pos="284"/>
        </w:tabs>
        <w:spacing w:after="0" w:line="240" w:lineRule="auto"/>
        <w:ind w:left="709" w:hanging="283"/>
        <w:jc w:val="both"/>
        <w:rPr>
          <w:rFonts w:ascii="Times New Roman" w:hAnsi="Times New Roman" w:cs="Times New Roman"/>
          <w:b/>
          <w:bCs/>
          <w:sz w:val="24"/>
          <w:szCs w:val="24"/>
          <w:lang w:val="ro-MD"/>
        </w:rPr>
      </w:pPr>
      <w:r w:rsidRPr="00421096">
        <w:rPr>
          <w:rFonts w:ascii="Times New Roman" w:hAnsi="Times New Roman" w:cs="Times New Roman"/>
          <w:b/>
          <w:bCs/>
          <w:sz w:val="24"/>
          <w:szCs w:val="24"/>
          <w:lang w:val="ro-MD"/>
        </w:rPr>
        <w:t>Managerul sau echipa de criză</w:t>
      </w:r>
    </w:p>
    <w:p w14:paraId="26B6CB56" w14:textId="77777777" w:rsidR="0095290F" w:rsidRPr="00421096" w:rsidRDefault="0095290F" w:rsidP="0095290F">
      <w:pPr>
        <w:tabs>
          <w:tab w:val="left" w:pos="142"/>
          <w:tab w:val="left" w:pos="284"/>
        </w:tabs>
        <w:spacing w:after="0" w:line="240" w:lineRule="auto"/>
        <w:ind w:firstLine="709"/>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Se indică managerul de criză și rolul acestuia.</w:t>
      </w:r>
    </w:p>
    <w:p w14:paraId="4DA3709E" w14:textId="77777777" w:rsidR="0095290F" w:rsidRPr="00421096" w:rsidRDefault="0095290F" w:rsidP="0095290F">
      <w:pPr>
        <w:pStyle w:val="ListParagraph"/>
        <w:numPr>
          <w:ilvl w:val="0"/>
          <w:numId w:val="83"/>
        </w:numPr>
        <w:tabs>
          <w:tab w:val="left" w:pos="142"/>
          <w:tab w:val="left" w:pos="284"/>
        </w:tabs>
        <w:spacing w:after="0" w:line="240" w:lineRule="auto"/>
        <w:ind w:left="709" w:hanging="283"/>
        <w:jc w:val="both"/>
        <w:rPr>
          <w:rFonts w:ascii="Times New Roman" w:hAnsi="Times New Roman" w:cs="Times New Roman"/>
          <w:b/>
          <w:bCs/>
          <w:sz w:val="24"/>
          <w:szCs w:val="24"/>
          <w:lang w:val="ro-MD"/>
        </w:rPr>
      </w:pPr>
      <w:r w:rsidRPr="00421096">
        <w:rPr>
          <w:rFonts w:ascii="Times New Roman" w:hAnsi="Times New Roman" w:cs="Times New Roman"/>
          <w:b/>
          <w:bCs/>
          <w:sz w:val="24"/>
          <w:szCs w:val="24"/>
          <w:lang w:val="ro-MD"/>
        </w:rPr>
        <w:t>Rolurile și responsabilitățile parților:</w:t>
      </w:r>
    </w:p>
    <w:p w14:paraId="12243717" w14:textId="77777777" w:rsidR="0095290F" w:rsidRPr="00421096" w:rsidRDefault="0095290F" w:rsidP="0095290F">
      <w:pPr>
        <w:pStyle w:val="ListParagraph"/>
        <w:numPr>
          <w:ilvl w:val="0"/>
          <w:numId w:val="90"/>
        </w:numPr>
        <w:tabs>
          <w:tab w:val="left" w:pos="142"/>
          <w:tab w:val="left" w:pos="284"/>
          <w:tab w:val="left" w:pos="993"/>
        </w:tabs>
        <w:spacing w:after="0" w:line="240" w:lineRule="auto"/>
        <w:ind w:left="993" w:hanging="284"/>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pentru fiecare nivel de criză, se definesc rolurile și responsabilitățile, inclusiv interacțiunile cu organul central de specialitate și, după caz, ANRE, ale:</w:t>
      </w:r>
    </w:p>
    <w:p w14:paraId="12623118" w14:textId="77777777" w:rsidR="0095290F" w:rsidRPr="00421096" w:rsidRDefault="0095290F" w:rsidP="0095290F">
      <w:pPr>
        <w:tabs>
          <w:tab w:val="left" w:pos="142"/>
          <w:tab w:val="left" w:pos="284"/>
          <w:tab w:val="left" w:pos="993"/>
        </w:tabs>
        <w:spacing w:after="0" w:line="240" w:lineRule="auto"/>
        <w:ind w:firstLine="993"/>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a) întreprinderilor de gaze naturale;</w:t>
      </w:r>
    </w:p>
    <w:p w14:paraId="5C0220FC" w14:textId="77777777" w:rsidR="0095290F" w:rsidRPr="00421096" w:rsidRDefault="0095290F" w:rsidP="0095290F">
      <w:pPr>
        <w:tabs>
          <w:tab w:val="left" w:pos="142"/>
          <w:tab w:val="left" w:pos="284"/>
          <w:tab w:val="left" w:pos="993"/>
        </w:tabs>
        <w:spacing w:after="0" w:line="240" w:lineRule="auto"/>
        <w:ind w:firstLine="993"/>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b) consumatorilor industriali;</w:t>
      </w:r>
    </w:p>
    <w:p w14:paraId="58B85763" w14:textId="77777777" w:rsidR="0095290F" w:rsidRPr="00421096" w:rsidRDefault="0095290F" w:rsidP="0095290F">
      <w:pPr>
        <w:tabs>
          <w:tab w:val="left" w:pos="142"/>
          <w:tab w:val="left" w:pos="284"/>
          <w:tab w:val="left" w:pos="993"/>
        </w:tabs>
        <w:spacing w:after="0" w:line="240" w:lineRule="auto"/>
        <w:ind w:firstLine="993"/>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c) producătorilor de energie electrică relevanți.</w:t>
      </w:r>
    </w:p>
    <w:p w14:paraId="32FD43C3" w14:textId="77777777" w:rsidR="0095290F" w:rsidRPr="00421096" w:rsidRDefault="0095290F" w:rsidP="0095290F">
      <w:pPr>
        <w:pStyle w:val="ListParagraph"/>
        <w:numPr>
          <w:ilvl w:val="0"/>
          <w:numId w:val="90"/>
        </w:numPr>
        <w:tabs>
          <w:tab w:val="left" w:pos="142"/>
          <w:tab w:val="left" w:pos="284"/>
          <w:tab w:val="left" w:pos="993"/>
        </w:tabs>
        <w:spacing w:after="0" w:line="240" w:lineRule="auto"/>
        <w:ind w:left="993" w:hanging="284"/>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lastRenderedPageBreak/>
        <w:t>pentru fiecare nivel de criză, se definesc rolurile și responsabilitățile organului central de specialitate și organismelor cărora li s-au delegat sarcini.</w:t>
      </w:r>
    </w:p>
    <w:p w14:paraId="391D5EAA" w14:textId="77777777" w:rsidR="0095290F" w:rsidRPr="00421096" w:rsidRDefault="0095290F" w:rsidP="0095290F">
      <w:pPr>
        <w:pStyle w:val="ListParagraph"/>
        <w:numPr>
          <w:ilvl w:val="0"/>
          <w:numId w:val="90"/>
        </w:numPr>
        <w:tabs>
          <w:tab w:val="left" w:pos="142"/>
          <w:tab w:val="left" w:pos="284"/>
        </w:tabs>
        <w:spacing w:after="0" w:line="240" w:lineRule="auto"/>
        <w:ind w:left="709" w:hanging="283"/>
        <w:jc w:val="both"/>
        <w:rPr>
          <w:rFonts w:ascii="Times New Roman" w:hAnsi="Times New Roman" w:cs="Times New Roman"/>
          <w:sz w:val="24"/>
          <w:szCs w:val="24"/>
          <w:lang w:val="ro-MD"/>
        </w:rPr>
      </w:pPr>
      <w:r w:rsidRPr="00421096">
        <w:rPr>
          <w:rFonts w:ascii="Times New Roman" w:hAnsi="Times New Roman" w:cs="Times New Roman"/>
          <w:b/>
          <w:bCs/>
          <w:sz w:val="24"/>
          <w:szCs w:val="24"/>
          <w:lang w:val="ro-MD"/>
        </w:rPr>
        <w:t>Măsuri privind consumul nejustificat al consumatorilor întreruptibili</w:t>
      </w:r>
    </w:p>
    <w:p w14:paraId="36C57CE5" w14:textId="77777777" w:rsidR="0095290F" w:rsidRPr="00421096" w:rsidRDefault="0095290F" w:rsidP="0095290F">
      <w:pPr>
        <w:tabs>
          <w:tab w:val="left" w:pos="142"/>
          <w:tab w:val="left" w:pos="284"/>
        </w:tabs>
        <w:spacing w:after="0" w:line="240" w:lineRule="auto"/>
        <w:ind w:firstLine="709"/>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Se descriu măsurile existente pentru a preveni, în măsura posibilului și fără a pune în pericol funcționarea sigură și fiabilă a rețelei de gaze naturale sau a crea situații periculoase, consumul de către consumatorii întreruptibili, a gazelor naturale destinate consumatorilor protejați în timpul unei situații de urgență. Se indica natura măsurii (administrativă, tehnică etc.), părțile principale și procedurile de urmat.</w:t>
      </w:r>
    </w:p>
    <w:p w14:paraId="51552E90" w14:textId="77777777" w:rsidR="0095290F" w:rsidRPr="00421096" w:rsidRDefault="0095290F" w:rsidP="0095290F">
      <w:pPr>
        <w:pStyle w:val="ListParagraph"/>
        <w:numPr>
          <w:ilvl w:val="0"/>
          <w:numId w:val="90"/>
        </w:numPr>
        <w:tabs>
          <w:tab w:val="left" w:pos="142"/>
          <w:tab w:val="left" w:pos="284"/>
        </w:tabs>
        <w:spacing w:after="0" w:line="240" w:lineRule="auto"/>
        <w:ind w:left="709" w:hanging="283"/>
        <w:jc w:val="both"/>
        <w:rPr>
          <w:rFonts w:ascii="Times New Roman" w:hAnsi="Times New Roman" w:cs="Times New Roman"/>
          <w:sz w:val="24"/>
          <w:szCs w:val="24"/>
          <w:lang w:val="ro-MD"/>
        </w:rPr>
      </w:pPr>
      <w:r w:rsidRPr="00421096">
        <w:rPr>
          <w:rFonts w:ascii="Times New Roman" w:hAnsi="Times New Roman" w:cs="Times New Roman"/>
          <w:b/>
          <w:bCs/>
          <w:sz w:val="24"/>
          <w:szCs w:val="24"/>
          <w:lang w:val="ro-MD"/>
        </w:rPr>
        <w:t>Teste de pregătire pentru situații de urgență</w:t>
      </w:r>
    </w:p>
    <w:p w14:paraId="4BE82E31" w14:textId="77777777" w:rsidR="0095290F" w:rsidRPr="00421096" w:rsidRDefault="0095290F" w:rsidP="0095290F">
      <w:pPr>
        <w:tabs>
          <w:tab w:val="left" w:pos="142"/>
          <w:tab w:val="left" w:pos="284"/>
        </w:tabs>
        <w:spacing w:after="0" w:line="240" w:lineRule="auto"/>
        <w:ind w:firstLine="709"/>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1) se precizează calendarul pentru simulări în timp real ale reacției la situații de urgență;</w:t>
      </w:r>
    </w:p>
    <w:p w14:paraId="2540EC83" w14:textId="77777777" w:rsidR="0095290F" w:rsidRPr="00421096" w:rsidRDefault="0095290F" w:rsidP="0095290F">
      <w:pPr>
        <w:tabs>
          <w:tab w:val="left" w:pos="142"/>
          <w:tab w:val="left" w:pos="284"/>
        </w:tabs>
        <w:spacing w:after="0" w:line="240" w:lineRule="auto"/>
        <w:ind w:firstLine="709"/>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2) se indică părțile implicate, procedurile și scenariile concrete de impact mare și mediu simulate.</w:t>
      </w:r>
    </w:p>
    <w:p w14:paraId="1F887029" w14:textId="17795CBE" w:rsidR="004643E0" w:rsidRPr="00421096" w:rsidRDefault="0095290F" w:rsidP="000D598D">
      <w:pPr>
        <w:tabs>
          <w:tab w:val="left" w:pos="142"/>
          <w:tab w:val="left" w:pos="284"/>
        </w:tabs>
        <w:spacing w:after="0" w:line="240" w:lineRule="auto"/>
        <w:ind w:firstLine="709"/>
        <w:jc w:val="both"/>
        <w:rPr>
          <w:rFonts w:ascii="Times New Roman" w:hAnsi="Times New Roman" w:cs="Times New Roman"/>
          <w:sz w:val="24"/>
          <w:szCs w:val="24"/>
          <w:lang w:val="ro-MD"/>
        </w:rPr>
      </w:pPr>
      <w:r w:rsidRPr="00421096">
        <w:rPr>
          <w:rFonts w:ascii="Times New Roman" w:hAnsi="Times New Roman" w:cs="Times New Roman"/>
          <w:sz w:val="24"/>
          <w:szCs w:val="24"/>
          <w:lang w:val="ro-MD"/>
        </w:rPr>
        <w:t xml:space="preserve">Pentru actualizările Planului de urgență se descriu pe scurt testele efectuate de la prezentarea ultimului Plan de urgență și rezultatele principale, </w:t>
      </w:r>
      <w:proofErr w:type="spellStart"/>
      <w:r w:rsidRPr="00421096">
        <w:rPr>
          <w:rFonts w:ascii="Times New Roman" w:hAnsi="Times New Roman" w:cs="Times New Roman"/>
          <w:sz w:val="24"/>
          <w:szCs w:val="24"/>
          <w:lang w:val="ro-MD"/>
        </w:rPr>
        <w:t>Ss</w:t>
      </w:r>
      <w:proofErr w:type="spellEnd"/>
      <w:r w:rsidRPr="00421096">
        <w:rPr>
          <w:rFonts w:ascii="Times New Roman" w:hAnsi="Times New Roman" w:cs="Times New Roman"/>
          <w:sz w:val="24"/>
          <w:szCs w:val="24"/>
          <w:lang w:val="ro-MD"/>
        </w:rPr>
        <w:t xml:space="preserve"> indică măsurile care au fost adoptate ca urmare a testelor respective.</w:t>
      </w:r>
    </w:p>
    <w:sectPr w:rsidR="004643E0" w:rsidRPr="00421096" w:rsidSect="00C025B8">
      <w:pgSz w:w="11906" w:h="16838"/>
      <w:pgMar w:top="1134" w:right="83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33503" w14:textId="77777777" w:rsidR="00C025B8" w:rsidRDefault="00C025B8" w:rsidP="00A36424">
      <w:pPr>
        <w:spacing w:after="0" w:line="240" w:lineRule="auto"/>
      </w:pPr>
      <w:r>
        <w:separator/>
      </w:r>
    </w:p>
  </w:endnote>
  <w:endnote w:type="continuationSeparator" w:id="0">
    <w:p w14:paraId="1AF9C4A8" w14:textId="77777777" w:rsidR="00C025B8" w:rsidRDefault="00C025B8" w:rsidP="00A36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Serif">
    <w:charset w:val="00"/>
    <w:family w:val="roman"/>
    <w:pitch w:val="variable"/>
    <w:sig w:usb0="A00002EF" w:usb1="5000204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6C3A9" w14:textId="77777777" w:rsidR="00C025B8" w:rsidRDefault="00C025B8" w:rsidP="00A36424">
      <w:pPr>
        <w:spacing w:after="0" w:line="240" w:lineRule="auto"/>
      </w:pPr>
      <w:r>
        <w:separator/>
      </w:r>
    </w:p>
  </w:footnote>
  <w:footnote w:type="continuationSeparator" w:id="0">
    <w:p w14:paraId="4B9813B5" w14:textId="77777777" w:rsidR="00C025B8" w:rsidRDefault="00C025B8" w:rsidP="00A364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6737"/>
    <w:multiLevelType w:val="hybridMultilevel"/>
    <w:tmpl w:val="057470CE"/>
    <w:lvl w:ilvl="0" w:tplc="FA124C9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580B8C"/>
    <w:multiLevelType w:val="multilevel"/>
    <w:tmpl w:val="49F0F5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F52B95"/>
    <w:multiLevelType w:val="hybridMultilevel"/>
    <w:tmpl w:val="7CC4E91A"/>
    <w:lvl w:ilvl="0" w:tplc="07EC4410">
      <w:start w:val="1"/>
      <w:numFmt w:val="lowerLetter"/>
      <w:lvlText w:val="(%1)"/>
      <w:lvlJc w:val="left"/>
      <w:pPr>
        <w:ind w:left="1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7C986872">
      <w:start w:val="1"/>
      <w:numFmt w:val="lowerLetter"/>
      <w:lvlText w:val="%2"/>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6A42D134">
      <w:start w:val="1"/>
      <w:numFmt w:val="lowerRoman"/>
      <w:lvlText w:val="%3"/>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3FD404C4">
      <w:start w:val="1"/>
      <w:numFmt w:val="decimal"/>
      <w:lvlText w:val="%4"/>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0E7CF420">
      <w:start w:val="1"/>
      <w:numFmt w:val="lowerLetter"/>
      <w:lvlText w:val="%5"/>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2A24F2C2">
      <w:start w:val="1"/>
      <w:numFmt w:val="lowerRoman"/>
      <w:lvlText w:val="%6"/>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88C681A0">
      <w:start w:val="1"/>
      <w:numFmt w:val="decimal"/>
      <w:lvlText w:val="%7"/>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73529DD8">
      <w:start w:val="1"/>
      <w:numFmt w:val="lowerLetter"/>
      <w:lvlText w:val="%8"/>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E85CAF48">
      <w:start w:val="1"/>
      <w:numFmt w:val="lowerRoman"/>
      <w:lvlText w:val="%9"/>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3" w15:restartNumberingAfterBreak="0">
    <w:nsid w:val="03423388"/>
    <w:multiLevelType w:val="hybridMultilevel"/>
    <w:tmpl w:val="68D6745C"/>
    <w:lvl w:ilvl="0" w:tplc="04090017">
      <w:start w:val="1"/>
      <w:numFmt w:val="lowerLetter"/>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4" w15:restartNumberingAfterBreak="0">
    <w:nsid w:val="03C36CBF"/>
    <w:multiLevelType w:val="hybridMultilevel"/>
    <w:tmpl w:val="996A1F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5E364F"/>
    <w:multiLevelType w:val="hybridMultilevel"/>
    <w:tmpl w:val="8AFA003A"/>
    <w:lvl w:ilvl="0" w:tplc="FFFFFFFF">
      <w:start w:val="1"/>
      <w:numFmt w:val="lowerLetter"/>
      <w:lvlText w:val="%1)"/>
      <w:lvlJc w:val="left"/>
      <w:pPr>
        <w:ind w:left="1800" w:hanging="360"/>
      </w:pPr>
    </w:lvl>
    <w:lvl w:ilvl="1" w:tplc="199A966E">
      <w:start w:val="1"/>
      <w:numFmt w:val="decimal"/>
      <w:lvlText w:val="%2)"/>
      <w:lvlJc w:val="left"/>
      <w:pPr>
        <w:ind w:left="2520" w:hanging="360"/>
      </w:pPr>
      <w:rPr>
        <w:rFonts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05B80D2F"/>
    <w:multiLevelType w:val="hybridMultilevel"/>
    <w:tmpl w:val="DD3E3AC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08694CA2"/>
    <w:multiLevelType w:val="hybridMultilevel"/>
    <w:tmpl w:val="93FC9EFE"/>
    <w:lvl w:ilvl="0" w:tplc="BA9EE4A8">
      <w:start w:val="1"/>
      <w:numFmt w:val="decimal"/>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8" w15:restartNumberingAfterBreak="0">
    <w:nsid w:val="08D45527"/>
    <w:multiLevelType w:val="hybridMultilevel"/>
    <w:tmpl w:val="3830EB1A"/>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1">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9391313"/>
    <w:multiLevelType w:val="hybridMultilevel"/>
    <w:tmpl w:val="A4C00078"/>
    <w:lvl w:ilvl="0" w:tplc="EA185E94">
      <w:start w:val="1"/>
      <w:numFmt w:val="decimal"/>
      <w:lvlText w:val="%1."/>
      <w:lvlJc w:val="left"/>
      <w:pPr>
        <w:ind w:left="502" w:hanging="360"/>
      </w:pPr>
      <w:rPr>
        <w:rFonts w:ascii="Times New Roman" w:hAnsi="Times New Roman" w:hint="default"/>
        <w:b/>
        <w:bCs/>
        <w:color w:val="auto"/>
        <w:sz w:val="24"/>
        <w:szCs w:val="24"/>
      </w:rPr>
    </w:lvl>
    <w:lvl w:ilvl="1" w:tplc="A97209BA">
      <w:start w:val="1"/>
      <w:numFmt w:val="lowerLetter"/>
      <w:lvlText w:val="(%2)"/>
      <w:lvlJc w:val="left"/>
      <w:pPr>
        <w:ind w:left="1789" w:hanging="360"/>
      </w:pPr>
      <w:rPr>
        <w:rFonts w:hint="default"/>
      </w:rPr>
    </w:lvl>
    <w:lvl w:ilvl="2" w:tplc="8D323870">
      <w:start w:val="1"/>
      <w:numFmt w:val="lowerLetter"/>
      <w:lvlText w:val="%3)"/>
      <w:lvlJc w:val="left"/>
      <w:pPr>
        <w:ind w:left="2689" w:hanging="360"/>
      </w:pPr>
      <w:rPr>
        <w:rFonts w:hint="default"/>
      </w:rPr>
    </w:lvl>
    <w:lvl w:ilvl="3" w:tplc="45D20116">
      <w:start w:val="1"/>
      <w:numFmt w:val="decimal"/>
      <w:lvlText w:val="%4)"/>
      <w:lvlJc w:val="left"/>
      <w:pPr>
        <w:ind w:left="3229" w:hanging="360"/>
      </w:pPr>
      <w:rPr>
        <w:rFonts w:hint="default"/>
      </w:r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0A116D23"/>
    <w:multiLevelType w:val="hybridMultilevel"/>
    <w:tmpl w:val="4F2EF6F2"/>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0B461B06"/>
    <w:multiLevelType w:val="hybridMultilevel"/>
    <w:tmpl w:val="B4442508"/>
    <w:lvl w:ilvl="0" w:tplc="04090011">
      <w:start w:val="1"/>
      <w:numFmt w:val="decimal"/>
      <w:lvlText w:val="%1)"/>
      <w:lvlJc w:val="left"/>
      <w:pPr>
        <w:ind w:left="767" w:hanging="360"/>
      </w:pPr>
    </w:lvl>
    <w:lvl w:ilvl="1" w:tplc="04090011">
      <w:start w:val="1"/>
      <w:numFmt w:val="decimal"/>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12" w15:restartNumberingAfterBreak="0">
    <w:nsid w:val="0CC04417"/>
    <w:multiLevelType w:val="hybridMultilevel"/>
    <w:tmpl w:val="E0FE2F76"/>
    <w:lvl w:ilvl="0" w:tplc="0D7CC488">
      <w:start w:val="1"/>
      <w:numFmt w:val="lowerLetter"/>
      <w:lvlText w:val="(%1)"/>
      <w:lvlJc w:val="left"/>
      <w:pPr>
        <w:ind w:left="3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1A047E7E">
      <w:start w:val="1"/>
      <w:numFmt w:val="lowerLetter"/>
      <w:lvlText w:val="%2"/>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14BCB8D4">
      <w:start w:val="1"/>
      <w:numFmt w:val="lowerRoman"/>
      <w:lvlText w:val="%3"/>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20886754">
      <w:start w:val="1"/>
      <w:numFmt w:val="decimal"/>
      <w:lvlText w:val="%4"/>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8FCC0314">
      <w:start w:val="1"/>
      <w:numFmt w:val="lowerLetter"/>
      <w:lvlText w:val="%5"/>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943EB318">
      <w:start w:val="1"/>
      <w:numFmt w:val="lowerRoman"/>
      <w:lvlText w:val="%6"/>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204C88FE">
      <w:start w:val="1"/>
      <w:numFmt w:val="decimal"/>
      <w:lvlText w:val="%7"/>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D7E03166">
      <w:start w:val="1"/>
      <w:numFmt w:val="lowerLetter"/>
      <w:lvlText w:val="%8"/>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83CCA0EE">
      <w:start w:val="1"/>
      <w:numFmt w:val="lowerRoman"/>
      <w:lvlText w:val="%9"/>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13" w15:restartNumberingAfterBreak="0">
    <w:nsid w:val="0F0E5142"/>
    <w:multiLevelType w:val="hybridMultilevel"/>
    <w:tmpl w:val="2F3A500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15:restartNumberingAfterBreak="0">
    <w:nsid w:val="11E403A6"/>
    <w:multiLevelType w:val="hybridMultilevel"/>
    <w:tmpl w:val="377290E2"/>
    <w:lvl w:ilvl="0" w:tplc="04090017">
      <w:start w:val="1"/>
      <w:numFmt w:val="lowerLetter"/>
      <w:lvlText w:val="%1)"/>
      <w:lvlJc w:val="left"/>
      <w:pPr>
        <w:ind w:left="1429" w:hanging="360"/>
      </w:pPr>
    </w:lvl>
    <w:lvl w:ilvl="1" w:tplc="04090017">
      <w:start w:val="1"/>
      <w:numFmt w:val="lowerLetter"/>
      <w:lvlText w:val="%2)"/>
      <w:lvlJc w:val="left"/>
      <w:pPr>
        <w:ind w:left="2716"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15:restartNumberingAfterBreak="0">
    <w:nsid w:val="17CD3BB8"/>
    <w:multiLevelType w:val="hybridMultilevel"/>
    <w:tmpl w:val="89368116"/>
    <w:lvl w:ilvl="0" w:tplc="4DF0891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1B077FC9"/>
    <w:multiLevelType w:val="multilevel"/>
    <w:tmpl w:val="134A74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E04407B"/>
    <w:multiLevelType w:val="hybridMultilevel"/>
    <w:tmpl w:val="92D0CBFC"/>
    <w:lvl w:ilvl="0" w:tplc="3A505A3C">
      <w:start w:val="1"/>
      <w:numFmt w:val="decimal"/>
      <w:lvlText w:val="%1)"/>
      <w:lvlJc w:val="left"/>
      <w:pPr>
        <w:ind w:left="2291" w:hanging="360"/>
      </w:pPr>
      <w:rPr>
        <w:rFonts w:ascii="Times New Roman" w:hAnsi="Times New Roman"/>
        <w:sz w:val="24"/>
      </w:rPr>
    </w:lvl>
    <w:lvl w:ilvl="1" w:tplc="04090019">
      <w:start w:val="1"/>
      <w:numFmt w:val="lowerLetter"/>
      <w:lvlText w:val="%2."/>
      <w:lvlJc w:val="left"/>
      <w:pPr>
        <w:ind w:left="3011" w:hanging="360"/>
      </w:pPr>
    </w:lvl>
    <w:lvl w:ilvl="2" w:tplc="0409001B" w:tentative="1">
      <w:start w:val="1"/>
      <w:numFmt w:val="lowerRoman"/>
      <w:lvlText w:val="%3."/>
      <w:lvlJc w:val="right"/>
      <w:pPr>
        <w:ind w:left="3731" w:hanging="180"/>
      </w:pPr>
    </w:lvl>
    <w:lvl w:ilvl="3" w:tplc="0409000F" w:tentative="1">
      <w:start w:val="1"/>
      <w:numFmt w:val="decimal"/>
      <w:lvlText w:val="%4."/>
      <w:lvlJc w:val="left"/>
      <w:pPr>
        <w:ind w:left="4451" w:hanging="360"/>
      </w:pPr>
    </w:lvl>
    <w:lvl w:ilvl="4" w:tplc="04090019" w:tentative="1">
      <w:start w:val="1"/>
      <w:numFmt w:val="lowerLetter"/>
      <w:lvlText w:val="%5."/>
      <w:lvlJc w:val="left"/>
      <w:pPr>
        <w:ind w:left="5171" w:hanging="360"/>
      </w:pPr>
    </w:lvl>
    <w:lvl w:ilvl="5" w:tplc="0409001B" w:tentative="1">
      <w:start w:val="1"/>
      <w:numFmt w:val="lowerRoman"/>
      <w:lvlText w:val="%6."/>
      <w:lvlJc w:val="right"/>
      <w:pPr>
        <w:ind w:left="5891" w:hanging="180"/>
      </w:pPr>
    </w:lvl>
    <w:lvl w:ilvl="6" w:tplc="0409000F" w:tentative="1">
      <w:start w:val="1"/>
      <w:numFmt w:val="decimal"/>
      <w:lvlText w:val="%7."/>
      <w:lvlJc w:val="left"/>
      <w:pPr>
        <w:ind w:left="6611" w:hanging="360"/>
      </w:pPr>
    </w:lvl>
    <w:lvl w:ilvl="7" w:tplc="04090019" w:tentative="1">
      <w:start w:val="1"/>
      <w:numFmt w:val="lowerLetter"/>
      <w:lvlText w:val="%8."/>
      <w:lvlJc w:val="left"/>
      <w:pPr>
        <w:ind w:left="7331" w:hanging="360"/>
      </w:pPr>
    </w:lvl>
    <w:lvl w:ilvl="8" w:tplc="0409001B" w:tentative="1">
      <w:start w:val="1"/>
      <w:numFmt w:val="lowerRoman"/>
      <w:lvlText w:val="%9."/>
      <w:lvlJc w:val="right"/>
      <w:pPr>
        <w:ind w:left="8051" w:hanging="180"/>
      </w:pPr>
    </w:lvl>
  </w:abstractNum>
  <w:abstractNum w:abstractNumId="18" w15:restartNumberingAfterBreak="0">
    <w:nsid w:val="1E9B65BF"/>
    <w:multiLevelType w:val="hybridMultilevel"/>
    <w:tmpl w:val="57AA9C98"/>
    <w:lvl w:ilvl="0" w:tplc="F55EB9BA">
      <w:start w:val="1"/>
      <w:numFmt w:val="lowerLetter"/>
      <w:lvlText w:val="(%1)"/>
      <w:lvlJc w:val="left"/>
      <w:pPr>
        <w:ind w:left="1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B1048EF2">
      <w:start w:val="2"/>
      <w:numFmt w:val="lowerRoman"/>
      <w:lvlText w:val="(%2)"/>
      <w:lvlJc w:val="left"/>
      <w:pPr>
        <w:ind w:left="562"/>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5CCC7FF0">
      <w:start w:val="1"/>
      <w:numFmt w:val="lowerRoman"/>
      <w:lvlText w:val="%3"/>
      <w:lvlJc w:val="left"/>
      <w:pPr>
        <w:ind w:left="136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A2EE31F2">
      <w:start w:val="1"/>
      <w:numFmt w:val="decimal"/>
      <w:lvlText w:val="%4"/>
      <w:lvlJc w:val="left"/>
      <w:pPr>
        <w:ind w:left="208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61C654D8">
      <w:start w:val="1"/>
      <w:numFmt w:val="lowerLetter"/>
      <w:lvlText w:val="%5"/>
      <w:lvlJc w:val="left"/>
      <w:pPr>
        <w:ind w:left="280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4800BF26">
      <w:start w:val="1"/>
      <w:numFmt w:val="lowerRoman"/>
      <w:lvlText w:val="%6"/>
      <w:lvlJc w:val="left"/>
      <w:pPr>
        <w:ind w:left="352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B73CFA9E">
      <w:start w:val="1"/>
      <w:numFmt w:val="decimal"/>
      <w:lvlText w:val="%7"/>
      <w:lvlJc w:val="left"/>
      <w:pPr>
        <w:ind w:left="424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2938A8B8">
      <w:start w:val="1"/>
      <w:numFmt w:val="lowerLetter"/>
      <w:lvlText w:val="%8"/>
      <w:lvlJc w:val="left"/>
      <w:pPr>
        <w:ind w:left="496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303A804E">
      <w:start w:val="1"/>
      <w:numFmt w:val="lowerRoman"/>
      <w:lvlText w:val="%9"/>
      <w:lvlJc w:val="left"/>
      <w:pPr>
        <w:ind w:left="568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19" w15:restartNumberingAfterBreak="0">
    <w:nsid w:val="1F13412E"/>
    <w:multiLevelType w:val="hybridMultilevel"/>
    <w:tmpl w:val="8B92F4FC"/>
    <w:lvl w:ilvl="0" w:tplc="0368121C">
      <w:start w:val="1"/>
      <w:numFmt w:val="decimal"/>
      <w:lvlText w:val="%1."/>
      <w:lvlJc w:val="left"/>
      <w:pPr>
        <w:ind w:left="1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15B2B77E">
      <w:start w:val="1"/>
      <w:numFmt w:val="lowerLetter"/>
      <w:lvlText w:val="%2"/>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DFAEC5F4">
      <w:start w:val="1"/>
      <w:numFmt w:val="lowerRoman"/>
      <w:lvlText w:val="%3"/>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B36263F4">
      <w:start w:val="1"/>
      <w:numFmt w:val="decimal"/>
      <w:lvlText w:val="%4"/>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1E0886F2">
      <w:start w:val="1"/>
      <w:numFmt w:val="lowerLetter"/>
      <w:lvlText w:val="%5"/>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982ECCA4">
      <w:start w:val="1"/>
      <w:numFmt w:val="lowerRoman"/>
      <w:lvlText w:val="%6"/>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59523222">
      <w:start w:val="1"/>
      <w:numFmt w:val="decimal"/>
      <w:lvlText w:val="%7"/>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B852CE90">
      <w:start w:val="1"/>
      <w:numFmt w:val="lowerLetter"/>
      <w:lvlText w:val="%8"/>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FB0CAAAC">
      <w:start w:val="1"/>
      <w:numFmt w:val="lowerRoman"/>
      <w:lvlText w:val="%9"/>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20" w15:restartNumberingAfterBreak="0">
    <w:nsid w:val="209E7341"/>
    <w:multiLevelType w:val="hybridMultilevel"/>
    <w:tmpl w:val="9808D1F2"/>
    <w:lvl w:ilvl="0" w:tplc="77DCBA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20B62CC5"/>
    <w:multiLevelType w:val="hybridMultilevel"/>
    <w:tmpl w:val="509CDC6E"/>
    <w:lvl w:ilvl="0" w:tplc="69B2644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21697AC7"/>
    <w:multiLevelType w:val="hybridMultilevel"/>
    <w:tmpl w:val="D5408EFE"/>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238A1B60"/>
    <w:multiLevelType w:val="hybridMultilevel"/>
    <w:tmpl w:val="A466748A"/>
    <w:lvl w:ilvl="0" w:tplc="427E303A">
      <w:start w:val="1"/>
      <w:numFmt w:val="decimal"/>
      <w:lvlText w:val="(%1)"/>
      <w:lvlJc w:val="left"/>
      <w:pPr>
        <w:ind w:left="720" w:hanging="360"/>
      </w:pPr>
      <w:rPr>
        <w:rFonts w:eastAsia="Times New Roman" w:hint="default"/>
        <w:b w:val="0"/>
        <w:bCs w:val="0"/>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4103CB9"/>
    <w:multiLevelType w:val="hybridMultilevel"/>
    <w:tmpl w:val="8FD8C2CC"/>
    <w:lvl w:ilvl="0" w:tplc="FA124C9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42C5804"/>
    <w:multiLevelType w:val="multilevel"/>
    <w:tmpl w:val="C9DED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4A5174B"/>
    <w:multiLevelType w:val="hybridMultilevel"/>
    <w:tmpl w:val="32D0D27C"/>
    <w:lvl w:ilvl="0" w:tplc="04090011">
      <w:start w:val="1"/>
      <w:numFmt w:val="decimal"/>
      <w:lvlText w:val="%1)"/>
      <w:lvlJc w:val="left"/>
      <w:pPr>
        <w:ind w:left="1260" w:hanging="360"/>
      </w:pPr>
    </w:lvl>
    <w:lvl w:ilvl="1" w:tplc="04090011">
      <w:start w:val="1"/>
      <w:numFmt w:val="decimal"/>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15:restartNumberingAfterBreak="0">
    <w:nsid w:val="24FF1635"/>
    <w:multiLevelType w:val="hybridMultilevel"/>
    <w:tmpl w:val="47F014B4"/>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8" w15:restartNumberingAfterBreak="0">
    <w:nsid w:val="250D0C73"/>
    <w:multiLevelType w:val="hybridMultilevel"/>
    <w:tmpl w:val="B8B6B6C8"/>
    <w:lvl w:ilvl="0" w:tplc="A9EA1478">
      <w:start w:val="1"/>
      <w:numFmt w:val="lowerLetter"/>
      <w:lvlText w:val="(%1)"/>
      <w:lvlJc w:val="left"/>
      <w:pPr>
        <w:ind w:left="1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7F0ED670">
      <w:start w:val="1"/>
      <w:numFmt w:val="lowerRoman"/>
      <w:lvlText w:val="(%2)"/>
      <w:lvlJc w:val="left"/>
      <w:pPr>
        <w:ind w:left="3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08C251B8">
      <w:start w:val="1"/>
      <w:numFmt w:val="lowerRoman"/>
      <w:lvlText w:val="%3"/>
      <w:lvlJc w:val="left"/>
      <w:pPr>
        <w:ind w:left="136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55BCA16A">
      <w:start w:val="1"/>
      <w:numFmt w:val="decimal"/>
      <w:lvlText w:val="%4"/>
      <w:lvlJc w:val="left"/>
      <w:pPr>
        <w:ind w:left="208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E6000B32">
      <w:start w:val="1"/>
      <w:numFmt w:val="lowerLetter"/>
      <w:lvlText w:val="%5"/>
      <w:lvlJc w:val="left"/>
      <w:pPr>
        <w:ind w:left="280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F80EB488">
      <w:start w:val="1"/>
      <w:numFmt w:val="lowerRoman"/>
      <w:lvlText w:val="%6"/>
      <w:lvlJc w:val="left"/>
      <w:pPr>
        <w:ind w:left="352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6D5CFE0E">
      <w:start w:val="1"/>
      <w:numFmt w:val="decimal"/>
      <w:lvlText w:val="%7"/>
      <w:lvlJc w:val="left"/>
      <w:pPr>
        <w:ind w:left="424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26E0B61C">
      <w:start w:val="1"/>
      <w:numFmt w:val="lowerLetter"/>
      <w:lvlText w:val="%8"/>
      <w:lvlJc w:val="left"/>
      <w:pPr>
        <w:ind w:left="496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C136E1F8">
      <w:start w:val="1"/>
      <w:numFmt w:val="lowerRoman"/>
      <w:lvlText w:val="%9"/>
      <w:lvlJc w:val="left"/>
      <w:pPr>
        <w:ind w:left="568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29" w15:restartNumberingAfterBreak="0">
    <w:nsid w:val="259E50E4"/>
    <w:multiLevelType w:val="hybridMultilevel"/>
    <w:tmpl w:val="92DED5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5AC7AFA"/>
    <w:multiLevelType w:val="hybridMultilevel"/>
    <w:tmpl w:val="1E96B78E"/>
    <w:lvl w:ilvl="0" w:tplc="5EF2E050">
      <w:start w:val="1"/>
      <w:numFmt w:val="lowerLetter"/>
      <w:lvlText w:val="(%1)"/>
      <w:lvlJc w:val="left"/>
      <w:pPr>
        <w:ind w:left="1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188C2F9A">
      <w:start w:val="1"/>
      <w:numFmt w:val="lowerLetter"/>
      <w:lvlText w:val="%2"/>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A8462C5E">
      <w:start w:val="1"/>
      <w:numFmt w:val="lowerRoman"/>
      <w:lvlText w:val="%3"/>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9BEADD7A">
      <w:start w:val="1"/>
      <w:numFmt w:val="decimal"/>
      <w:lvlText w:val="%4"/>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49B8AB1C">
      <w:start w:val="1"/>
      <w:numFmt w:val="lowerLetter"/>
      <w:lvlText w:val="%5"/>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F9C81A1C">
      <w:start w:val="1"/>
      <w:numFmt w:val="lowerRoman"/>
      <w:lvlText w:val="%6"/>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0D12AAA4">
      <w:start w:val="1"/>
      <w:numFmt w:val="decimal"/>
      <w:lvlText w:val="%7"/>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EAB6CB32">
      <w:start w:val="1"/>
      <w:numFmt w:val="lowerLetter"/>
      <w:lvlText w:val="%8"/>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B65210D2">
      <w:start w:val="1"/>
      <w:numFmt w:val="lowerRoman"/>
      <w:lvlText w:val="%9"/>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31" w15:restartNumberingAfterBreak="0">
    <w:nsid w:val="27383AB7"/>
    <w:multiLevelType w:val="hybridMultilevel"/>
    <w:tmpl w:val="58DC6D4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2" w15:restartNumberingAfterBreak="0">
    <w:nsid w:val="27615CEF"/>
    <w:multiLevelType w:val="hybridMultilevel"/>
    <w:tmpl w:val="1DC6B6AE"/>
    <w:lvl w:ilvl="0" w:tplc="BB3C8F3E">
      <w:start w:val="1"/>
      <w:numFmt w:val="decimal"/>
      <w:lvlText w:val="%1."/>
      <w:lvlJc w:val="left"/>
      <w:pPr>
        <w:ind w:left="1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A62A4BDA">
      <w:start w:val="1"/>
      <w:numFmt w:val="lowerLetter"/>
      <w:lvlText w:val="%2"/>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7E2A821C">
      <w:start w:val="1"/>
      <w:numFmt w:val="lowerRoman"/>
      <w:lvlText w:val="%3"/>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F55081A6">
      <w:start w:val="1"/>
      <w:numFmt w:val="decimal"/>
      <w:lvlText w:val="%4"/>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248C71EC">
      <w:start w:val="1"/>
      <w:numFmt w:val="lowerLetter"/>
      <w:lvlText w:val="%5"/>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F4840222">
      <w:start w:val="1"/>
      <w:numFmt w:val="lowerRoman"/>
      <w:lvlText w:val="%6"/>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0D7EFDAC">
      <w:start w:val="1"/>
      <w:numFmt w:val="decimal"/>
      <w:lvlText w:val="%7"/>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7298A120">
      <w:start w:val="1"/>
      <w:numFmt w:val="lowerLetter"/>
      <w:lvlText w:val="%8"/>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E90AE744">
      <w:start w:val="1"/>
      <w:numFmt w:val="lowerRoman"/>
      <w:lvlText w:val="%9"/>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33" w15:restartNumberingAfterBreak="0">
    <w:nsid w:val="27B804B2"/>
    <w:multiLevelType w:val="hybridMultilevel"/>
    <w:tmpl w:val="BF1404F6"/>
    <w:lvl w:ilvl="0" w:tplc="04090011">
      <w:start w:val="1"/>
      <w:numFmt w:val="decimal"/>
      <w:lvlText w:val="%1)"/>
      <w:lvlJc w:val="left"/>
      <w:pPr>
        <w:ind w:left="1777" w:hanging="360"/>
      </w:pPr>
    </w:lvl>
    <w:lvl w:ilvl="1" w:tplc="04090019" w:tentative="1">
      <w:start w:val="1"/>
      <w:numFmt w:val="lowerLetter"/>
      <w:lvlText w:val="%2."/>
      <w:lvlJc w:val="left"/>
      <w:pPr>
        <w:ind w:left="2497" w:hanging="360"/>
      </w:pPr>
    </w:lvl>
    <w:lvl w:ilvl="2" w:tplc="0409001B" w:tentative="1">
      <w:start w:val="1"/>
      <w:numFmt w:val="lowerRoman"/>
      <w:lvlText w:val="%3."/>
      <w:lvlJc w:val="right"/>
      <w:pPr>
        <w:ind w:left="3217" w:hanging="180"/>
      </w:pPr>
    </w:lvl>
    <w:lvl w:ilvl="3" w:tplc="0409000F" w:tentative="1">
      <w:start w:val="1"/>
      <w:numFmt w:val="decimal"/>
      <w:lvlText w:val="%4."/>
      <w:lvlJc w:val="left"/>
      <w:pPr>
        <w:ind w:left="3937" w:hanging="360"/>
      </w:pPr>
    </w:lvl>
    <w:lvl w:ilvl="4" w:tplc="04090019" w:tentative="1">
      <w:start w:val="1"/>
      <w:numFmt w:val="lowerLetter"/>
      <w:lvlText w:val="%5."/>
      <w:lvlJc w:val="left"/>
      <w:pPr>
        <w:ind w:left="4657" w:hanging="360"/>
      </w:pPr>
    </w:lvl>
    <w:lvl w:ilvl="5" w:tplc="0409001B" w:tentative="1">
      <w:start w:val="1"/>
      <w:numFmt w:val="lowerRoman"/>
      <w:lvlText w:val="%6."/>
      <w:lvlJc w:val="right"/>
      <w:pPr>
        <w:ind w:left="5377" w:hanging="180"/>
      </w:pPr>
    </w:lvl>
    <w:lvl w:ilvl="6" w:tplc="0409000F">
      <w:start w:val="1"/>
      <w:numFmt w:val="decimal"/>
      <w:lvlText w:val="%7."/>
      <w:lvlJc w:val="left"/>
      <w:pPr>
        <w:ind w:left="6097" w:hanging="360"/>
      </w:pPr>
    </w:lvl>
    <w:lvl w:ilvl="7" w:tplc="04090019" w:tentative="1">
      <w:start w:val="1"/>
      <w:numFmt w:val="lowerLetter"/>
      <w:lvlText w:val="%8."/>
      <w:lvlJc w:val="left"/>
      <w:pPr>
        <w:ind w:left="6817" w:hanging="360"/>
      </w:pPr>
    </w:lvl>
    <w:lvl w:ilvl="8" w:tplc="0409001B" w:tentative="1">
      <w:start w:val="1"/>
      <w:numFmt w:val="lowerRoman"/>
      <w:lvlText w:val="%9."/>
      <w:lvlJc w:val="right"/>
      <w:pPr>
        <w:ind w:left="7537" w:hanging="180"/>
      </w:pPr>
    </w:lvl>
  </w:abstractNum>
  <w:abstractNum w:abstractNumId="34" w15:restartNumberingAfterBreak="0">
    <w:nsid w:val="29E01ED6"/>
    <w:multiLevelType w:val="hybridMultilevel"/>
    <w:tmpl w:val="421EF0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BFC2C95"/>
    <w:multiLevelType w:val="hybridMultilevel"/>
    <w:tmpl w:val="82881726"/>
    <w:lvl w:ilvl="0" w:tplc="FFFFFFFF">
      <w:start w:val="1"/>
      <w:numFmt w:val="bullet"/>
      <w:lvlText w:val="‒"/>
      <w:lvlJc w:val="left"/>
      <w:pPr>
        <w:ind w:left="1996" w:hanging="360"/>
      </w:pPr>
      <w:rPr>
        <w:rFonts w:ascii="Calibri" w:hAnsi="Calibri" w:hint="default"/>
      </w:rPr>
    </w:lvl>
    <w:lvl w:ilvl="1" w:tplc="5E068528">
      <w:start w:val="1"/>
      <w:numFmt w:val="bullet"/>
      <w:lvlText w:val="‒"/>
      <w:lvlJc w:val="left"/>
      <w:pPr>
        <w:ind w:left="2716" w:hanging="360"/>
      </w:pPr>
      <w:rPr>
        <w:rFonts w:ascii="Calibri" w:hAnsi="Calibri" w:hint="default"/>
      </w:rPr>
    </w:lvl>
    <w:lvl w:ilvl="2" w:tplc="FFFFFFFF" w:tentative="1">
      <w:start w:val="1"/>
      <w:numFmt w:val="bullet"/>
      <w:lvlText w:val=""/>
      <w:lvlJc w:val="left"/>
      <w:pPr>
        <w:ind w:left="3436" w:hanging="360"/>
      </w:pPr>
      <w:rPr>
        <w:rFonts w:ascii="Wingdings" w:hAnsi="Wingdings" w:hint="default"/>
      </w:rPr>
    </w:lvl>
    <w:lvl w:ilvl="3" w:tplc="FFFFFFFF" w:tentative="1">
      <w:start w:val="1"/>
      <w:numFmt w:val="bullet"/>
      <w:lvlText w:val=""/>
      <w:lvlJc w:val="left"/>
      <w:pPr>
        <w:ind w:left="4156" w:hanging="360"/>
      </w:pPr>
      <w:rPr>
        <w:rFonts w:ascii="Symbol" w:hAnsi="Symbol" w:hint="default"/>
      </w:rPr>
    </w:lvl>
    <w:lvl w:ilvl="4" w:tplc="FFFFFFFF" w:tentative="1">
      <w:start w:val="1"/>
      <w:numFmt w:val="bullet"/>
      <w:lvlText w:val="o"/>
      <w:lvlJc w:val="left"/>
      <w:pPr>
        <w:ind w:left="4876" w:hanging="360"/>
      </w:pPr>
      <w:rPr>
        <w:rFonts w:ascii="Courier New" w:hAnsi="Courier New" w:cs="Courier New" w:hint="default"/>
      </w:rPr>
    </w:lvl>
    <w:lvl w:ilvl="5" w:tplc="FFFFFFFF" w:tentative="1">
      <w:start w:val="1"/>
      <w:numFmt w:val="bullet"/>
      <w:lvlText w:val=""/>
      <w:lvlJc w:val="left"/>
      <w:pPr>
        <w:ind w:left="5596" w:hanging="360"/>
      </w:pPr>
      <w:rPr>
        <w:rFonts w:ascii="Wingdings" w:hAnsi="Wingdings" w:hint="default"/>
      </w:rPr>
    </w:lvl>
    <w:lvl w:ilvl="6" w:tplc="FFFFFFFF" w:tentative="1">
      <w:start w:val="1"/>
      <w:numFmt w:val="bullet"/>
      <w:lvlText w:val=""/>
      <w:lvlJc w:val="left"/>
      <w:pPr>
        <w:ind w:left="6316" w:hanging="360"/>
      </w:pPr>
      <w:rPr>
        <w:rFonts w:ascii="Symbol" w:hAnsi="Symbol" w:hint="default"/>
      </w:rPr>
    </w:lvl>
    <w:lvl w:ilvl="7" w:tplc="FFFFFFFF" w:tentative="1">
      <w:start w:val="1"/>
      <w:numFmt w:val="bullet"/>
      <w:lvlText w:val="o"/>
      <w:lvlJc w:val="left"/>
      <w:pPr>
        <w:ind w:left="7036" w:hanging="360"/>
      </w:pPr>
      <w:rPr>
        <w:rFonts w:ascii="Courier New" w:hAnsi="Courier New" w:cs="Courier New" w:hint="default"/>
      </w:rPr>
    </w:lvl>
    <w:lvl w:ilvl="8" w:tplc="FFFFFFFF" w:tentative="1">
      <w:start w:val="1"/>
      <w:numFmt w:val="bullet"/>
      <w:lvlText w:val=""/>
      <w:lvlJc w:val="left"/>
      <w:pPr>
        <w:ind w:left="7756" w:hanging="360"/>
      </w:pPr>
      <w:rPr>
        <w:rFonts w:ascii="Wingdings" w:hAnsi="Wingdings" w:hint="default"/>
      </w:rPr>
    </w:lvl>
  </w:abstractNum>
  <w:abstractNum w:abstractNumId="36" w15:restartNumberingAfterBreak="0">
    <w:nsid w:val="2D973CD0"/>
    <w:multiLevelType w:val="hybridMultilevel"/>
    <w:tmpl w:val="BAB668F2"/>
    <w:lvl w:ilvl="0" w:tplc="FFFFFFFF">
      <w:start w:val="1"/>
      <w:numFmt w:val="bullet"/>
      <w:lvlText w:val="‒"/>
      <w:lvlJc w:val="left"/>
      <w:pPr>
        <w:ind w:left="1996" w:hanging="360"/>
      </w:pPr>
      <w:rPr>
        <w:rFonts w:ascii="Calibri" w:hAnsi="Calibri" w:hint="default"/>
      </w:rPr>
    </w:lvl>
    <w:lvl w:ilvl="1" w:tplc="04090017">
      <w:start w:val="1"/>
      <w:numFmt w:val="lowerLetter"/>
      <w:lvlText w:val="%2)"/>
      <w:lvlJc w:val="left"/>
      <w:pPr>
        <w:ind w:left="2716" w:hanging="360"/>
      </w:pPr>
    </w:lvl>
    <w:lvl w:ilvl="2" w:tplc="FFFFFFFF" w:tentative="1">
      <w:start w:val="1"/>
      <w:numFmt w:val="bullet"/>
      <w:lvlText w:val=""/>
      <w:lvlJc w:val="left"/>
      <w:pPr>
        <w:ind w:left="3436" w:hanging="360"/>
      </w:pPr>
      <w:rPr>
        <w:rFonts w:ascii="Wingdings" w:hAnsi="Wingdings" w:hint="default"/>
      </w:rPr>
    </w:lvl>
    <w:lvl w:ilvl="3" w:tplc="FFFFFFFF" w:tentative="1">
      <w:start w:val="1"/>
      <w:numFmt w:val="bullet"/>
      <w:lvlText w:val=""/>
      <w:lvlJc w:val="left"/>
      <w:pPr>
        <w:ind w:left="4156" w:hanging="360"/>
      </w:pPr>
      <w:rPr>
        <w:rFonts w:ascii="Symbol" w:hAnsi="Symbol" w:hint="default"/>
      </w:rPr>
    </w:lvl>
    <w:lvl w:ilvl="4" w:tplc="FFFFFFFF" w:tentative="1">
      <w:start w:val="1"/>
      <w:numFmt w:val="bullet"/>
      <w:lvlText w:val="o"/>
      <w:lvlJc w:val="left"/>
      <w:pPr>
        <w:ind w:left="4876" w:hanging="360"/>
      </w:pPr>
      <w:rPr>
        <w:rFonts w:ascii="Courier New" w:hAnsi="Courier New" w:cs="Courier New" w:hint="default"/>
      </w:rPr>
    </w:lvl>
    <w:lvl w:ilvl="5" w:tplc="FFFFFFFF" w:tentative="1">
      <w:start w:val="1"/>
      <w:numFmt w:val="bullet"/>
      <w:lvlText w:val=""/>
      <w:lvlJc w:val="left"/>
      <w:pPr>
        <w:ind w:left="5596" w:hanging="360"/>
      </w:pPr>
      <w:rPr>
        <w:rFonts w:ascii="Wingdings" w:hAnsi="Wingdings" w:hint="default"/>
      </w:rPr>
    </w:lvl>
    <w:lvl w:ilvl="6" w:tplc="FFFFFFFF" w:tentative="1">
      <w:start w:val="1"/>
      <w:numFmt w:val="bullet"/>
      <w:lvlText w:val=""/>
      <w:lvlJc w:val="left"/>
      <w:pPr>
        <w:ind w:left="6316" w:hanging="360"/>
      </w:pPr>
      <w:rPr>
        <w:rFonts w:ascii="Symbol" w:hAnsi="Symbol" w:hint="default"/>
      </w:rPr>
    </w:lvl>
    <w:lvl w:ilvl="7" w:tplc="FFFFFFFF" w:tentative="1">
      <w:start w:val="1"/>
      <w:numFmt w:val="bullet"/>
      <w:lvlText w:val="o"/>
      <w:lvlJc w:val="left"/>
      <w:pPr>
        <w:ind w:left="7036" w:hanging="360"/>
      </w:pPr>
      <w:rPr>
        <w:rFonts w:ascii="Courier New" w:hAnsi="Courier New" w:cs="Courier New" w:hint="default"/>
      </w:rPr>
    </w:lvl>
    <w:lvl w:ilvl="8" w:tplc="FFFFFFFF" w:tentative="1">
      <w:start w:val="1"/>
      <w:numFmt w:val="bullet"/>
      <w:lvlText w:val=""/>
      <w:lvlJc w:val="left"/>
      <w:pPr>
        <w:ind w:left="7756" w:hanging="360"/>
      </w:pPr>
      <w:rPr>
        <w:rFonts w:ascii="Wingdings" w:hAnsi="Wingdings" w:hint="default"/>
      </w:rPr>
    </w:lvl>
  </w:abstractNum>
  <w:abstractNum w:abstractNumId="37" w15:restartNumberingAfterBreak="0">
    <w:nsid w:val="30392B66"/>
    <w:multiLevelType w:val="hybridMultilevel"/>
    <w:tmpl w:val="4FE2E910"/>
    <w:lvl w:ilvl="0" w:tplc="CE16B5F0">
      <w:start w:val="3"/>
      <w:numFmt w:val="decimal"/>
      <w:lvlText w:val="%1."/>
      <w:lvlJc w:val="left"/>
      <w:pPr>
        <w:ind w:left="175"/>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6C349342">
      <w:start w:val="1"/>
      <w:numFmt w:val="lowerLetter"/>
      <w:lvlText w:val="%2"/>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EED4E0A0">
      <w:start w:val="1"/>
      <w:numFmt w:val="lowerRoman"/>
      <w:lvlText w:val="%3"/>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126C4020">
      <w:start w:val="1"/>
      <w:numFmt w:val="decimal"/>
      <w:lvlText w:val="%4"/>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94DE765C">
      <w:start w:val="1"/>
      <w:numFmt w:val="lowerLetter"/>
      <w:lvlText w:val="%5"/>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4C5A872E">
      <w:start w:val="1"/>
      <w:numFmt w:val="lowerRoman"/>
      <w:lvlText w:val="%6"/>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85B27C76">
      <w:start w:val="1"/>
      <w:numFmt w:val="decimal"/>
      <w:lvlText w:val="%7"/>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61206182">
      <w:start w:val="1"/>
      <w:numFmt w:val="lowerLetter"/>
      <w:lvlText w:val="%8"/>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2CFAD4D4">
      <w:start w:val="1"/>
      <w:numFmt w:val="lowerRoman"/>
      <w:lvlText w:val="%9"/>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38" w15:restartNumberingAfterBreak="0">
    <w:nsid w:val="31C91EA1"/>
    <w:multiLevelType w:val="hybridMultilevel"/>
    <w:tmpl w:val="D9CC12A2"/>
    <w:lvl w:ilvl="0" w:tplc="00609AB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9" w15:restartNumberingAfterBreak="0">
    <w:nsid w:val="32540F70"/>
    <w:multiLevelType w:val="hybridMultilevel"/>
    <w:tmpl w:val="633663C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1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2E12C0F"/>
    <w:multiLevelType w:val="hybridMultilevel"/>
    <w:tmpl w:val="E88AB9B0"/>
    <w:lvl w:ilvl="0" w:tplc="475AA994">
      <w:start w:val="6"/>
      <w:numFmt w:val="decimal"/>
      <w:lvlText w:val="%1."/>
      <w:lvlJc w:val="left"/>
      <w:pPr>
        <w:ind w:left="1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1C8693CA">
      <w:start w:val="1"/>
      <w:numFmt w:val="lowerLetter"/>
      <w:lvlText w:val="%2"/>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4290FA90">
      <w:start w:val="1"/>
      <w:numFmt w:val="lowerRoman"/>
      <w:lvlText w:val="%3"/>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F120FE9E">
      <w:start w:val="1"/>
      <w:numFmt w:val="decimal"/>
      <w:lvlText w:val="%4"/>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B9A2F834">
      <w:start w:val="1"/>
      <w:numFmt w:val="lowerLetter"/>
      <w:lvlText w:val="%5"/>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AA60C9A2">
      <w:start w:val="1"/>
      <w:numFmt w:val="lowerRoman"/>
      <w:lvlText w:val="%6"/>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CAF6C018">
      <w:start w:val="1"/>
      <w:numFmt w:val="decimal"/>
      <w:lvlText w:val="%7"/>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E5B87C6A">
      <w:start w:val="1"/>
      <w:numFmt w:val="lowerLetter"/>
      <w:lvlText w:val="%8"/>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6284C5FC">
      <w:start w:val="1"/>
      <w:numFmt w:val="lowerRoman"/>
      <w:lvlText w:val="%9"/>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41" w15:restartNumberingAfterBreak="0">
    <w:nsid w:val="33D11D8E"/>
    <w:multiLevelType w:val="hybridMultilevel"/>
    <w:tmpl w:val="FB58E6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60C1AF9"/>
    <w:multiLevelType w:val="hybridMultilevel"/>
    <w:tmpl w:val="5AC6DE48"/>
    <w:lvl w:ilvl="0" w:tplc="04090017">
      <w:start w:val="1"/>
      <w:numFmt w:val="lowerLetter"/>
      <w:lvlText w:val="%1)"/>
      <w:lvlJc w:val="left"/>
      <w:pPr>
        <w:ind w:left="1777" w:hanging="360"/>
      </w:pPr>
    </w:lvl>
    <w:lvl w:ilvl="1" w:tplc="FFFFFFFF" w:tentative="1">
      <w:start w:val="1"/>
      <w:numFmt w:val="lowerLetter"/>
      <w:lvlText w:val="%2."/>
      <w:lvlJc w:val="left"/>
      <w:pPr>
        <w:ind w:left="2497" w:hanging="360"/>
      </w:pPr>
    </w:lvl>
    <w:lvl w:ilvl="2" w:tplc="FFFFFFFF" w:tentative="1">
      <w:start w:val="1"/>
      <w:numFmt w:val="lowerRoman"/>
      <w:lvlText w:val="%3."/>
      <w:lvlJc w:val="right"/>
      <w:pPr>
        <w:ind w:left="3217" w:hanging="180"/>
      </w:pPr>
    </w:lvl>
    <w:lvl w:ilvl="3" w:tplc="FFFFFFFF" w:tentative="1">
      <w:start w:val="1"/>
      <w:numFmt w:val="decimal"/>
      <w:lvlText w:val="%4."/>
      <w:lvlJc w:val="left"/>
      <w:pPr>
        <w:ind w:left="3937" w:hanging="360"/>
      </w:pPr>
    </w:lvl>
    <w:lvl w:ilvl="4" w:tplc="FFFFFFFF" w:tentative="1">
      <w:start w:val="1"/>
      <w:numFmt w:val="lowerLetter"/>
      <w:lvlText w:val="%5."/>
      <w:lvlJc w:val="left"/>
      <w:pPr>
        <w:ind w:left="4657" w:hanging="360"/>
      </w:pPr>
    </w:lvl>
    <w:lvl w:ilvl="5" w:tplc="FFFFFFFF" w:tentative="1">
      <w:start w:val="1"/>
      <w:numFmt w:val="lowerRoman"/>
      <w:lvlText w:val="%6."/>
      <w:lvlJc w:val="right"/>
      <w:pPr>
        <w:ind w:left="5377" w:hanging="180"/>
      </w:pPr>
    </w:lvl>
    <w:lvl w:ilvl="6" w:tplc="FFFFFFFF">
      <w:start w:val="1"/>
      <w:numFmt w:val="decimal"/>
      <w:lvlText w:val="%7."/>
      <w:lvlJc w:val="left"/>
      <w:pPr>
        <w:ind w:left="6097" w:hanging="360"/>
      </w:pPr>
    </w:lvl>
    <w:lvl w:ilvl="7" w:tplc="FFFFFFFF" w:tentative="1">
      <w:start w:val="1"/>
      <w:numFmt w:val="lowerLetter"/>
      <w:lvlText w:val="%8."/>
      <w:lvlJc w:val="left"/>
      <w:pPr>
        <w:ind w:left="6817" w:hanging="360"/>
      </w:pPr>
    </w:lvl>
    <w:lvl w:ilvl="8" w:tplc="FFFFFFFF" w:tentative="1">
      <w:start w:val="1"/>
      <w:numFmt w:val="lowerRoman"/>
      <w:lvlText w:val="%9."/>
      <w:lvlJc w:val="right"/>
      <w:pPr>
        <w:ind w:left="7537" w:hanging="180"/>
      </w:pPr>
    </w:lvl>
  </w:abstractNum>
  <w:abstractNum w:abstractNumId="43" w15:restartNumberingAfterBreak="0">
    <w:nsid w:val="36AE713B"/>
    <w:multiLevelType w:val="hybridMultilevel"/>
    <w:tmpl w:val="81F4E4AE"/>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4" w15:restartNumberingAfterBreak="0">
    <w:nsid w:val="38140E3F"/>
    <w:multiLevelType w:val="hybridMultilevel"/>
    <w:tmpl w:val="749AC646"/>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5" w15:restartNumberingAfterBreak="0">
    <w:nsid w:val="39A82641"/>
    <w:multiLevelType w:val="hybridMultilevel"/>
    <w:tmpl w:val="03D417B4"/>
    <w:lvl w:ilvl="0" w:tplc="04090011">
      <w:start w:val="1"/>
      <w:numFmt w:val="decimal"/>
      <w:lvlText w:val="%1)"/>
      <w:lvlJc w:val="left"/>
      <w:pPr>
        <w:ind w:left="1057" w:hanging="360"/>
      </w:pPr>
    </w:lvl>
    <w:lvl w:ilvl="1" w:tplc="04090011">
      <w:start w:val="1"/>
      <w:numFmt w:val="decimal"/>
      <w:lvlText w:val="%2)"/>
      <w:lvlJc w:val="left"/>
      <w:pPr>
        <w:ind w:left="1777" w:hanging="360"/>
      </w:pPr>
    </w:lvl>
    <w:lvl w:ilvl="2" w:tplc="A22053B4">
      <w:start w:val="2"/>
      <w:numFmt w:val="upperLetter"/>
      <w:lvlText w:val="%3)"/>
      <w:lvlJc w:val="left"/>
      <w:pPr>
        <w:ind w:left="2677" w:hanging="360"/>
      </w:pPr>
      <w:rPr>
        <w:rFonts w:hint="default"/>
      </w:rPr>
    </w:lvl>
    <w:lvl w:ilvl="3" w:tplc="BA0CE600">
      <w:start w:val="2"/>
      <w:numFmt w:val="lowerLetter"/>
      <w:lvlText w:val="%4)"/>
      <w:lvlJc w:val="left"/>
      <w:pPr>
        <w:ind w:left="3217" w:hanging="360"/>
      </w:pPr>
      <w:rPr>
        <w:rFonts w:hint="default"/>
      </w:rPr>
    </w:lvl>
    <w:lvl w:ilvl="4" w:tplc="CC624FBA">
      <w:start w:val="1"/>
      <w:numFmt w:val="bullet"/>
      <w:lvlText w:val=""/>
      <w:lvlJc w:val="left"/>
      <w:pPr>
        <w:ind w:left="3937" w:hanging="360"/>
      </w:pPr>
      <w:rPr>
        <w:rFonts w:ascii="Symbol" w:eastAsiaTheme="minorHAnsi" w:hAnsi="Symbol" w:cstheme="minorBidi" w:hint="default"/>
      </w:rPr>
    </w:lvl>
    <w:lvl w:ilvl="5" w:tplc="864ED610">
      <w:start w:val="10"/>
      <w:numFmt w:val="decimal"/>
      <w:lvlText w:val="%6"/>
      <w:lvlJc w:val="left"/>
      <w:pPr>
        <w:ind w:left="4837" w:hanging="360"/>
      </w:pPr>
      <w:rPr>
        <w:rFonts w:hint="default"/>
      </w:rPr>
    </w:lvl>
    <w:lvl w:ilvl="6" w:tplc="9BA814EA">
      <w:start w:val="1"/>
      <w:numFmt w:val="decimal"/>
      <w:lvlText w:val="%7)"/>
      <w:lvlJc w:val="left"/>
      <w:pPr>
        <w:ind w:left="5377" w:hanging="360"/>
      </w:pPr>
      <w:rPr>
        <w:rFonts w:hint="default"/>
      </w:rPr>
    </w:lvl>
    <w:lvl w:ilvl="7" w:tplc="D0D4DD1E">
      <w:start w:val="1"/>
      <w:numFmt w:val="decimal"/>
      <w:lvlText w:val="%8."/>
      <w:lvlJc w:val="left"/>
      <w:pPr>
        <w:ind w:left="6097" w:hanging="360"/>
      </w:pPr>
      <w:rPr>
        <w:rFonts w:hint="default"/>
        <w:b/>
        <w:bCs/>
      </w:rPr>
    </w:lvl>
    <w:lvl w:ilvl="8" w:tplc="0409001B" w:tentative="1">
      <w:start w:val="1"/>
      <w:numFmt w:val="lowerRoman"/>
      <w:lvlText w:val="%9."/>
      <w:lvlJc w:val="right"/>
      <w:pPr>
        <w:ind w:left="6817" w:hanging="180"/>
      </w:pPr>
    </w:lvl>
  </w:abstractNum>
  <w:abstractNum w:abstractNumId="46" w15:restartNumberingAfterBreak="0">
    <w:nsid w:val="3C6230FD"/>
    <w:multiLevelType w:val="hybridMultilevel"/>
    <w:tmpl w:val="1C4AB7D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7" w15:restartNumberingAfterBreak="0">
    <w:nsid w:val="413541D5"/>
    <w:multiLevelType w:val="hybridMultilevel"/>
    <w:tmpl w:val="CDF829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3B7A76"/>
    <w:multiLevelType w:val="hybridMultilevel"/>
    <w:tmpl w:val="1602CBA6"/>
    <w:lvl w:ilvl="0" w:tplc="6C08C776">
      <w:start w:val="1"/>
      <w:numFmt w:val="decimal"/>
      <w:lvlText w:val="%1."/>
      <w:lvlJc w:val="left"/>
      <w:pPr>
        <w:ind w:left="644" w:hanging="360"/>
      </w:pPr>
      <w:rPr>
        <w:rFonts w:ascii="Times New Roman" w:hAnsi="Times New Roman" w:hint="default"/>
        <w:sz w:val="24"/>
      </w:rPr>
    </w:lvl>
    <w:lvl w:ilvl="1" w:tplc="A97209BA">
      <w:start w:val="1"/>
      <w:numFmt w:val="lowerLetter"/>
      <w:lvlText w:val="(%2)"/>
      <w:lvlJc w:val="left"/>
      <w:pPr>
        <w:ind w:left="1789" w:hanging="360"/>
      </w:pPr>
      <w:rPr>
        <w:rFonts w:hint="default"/>
      </w:rPr>
    </w:lvl>
    <w:lvl w:ilvl="2" w:tplc="8D323870">
      <w:start w:val="1"/>
      <w:numFmt w:val="lowerLetter"/>
      <w:lvlText w:val="%3)"/>
      <w:lvlJc w:val="left"/>
      <w:pPr>
        <w:ind w:left="2689" w:hanging="360"/>
      </w:pPr>
      <w:rPr>
        <w:rFonts w:hint="default"/>
      </w:rPr>
    </w:lvl>
    <w:lvl w:ilvl="3" w:tplc="29DE81EC">
      <w:start w:val="1"/>
      <w:numFmt w:val="decimal"/>
      <w:lvlText w:val="%4)"/>
      <w:lvlJc w:val="left"/>
      <w:pPr>
        <w:ind w:left="3229" w:hanging="360"/>
      </w:pPr>
      <w:rPr>
        <w:rFonts w:hint="default"/>
      </w:r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439C6E94"/>
    <w:multiLevelType w:val="hybridMultilevel"/>
    <w:tmpl w:val="098EF0C6"/>
    <w:lvl w:ilvl="0" w:tplc="7910CC44">
      <w:start w:val="1"/>
      <w:numFmt w:val="decimal"/>
      <w:lvlText w:val="%1."/>
      <w:lvlJc w:val="left"/>
      <w:pPr>
        <w:ind w:left="1146" w:hanging="360"/>
      </w:pPr>
      <w:rPr>
        <w:b/>
        <w:bCs/>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0" w15:restartNumberingAfterBreak="0">
    <w:nsid w:val="44B937E0"/>
    <w:multiLevelType w:val="hybridMultilevel"/>
    <w:tmpl w:val="9EEC5B92"/>
    <w:lvl w:ilvl="0" w:tplc="FA124C90">
      <w:start w:val="1"/>
      <w:numFmt w:val="bullet"/>
      <w:lvlText w:val=""/>
      <w:lvlJc w:val="left"/>
      <w:pPr>
        <w:ind w:left="1287" w:hanging="360"/>
      </w:pPr>
      <w:rPr>
        <w:rFonts w:ascii="Symbol" w:hAnsi="Symbol" w:hint="default"/>
      </w:rPr>
    </w:lvl>
    <w:lvl w:ilvl="1" w:tplc="771E56C8">
      <w:start w:val="2"/>
      <w:numFmt w:val="bullet"/>
      <w:lvlText w:val=""/>
      <w:lvlJc w:val="left"/>
      <w:pPr>
        <w:ind w:left="2007" w:hanging="360"/>
      </w:pPr>
      <w:rPr>
        <w:rFonts w:ascii="Symbol" w:eastAsiaTheme="minorHAnsi" w:hAnsi="Symbol" w:cs="Times New Roman"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1" w15:restartNumberingAfterBreak="0">
    <w:nsid w:val="45D827B8"/>
    <w:multiLevelType w:val="multilevel"/>
    <w:tmpl w:val="FA22A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9383E39"/>
    <w:multiLevelType w:val="hybridMultilevel"/>
    <w:tmpl w:val="AA669696"/>
    <w:lvl w:ilvl="0" w:tplc="8D14DFCA">
      <w:start w:val="7"/>
      <w:numFmt w:val="decimal"/>
      <w:lvlText w:val="%1."/>
      <w:lvlJc w:val="left"/>
      <w:pPr>
        <w:ind w:left="1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DE4C8928">
      <w:start w:val="1"/>
      <w:numFmt w:val="lowerLetter"/>
      <w:lvlText w:val="%2"/>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6B24C52E">
      <w:start w:val="1"/>
      <w:numFmt w:val="lowerRoman"/>
      <w:lvlText w:val="%3"/>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1A42C1A4">
      <w:start w:val="1"/>
      <w:numFmt w:val="decimal"/>
      <w:lvlText w:val="%4"/>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47807390">
      <w:start w:val="1"/>
      <w:numFmt w:val="lowerLetter"/>
      <w:lvlText w:val="%5"/>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D0A02A4A">
      <w:start w:val="1"/>
      <w:numFmt w:val="lowerRoman"/>
      <w:lvlText w:val="%6"/>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D7C40F4A">
      <w:start w:val="1"/>
      <w:numFmt w:val="decimal"/>
      <w:lvlText w:val="%7"/>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EE4C5FEA">
      <w:start w:val="1"/>
      <w:numFmt w:val="lowerLetter"/>
      <w:lvlText w:val="%8"/>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1F24F1F0">
      <w:start w:val="1"/>
      <w:numFmt w:val="lowerRoman"/>
      <w:lvlText w:val="%9"/>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53" w15:restartNumberingAfterBreak="0">
    <w:nsid w:val="497B4A33"/>
    <w:multiLevelType w:val="hybridMultilevel"/>
    <w:tmpl w:val="C84CA360"/>
    <w:lvl w:ilvl="0" w:tplc="04090017">
      <w:start w:val="1"/>
      <w:numFmt w:val="lowerLetter"/>
      <w:lvlText w:val="%1)"/>
      <w:lvlJc w:val="left"/>
      <w:pPr>
        <w:ind w:left="1777" w:hanging="360"/>
      </w:pPr>
    </w:lvl>
    <w:lvl w:ilvl="1" w:tplc="FFFFFFFF" w:tentative="1">
      <w:start w:val="1"/>
      <w:numFmt w:val="lowerLetter"/>
      <w:lvlText w:val="%2."/>
      <w:lvlJc w:val="left"/>
      <w:pPr>
        <w:ind w:left="2497" w:hanging="360"/>
      </w:pPr>
    </w:lvl>
    <w:lvl w:ilvl="2" w:tplc="FFFFFFFF" w:tentative="1">
      <w:start w:val="1"/>
      <w:numFmt w:val="lowerRoman"/>
      <w:lvlText w:val="%3."/>
      <w:lvlJc w:val="right"/>
      <w:pPr>
        <w:ind w:left="3217" w:hanging="180"/>
      </w:pPr>
    </w:lvl>
    <w:lvl w:ilvl="3" w:tplc="FFFFFFFF" w:tentative="1">
      <w:start w:val="1"/>
      <w:numFmt w:val="decimal"/>
      <w:lvlText w:val="%4."/>
      <w:lvlJc w:val="left"/>
      <w:pPr>
        <w:ind w:left="3937" w:hanging="360"/>
      </w:pPr>
    </w:lvl>
    <w:lvl w:ilvl="4" w:tplc="FFFFFFFF" w:tentative="1">
      <w:start w:val="1"/>
      <w:numFmt w:val="lowerLetter"/>
      <w:lvlText w:val="%5."/>
      <w:lvlJc w:val="left"/>
      <w:pPr>
        <w:ind w:left="4657" w:hanging="360"/>
      </w:pPr>
    </w:lvl>
    <w:lvl w:ilvl="5" w:tplc="FFFFFFFF" w:tentative="1">
      <w:start w:val="1"/>
      <w:numFmt w:val="lowerRoman"/>
      <w:lvlText w:val="%6."/>
      <w:lvlJc w:val="right"/>
      <w:pPr>
        <w:ind w:left="5377" w:hanging="180"/>
      </w:pPr>
    </w:lvl>
    <w:lvl w:ilvl="6" w:tplc="FFFFFFFF">
      <w:start w:val="1"/>
      <w:numFmt w:val="decimal"/>
      <w:lvlText w:val="%7."/>
      <w:lvlJc w:val="left"/>
      <w:pPr>
        <w:ind w:left="6097" w:hanging="360"/>
      </w:pPr>
    </w:lvl>
    <w:lvl w:ilvl="7" w:tplc="FFFFFFFF" w:tentative="1">
      <w:start w:val="1"/>
      <w:numFmt w:val="lowerLetter"/>
      <w:lvlText w:val="%8."/>
      <w:lvlJc w:val="left"/>
      <w:pPr>
        <w:ind w:left="6817" w:hanging="360"/>
      </w:pPr>
    </w:lvl>
    <w:lvl w:ilvl="8" w:tplc="FFFFFFFF" w:tentative="1">
      <w:start w:val="1"/>
      <w:numFmt w:val="lowerRoman"/>
      <w:lvlText w:val="%9."/>
      <w:lvlJc w:val="right"/>
      <w:pPr>
        <w:ind w:left="7537" w:hanging="180"/>
      </w:pPr>
    </w:lvl>
  </w:abstractNum>
  <w:abstractNum w:abstractNumId="54" w15:restartNumberingAfterBreak="0">
    <w:nsid w:val="4ADC213D"/>
    <w:multiLevelType w:val="hybridMultilevel"/>
    <w:tmpl w:val="6B566432"/>
    <w:lvl w:ilvl="0" w:tplc="FA124C90">
      <w:start w:val="1"/>
      <w:numFmt w:val="bullet"/>
      <w:lvlText w:val=""/>
      <w:lvlJc w:val="left"/>
      <w:pPr>
        <w:ind w:left="1777" w:hanging="360"/>
      </w:pPr>
      <w:rPr>
        <w:rFonts w:ascii="Symbol" w:hAnsi="Symbol" w:hint="default"/>
      </w:rPr>
    </w:lvl>
    <w:lvl w:ilvl="1" w:tplc="5080B788">
      <w:start w:val="2"/>
      <w:numFmt w:val="bullet"/>
      <w:lvlText w:val="—"/>
      <w:lvlJc w:val="left"/>
      <w:pPr>
        <w:ind w:left="2497" w:hanging="360"/>
      </w:pPr>
      <w:rPr>
        <w:rFonts w:ascii="Times New Roman" w:eastAsiaTheme="minorHAnsi" w:hAnsi="Times New Roman" w:cs="Times New Roman" w:hint="default"/>
      </w:rPr>
    </w:lvl>
    <w:lvl w:ilvl="2" w:tplc="FFFFFFFF" w:tentative="1">
      <w:start w:val="1"/>
      <w:numFmt w:val="lowerRoman"/>
      <w:lvlText w:val="%3."/>
      <w:lvlJc w:val="right"/>
      <w:pPr>
        <w:ind w:left="3217" w:hanging="180"/>
      </w:pPr>
    </w:lvl>
    <w:lvl w:ilvl="3" w:tplc="FFFFFFFF" w:tentative="1">
      <w:start w:val="1"/>
      <w:numFmt w:val="decimal"/>
      <w:lvlText w:val="%4."/>
      <w:lvlJc w:val="left"/>
      <w:pPr>
        <w:ind w:left="3937" w:hanging="360"/>
      </w:pPr>
    </w:lvl>
    <w:lvl w:ilvl="4" w:tplc="FFFFFFFF" w:tentative="1">
      <w:start w:val="1"/>
      <w:numFmt w:val="lowerLetter"/>
      <w:lvlText w:val="%5."/>
      <w:lvlJc w:val="left"/>
      <w:pPr>
        <w:ind w:left="4657" w:hanging="360"/>
      </w:pPr>
    </w:lvl>
    <w:lvl w:ilvl="5" w:tplc="FFFFFFFF" w:tentative="1">
      <w:start w:val="1"/>
      <w:numFmt w:val="lowerRoman"/>
      <w:lvlText w:val="%6."/>
      <w:lvlJc w:val="right"/>
      <w:pPr>
        <w:ind w:left="5377" w:hanging="180"/>
      </w:pPr>
    </w:lvl>
    <w:lvl w:ilvl="6" w:tplc="FFFFFFFF">
      <w:start w:val="1"/>
      <w:numFmt w:val="decimal"/>
      <w:lvlText w:val="%7."/>
      <w:lvlJc w:val="left"/>
      <w:pPr>
        <w:ind w:left="6097" w:hanging="360"/>
      </w:pPr>
    </w:lvl>
    <w:lvl w:ilvl="7" w:tplc="FFFFFFFF" w:tentative="1">
      <w:start w:val="1"/>
      <w:numFmt w:val="lowerLetter"/>
      <w:lvlText w:val="%8."/>
      <w:lvlJc w:val="left"/>
      <w:pPr>
        <w:ind w:left="6817" w:hanging="360"/>
      </w:pPr>
    </w:lvl>
    <w:lvl w:ilvl="8" w:tplc="FFFFFFFF" w:tentative="1">
      <w:start w:val="1"/>
      <w:numFmt w:val="lowerRoman"/>
      <w:lvlText w:val="%9."/>
      <w:lvlJc w:val="right"/>
      <w:pPr>
        <w:ind w:left="7537" w:hanging="180"/>
      </w:pPr>
    </w:lvl>
  </w:abstractNum>
  <w:abstractNum w:abstractNumId="55" w15:restartNumberingAfterBreak="0">
    <w:nsid w:val="4B123643"/>
    <w:multiLevelType w:val="hybridMultilevel"/>
    <w:tmpl w:val="D098D314"/>
    <w:lvl w:ilvl="0" w:tplc="1CCC1114">
      <w:start w:val="6"/>
      <w:numFmt w:val="decimal"/>
      <w:lvlText w:val="%1."/>
      <w:lvlJc w:val="left"/>
      <w:pPr>
        <w:ind w:left="1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835CCBAE">
      <w:start w:val="1"/>
      <w:numFmt w:val="lowerLetter"/>
      <w:lvlText w:val="%2"/>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58008FC2">
      <w:start w:val="1"/>
      <w:numFmt w:val="lowerRoman"/>
      <w:lvlText w:val="%3"/>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AFB40A26">
      <w:start w:val="1"/>
      <w:numFmt w:val="decimal"/>
      <w:lvlText w:val="%4"/>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C7C67B0C">
      <w:start w:val="1"/>
      <w:numFmt w:val="lowerLetter"/>
      <w:lvlText w:val="%5"/>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20C46A9A">
      <w:start w:val="1"/>
      <w:numFmt w:val="lowerRoman"/>
      <w:lvlText w:val="%6"/>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FE909F34">
      <w:start w:val="1"/>
      <w:numFmt w:val="decimal"/>
      <w:lvlText w:val="%7"/>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2CB48118">
      <w:start w:val="1"/>
      <w:numFmt w:val="lowerLetter"/>
      <w:lvlText w:val="%8"/>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05BA0BDA">
      <w:start w:val="1"/>
      <w:numFmt w:val="lowerRoman"/>
      <w:lvlText w:val="%9"/>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56" w15:restartNumberingAfterBreak="0">
    <w:nsid w:val="4DB151FD"/>
    <w:multiLevelType w:val="hybridMultilevel"/>
    <w:tmpl w:val="584E0590"/>
    <w:lvl w:ilvl="0" w:tplc="82905AE4">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57" w15:restartNumberingAfterBreak="0">
    <w:nsid w:val="4E943A37"/>
    <w:multiLevelType w:val="hybridMultilevel"/>
    <w:tmpl w:val="085C0264"/>
    <w:lvl w:ilvl="0" w:tplc="2042E05A">
      <w:start w:val="1"/>
      <w:numFmt w:val="lowerLetter"/>
      <w:lvlText w:val="(%1)"/>
      <w:lvlJc w:val="left"/>
      <w:pPr>
        <w:ind w:left="224"/>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A28C6C9E">
      <w:start w:val="1"/>
      <w:numFmt w:val="lowerLetter"/>
      <w:lvlText w:val="%2"/>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48EA94AE">
      <w:start w:val="1"/>
      <w:numFmt w:val="lowerRoman"/>
      <w:lvlText w:val="%3"/>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3E86060C">
      <w:start w:val="1"/>
      <w:numFmt w:val="decimal"/>
      <w:lvlText w:val="%4"/>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567096BA">
      <w:start w:val="1"/>
      <w:numFmt w:val="lowerLetter"/>
      <w:lvlText w:val="%5"/>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FF2CEDD8">
      <w:start w:val="1"/>
      <w:numFmt w:val="lowerRoman"/>
      <w:lvlText w:val="%6"/>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15F6EBB8">
      <w:start w:val="1"/>
      <w:numFmt w:val="decimal"/>
      <w:lvlText w:val="%7"/>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A448E6DE">
      <w:start w:val="1"/>
      <w:numFmt w:val="lowerLetter"/>
      <w:lvlText w:val="%8"/>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88720546">
      <w:start w:val="1"/>
      <w:numFmt w:val="lowerRoman"/>
      <w:lvlText w:val="%9"/>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58" w15:restartNumberingAfterBreak="0">
    <w:nsid w:val="52B05DD3"/>
    <w:multiLevelType w:val="hybridMultilevel"/>
    <w:tmpl w:val="633E9DE2"/>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9" w15:restartNumberingAfterBreak="0">
    <w:nsid w:val="530F3CEA"/>
    <w:multiLevelType w:val="hybridMultilevel"/>
    <w:tmpl w:val="30767D5E"/>
    <w:lvl w:ilvl="0" w:tplc="F1340BFC">
      <w:start w:val="1"/>
      <w:numFmt w:val="decimal"/>
      <w:lvlText w:val="%1."/>
      <w:lvlJc w:val="left"/>
      <w:pPr>
        <w:ind w:left="720" w:hanging="360"/>
      </w:pPr>
    </w:lvl>
    <w:lvl w:ilvl="1" w:tplc="27DED97C">
      <w:start w:val="1"/>
      <w:numFmt w:val="decimal"/>
      <w:lvlText w:val="%2."/>
      <w:lvlJc w:val="left"/>
      <w:pPr>
        <w:ind w:left="720" w:hanging="360"/>
      </w:pPr>
    </w:lvl>
    <w:lvl w:ilvl="2" w:tplc="029A15DA">
      <w:start w:val="1"/>
      <w:numFmt w:val="decimal"/>
      <w:lvlText w:val="%3."/>
      <w:lvlJc w:val="left"/>
      <w:pPr>
        <w:ind w:left="720" w:hanging="360"/>
      </w:pPr>
    </w:lvl>
    <w:lvl w:ilvl="3" w:tplc="B980D918">
      <w:start w:val="1"/>
      <w:numFmt w:val="decimal"/>
      <w:lvlText w:val="%4."/>
      <w:lvlJc w:val="left"/>
      <w:pPr>
        <w:ind w:left="720" w:hanging="360"/>
      </w:pPr>
    </w:lvl>
    <w:lvl w:ilvl="4" w:tplc="EE5868D8">
      <w:start w:val="1"/>
      <w:numFmt w:val="decimal"/>
      <w:lvlText w:val="%5."/>
      <w:lvlJc w:val="left"/>
      <w:pPr>
        <w:ind w:left="720" w:hanging="360"/>
      </w:pPr>
    </w:lvl>
    <w:lvl w:ilvl="5" w:tplc="AD40F9DA">
      <w:start w:val="1"/>
      <w:numFmt w:val="decimal"/>
      <w:lvlText w:val="%6."/>
      <w:lvlJc w:val="left"/>
      <w:pPr>
        <w:ind w:left="720" w:hanging="360"/>
      </w:pPr>
    </w:lvl>
    <w:lvl w:ilvl="6" w:tplc="E69442BE">
      <w:start w:val="1"/>
      <w:numFmt w:val="decimal"/>
      <w:lvlText w:val="%7."/>
      <w:lvlJc w:val="left"/>
      <w:pPr>
        <w:ind w:left="720" w:hanging="360"/>
      </w:pPr>
    </w:lvl>
    <w:lvl w:ilvl="7" w:tplc="C4EAD9CE">
      <w:start w:val="1"/>
      <w:numFmt w:val="decimal"/>
      <w:lvlText w:val="%8."/>
      <w:lvlJc w:val="left"/>
      <w:pPr>
        <w:ind w:left="720" w:hanging="360"/>
      </w:pPr>
    </w:lvl>
    <w:lvl w:ilvl="8" w:tplc="52D4DF1E">
      <w:start w:val="1"/>
      <w:numFmt w:val="decimal"/>
      <w:lvlText w:val="%9."/>
      <w:lvlJc w:val="left"/>
      <w:pPr>
        <w:ind w:left="720" w:hanging="360"/>
      </w:pPr>
    </w:lvl>
  </w:abstractNum>
  <w:abstractNum w:abstractNumId="60" w15:restartNumberingAfterBreak="0">
    <w:nsid w:val="544F1BA3"/>
    <w:multiLevelType w:val="hybridMultilevel"/>
    <w:tmpl w:val="D1D8E97E"/>
    <w:lvl w:ilvl="0" w:tplc="285E0E2C">
      <w:start w:val="3"/>
      <w:numFmt w:val="decimal"/>
      <w:lvlText w:val="%1."/>
      <w:lvlJc w:val="left"/>
      <w:pPr>
        <w:ind w:left="1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1AF6A040">
      <w:start w:val="1"/>
      <w:numFmt w:val="lowerLetter"/>
      <w:lvlText w:val="%2"/>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26725BFE">
      <w:start w:val="1"/>
      <w:numFmt w:val="lowerRoman"/>
      <w:lvlText w:val="%3"/>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757CB744">
      <w:start w:val="1"/>
      <w:numFmt w:val="decimal"/>
      <w:lvlText w:val="%4"/>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2D8EFFE0">
      <w:start w:val="1"/>
      <w:numFmt w:val="lowerLetter"/>
      <w:lvlText w:val="%5"/>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F5601030">
      <w:start w:val="1"/>
      <w:numFmt w:val="lowerRoman"/>
      <w:lvlText w:val="%6"/>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6638D0F0">
      <w:start w:val="1"/>
      <w:numFmt w:val="decimal"/>
      <w:lvlText w:val="%7"/>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27263B02">
      <w:start w:val="1"/>
      <w:numFmt w:val="lowerLetter"/>
      <w:lvlText w:val="%8"/>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296200B8">
      <w:start w:val="1"/>
      <w:numFmt w:val="lowerRoman"/>
      <w:lvlText w:val="%9"/>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61" w15:restartNumberingAfterBreak="0">
    <w:nsid w:val="55A15C6B"/>
    <w:multiLevelType w:val="hybridMultilevel"/>
    <w:tmpl w:val="5D308142"/>
    <w:lvl w:ilvl="0" w:tplc="54E09F70">
      <w:start w:val="1"/>
      <w:numFmt w:val="decimal"/>
      <w:lvlText w:val="%1)"/>
      <w:lvlJc w:val="left"/>
      <w:pPr>
        <w:ind w:left="2137" w:hanging="360"/>
      </w:pPr>
      <w:rPr>
        <w:rFonts w:hint="default"/>
      </w:rPr>
    </w:lvl>
    <w:lvl w:ilvl="1" w:tplc="664CFB7E">
      <w:start w:val="1"/>
      <w:numFmt w:val="lowerRoman"/>
      <w:lvlText w:val="(%2)"/>
      <w:lvlJc w:val="left"/>
      <w:pPr>
        <w:ind w:left="3217" w:hanging="720"/>
      </w:pPr>
      <w:rPr>
        <w:rFonts w:hint="default"/>
      </w:rPr>
    </w:lvl>
    <w:lvl w:ilvl="2" w:tplc="0409001B" w:tentative="1">
      <w:start w:val="1"/>
      <w:numFmt w:val="lowerRoman"/>
      <w:lvlText w:val="%3."/>
      <w:lvlJc w:val="right"/>
      <w:pPr>
        <w:ind w:left="3577" w:hanging="180"/>
      </w:pPr>
    </w:lvl>
    <w:lvl w:ilvl="3" w:tplc="0409000F" w:tentative="1">
      <w:start w:val="1"/>
      <w:numFmt w:val="decimal"/>
      <w:lvlText w:val="%4."/>
      <w:lvlJc w:val="left"/>
      <w:pPr>
        <w:ind w:left="4297" w:hanging="360"/>
      </w:pPr>
    </w:lvl>
    <w:lvl w:ilvl="4" w:tplc="04090019" w:tentative="1">
      <w:start w:val="1"/>
      <w:numFmt w:val="lowerLetter"/>
      <w:lvlText w:val="%5."/>
      <w:lvlJc w:val="left"/>
      <w:pPr>
        <w:ind w:left="5017" w:hanging="360"/>
      </w:pPr>
    </w:lvl>
    <w:lvl w:ilvl="5" w:tplc="0409001B" w:tentative="1">
      <w:start w:val="1"/>
      <w:numFmt w:val="lowerRoman"/>
      <w:lvlText w:val="%6."/>
      <w:lvlJc w:val="right"/>
      <w:pPr>
        <w:ind w:left="5737" w:hanging="180"/>
      </w:pPr>
    </w:lvl>
    <w:lvl w:ilvl="6" w:tplc="0409000F" w:tentative="1">
      <w:start w:val="1"/>
      <w:numFmt w:val="decimal"/>
      <w:lvlText w:val="%7."/>
      <w:lvlJc w:val="left"/>
      <w:pPr>
        <w:ind w:left="6457" w:hanging="360"/>
      </w:pPr>
    </w:lvl>
    <w:lvl w:ilvl="7" w:tplc="04090019" w:tentative="1">
      <w:start w:val="1"/>
      <w:numFmt w:val="lowerLetter"/>
      <w:lvlText w:val="%8."/>
      <w:lvlJc w:val="left"/>
      <w:pPr>
        <w:ind w:left="7177" w:hanging="360"/>
      </w:pPr>
    </w:lvl>
    <w:lvl w:ilvl="8" w:tplc="0409001B" w:tentative="1">
      <w:start w:val="1"/>
      <w:numFmt w:val="lowerRoman"/>
      <w:lvlText w:val="%9."/>
      <w:lvlJc w:val="right"/>
      <w:pPr>
        <w:ind w:left="7897" w:hanging="180"/>
      </w:pPr>
    </w:lvl>
  </w:abstractNum>
  <w:abstractNum w:abstractNumId="62" w15:restartNumberingAfterBreak="0">
    <w:nsid w:val="5675213A"/>
    <w:multiLevelType w:val="hybridMultilevel"/>
    <w:tmpl w:val="13FE538A"/>
    <w:lvl w:ilvl="0" w:tplc="04090017">
      <w:start w:val="1"/>
      <w:numFmt w:val="lowerLetter"/>
      <w:lvlText w:val="%1)"/>
      <w:lvlJc w:val="left"/>
      <w:pPr>
        <w:ind w:left="1800" w:hanging="360"/>
      </w:pPr>
    </w:lvl>
    <w:lvl w:ilvl="1" w:tplc="6B921952">
      <w:numFmt w:val="bullet"/>
      <w:lvlText w:val="—"/>
      <w:lvlJc w:val="left"/>
      <w:pPr>
        <w:ind w:left="2520" w:hanging="360"/>
      </w:pPr>
      <w:rPr>
        <w:rFonts w:ascii="Times New Roman" w:eastAsiaTheme="minorHAnsi" w:hAnsi="Times New Roman" w:cs="Times New Roman"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15:restartNumberingAfterBreak="0">
    <w:nsid w:val="573D13BA"/>
    <w:multiLevelType w:val="hybridMultilevel"/>
    <w:tmpl w:val="A6C43244"/>
    <w:lvl w:ilvl="0" w:tplc="3EA25F9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4" w15:restartNumberingAfterBreak="0">
    <w:nsid w:val="575637DE"/>
    <w:multiLevelType w:val="hybridMultilevel"/>
    <w:tmpl w:val="1D6ACC26"/>
    <w:lvl w:ilvl="0" w:tplc="6C08C776">
      <w:start w:val="1"/>
      <w:numFmt w:val="decimal"/>
      <w:lvlText w:val="%1."/>
      <w:lvlJc w:val="left"/>
      <w:pPr>
        <w:ind w:left="644" w:hanging="360"/>
      </w:pPr>
      <w:rPr>
        <w:rFonts w:ascii="Times New Roman" w:hAnsi="Times New Roman" w:hint="default"/>
        <w:sz w:val="24"/>
      </w:rPr>
    </w:lvl>
    <w:lvl w:ilvl="1" w:tplc="A97209BA">
      <w:start w:val="1"/>
      <w:numFmt w:val="lowerLetter"/>
      <w:lvlText w:val="(%2)"/>
      <w:lvlJc w:val="left"/>
      <w:pPr>
        <w:ind w:left="1789" w:hanging="360"/>
      </w:pPr>
      <w:rPr>
        <w:rFonts w:hint="default"/>
      </w:rPr>
    </w:lvl>
    <w:lvl w:ilvl="2" w:tplc="8D323870">
      <w:start w:val="1"/>
      <w:numFmt w:val="lowerLetter"/>
      <w:lvlText w:val="%3)"/>
      <w:lvlJc w:val="left"/>
      <w:pPr>
        <w:ind w:left="2689" w:hanging="360"/>
      </w:pPr>
      <w:rPr>
        <w:rFonts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5" w15:restartNumberingAfterBreak="0">
    <w:nsid w:val="59BD604C"/>
    <w:multiLevelType w:val="hybridMultilevel"/>
    <w:tmpl w:val="636ED67E"/>
    <w:lvl w:ilvl="0" w:tplc="04090017">
      <w:start w:val="1"/>
      <w:numFmt w:val="lowerLetter"/>
      <w:lvlText w:val="%1)"/>
      <w:lvlJc w:val="left"/>
      <w:pPr>
        <w:ind w:left="720" w:hanging="360"/>
      </w:pPr>
    </w:lvl>
    <w:lvl w:ilvl="1" w:tplc="56DA6FB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A913F0F"/>
    <w:multiLevelType w:val="hybridMultilevel"/>
    <w:tmpl w:val="CFA0C200"/>
    <w:lvl w:ilvl="0" w:tplc="198EA15E">
      <w:start w:val="1"/>
      <w:numFmt w:val="decimal"/>
      <w:lvlText w:val="%1)"/>
      <w:lvlJc w:val="left"/>
      <w:pPr>
        <w:ind w:left="1020" w:hanging="360"/>
      </w:pPr>
    </w:lvl>
    <w:lvl w:ilvl="1" w:tplc="366657A2">
      <w:start w:val="1"/>
      <w:numFmt w:val="decimal"/>
      <w:lvlText w:val="%2)"/>
      <w:lvlJc w:val="left"/>
      <w:pPr>
        <w:ind w:left="1020" w:hanging="360"/>
      </w:pPr>
    </w:lvl>
    <w:lvl w:ilvl="2" w:tplc="54B29A46">
      <w:start w:val="1"/>
      <w:numFmt w:val="decimal"/>
      <w:lvlText w:val="%3)"/>
      <w:lvlJc w:val="left"/>
      <w:pPr>
        <w:ind w:left="1020" w:hanging="360"/>
      </w:pPr>
    </w:lvl>
    <w:lvl w:ilvl="3" w:tplc="EF985378">
      <w:start w:val="1"/>
      <w:numFmt w:val="decimal"/>
      <w:lvlText w:val="%4)"/>
      <w:lvlJc w:val="left"/>
      <w:pPr>
        <w:ind w:left="1020" w:hanging="360"/>
      </w:pPr>
    </w:lvl>
    <w:lvl w:ilvl="4" w:tplc="AD3A2DBC">
      <w:start w:val="1"/>
      <w:numFmt w:val="decimal"/>
      <w:lvlText w:val="%5)"/>
      <w:lvlJc w:val="left"/>
      <w:pPr>
        <w:ind w:left="1020" w:hanging="360"/>
      </w:pPr>
    </w:lvl>
    <w:lvl w:ilvl="5" w:tplc="D87494A4">
      <w:start w:val="1"/>
      <w:numFmt w:val="decimal"/>
      <w:lvlText w:val="%6)"/>
      <w:lvlJc w:val="left"/>
      <w:pPr>
        <w:ind w:left="1020" w:hanging="360"/>
      </w:pPr>
    </w:lvl>
    <w:lvl w:ilvl="6" w:tplc="D3529850">
      <w:start w:val="1"/>
      <w:numFmt w:val="decimal"/>
      <w:lvlText w:val="%7)"/>
      <w:lvlJc w:val="left"/>
      <w:pPr>
        <w:ind w:left="1020" w:hanging="360"/>
      </w:pPr>
    </w:lvl>
    <w:lvl w:ilvl="7" w:tplc="E13A1D88">
      <w:start w:val="1"/>
      <w:numFmt w:val="decimal"/>
      <w:lvlText w:val="%8)"/>
      <w:lvlJc w:val="left"/>
      <w:pPr>
        <w:ind w:left="1020" w:hanging="360"/>
      </w:pPr>
    </w:lvl>
    <w:lvl w:ilvl="8" w:tplc="3E8CECB8">
      <w:start w:val="1"/>
      <w:numFmt w:val="decimal"/>
      <w:lvlText w:val="%9)"/>
      <w:lvlJc w:val="left"/>
      <w:pPr>
        <w:ind w:left="1020" w:hanging="360"/>
      </w:pPr>
    </w:lvl>
  </w:abstractNum>
  <w:abstractNum w:abstractNumId="67" w15:restartNumberingAfterBreak="0">
    <w:nsid w:val="5B4A01EC"/>
    <w:multiLevelType w:val="hybridMultilevel"/>
    <w:tmpl w:val="6FC0BC8C"/>
    <w:lvl w:ilvl="0" w:tplc="E402D124">
      <w:start w:val="1"/>
      <w:numFmt w:val="decimal"/>
      <w:lvlText w:val="%1)"/>
      <w:lvlJc w:val="left"/>
      <w:pPr>
        <w:ind w:left="927" w:hanging="360"/>
      </w:pPr>
      <w:rPr>
        <w:rFonts w:ascii="Times New Roman"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8" w15:restartNumberingAfterBreak="0">
    <w:nsid w:val="5BDB250E"/>
    <w:multiLevelType w:val="hybridMultilevel"/>
    <w:tmpl w:val="0A0A7928"/>
    <w:lvl w:ilvl="0" w:tplc="FFFFFFFF">
      <w:start w:val="1"/>
      <w:numFmt w:val="bullet"/>
      <w:lvlText w:val=""/>
      <w:lvlJc w:val="left"/>
      <w:pPr>
        <w:ind w:left="1287" w:hanging="360"/>
      </w:pPr>
      <w:rPr>
        <w:rFonts w:ascii="Symbol" w:hAnsi="Symbol" w:hint="default"/>
      </w:rPr>
    </w:lvl>
    <w:lvl w:ilvl="1" w:tplc="FA124C90">
      <w:start w:val="1"/>
      <w:numFmt w:val="bullet"/>
      <w:lvlText w:val=""/>
      <w:lvlJc w:val="left"/>
      <w:pPr>
        <w:ind w:left="2007" w:hanging="360"/>
      </w:pPr>
      <w:rPr>
        <w:rFonts w:ascii="Symbol" w:hAnsi="Symbol"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9" w15:restartNumberingAfterBreak="0">
    <w:nsid w:val="5E41235A"/>
    <w:multiLevelType w:val="hybridMultilevel"/>
    <w:tmpl w:val="4DB0D54C"/>
    <w:lvl w:ilvl="0" w:tplc="FFFFFFFF">
      <w:start w:val="1"/>
      <w:numFmt w:val="lowerLetter"/>
      <w:lvlText w:val="%1)"/>
      <w:lvlJc w:val="left"/>
      <w:pPr>
        <w:ind w:left="1713" w:hanging="360"/>
      </w:pPr>
    </w:lvl>
    <w:lvl w:ilvl="1" w:tplc="04090017">
      <w:start w:val="1"/>
      <w:numFmt w:val="lowerLetter"/>
      <w:lvlText w:val="%2)"/>
      <w:lvlJc w:val="left"/>
      <w:pPr>
        <w:ind w:left="2880" w:hanging="360"/>
      </w:pPr>
    </w:lvl>
    <w:lvl w:ilvl="2" w:tplc="5E4CEF66">
      <w:start w:val="1"/>
      <w:numFmt w:val="decimal"/>
      <w:lvlText w:val="%3)"/>
      <w:lvlJc w:val="left"/>
      <w:pPr>
        <w:ind w:left="3333" w:hanging="360"/>
      </w:pPr>
      <w:rPr>
        <w:rFonts w:hint="default"/>
        <w:i/>
        <w:iCs/>
      </w:r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70" w15:restartNumberingAfterBreak="0">
    <w:nsid w:val="5F1C7177"/>
    <w:multiLevelType w:val="hybridMultilevel"/>
    <w:tmpl w:val="345E7A40"/>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F382758"/>
    <w:multiLevelType w:val="hybridMultilevel"/>
    <w:tmpl w:val="1C74DDDC"/>
    <w:lvl w:ilvl="0" w:tplc="5E068528">
      <w:start w:val="1"/>
      <w:numFmt w:val="bullet"/>
      <w:lvlText w:val="‒"/>
      <w:lvlJc w:val="left"/>
      <w:pPr>
        <w:ind w:left="1146" w:hanging="360"/>
      </w:pPr>
      <w:rPr>
        <w:rFonts w:ascii="Calibri" w:hAnsi="Calibri"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2" w15:restartNumberingAfterBreak="0">
    <w:nsid w:val="617B6A5D"/>
    <w:multiLevelType w:val="hybridMultilevel"/>
    <w:tmpl w:val="7868BE48"/>
    <w:lvl w:ilvl="0" w:tplc="04090011">
      <w:start w:val="1"/>
      <w:numFmt w:val="decimal"/>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73" w15:restartNumberingAfterBreak="0">
    <w:nsid w:val="625E020A"/>
    <w:multiLevelType w:val="hybridMultilevel"/>
    <w:tmpl w:val="16CCFD46"/>
    <w:lvl w:ilvl="0" w:tplc="04090011">
      <w:start w:val="1"/>
      <w:numFmt w:val="decimal"/>
      <w:lvlText w:val="%1)"/>
      <w:lvlJc w:val="left"/>
      <w:pPr>
        <w:ind w:left="1777" w:hanging="360"/>
      </w:pPr>
    </w:lvl>
    <w:lvl w:ilvl="1" w:tplc="04090019" w:tentative="1">
      <w:start w:val="1"/>
      <w:numFmt w:val="lowerLetter"/>
      <w:lvlText w:val="%2."/>
      <w:lvlJc w:val="left"/>
      <w:pPr>
        <w:ind w:left="2497" w:hanging="360"/>
      </w:pPr>
    </w:lvl>
    <w:lvl w:ilvl="2" w:tplc="0409001B" w:tentative="1">
      <w:start w:val="1"/>
      <w:numFmt w:val="lowerRoman"/>
      <w:lvlText w:val="%3."/>
      <w:lvlJc w:val="right"/>
      <w:pPr>
        <w:ind w:left="3217" w:hanging="180"/>
      </w:pPr>
    </w:lvl>
    <w:lvl w:ilvl="3" w:tplc="0409000F" w:tentative="1">
      <w:start w:val="1"/>
      <w:numFmt w:val="decimal"/>
      <w:lvlText w:val="%4."/>
      <w:lvlJc w:val="left"/>
      <w:pPr>
        <w:ind w:left="3937" w:hanging="360"/>
      </w:pPr>
    </w:lvl>
    <w:lvl w:ilvl="4" w:tplc="04090019" w:tentative="1">
      <w:start w:val="1"/>
      <w:numFmt w:val="lowerLetter"/>
      <w:lvlText w:val="%5."/>
      <w:lvlJc w:val="left"/>
      <w:pPr>
        <w:ind w:left="4657" w:hanging="360"/>
      </w:pPr>
    </w:lvl>
    <w:lvl w:ilvl="5" w:tplc="0409001B" w:tentative="1">
      <w:start w:val="1"/>
      <w:numFmt w:val="lowerRoman"/>
      <w:lvlText w:val="%6."/>
      <w:lvlJc w:val="right"/>
      <w:pPr>
        <w:ind w:left="5377" w:hanging="180"/>
      </w:pPr>
    </w:lvl>
    <w:lvl w:ilvl="6" w:tplc="0409000F">
      <w:start w:val="1"/>
      <w:numFmt w:val="decimal"/>
      <w:lvlText w:val="%7."/>
      <w:lvlJc w:val="left"/>
      <w:pPr>
        <w:ind w:left="6097" w:hanging="360"/>
      </w:pPr>
    </w:lvl>
    <w:lvl w:ilvl="7" w:tplc="04090019" w:tentative="1">
      <w:start w:val="1"/>
      <w:numFmt w:val="lowerLetter"/>
      <w:lvlText w:val="%8."/>
      <w:lvlJc w:val="left"/>
      <w:pPr>
        <w:ind w:left="6817" w:hanging="360"/>
      </w:pPr>
    </w:lvl>
    <w:lvl w:ilvl="8" w:tplc="0409001B" w:tentative="1">
      <w:start w:val="1"/>
      <w:numFmt w:val="lowerRoman"/>
      <w:lvlText w:val="%9."/>
      <w:lvlJc w:val="right"/>
      <w:pPr>
        <w:ind w:left="7537" w:hanging="180"/>
      </w:pPr>
    </w:lvl>
  </w:abstractNum>
  <w:abstractNum w:abstractNumId="74" w15:restartNumberingAfterBreak="0">
    <w:nsid w:val="635E6660"/>
    <w:multiLevelType w:val="hybridMultilevel"/>
    <w:tmpl w:val="5578340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5" w15:restartNumberingAfterBreak="0">
    <w:nsid w:val="63661ADB"/>
    <w:multiLevelType w:val="hybridMultilevel"/>
    <w:tmpl w:val="C58E8D52"/>
    <w:lvl w:ilvl="0" w:tplc="EA185E94">
      <w:start w:val="1"/>
      <w:numFmt w:val="decimal"/>
      <w:lvlText w:val="%1."/>
      <w:lvlJc w:val="left"/>
      <w:pPr>
        <w:ind w:left="990" w:hanging="360"/>
      </w:pPr>
      <w:rPr>
        <w:rFonts w:ascii="Times New Roman" w:hAnsi="Times New Roman" w:hint="default"/>
        <w:b/>
        <w:bCs/>
        <w:color w:val="auto"/>
        <w:sz w:val="24"/>
        <w:szCs w:val="24"/>
      </w:rPr>
    </w:lvl>
    <w:lvl w:ilvl="1" w:tplc="A97209BA">
      <w:start w:val="1"/>
      <w:numFmt w:val="lowerLetter"/>
      <w:lvlText w:val="(%2)"/>
      <w:lvlJc w:val="left"/>
      <w:pPr>
        <w:ind w:left="1789" w:hanging="360"/>
      </w:pPr>
      <w:rPr>
        <w:rFonts w:hint="default"/>
      </w:rPr>
    </w:lvl>
    <w:lvl w:ilvl="2" w:tplc="8D323870">
      <w:start w:val="1"/>
      <w:numFmt w:val="lowerLetter"/>
      <w:lvlText w:val="%3)"/>
      <w:lvlJc w:val="left"/>
      <w:pPr>
        <w:ind w:left="2689" w:hanging="360"/>
      </w:pPr>
      <w:rPr>
        <w:rFonts w:hint="default"/>
      </w:rPr>
    </w:lvl>
    <w:lvl w:ilvl="3" w:tplc="45D20116">
      <w:start w:val="1"/>
      <w:numFmt w:val="decimal"/>
      <w:lvlText w:val="%4)"/>
      <w:lvlJc w:val="left"/>
      <w:pPr>
        <w:ind w:left="3229" w:hanging="360"/>
      </w:pPr>
      <w:rPr>
        <w:rFonts w:hint="default"/>
      </w:r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6" w15:restartNumberingAfterBreak="0">
    <w:nsid w:val="63AE660A"/>
    <w:multiLevelType w:val="hybridMultilevel"/>
    <w:tmpl w:val="C24C6B52"/>
    <w:lvl w:ilvl="0" w:tplc="C0BA3234">
      <w:start w:val="1"/>
      <w:numFmt w:val="decimal"/>
      <w:lvlText w:val="%1."/>
      <w:lvlJc w:val="left"/>
      <w:pPr>
        <w:ind w:left="193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4804263"/>
    <w:multiLevelType w:val="hybridMultilevel"/>
    <w:tmpl w:val="15FE1A40"/>
    <w:lvl w:ilvl="0" w:tplc="654EBA26">
      <w:start w:val="3"/>
      <w:numFmt w:val="decimal"/>
      <w:lvlText w:val="%1."/>
      <w:lvlJc w:val="left"/>
      <w:pPr>
        <w:ind w:left="1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E8E2DA54">
      <w:start w:val="1"/>
      <w:numFmt w:val="lowerLetter"/>
      <w:lvlText w:val="%2"/>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5F70C256">
      <w:start w:val="1"/>
      <w:numFmt w:val="lowerRoman"/>
      <w:lvlText w:val="%3"/>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D87813E8">
      <w:start w:val="1"/>
      <w:numFmt w:val="decimal"/>
      <w:lvlText w:val="%4"/>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1A4E8C52">
      <w:start w:val="1"/>
      <w:numFmt w:val="lowerLetter"/>
      <w:lvlText w:val="%5"/>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897240B4">
      <w:start w:val="1"/>
      <w:numFmt w:val="lowerRoman"/>
      <w:lvlText w:val="%6"/>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A908416A">
      <w:start w:val="1"/>
      <w:numFmt w:val="decimal"/>
      <w:lvlText w:val="%7"/>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CD7A6E2E">
      <w:start w:val="1"/>
      <w:numFmt w:val="lowerLetter"/>
      <w:lvlText w:val="%8"/>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5F7EC9E8">
      <w:start w:val="1"/>
      <w:numFmt w:val="lowerRoman"/>
      <w:lvlText w:val="%9"/>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78" w15:restartNumberingAfterBreak="0">
    <w:nsid w:val="653E4808"/>
    <w:multiLevelType w:val="hybridMultilevel"/>
    <w:tmpl w:val="FE22EDD0"/>
    <w:lvl w:ilvl="0" w:tplc="0409000F">
      <w:start w:val="1"/>
      <w:numFmt w:val="decimal"/>
      <w:lvlText w:val="%1."/>
      <w:lvlJc w:val="left"/>
      <w:pPr>
        <w:ind w:left="1364" w:hanging="360"/>
      </w:pPr>
    </w:lvl>
    <w:lvl w:ilvl="1" w:tplc="04090011">
      <w:start w:val="1"/>
      <w:numFmt w:val="decimal"/>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79" w15:restartNumberingAfterBreak="0">
    <w:nsid w:val="65791B99"/>
    <w:multiLevelType w:val="hybridMultilevel"/>
    <w:tmpl w:val="D2EA1506"/>
    <w:lvl w:ilvl="0" w:tplc="5E068528">
      <w:start w:val="1"/>
      <w:numFmt w:val="bullet"/>
      <w:lvlText w:val="‒"/>
      <w:lvlJc w:val="left"/>
      <w:pPr>
        <w:ind w:left="1996" w:hanging="360"/>
      </w:pPr>
      <w:rPr>
        <w:rFonts w:ascii="Calibri" w:hAnsi="Calibri" w:hint="default"/>
      </w:rPr>
    </w:lvl>
    <w:lvl w:ilvl="1" w:tplc="04090003">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80" w15:restartNumberingAfterBreak="0">
    <w:nsid w:val="67516CFA"/>
    <w:multiLevelType w:val="hybridMultilevel"/>
    <w:tmpl w:val="FF0C3982"/>
    <w:lvl w:ilvl="0" w:tplc="04090017">
      <w:start w:val="1"/>
      <w:numFmt w:val="lowerLetter"/>
      <w:lvlText w:val="%1)"/>
      <w:lvlJc w:val="left"/>
      <w:pPr>
        <w:ind w:left="1713"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81" w15:restartNumberingAfterBreak="0">
    <w:nsid w:val="67C67652"/>
    <w:multiLevelType w:val="hybridMultilevel"/>
    <w:tmpl w:val="DF181D6A"/>
    <w:lvl w:ilvl="0" w:tplc="8E82A93C">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2" w15:restartNumberingAfterBreak="0">
    <w:nsid w:val="682342A4"/>
    <w:multiLevelType w:val="hybridMultilevel"/>
    <w:tmpl w:val="B84E1A0E"/>
    <w:lvl w:ilvl="0" w:tplc="5E068528">
      <w:start w:val="1"/>
      <w:numFmt w:val="bullet"/>
      <w:lvlText w:val="‒"/>
      <w:lvlJc w:val="left"/>
      <w:pPr>
        <w:ind w:left="1996" w:hanging="360"/>
      </w:pPr>
      <w:rPr>
        <w:rFonts w:ascii="Calibri" w:hAnsi="Calibri" w:hint="default"/>
      </w:rPr>
    </w:lvl>
    <w:lvl w:ilvl="1" w:tplc="5E068528">
      <w:start w:val="1"/>
      <w:numFmt w:val="bullet"/>
      <w:lvlText w:val="‒"/>
      <w:lvlJc w:val="left"/>
      <w:pPr>
        <w:ind w:left="2716" w:hanging="360"/>
      </w:pPr>
      <w:rPr>
        <w:rFonts w:ascii="Calibri" w:hAnsi="Calibri"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83" w15:restartNumberingAfterBreak="0">
    <w:nsid w:val="68D86197"/>
    <w:multiLevelType w:val="hybridMultilevel"/>
    <w:tmpl w:val="5A8AF064"/>
    <w:lvl w:ilvl="0" w:tplc="B8284BCC">
      <w:start w:val="3"/>
      <w:numFmt w:val="decimal"/>
      <w:lvlText w:val="%1."/>
      <w:lvlJc w:val="left"/>
      <w:pPr>
        <w:ind w:left="1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5B426672">
      <w:start w:val="1"/>
      <w:numFmt w:val="lowerLetter"/>
      <w:lvlText w:val="%2"/>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C10EBFD6">
      <w:start w:val="1"/>
      <w:numFmt w:val="lowerRoman"/>
      <w:lvlText w:val="%3"/>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09FC644C">
      <w:start w:val="1"/>
      <w:numFmt w:val="decimal"/>
      <w:lvlText w:val="%4"/>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11C4D3F8">
      <w:start w:val="1"/>
      <w:numFmt w:val="lowerLetter"/>
      <w:lvlText w:val="%5"/>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7074701A">
      <w:start w:val="1"/>
      <w:numFmt w:val="lowerRoman"/>
      <w:lvlText w:val="%6"/>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0590D738">
      <w:start w:val="1"/>
      <w:numFmt w:val="decimal"/>
      <w:lvlText w:val="%7"/>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0DC46B9A">
      <w:start w:val="1"/>
      <w:numFmt w:val="lowerLetter"/>
      <w:lvlText w:val="%8"/>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529EE2D4">
      <w:start w:val="1"/>
      <w:numFmt w:val="lowerRoman"/>
      <w:lvlText w:val="%9"/>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84" w15:restartNumberingAfterBreak="0">
    <w:nsid w:val="69DB4F2E"/>
    <w:multiLevelType w:val="hybridMultilevel"/>
    <w:tmpl w:val="77509A16"/>
    <w:lvl w:ilvl="0" w:tplc="04090011">
      <w:start w:val="1"/>
      <w:numFmt w:val="decimal"/>
      <w:lvlText w:val="%1)"/>
      <w:lvlJc w:val="left"/>
      <w:pPr>
        <w:ind w:left="1008" w:hanging="360"/>
      </w:pPr>
    </w:lvl>
    <w:lvl w:ilvl="1" w:tplc="04090011">
      <w:start w:val="1"/>
      <w:numFmt w:val="decimal"/>
      <w:lvlText w:val="%2)"/>
      <w:lvlJc w:val="left"/>
      <w:pPr>
        <w:ind w:left="1728" w:hanging="360"/>
      </w:pPr>
    </w:lvl>
    <w:lvl w:ilvl="2" w:tplc="CE64916E">
      <w:start w:val="1"/>
      <w:numFmt w:val="lowerLetter"/>
      <w:lvlText w:val="%3)"/>
      <w:lvlJc w:val="left"/>
      <w:pPr>
        <w:ind w:left="2628" w:hanging="360"/>
      </w:pPr>
      <w:rPr>
        <w:rFonts w:hint="default"/>
      </w:r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85" w15:restartNumberingAfterBreak="0">
    <w:nsid w:val="6AFB5E7F"/>
    <w:multiLevelType w:val="multilevel"/>
    <w:tmpl w:val="006CA6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BFE33E8"/>
    <w:multiLevelType w:val="hybridMultilevel"/>
    <w:tmpl w:val="37A4105C"/>
    <w:lvl w:ilvl="0" w:tplc="5E068528">
      <w:start w:val="1"/>
      <w:numFmt w:val="bullet"/>
      <w:lvlText w:val="‒"/>
      <w:lvlJc w:val="left"/>
      <w:pPr>
        <w:ind w:left="1146" w:hanging="360"/>
      </w:pPr>
      <w:rPr>
        <w:rFonts w:ascii="Calibri" w:hAnsi="Calibri"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7" w15:restartNumberingAfterBreak="0">
    <w:nsid w:val="71326B6C"/>
    <w:multiLevelType w:val="hybridMultilevel"/>
    <w:tmpl w:val="AB3A7250"/>
    <w:lvl w:ilvl="0" w:tplc="03A0609A">
      <w:start w:val="1"/>
      <w:numFmt w:val="decimal"/>
      <w:lvlText w:val="%1)"/>
      <w:lvlJc w:val="left"/>
      <w:pPr>
        <w:ind w:left="1020" w:hanging="360"/>
      </w:pPr>
    </w:lvl>
    <w:lvl w:ilvl="1" w:tplc="4F84E99A">
      <w:start w:val="1"/>
      <w:numFmt w:val="decimal"/>
      <w:lvlText w:val="%2)"/>
      <w:lvlJc w:val="left"/>
      <w:pPr>
        <w:ind w:left="1020" w:hanging="360"/>
      </w:pPr>
    </w:lvl>
    <w:lvl w:ilvl="2" w:tplc="49BAF640">
      <w:start w:val="1"/>
      <w:numFmt w:val="decimal"/>
      <w:lvlText w:val="%3)"/>
      <w:lvlJc w:val="left"/>
      <w:pPr>
        <w:ind w:left="1020" w:hanging="360"/>
      </w:pPr>
    </w:lvl>
    <w:lvl w:ilvl="3" w:tplc="98B26A3E">
      <w:start w:val="1"/>
      <w:numFmt w:val="decimal"/>
      <w:lvlText w:val="%4)"/>
      <w:lvlJc w:val="left"/>
      <w:pPr>
        <w:ind w:left="1020" w:hanging="360"/>
      </w:pPr>
    </w:lvl>
    <w:lvl w:ilvl="4" w:tplc="22DA7B8C">
      <w:start w:val="1"/>
      <w:numFmt w:val="decimal"/>
      <w:lvlText w:val="%5)"/>
      <w:lvlJc w:val="left"/>
      <w:pPr>
        <w:ind w:left="1020" w:hanging="360"/>
      </w:pPr>
    </w:lvl>
    <w:lvl w:ilvl="5" w:tplc="0B10B284">
      <w:start w:val="1"/>
      <w:numFmt w:val="decimal"/>
      <w:lvlText w:val="%6)"/>
      <w:lvlJc w:val="left"/>
      <w:pPr>
        <w:ind w:left="1020" w:hanging="360"/>
      </w:pPr>
    </w:lvl>
    <w:lvl w:ilvl="6" w:tplc="25EC2EFE">
      <w:start w:val="1"/>
      <w:numFmt w:val="decimal"/>
      <w:lvlText w:val="%7)"/>
      <w:lvlJc w:val="left"/>
      <w:pPr>
        <w:ind w:left="1020" w:hanging="360"/>
      </w:pPr>
    </w:lvl>
    <w:lvl w:ilvl="7" w:tplc="3822D07A">
      <w:start w:val="1"/>
      <w:numFmt w:val="decimal"/>
      <w:lvlText w:val="%8)"/>
      <w:lvlJc w:val="left"/>
      <w:pPr>
        <w:ind w:left="1020" w:hanging="360"/>
      </w:pPr>
    </w:lvl>
    <w:lvl w:ilvl="8" w:tplc="53CC0FB2">
      <w:start w:val="1"/>
      <w:numFmt w:val="decimal"/>
      <w:lvlText w:val="%9)"/>
      <w:lvlJc w:val="left"/>
      <w:pPr>
        <w:ind w:left="1020" w:hanging="360"/>
      </w:pPr>
    </w:lvl>
  </w:abstractNum>
  <w:abstractNum w:abstractNumId="88" w15:restartNumberingAfterBreak="0">
    <w:nsid w:val="72533BA1"/>
    <w:multiLevelType w:val="hybridMultilevel"/>
    <w:tmpl w:val="BB5C5586"/>
    <w:lvl w:ilvl="0" w:tplc="04090011">
      <w:start w:val="1"/>
      <w:numFmt w:val="decimal"/>
      <w:lvlText w:val="%1)"/>
      <w:lvlJc w:val="left"/>
      <w:pPr>
        <w:ind w:left="1090" w:hanging="360"/>
      </w:pPr>
    </w:lvl>
    <w:lvl w:ilvl="1" w:tplc="04090019" w:tentative="1">
      <w:start w:val="1"/>
      <w:numFmt w:val="lowerLetter"/>
      <w:lvlText w:val="%2."/>
      <w:lvlJc w:val="left"/>
      <w:pPr>
        <w:ind w:left="1810" w:hanging="360"/>
      </w:pPr>
    </w:lvl>
    <w:lvl w:ilvl="2" w:tplc="0409001B" w:tentative="1">
      <w:start w:val="1"/>
      <w:numFmt w:val="lowerRoman"/>
      <w:lvlText w:val="%3."/>
      <w:lvlJc w:val="right"/>
      <w:pPr>
        <w:ind w:left="2530" w:hanging="180"/>
      </w:pPr>
    </w:lvl>
    <w:lvl w:ilvl="3" w:tplc="0409000F" w:tentative="1">
      <w:start w:val="1"/>
      <w:numFmt w:val="decimal"/>
      <w:lvlText w:val="%4."/>
      <w:lvlJc w:val="left"/>
      <w:pPr>
        <w:ind w:left="3250" w:hanging="360"/>
      </w:pPr>
    </w:lvl>
    <w:lvl w:ilvl="4" w:tplc="04090019" w:tentative="1">
      <w:start w:val="1"/>
      <w:numFmt w:val="lowerLetter"/>
      <w:lvlText w:val="%5."/>
      <w:lvlJc w:val="left"/>
      <w:pPr>
        <w:ind w:left="3970" w:hanging="360"/>
      </w:pPr>
    </w:lvl>
    <w:lvl w:ilvl="5" w:tplc="0409001B" w:tentative="1">
      <w:start w:val="1"/>
      <w:numFmt w:val="lowerRoman"/>
      <w:lvlText w:val="%6."/>
      <w:lvlJc w:val="right"/>
      <w:pPr>
        <w:ind w:left="4690" w:hanging="180"/>
      </w:pPr>
    </w:lvl>
    <w:lvl w:ilvl="6" w:tplc="0409000F" w:tentative="1">
      <w:start w:val="1"/>
      <w:numFmt w:val="decimal"/>
      <w:lvlText w:val="%7."/>
      <w:lvlJc w:val="left"/>
      <w:pPr>
        <w:ind w:left="5410" w:hanging="360"/>
      </w:pPr>
    </w:lvl>
    <w:lvl w:ilvl="7" w:tplc="04090019" w:tentative="1">
      <w:start w:val="1"/>
      <w:numFmt w:val="lowerLetter"/>
      <w:lvlText w:val="%8."/>
      <w:lvlJc w:val="left"/>
      <w:pPr>
        <w:ind w:left="6130" w:hanging="360"/>
      </w:pPr>
    </w:lvl>
    <w:lvl w:ilvl="8" w:tplc="0409001B" w:tentative="1">
      <w:start w:val="1"/>
      <w:numFmt w:val="lowerRoman"/>
      <w:lvlText w:val="%9."/>
      <w:lvlJc w:val="right"/>
      <w:pPr>
        <w:ind w:left="6850" w:hanging="180"/>
      </w:pPr>
    </w:lvl>
  </w:abstractNum>
  <w:abstractNum w:abstractNumId="89" w15:restartNumberingAfterBreak="0">
    <w:nsid w:val="726306F5"/>
    <w:multiLevelType w:val="hybridMultilevel"/>
    <w:tmpl w:val="D2A495E0"/>
    <w:lvl w:ilvl="0" w:tplc="04090011">
      <w:start w:val="1"/>
      <w:numFmt w:val="decimal"/>
      <w:lvlText w:val="%1)"/>
      <w:lvlJc w:val="left"/>
      <w:pPr>
        <w:ind w:left="810" w:hanging="360"/>
      </w:pPr>
      <w:rPr>
        <w:rFonts w:hint="default"/>
      </w:rPr>
    </w:lvl>
    <w:lvl w:ilvl="1" w:tplc="C0BA3234">
      <w:start w:val="1"/>
      <w:numFmt w:val="decimal"/>
      <w:lvlText w:val="%2."/>
      <w:lvlJc w:val="left"/>
      <w:pPr>
        <w:ind w:left="1931" w:hanging="360"/>
      </w:pPr>
      <w:rPr>
        <w:rFonts w:hint="default"/>
      </w:rPr>
    </w:lvl>
    <w:lvl w:ilvl="2" w:tplc="E23A65B4">
      <w:start w:val="1"/>
      <w:numFmt w:val="decimal"/>
      <w:lvlText w:val="%3)"/>
      <w:lvlJc w:val="left"/>
      <w:pPr>
        <w:ind w:left="2831" w:hanging="360"/>
      </w:pPr>
      <w:rPr>
        <w:rFonts w:hint="default"/>
      </w:r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0" w15:restartNumberingAfterBreak="0">
    <w:nsid w:val="795F7BC9"/>
    <w:multiLevelType w:val="hybridMultilevel"/>
    <w:tmpl w:val="2918C51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1" w15:restartNumberingAfterBreak="0">
    <w:nsid w:val="79E069B4"/>
    <w:multiLevelType w:val="hybridMultilevel"/>
    <w:tmpl w:val="8384E0DE"/>
    <w:lvl w:ilvl="0" w:tplc="FFFFFFFF">
      <w:start w:val="1"/>
      <w:numFmt w:val="bullet"/>
      <w:lvlText w:val=""/>
      <w:lvlJc w:val="left"/>
      <w:pPr>
        <w:ind w:left="1287" w:hanging="360"/>
      </w:pPr>
      <w:rPr>
        <w:rFonts w:ascii="Symbol" w:hAnsi="Symbol" w:hint="default"/>
      </w:rPr>
    </w:lvl>
    <w:lvl w:ilvl="1" w:tplc="FA124C90">
      <w:start w:val="1"/>
      <w:numFmt w:val="bullet"/>
      <w:lvlText w:val=""/>
      <w:lvlJc w:val="left"/>
      <w:pPr>
        <w:ind w:left="2007" w:hanging="360"/>
      </w:pPr>
      <w:rPr>
        <w:rFonts w:ascii="Symbol" w:hAnsi="Symbol"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92" w15:restartNumberingAfterBreak="0">
    <w:nsid w:val="7A5D1D59"/>
    <w:multiLevelType w:val="hybridMultilevel"/>
    <w:tmpl w:val="15641744"/>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D3068E3"/>
    <w:multiLevelType w:val="hybridMultilevel"/>
    <w:tmpl w:val="CDF82EDA"/>
    <w:lvl w:ilvl="0" w:tplc="04090017">
      <w:start w:val="1"/>
      <w:numFmt w:val="lowerLetter"/>
      <w:lvlText w:val="%1)"/>
      <w:lvlJc w:val="left"/>
      <w:pPr>
        <w:ind w:left="2880" w:hanging="360"/>
      </w:pPr>
    </w:lvl>
    <w:lvl w:ilvl="1" w:tplc="B9E8742A">
      <w:start w:val="1"/>
      <w:numFmt w:val="decimal"/>
      <w:lvlText w:val="%2)"/>
      <w:lvlJc w:val="left"/>
      <w:pPr>
        <w:ind w:left="3600" w:hanging="360"/>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4" w15:restartNumberingAfterBreak="0">
    <w:nsid w:val="7E7D46A6"/>
    <w:multiLevelType w:val="hybridMultilevel"/>
    <w:tmpl w:val="8A8A3312"/>
    <w:lvl w:ilvl="0" w:tplc="A9C0B33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847137407">
    <w:abstractNumId w:val="9"/>
  </w:num>
  <w:num w:numId="2" w16cid:durableId="1808165350">
    <w:abstractNumId w:val="67"/>
  </w:num>
  <w:num w:numId="3" w16cid:durableId="2099787874">
    <w:abstractNumId w:val="20"/>
  </w:num>
  <w:num w:numId="4" w16cid:durableId="897862661">
    <w:abstractNumId w:val="81"/>
  </w:num>
  <w:num w:numId="5" w16cid:durableId="857698672">
    <w:abstractNumId w:val="56"/>
  </w:num>
  <w:num w:numId="6" w16cid:durableId="1351029414">
    <w:abstractNumId w:val="92"/>
  </w:num>
  <w:num w:numId="7" w16cid:durableId="296570159">
    <w:abstractNumId w:val="94"/>
  </w:num>
  <w:num w:numId="8" w16cid:durableId="1692367745">
    <w:abstractNumId w:val="7"/>
  </w:num>
  <w:num w:numId="9" w16cid:durableId="1759397692">
    <w:abstractNumId w:val="89"/>
  </w:num>
  <w:num w:numId="10" w16cid:durableId="1341155154">
    <w:abstractNumId w:val="17"/>
  </w:num>
  <w:num w:numId="11" w16cid:durableId="1517647698">
    <w:abstractNumId w:val="78"/>
  </w:num>
  <w:num w:numId="12" w16cid:durableId="1323240910">
    <w:abstractNumId w:val="12"/>
  </w:num>
  <w:num w:numId="13" w16cid:durableId="1843349873">
    <w:abstractNumId w:val="72"/>
  </w:num>
  <w:num w:numId="14" w16cid:durableId="1059745506">
    <w:abstractNumId w:val="8"/>
  </w:num>
  <w:num w:numId="15" w16cid:durableId="450167846">
    <w:abstractNumId w:val="44"/>
  </w:num>
  <w:num w:numId="16" w16cid:durableId="907770088">
    <w:abstractNumId w:val="11"/>
  </w:num>
  <w:num w:numId="17" w16cid:durableId="1340304330">
    <w:abstractNumId w:val="88"/>
  </w:num>
  <w:num w:numId="18" w16cid:durableId="733161291">
    <w:abstractNumId w:val="2"/>
  </w:num>
  <w:num w:numId="19" w16cid:durableId="1669091600">
    <w:abstractNumId w:val="84"/>
  </w:num>
  <w:num w:numId="20" w16cid:durableId="477307068">
    <w:abstractNumId w:val="77"/>
  </w:num>
  <w:num w:numId="21" w16cid:durableId="423038393">
    <w:abstractNumId w:val="18"/>
  </w:num>
  <w:num w:numId="22" w16cid:durableId="355498804">
    <w:abstractNumId w:val="45"/>
  </w:num>
  <w:num w:numId="23" w16cid:durableId="2100101183">
    <w:abstractNumId w:val="52"/>
  </w:num>
  <w:num w:numId="24" w16cid:durableId="1499614667">
    <w:abstractNumId w:val="26"/>
  </w:num>
  <w:num w:numId="25" w16cid:durableId="23289670">
    <w:abstractNumId w:val="32"/>
  </w:num>
  <w:num w:numId="26" w16cid:durableId="1976711274">
    <w:abstractNumId w:val="57"/>
  </w:num>
  <w:num w:numId="27" w16cid:durableId="1339309014">
    <w:abstractNumId w:val="61"/>
  </w:num>
  <w:num w:numId="28" w16cid:durableId="983464458">
    <w:abstractNumId w:val="83"/>
  </w:num>
  <w:num w:numId="29" w16cid:durableId="257955459">
    <w:abstractNumId w:val="37"/>
  </w:num>
  <w:num w:numId="30" w16cid:durableId="1814712984">
    <w:abstractNumId w:val="40"/>
  </w:num>
  <w:num w:numId="31" w16cid:durableId="1330061705">
    <w:abstractNumId w:val="48"/>
  </w:num>
  <w:num w:numId="32" w16cid:durableId="682249387">
    <w:abstractNumId w:val="64"/>
  </w:num>
  <w:num w:numId="33" w16cid:durableId="1952934868">
    <w:abstractNumId w:val="30"/>
  </w:num>
  <w:num w:numId="34" w16cid:durableId="913705620">
    <w:abstractNumId w:val="55"/>
  </w:num>
  <w:num w:numId="35" w16cid:durableId="110051993">
    <w:abstractNumId w:val="28"/>
  </w:num>
  <w:num w:numId="36" w16cid:durableId="1485778912">
    <w:abstractNumId w:val="39"/>
  </w:num>
  <w:num w:numId="37" w16cid:durableId="1895460733">
    <w:abstractNumId w:val="41"/>
  </w:num>
  <w:num w:numId="38" w16cid:durableId="2040929882">
    <w:abstractNumId w:val="70"/>
  </w:num>
  <w:num w:numId="39" w16cid:durableId="643851072">
    <w:abstractNumId w:val="65"/>
  </w:num>
  <w:num w:numId="40" w16cid:durableId="21714582">
    <w:abstractNumId w:val="62"/>
  </w:num>
  <w:num w:numId="41" w16cid:durableId="1709331571">
    <w:abstractNumId w:val="5"/>
  </w:num>
  <w:num w:numId="42" w16cid:durableId="83579891">
    <w:abstractNumId w:val="50"/>
  </w:num>
  <w:num w:numId="43" w16cid:durableId="1966040414">
    <w:abstractNumId w:val="68"/>
  </w:num>
  <w:num w:numId="44" w16cid:durableId="241450353">
    <w:abstractNumId w:val="91"/>
  </w:num>
  <w:num w:numId="45" w16cid:durableId="303001869">
    <w:abstractNumId w:val="24"/>
  </w:num>
  <w:num w:numId="46" w16cid:durableId="251472594">
    <w:abstractNumId w:val="0"/>
  </w:num>
  <w:num w:numId="47" w16cid:durableId="2062551752">
    <w:abstractNumId w:val="59"/>
  </w:num>
  <w:num w:numId="48" w16cid:durableId="1485467743">
    <w:abstractNumId w:val="51"/>
  </w:num>
  <w:num w:numId="49" w16cid:durableId="599605415">
    <w:abstractNumId w:val="25"/>
  </w:num>
  <w:num w:numId="50" w16cid:durableId="2123188446">
    <w:abstractNumId w:val="16"/>
  </w:num>
  <w:num w:numId="51" w16cid:durableId="1628201787">
    <w:abstractNumId w:val="1"/>
  </w:num>
  <w:num w:numId="52" w16cid:durableId="1726757052">
    <w:abstractNumId w:val="23"/>
  </w:num>
  <w:num w:numId="53" w16cid:durableId="61873461">
    <w:abstractNumId w:val="76"/>
  </w:num>
  <w:num w:numId="54" w16cid:durableId="999499322">
    <w:abstractNumId w:val="85"/>
  </w:num>
  <w:num w:numId="55" w16cid:durableId="613710973">
    <w:abstractNumId w:val="47"/>
  </w:num>
  <w:num w:numId="56" w16cid:durableId="924529602">
    <w:abstractNumId w:val="13"/>
  </w:num>
  <w:num w:numId="57" w16cid:durableId="2129003724">
    <w:abstractNumId w:val="43"/>
  </w:num>
  <w:num w:numId="58" w16cid:durableId="1389181946">
    <w:abstractNumId w:val="90"/>
  </w:num>
  <w:num w:numId="59" w16cid:durableId="1909533480">
    <w:abstractNumId w:val="58"/>
  </w:num>
  <w:num w:numId="60" w16cid:durableId="210462672">
    <w:abstractNumId w:val="6"/>
  </w:num>
  <w:num w:numId="61" w16cid:durableId="2032953536">
    <w:abstractNumId w:val="10"/>
  </w:num>
  <w:num w:numId="62" w16cid:durableId="823010689">
    <w:abstractNumId w:val="74"/>
  </w:num>
  <w:num w:numId="63" w16cid:durableId="1408919354">
    <w:abstractNumId w:val="22"/>
  </w:num>
  <w:num w:numId="64" w16cid:durableId="1541674459">
    <w:abstractNumId w:val="31"/>
  </w:num>
  <w:num w:numId="65" w16cid:durableId="1302737122">
    <w:abstractNumId w:val="93"/>
  </w:num>
  <w:num w:numId="66" w16cid:durableId="1415082210">
    <w:abstractNumId w:val="27"/>
  </w:num>
  <w:num w:numId="67" w16cid:durableId="136727760">
    <w:abstractNumId w:val="33"/>
  </w:num>
  <w:num w:numId="68" w16cid:durableId="1637292402">
    <w:abstractNumId w:val="73"/>
  </w:num>
  <w:num w:numId="69" w16cid:durableId="1994941214">
    <w:abstractNumId w:val="42"/>
  </w:num>
  <w:num w:numId="70" w16cid:durableId="383918485">
    <w:abstractNumId w:val="53"/>
  </w:num>
  <w:num w:numId="71" w16cid:durableId="1604454832">
    <w:abstractNumId w:val="54"/>
  </w:num>
  <w:num w:numId="72" w16cid:durableId="1983728189">
    <w:abstractNumId w:val="79"/>
  </w:num>
  <w:num w:numId="73" w16cid:durableId="507138215">
    <w:abstractNumId w:val="35"/>
  </w:num>
  <w:num w:numId="74" w16cid:durableId="642808970">
    <w:abstractNumId w:val="15"/>
  </w:num>
  <w:num w:numId="75" w16cid:durableId="1492910723">
    <w:abstractNumId w:val="29"/>
  </w:num>
  <w:num w:numId="76" w16cid:durableId="597567998">
    <w:abstractNumId w:val="34"/>
  </w:num>
  <w:num w:numId="77" w16cid:durableId="1885287589">
    <w:abstractNumId w:val="80"/>
  </w:num>
  <w:num w:numId="78" w16cid:durableId="2112970410">
    <w:abstractNumId w:val="69"/>
  </w:num>
  <w:num w:numId="79" w16cid:durableId="1964580078">
    <w:abstractNumId w:val="82"/>
  </w:num>
  <w:num w:numId="80" w16cid:durableId="78521743">
    <w:abstractNumId w:val="36"/>
  </w:num>
  <w:num w:numId="81" w16cid:durableId="733510973">
    <w:abstractNumId w:val="14"/>
  </w:num>
  <w:num w:numId="82" w16cid:durableId="750082400">
    <w:abstractNumId w:val="46"/>
  </w:num>
  <w:num w:numId="83" w16cid:durableId="1599169166">
    <w:abstractNumId w:val="49"/>
  </w:num>
  <w:num w:numId="84" w16cid:durableId="1059936226">
    <w:abstractNumId w:val="21"/>
  </w:num>
  <w:num w:numId="85" w16cid:durableId="1299260069">
    <w:abstractNumId w:val="3"/>
  </w:num>
  <w:num w:numId="86" w16cid:durableId="1279406943">
    <w:abstractNumId w:val="86"/>
  </w:num>
  <w:num w:numId="87" w16cid:durableId="1568416466">
    <w:abstractNumId w:val="63"/>
  </w:num>
  <w:num w:numId="88" w16cid:durableId="747725490">
    <w:abstractNumId w:val="71"/>
  </w:num>
  <w:num w:numId="89" w16cid:durableId="1055197644">
    <w:abstractNumId w:val="38"/>
  </w:num>
  <w:num w:numId="90" w16cid:durableId="663170829">
    <w:abstractNumId w:val="4"/>
  </w:num>
  <w:num w:numId="91" w16cid:durableId="284969951">
    <w:abstractNumId w:val="19"/>
  </w:num>
  <w:num w:numId="92" w16cid:durableId="276982702">
    <w:abstractNumId w:val="75"/>
  </w:num>
  <w:num w:numId="93" w16cid:durableId="931016013">
    <w:abstractNumId w:val="60"/>
  </w:num>
  <w:num w:numId="94" w16cid:durableId="837885401">
    <w:abstractNumId w:val="87"/>
  </w:num>
  <w:num w:numId="95" w16cid:durableId="1649286412">
    <w:abstractNumId w:val="66"/>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05C"/>
    <w:rsid w:val="00000001"/>
    <w:rsid w:val="00000AD5"/>
    <w:rsid w:val="000017A0"/>
    <w:rsid w:val="00004E88"/>
    <w:rsid w:val="000053F7"/>
    <w:rsid w:val="000072C9"/>
    <w:rsid w:val="0001268B"/>
    <w:rsid w:val="00013212"/>
    <w:rsid w:val="00013EFE"/>
    <w:rsid w:val="000147B5"/>
    <w:rsid w:val="000148A1"/>
    <w:rsid w:val="000167C9"/>
    <w:rsid w:val="00020452"/>
    <w:rsid w:val="0002145B"/>
    <w:rsid w:val="00023C09"/>
    <w:rsid w:val="000247EC"/>
    <w:rsid w:val="000255CE"/>
    <w:rsid w:val="00025FEE"/>
    <w:rsid w:val="000275C7"/>
    <w:rsid w:val="0002785C"/>
    <w:rsid w:val="000314F4"/>
    <w:rsid w:val="000315FA"/>
    <w:rsid w:val="00036C7F"/>
    <w:rsid w:val="0003783C"/>
    <w:rsid w:val="0004184E"/>
    <w:rsid w:val="00041C1C"/>
    <w:rsid w:val="0004281C"/>
    <w:rsid w:val="00042ECC"/>
    <w:rsid w:val="000437B0"/>
    <w:rsid w:val="00046A37"/>
    <w:rsid w:val="00047846"/>
    <w:rsid w:val="00047D9B"/>
    <w:rsid w:val="00047E52"/>
    <w:rsid w:val="00051350"/>
    <w:rsid w:val="00051F2F"/>
    <w:rsid w:val="000538F3"/>
    <w:rsid w:val="00053DC5"/>
    <w:rsid w:val="00054116"/>
    <w:rsid w:val="00054C98"/>
    <w:rsid w:val="000572BE"/>
    <w:rsid w:val="00057C2C"/>
    <w:rsid w:val="0006182C"/>
    <w:rsid w:val="00061985"/>
    <w:rsid w:val="000634CB"/>
    <w:rsid w:val="00064B3F"/>
    <w:rsid w:val="00067CCA"/>
    <w:rsid w:val="000702E6"/>
    <w:rsid w:val="00072D42"/>
    <w:rsid w:val="00074105"/>
    <w:rsid w:val="000745E6"/>
    <w:rsid w:val="00075948"/>
    <w:rsid w:val="00075B8F"/>
    <w:rsid w:val="00075F75"/>
    <w:rsid w:val="00076E31"/>
    <w:rsid w:val="000803E1"/>
    <w:rsid w:val="00081632"/>
    <w:rsid w:val="000819B8"/>
    <w:rsid w:val="000828BD"/>
    <w:rsid w:val="00083469"/>
    <w:rsid w:val="000837DD"/>
    <w:rsid w:val="00083FD6"/>
    <w:rsid w:val="00085226"/>
    <w:rsid w:val="00086B8F"/>
    <w:rsid w:val="00087742"/>
    <w:rsid w:val="00090761"/>
    <w:rsid w:val="00090AC7"/>
    <w:rsid w:val="00092F44"/>
    <w:rsid w:val="00095915"/>
    <w:rsid w:val="00095B90"/>
    <w:rsid w:val="00097000"/>
    <w:rsid w:val="000A1C6B"/>
    <w:rsid w:val="000A254C"/>
    <w:rsid w:val="000A2F97"/>
    <w:rsid w:val="000A5568"/>
    <w:rsid w:val="000A5F1F"/>
    <w:rsid w:val="000A6F31"/>
    <w:rsid w:val="000B0A0D"/>
    <w:rsid w:val="000B0ECE"/>
    <w:rsid w:val="000B1231"/>
    <w:rsid w:val="000B3284"/>
    <w:rsid w:val="000B36E7"/>
    <w:rsid w:val="000B47C7"/>
    <w:rsid w:val="000B54C4"/>
    <w:rsid w:val="000B54E4"/>
    <w:rsid w:val="000B64D7"/>
    <w:rsid w:val="000B722C"/>
    <w:rsid w:val="000C10FB"/>
    <w:rsid w:val="000C2957"/>
    <w:rsid w:val="000C30E2"/>
    <w:rsid w:val="000C3568"/>
    <w:rsid w:val="000C3B38"/>
    <w:rsid w:val="000C40C9"/>
    <w:rsid w:val="000C44BE"/>
    <w:rsid w:val="000C5692"/>
    <w:rsid w:val="000C581E"/>
    <w:rsid w:val="000C65E9"/>
    <w:rsid w:val="000C7A5F"/>
    <w:rsid w:val="000D1A8C"/>
    <w:rsid w:val="000D32AB"/>
    <w:rsid w:val="000D5773"/>
    <w:rsid w:val="000D598D"/>
    <w:rsid w:val="000E6771"/>
    <w:rsid w:val="000F0734"/>
    <w:rsid w:val="000F10B9"/>
    <w:rsid w:val="000F193C"/>
    <w:rsid w:val="000F2525"/>
    <w:rsid w:val="000F2639"/>
    <w:rsid w:val="000F33D2"/>
    <w:rsid w:val="000F416B"/>
    <w:rsid w:val="000F458A"/>
    <w:rsid w:val="000F5798"/>
    <w:rsid w:val="000F5C87"/>
    <w:rsid w:val="0010179A"/>
    <w:rsid w:val="00101870"/>
    <w:rsid w:val="00103E0E"/>
    <w:rsid w:val="001069C3"/>
    <w:rsid w:val="00110D36"/>
    <w:rsid w:val="0011296B"/>
    <w:rsid w:val="001136B1"/>
    <w:rsid w:val="00117575"/>
    <w:rsid w:val="001201FE"/>
    <w:rsid w:val="00120352"/>
    <w:rsid w:val="001207BE"/>
    <w:rsid w:val="00120DE6"/>
    <w:rsid w:val="001228B0"/>
    <w:rsid w:val="0012427A"/>
    <w:rsid w:val="00124814"/>
    <w:rsid w:val="0012515F"/>
    <w:rsid w:val="00127FDD"/>
    <w:rsid w:val="0013256C"/>
    <w:rsid w:val="0013423B"/>
    <w:rsid w:val="0013505C"/>
    <w:rsid w:val="00136812"/>
    <w:rsid w:val="00137676"/>
    <w:rsid w:val="001421DF"/>
    <w:rsid w:val="00142EAF"/>
    <w:rsid w:val="00143559"/>
    <w:rsid w:val="00144975"/>
    <w:rsid w:val="0014532E"/>
    <w:rsid w:val="001455FA"/>
    <w:rsid w:val="0014708C"/>
    <w:rsid w:val="00147DAB"/>
    <w:rsid w:val="00155228"/>
    <w:rsid w:val="00156A33"/>
    <w:rsid w:val="00157E4B"/>
    <w:rsid w:val="001605F2"/>
    <w:rsid w:val="00160721"/>
    <w:rsid w:val="0016152B"/>
    <w:rsid w:val="00163F91"/>
    <w:rsid w:val="0016674E"/>
    <w:rsid w:val="00171727"/>
    <w:rsid w:val="0017173D"/>
    <w:rsid w:val="00172505"/>
    <w:rsid w:val="00172B61"/>
    <w:rsid w:val="00174DBE"/>
    <w:rsid w:val="00174E28"/>
    <w:rsid w:val="00175E2B"/>
    <w:rsid w:val="00176783"/>
    <w:rsid w:val="00176DAC"/>
    <w:rsid w:val="001776FB"/>
    <w:rsid w:val="00182191"/>
    <w:rsid w:val="00183EE7"/>
    <w:rsid w:val="00186DC9"/>
    <w:rsid w:val="00192872"/>
    <w:rsid w:val="00192E00"/>
    <w:rsid w:val="00196568"/>
    <w:rsid w:val="001965A1"/>
    <w:rsid w:val="00197369"/>
    <w:rsid w:val="001A079A"/>
    <w:rsid w:val="001A76D1"/>
    <w:rsid w:val="001B029D"/>
    <w:rsid w:val="001B6953"/>
    <w:rsid w:val="001C0C2E"/>
    <w:rsid w:val="001C1F4D"/>
    <w:rsid w:val="001C2273"/>
    <w:rsid w:val="001C2413"/>
    <w:rsid w:val="001C38F6"/>
    <w:rsid w:val="001C3E9D"/>
    <w:rsid w:val="001C4EDA"/>
    <w:rsid w:val="001C73B1"/>
    <w:rsid w:val="001D0B75"/>
    <w:rsid w:val="001D32EC"/>
    <w:rsid w:val="001D4857"/>
    <w:rsid w:val="001D4EBA"/>
    <w:rsid w:val="001E289F"/>
    <w:rsid w:val="001E3AB7"/>
    <w:rsid w:val="001E4165"/>
    <w:rsid w:val="001E7072"/>
    <w:rsid w:val="001E75E7"/>
    <w:rsid w:val="001E7D85"/>
    <w:rsid w:val="001F01BA"/>
    <w:rsid w:val="001F18DD"/>
    <w:rsid w:val="001F1947"/>
    <w:rsid w:val="001F21C6"/>
    <w:rsid w:val="001F277C"/>
    <w:rsid w:val="001F321A"/>
    <w:rsid w:val="001F5281"/>
    <w:rsid w:val="001F5D5F"/>
    <w:rsid w:val="001F61E9"/>
    <w:rsid w:val="002000B5"/>
    <w:rsid w:val="00202D58"/>
    <w:rsid w:val="00203086"/>
    <w:rsid w:val="00203EA0"/>
    <w:rsid w:val="00204A34"/>
    <w:rsid w:val="002063D3"/>
    <w:rsid w:val="00207F1A"/>
    <w:rsid w:val="0021053D"/>
    <w:rsid w:val="00212438"/>
    <w:rsid w:val="00212AEC"/>
    <w:rsid w:val="0021449B"/>
    <w:rsid w:val="0021473C"/>
    <w:rsid w:val="00214D73"/>
    <w:rsid w:val="00217E97"/>
    <w:rsid w:val="002209A2"/>
    <w:rsid w:val="00221196"/>
    <w:rsid w:val="0022217A"/>
    <w:rsid w:val="002232D4"/>
    <w:rsid w:val="002252B4"/>
    <w:rsid w:val="002271E6"/>
    <w:rsid w:val="00231E8D"/>
    <w:rsid w:val="00234DCA"/>
    <w:rsid w:val="002372B1"/>
    <w:rsid w:val="00237E11"/>
    <w:rsid w:val="002404A9"/>
    <w:rsid w:val="00242341"/>
    <w:rsid w:val="002428AE"/>
    <w:rsid w:val="002436F5"/>
    <w:rsid w:val="00243B4E"/>
    <w:rsid w:val="002447CC"/>
    <w:rsid w:val="002458D0"/>
    <w:rsid w:val="00246391"/>
    <w:rsid w:val="00247B8D"/>
    <w:rsid w:val="00247FAC"/>
    <w:rsid w:val="002505F0"/>
    <w:rsid w:val="0025074D"/>
    <w:rsid w:val="00252184"/>
    <w:rsid w:val="0025250F"/>
    <w:rsid w:val="00252C27"/>
    <w:rsid w:val="00253E13"/>
    <w:rsid w:val="00254D66"/>
    <w:rsid w:val="002556EF"/>
    <w:rsid w:val="0025578B"/>
    <w:rsid w:val="002561B7"/>
    <w:rsid w:val="00257379"/>
    <w:rsid w:val="002574B9"/>
    <w:rsid w:val="002633B9"/>
    <w:rsid w:val="00263BA8"/>
    <w:rsid w:val="00264F4E"/>
    <w:rsid w:val="00265105"/>
    <w:rsid w:val="00265AEA"/>
    <w:rsid w:val="00265C33"/>
    <w:rsid w:val="002662D6"/>
    <w:rsid w:val="00270B72"/>
    <w:rsid w:val="00270C84"/>
    <w:rsid w:val="00270FBB"/>
    <w:rsid w:val="00274467"/>
    <w:rsid w:val="00274D68"/>
    <w:rsid w:val="00275315"/>
    <w:rsid w:val="002769F0"/>
    <w:rsid w:val="00277E68"/>
    <w:rsid w:val="002814E0"/>
    <w:rsid w:val="00281DD4"/>
    <w:rsid w:val="002822BB"/>
    <w:rsid w:val="002825E1"/>
    <w:rsid w:val="0028402F"/>
    <w:rsid w:val="0028431B"/>
    <w:rsid w:val="00286886"/>
    <w:rsid w:val="00286D4E"/>
    <w:rsid w:val="0028787A"/>
    <w:rsid w:val="0028788B"/>
    <w:rsid w:val="00290880"/>
    <w:rsid w:val="00291BE0"/>
    <w:rsid w:val="00295179"/>
    <w:rsid w:val="00296AB1"/>
    <w:rsid w:val="002A1763"/>
    <w:rsid w:val="002A3319"/>
    <w:rsid w:val="002A6296"/>
    <w:rsid w:val="002A6969"/>
    <w:rsid w:val="002B3911"/>
    <w:rsid w:val="002B4BAD"/>
    <w:rsid w:val="002B513B"/>
    <w:rsid w:val="002B5BE6"/>
    <w:rsid w:val="002B62FD"/>
    <w:rsid w:val="002B6D6F"/>
    <w:rsid w:val="002C01D5"/>
    <w:rsid w:val="002C07E5"/>
    <w:rsid w:val="002C1544"/>
    <w:rsid w:val="002C1951"/>
    <w:rsid w:val="002C78EE"/>
    <w:rsid w:val="002D200E"/>
    <w:rsid w:val="002D21C6"/>
    <w:rsid w:val="002D2C68"/>
    <w:rsid w:val="002D33A5"/>
    <w:rsid w:val="002E071E"/>
    <w:rsid w:val="002E0780"/>
    <w:rsid w:val="002E1529"/>
    <w:rsid w:val="002E5DF6"/>
    <w:rsid w:val="002E681B"/>
    <w:rsid w:val="002F081D"/>
    <w:rsid w:val="002F0AAD"/>
    <w:rsid w:val="002F1558"/>
    <w:rsid w:val="002F1F78"/>
    <w:rsid w:val="002F3A1B"/>
    <w:rsid w:val="002F4A94"/>
    <w:rsid w:val="002F51A8"/>
    <w:rsid w:val="002F63F6"/>
    <w:rsid w:val="002F664B"/>
    <w:rsid w:val="00301313"/>
    <w:rsid w:val="003016DE"/>
    <w:rsid w:val="00302DDC"/>
    <w:rsid w:val="00302EA8"/>
    <w:rsid w:val="003051CB"/>
    <w:rsid w:val="0030525A"/>
    <w:rsid w:val="003060DA"/>
    <w:rsid w:val="003069C5"/>
    <w:rsid w:val="003077AF"/>
    <w:rsid w:val="00310DA8"/>
    <w:rsid w:val="003110DF"/>
    <w:rsid w:val="00311479"/>
    <w:rsid w:val="00311E54"/>
    <w:rsid w:val="003124C0"/>
    <w:rsid w:val="0031298C"/>
    <w:rsid w:val="00312B67"/>
    <w:rsid w:val="00313B95"/>
    <w:rsid w:val="003154DE"/>
    <w:rsid w:val="003170E2"/>
    <w:rsid w:val="00317CFD"/>
    <w:rsid w:val="00320D5E"/>
    <w:rsid w:val="003221FF"/>
    <w:rsid w:val="003225F4"/>
    <w:rsid w:val="00326C0A"/>
    <w:rsid w:val="00327538"/>
    <w:rsid w:val="00331930"/>
    <w:rsid w:val="00331EFA"/>
    <w:rsid w:val="00334D0A"/>
    <w:rsid w:val="00336517"/>
    <w:rsid w:val="00336D1B"/>
    <w:rsid w:val="003413EA"/>
    <w:rsid w:val="00342B61"/>
    <w:rsid w:val="00342F80"/>
    <w:rsid w:val="0034565C"/>
    <w:rsid w:val="00347246"/>
    <w:rsid w:val="00350F77"/>
    <w:rsid w:val="003524CC"/>
    <w:rsid w:val="00352AD8"/>
    <w:rsid w:val="00353B9C"/>
    <w:rsid w:val="0035423C"/>
    <w:rsid w:val="00357B1E"/>
    <w:rsid w:val="003605BD"/>
    <w:rsid w:val="00361621"/>
    <w:rsid w:val="00365F4D"/>
    <w:rsid w:val="00366FC9"/>
    <w:rsid w:val="00373A4C"/>
    <w:rsid w:val="003746FA"/>
    <w:rsid w:val="00375D59"/>
    <w:rsid w:val="00376979"/>
    <w:rsid w:val="00377C74"/>
    <w:rsid w:val="0038262F"/>
    <w:rsid w:val="00382B16"/>
    <w:rsid w:val="003851D5"/>
    <w:rsid w:val="00385F69"/>
    <w:rsid w:val="00385FB8"/>
    <w:rsid w:val="00387094"/>
    <w:rsid w:val="00390650"/>
    <w:rsid w:val="00391E71"/>
    <w:rsid w:val="00391FC8"/>
    <w:rsid w:val="00395C14"/>
    <w:rsid w:val="00396412"/>
    <w:rsid w:val="00396420"/>
    <w:rsid w:val="0039742D"/>
    <w:rsid w:val="003A0308"/>
    <w:rsid w:val="003A0432"/>
    <w:rsid w:val="003A0AB7"/>
    <w:rsid w:val="003A0F1B"/>
    <w:rsid w:val="003A1109"/>
    <w:rsid w:val="003A2A11"/>
    <w:rsid w:val="003A3AD5"/>
    <w:rsid w:val="003A634C"/>
    <w:rsid w:val="003A7B66"/>
    <w:rsid w:val="003B0309"/>
    <w:rsid w:val="003B0F06"/>
    <w:rsid w:val="003B2153"/>
    <w:rsid w:val="003B23CC"/>
    <w:rsid w:val="003B2A47"/>
    <w:rsid w:val="003B48EE"/>
    <w:rsid w:val="003C145D"/>
    <w:rsid w:val="003C460E"/>
    <w:rsid w:val="003C5B8C"/>
    <w:rsid w:val="003C6643"/>
    <w:rsid w:val="003C6908"/>
    <w:rsid w:val="003C72D8"/>
    <w:rsid w:val="003C7E2E"/>
    <w:rsid w:val="003D1A3D"/>
    <w:rsid w:val="003D240D"/>
    <w:rsid w:val="003D28EB"/>
    <w:rsid w:val="003D3458"/>
    <w:rsid w:val="003D42A5"/>
    <w:rsid w:val="003D47C1"/>
    <w:rsid w:val="003D5B63"/>
    <w:rsid w:val="003D6BE8"/>
    <w:rsid w:val="003D6F4B"/>
    <w:rsid w:val="003E06CB"/>
    <w:rsid w:val="003E12D1"/>
    <w:rsid w:val="003E3650"/>
    <w:rsid w:val="003F0DAE"/>
    <w:rsid w:val="003F1E6A"/>
    <w:rsid w:val="003F22A8"/>
    <w:rsid w:val="003F2E99"/>
    <w:rsid w:val="003F3608"/>
    <w:rsid w:val="003F5A16"/>
    <w:rsid w:val="003F61A6"/>
    <w:rsid w:val="003F61BD"/>
    <w:rsid w:val="003F762D"/>
    <w:rsid w:val="00400B22"/>
    <w:rsid w:val="004012B6"/>
    <w:rsid w:val="00403369"/>
    <w:rsid w:val="00403C98"/>
    <w:rsid w:val="00405523"/>
    <w:rsid w:val="00406EBE"/>
    <w:rsid w:val="00406F07"/>
    <w:rsid w:val="00407B4D"/>
    <w:rsid w:val="00407C02"/>
    <w:rsid w:val="00410FC6"/>
    <w:rsid w:val="00413057"/>
    <w:rsid w:val="00414AE9"/>
    <w:rsid w:val="00421096"/>
    <w:rsid w:val="00421482"/>
    <w:rsid w:val="00422A50"/>
    <w:rsid w:val="00426EF0"/>
    <w:rsid w:val="004276EB"/>
    <w:rsid w:val="00427C3A"/>
    <w:rsid w:val="00427E27"/>
    <w:rsid w:val="00430DA0"/>
    <w:rsid w:val="00431FA3"/>
    <w:rsid w:val="00434CDD"/>
    <w:rsid w:val="00435054"/>
    <w:rsid w:val="00435F7E"/>
    <w:rsid w:val="00437048"/>
    <w:rsid w:val="00442724"/>
    <w:rsid w:val="00442804"/>
    <w:rsid w:val="004450C4"/>
    <w:rsid w:val="00446CE0"/>
    <w:rsid w:val="00451321"/>
    <w:rsid w:val="004517E4"/>
    <w:rsid w:val="0045241C"/>
    <w:rsid w:val="004530B1"/>
    <w:rsid w:val="00453414"/>
    <w:rsid w:val="00454F05"/>
    <w:rsid w:val="00454F41"/>
    <w:rsid w:val="00455C83"/>
    <w:rsid w:val="00460573"/>
    <w:rsid w:val="00461BD3"/>
    <w:rsid w:val="004622D5"/>
    <w:rsid w:val="00462AC3"/>
    <w:rsid w:val="00463365"/>
    <w:rsid w:val="00463CE6"/>
    <w:rsid w:val="004643E0"/>
    <w:rsid w:val="00465D47"/>
    <w:rsid w:val="004712AF"/>
    <w:rsid w:val="004735A8"/>
    <w:rsid w:val="00474EEF"/>
    <w:rsid w:val="00477AB8"/>
    <w:rsid w:val="00480430"/>
    <w:rsid w:val="0048070F"/>
    <w:rsid w:val="0048552F"/>
    <w:rsid w:val="00486C8D"/>
    <w:rsid w:val="00487F1F"/>
    <w:rsid w:val="00494103"/>
    <w:rsid w:val="00494B9C"/>
    <w:rsid w:val="0049554E"/>
    <w:rsid w:val="004A0755"/>
    <w:rsid w:val="004A0923"/>
    <w:rsid w:val="004A3CCC"/>
    <w:rsid w:val="004A42D6"/>
    <w:rsid w:val="004A5ABE"/>
    <w:rsid w:val="004A5B04"/>
    <w:rsid w:val="004A600F"/>
    <w:rsid w:val="004B09FE"/>
    <w:rsid w:val="004B2F5B"/>
    <w:rsid w:val="004B4BF5"/>
    <w:rsid w:val="004B55FF"/>
    <w:rsid w:val="004B5695"/>
    <w:rsid w:val="004B6B50"/>
    <w:rsid w:val="004B6DC7"/>
    <w:rsid w:val="004C1380"/>
    <w:rsid w:val="004C2A4D"/>
    <w:rsid w:val="004C2A9D"/>
    <w:rsid w:val="004C2E3D"/>
    <w:rsid w:val="004C4409"/>
    <w:rsid w:val="004C5509"/>
    <w:rsid w:val="004C657A"/>
    <w:rsid w:val="004C672C"/>
    <w:rsid w:val="004D00CB"/>
    <w:rsid w:val="004D0AC1"/>
    <w:rsid w:val="004D0E7D"/>
    <w:rsid w:val="004D36EF"/>
    <w:rsid w:val="004D3D56"/>
    <w:rsid w:val="004D4CCD"/>
    <w:rsid w:val="004D4D01"/>
    <w:rsid w:val="004D4ECA"/>
    <w:rsid w:val="004D5242"/>
    <w:rsid w:val="004D53E5"/>
    <w:rsid w:val="004D587C"/>
    <w:rsid w:val="004D5E02"/>
    <w:rsid w:val="004D7C16"/>
    <w:rsid w:val="004E0339"/>
    <w:rsid w:val="004E158C"/>
    <w:rsid w:val="004E4071"/>
    <w:rsid w:val="004E4E83"/>
    <w:rsid w:val="004E5CAD"/>
    <w:rsid w:val="004E6772"/>
    <w:rsid w:val="004F25BC"/>
    <w:rsid w:val="004F5DCE"/>
    <w:rsid w:val="004F7231"/>
    <w:rsid w:val="0050097F"/>
    <w:rsid w:val="00500EB6"/>
    <w:rsid w:val="00503E44"/>
    <w:rsid w:val="00507A62"/>
    <w:rsid w:val="00511164"/>
    <w:rsid w:val="00512EFD"/>
    <w:rsid w:val="00512FE2"/>
    <w:rsid w:val="005139AE"/>
    <w:rsid w:val="005149A7"/>
    <w:rsid w:val="00520577"/>
    <w:rsid w:val="00522D57"/>
    <w:rsid w:val="00524B70"/>
    <w:rsid w:val="00530C08"/>
    <w:rsid w:val="0053199E"/>
    <w:rsid w:val="0053468B"/>
    <w:rsid w:val="0053543B"/>
    <w:rsid w:val="00536B46"/>
    <w:rsid w:val="00537B56"/>
    <w:rsid w:val="00542439"/>
    <w:rsid w:val="00542B58"/>
    <w:rsid w:val="00542B84"/>
    <w:rsid w:val="005446BD"/>
    <w:rsid w:val="005449A2"/>
    <w:rsid w:val="00546941"/>
    <w:rsid w:val="00547C7C"/>
    <w:rsid w:val="0055100B"/>
    <w:rsid w:val="005522C1"/>
    <w:rsid w:val="005524FA"/>
    <w:rsid w:val="00552539"/>
    <w:rsid w:val="00552658"/>
    <w:rsid w:val="00554197"/>
    <w:rsid w:val="0055552B"/>
    <w:rsid w:val="00555F76"/>
    <w:rsid w:val="00561C0C"/>
    <w:rsid w:val="00562615"/>
    <w:rsid w:val="00562C30"/>
    <w:rsid w:val="00562EF9"/>
    <w:rsid w:val="00563F98"/>
    <w:rsid w:val="00565573"/>
    <w:rsid w:val="00566DE9"/>
    <w:rsid w:val="00570C7F"/>
    <w:rsid w:val="0057479D"/>
    <w:rsid w:val="00575EB1"/>
    <w:rsid w:val="005765A3"/>
    <w:rsid w:val="0057678E"/>
    <w:rsid w:val="00576A0F"/>
    <w:rsid w:val="00581394"/>
    <w:rsid w:val="005824F1"/>
    <w:rsid w:val="00582D96"/>
    <w:rsid w:val="00583499"/>
    <w:rsid w:val="00584FE9"/>
    <w:rsid w:val="005851CE"/>
    <w:rsid w:val="0059190E"/>
    <w:rsid w:val="005934E5"/>
    <w:rsid w:val="0059419A"/>
    <w:rsid w:val="0059530D"/>
    <w:rsid w:val="005960CD"/>
    <w:rsid w:val="005A049E"/>
    <w:rsid w:val="005A04FF"/>
    <w:rsid w:val="005A26BD"/>
    <w:rsid w:val="005A288D"/>
    <w:rsid w:val="005A30B7"/>
    <w:rsid w:val="005A3152"/>
    <w:rsid w:val="005A4104"/>
    <w:rsid w:val="005A4D6E"/>
    <w:rsid w:val="005B17AF"/>
    <w:rsid w:val="005B6D66"/>
    <w:rsid w:val="005B7A36"/>
    <w:rsid w:val="005C0494"/>
    <w:rsid w:val="005C17A6"/>
    <w:rsid w:val="005C2652"/>
    <w:rsid w:val="005C4731"/>
    <w:rsid w:val="005C52AF"/>
    <w:rsid w:val="005C6B7C"/>
    <w:rsid w:val="005C7E06"/>
    <w:rsid w:val="005D0D70"/>
    <w:rsid w:val="005D2448"/>
    <w:rsid w:val="005D2D4D"/>
    <w:rsid w:val="005D4E31"/>
    <w:rsid w:val="005D59FA"/>
    <w:rsid w:val="005D69E0"/>
    <w:rsid w:val="005E0374"/>
    <w:rsid w:val="005E1CCA"/>
    <w:rsid w:val="005E2E9E"/>
    <w:rsid w:val="005E3576"/>
    <w:rsid w:val="005E56C2"/>
    <w:rsid w:val="005E629C"/>
    <w:rsid w:val="005E674D"/>
    <w:rsid w:val="005F200E"/>
    <w:rsid w:val="005F26AB"/>
    <w:rsid w:val="005F2807"/>
    <w:rsid w:val="005F2EFD"/>
    <w:rsid w:val="005F3D57"/>
    <w:rsid w:val="005F6134"/>
    <w:rsid w:val="005F6921"/>
    <w:rsid w:val="005F72C0"/>
    <w:rsid w:val="0060177E"/>
    <w:rsid w:val="0060320A"/>
    <w:rsid w:val="006037B5"/>
    <w:rsid w:val="0060382D"/>
    <w:rsid w:val="00603F22"/>
    <w:rsid w:val="00604788"/>
    <w:rsid w:val="006062EC"/>
    <w:rsid w:val="006070DD"/>
    <w:rsid w:val="006077A7"/>
    <w:rsid w:val="006123BC"/>
    <w:rsid w:val="0061246C"/>
    <w:rsid w:val="00613FC6"/>
    <w:rsid w:val="006154BA"/>
    <w:rsid w:val="006154F0"/>
    <w:rsid w:val="00616A79"/>
    <w:rsid w:val="006171B9"/>
    <w:rsid w:val="00617991"/>
    <w:rsid w:val="00620330"/>
    <w:rsid w:val="006216BC"/>
    <w:rsid w:val="00621B32"/>
    <w:rsid w:val="00621DC4"/>
    <w:rsid w:val="006222BE"/>
    <w:rsid w:val="006229CC"/>
    <w:rsid w:val="00624524"/>
    <w:rsid w:val="0062465C"/>
    <w:rsid w:val="006249AD"/>
    <w:rsid w:val="00624C41"/>
    <w:rsid w:val="006263C8"/>
    <w:rsid w:val="0062642D"/>
    <w:rsid w:val="00626815"/>
    <w:rsid w:val="006279A4"/>
    <w:rsid w:val="006302FF"/>
    <w:rsid w:val="00630919"/>
    <w:rsid w:val="00630B12"/>
    <w:rsid w:val="006316BA"/>
    <w:rsid w:val="006326AA"/>
    <w:rsid w:val="00634A1F"/>
    <w:rsid w:val="006365AE"/>
    <w:rsid w:val="00637E57"/>
    <w:rsid w:val="0064100C"/>
    <w:rsid w:val="00641207"/>
    <w:rsid w:val="006415CD"/>
    <w:rsid w:val="00641A81"/>
    <w:rsid w:val="00642E1B"/>
    <w:rsid w:val="00643A17"/>
    <w:rsid w:val="00643E71"/>
    <w:rsid w:val="006449BB"/>
    <w:rsid w:val="00644A72"/>
    <w:rsid w:val="00645972"/>
    <w:rsid w:val="006503FD"/>
    <w:rsid w:val="00650827"/>
    <w:rsid w:val="00653003"/>
    <w:rsid w:val="006540A0"/>
    <w:rsid w:val="00656C5F"/>
    <w:rsid w:val="00660E9D"/>
    <w:rsid w:val="00662E19"/>
    <w:rsid w:val="00662EEB"/>
    <w:rsid w:val="0066351C"/>
    <w:rsid w:val="006643D9"/>
    <w:rsid w:val="006650E6"/>
    <w:rsid w:val="00666FD0"/>
    <w:rsid w:val="00676A43"/>
    <w:rsid w:val="00676E87"/>
    <w:rsid w:val="00681FE3"/>
    <w:rsid w:val="0068407E"/>
    <w:rsid w:val="00686AC2"/>
    <w:rsid w:val="00687B71"/>
    <w:rsid w:val="00687E78"/>
    <w:rsid w:val="00692CDE"/>
    <w:rsid w:val="00692ECB"/>
    <w:rsid w:val="00694121"/>
    <w:rsid w:val="006945B0"/>
    <w:rsid w:val="00694A08"/>
    <w:rsid w:val="00694C36"/>
    <w:rsid w:val="006951C5"/>
    <w:rsid w:val="00696BD5"/>
    <w:rsid w:val="006A104B"/>
    <w:rsid w:val="006A1552"/>
    <w:rsid w:val="006A1792"/>
    <w:rsid w:val="006A1C5D"/>
    <w:rsid w:val="006A6AFE"/>
    <w:rsid w:val="006B03E7"/>
    <w:rsid w:val="006B2141"/>
    <w:rsid w:val="006B448F"/>
    <w:rsid w:val="006B634F"/>
    <w:rsid w:val="006B6446"/>
    <w:rsid w:val="006B6903"/>
    <w:rsid w:val="006B7D3C"/>
    <w:rsid w:val="006C1031"/>
    <w:rsid w:val="006C13D0"/>
    <w:rsid w:val="006C2C93"/>
    <w:rsid w:val="006C4CA1"/>
    <w:rsid w:val="006C7FF8"/>
    <w:rsid w:val="006D13E9"/>
    <w:rsid w:val="006D2ACD"/>
    <w:rsid w:val="006D2B59"/>
    <w:rsid w:val="006D69A3"/>
    <w:rsid w:val="006D722B"/>
    <w:rsid w:val="006D7A8D"/>
    <w:rsid w:val="006E3EE6"/>
    <w:rsid w:val="006E5124"/>
    <w:rsid w:val="006E5476"/>
    <w:rsid w:val="006E6A21"/>
    <w:rsid w:val="006E7EB1"/>
    <w:rsid w:val="006F1171"/>
    <w:rsid w:val="006F6515"/>
    <w:rsid w:val="0070090E"/>
    <w:rsid w:val="0070168B"/>
    <w:rsid w:val="007019EC"/>
    <w:rsid w:val="007033E2"/>
    <w:rsid w:val="0070701C"/>
    <w:rsid w:val="007072AE"/>
    <w:rsid w:val="00707A62"/>
    <w:rsid w:val="007106CE"/>
    <w:rsid w:val="00711014"/>
    <w:rsid w:val="00714348"/>
    <w:rsid w:val="007152AD"/>
    <w:rsid w:val="0071542C"/>
    <w:rsid w:val="0071576B"/>
    <w:rsid w:val="00716D2B"/>
    <w:rsid w:val="007178A0"/>
    <w:rsid w:val="00717E3F"/>
    <w:rsid w:val="00721877"/>
    <w:rsid w:val="00721B10"/>
    <w:rsid w:val="00723B25"/>
    <w:rsid w:val="00724A78"/>
    <w:rsid w:val="00730FA0"/>
    <w:rsid w:val="0073182C"/>
    <w:rsid w:val="00731BCD"/>
    <w:rsid w:val="00731CD0"/>
    <w:rsid w:val="00731E65"/>
    <w:rsid w:val="007327E0"/>
    <w:rsid w:val="00732E5A"/>
    <w:rsid w:val="00734111"/>
    <w:rsid w:val="0073555F"/>
    <w:rsid w:val="00737719"/>
    <w:rsid w:val="00740C52"/>
    <w:rsid w:val="007411EE"/>
    <w:rsid w:val="007412B2"/>
    <w:rsid w:val="0074149C"/>
    <w:rsid w:val="0074339C"/>
    <w:rsid w:val="00743CD2"/>
    <w:rsid w:val="00743D2A"/>
    <w:rsid w:val="00744309"/>
    <w:rsid w:val="007444C7"/>
    <w:rsid w:val="00745780"/>
    <w:rsid w:val="007470DF"/>
    <w:rsid w:val="0075020E"/>
    <w:rsid w:val="007528B5"/>
    <w:rsid w:val="00753F9A"/>
    <w:rsid w:val="00756F14"/>
    <w:rsid w:val="007577EF"/>
    <w:rsid w:val="0076179A"/>
    <w:rsid w:val="0076226B"/>
    <w:rsid w:val="00762BE0"/>
    <w:rsid w:val="00765D0C"/>
    <w:rsid w:val="007664E4"/>
    <w:rsid w:val="00766F2A"/>
    <w:rsid w:val="007671D6"/>
    <w:rsid w:val="00771882"/>
    <w:rsid w:val="00774214"/>
    <w:rsid w:val="00774FE4"/>
    <w:rsid w:val="00775C6B"/>
    <w:rsid w:val="00780359"/>
    <w:rsid w:val="0078067A"/>
    <w:rsid w:val="00780752"/>
    <w:rsid w:val="00780E33"/>
    <w:rsid w:val="00782D3A"/>
    <w:rsid w:val="00784407"/>
    <w:rsid w:val="007861D0"/>
    <w:rsid w:val="00786C1C"/>
    <w:rsid w:val="007911F0"/>
    <w:rsid w:val="00791B9A"/>
    <w:rsid w:val="00793887"/>
    <w:rsid w:val="00794E61"/>
    <w:rsid w:val="007953BE"/>
    <w:rsid w:val="00796C6A"/>
    <w:rsid w:val="007973ED"/>
    <w:rsid w:val="0079779F"/>
    <w:rsid w:val="007A340C"/>
    <w:rsid w:val="007A36DB"/>
    <w:rsid w:val="007A46B3"/>
    <w:rsid w:val="007A6F52"/>
    <w:rsid w:val="007B016E"/>
    <w:rsid w:val="007B0188"/>
    <w:rsid w:val="007B0988"/>
    <w:rsid w:val="007B1010"/>
    <w:rsid w:val="007B11E1"/>
    <w:rsid w:val="007B182B"/>
    <w:rsid w:val="007B5A13"/>
    <w:rsid w:val="007C14A5"/>
    <w:rsid w:val="007C19E9"/>
    <w:rsid w:val="007C2A98"/>
    <w:rsid w:val="007C2E37"/>
    <w:rsid w:val="007C459E"/>
    <w:rsid w:val="007C4BCC"/>
    <w:rsid w:val="007C4CFE"/>
    <w:rsid w:val="007C5BF0"/>
    <w:rsid w:val="007C6249"/>
    <w:rsid w:val="007C641B"/>
    <w:rsid w:val="007C6871"/>
    <w:rsid w:val="007C68D1"/>
    <w:rsid w:val="007C7162"/>
    <w:rsid w:val="007D0889"/>
    <w:rsid w:val="007D1960"/>
    <w:rsid w:val="007D2756"/>
    <w:rsid w:val="007D2C97"/>
    <w:rsid w:val="007D4946"/>
    <w:rsid w:val="007D4E9F"/>
    <w:rsid w:val="007D6200"/>
    <w:rsid w:val="007D6C75"/>
    <w:rsid w:val="007D7302"/>
    <w:rsid w:val="007E05FE"/>
    <w:rsid w:val="007E0CFE"/>
    <w:rsid w:val="007E2DCF"/>
    <w:rsid w:val="007E5937"/>
    <w:rsid w:val="007E63C7"/>
    <w:rsid w:val="007E7E20"/>
    <w:rsid w:val="007F013A"/>
    <w:rsid w:val="007F3E6F"/>
    <w:rsid w:val="007F3F3C"/>
    <w:rsid w:val="007F412F"/>
    <w:rsid w:val="007F415D"/>
    <w:rsid w:val="007F5DF7"/>
    <w:rsid w:val="007F666F"/>
    <w:rsid w:val="00801629"/>
    <w:rsid w:val="008016F9"/>
    <w:rsid w:val="0080226C"/>
    <w:rsid w:val="00802719"/>
    <w:rsid w:val="00803637"/>
    <w:rsid w:val="00803943"/>
    <w:rsid w:val="00804D83"/>
    <w:rsid w:val="00810258"/>
    <w:rsid w:val="00810521"/>
    <w:rsid w:val="00811181"/>
    <w:rsid w:val="00811A8D"/>
    <w:rsid w:val="00811E66"/>
    <w:rsid w:val="008123C9"/>
    <w:rsid w:val="00815DDD"/>
    <w:rsid w:val="008172F3"/>
    <w:rsid w:val="00817D50"/>
    <w:rsid w:val="008203AD"/>
    <w:rsid w:val="008219B4"/>
    <w:rsid w:val="0082298B"/>
    <w:rsid w:val="0082358E"/>
    <w:rsid w:val="00824295"/>
    <w:rsid w:val="008248F9"/>
    <w:rsid w:val="008253CB"/>
    <w:rsid w:val="00826EC9"/>
    <w:rsid w:val="00830A98"/>
    <w:rsid w:val="00832805"/>
    <w:rsid w:val="008333B0"/>
    <w:rsid w:val="008336FF"/>
    <w:rsid w:val="00835F53"/>
    <w:rsid w:val="00840F8F"/>
    <w:rsid w:val="00842180"/>
    <w:rsid w:val="00843460"/>
    <w:rsid w:val="00845F8D"/>
    <w:rsid w:val="00850A99"/>
    <w:rsid w:val="00852867"/>
    <w:rsid w:val="00852C62"/>
    <w:rsid w:val="00852F36"/>
    <w:rsid w:val="00854418"/>
    <w:rsid w:val="0085586A"/>
    <w:rsid w:val="0085594F"/>
    <w:rsid w:val="008565AE"/>
    <w:rsid w:val="00860AAE"/>
    <w:rsid w:val="00860C2A"/>
    <w:rsid w:val="0086163F"/>
    <w:rsid w:val="00862A6D"/>
    <w:rsid w:val="0086373F"/>
    <w:rsid w:val="0086551A"/>
    <w:rsid w:val="008714C9"/>
    <w:rsid w:val="00871EBE"/>
    <w:rsid w:val="008755E0"/>
    <w:rsid w:val="00881590"/>
    <w:rsid w:val="008819FD"/>
    <w:rsid w:val="00882356"/>
    <w:rsid w:val="00882F30"/>
    <w:rsid w:val="00882F73"/>
    <w:rsid w:val="0088502C"/>
    <w:rsid w:val="00885B6C"/>
    <w:rsid w:val="00886D95"/>
    <w:rsid w:val="00886F2C"/>
    <w:rsid w:val="008902B7"/>
    <w:rsid w:val="0089077B"/>
    <w:rsid w:val="0089144C"/>
    <w:rsid w:val="0089196F"/>
    <w:rsid w:val="00892721"/>
    <w:rsid w:val="0089279A"/>
    <w:rsid w:val="00892DAB"/>
    <w:rsid w:val="00893A4E"/>
    <w:rsid w:val="00893EFB"/>
    <w:rsid w:val="00894947"/>
    <w:rsid w:val="0089526A"/>
    <w:rsid w:val="008957C0"/>
    <w:rsid w:val="008A01D7"/>
    <w:rsid w:val="008A21DE"/>
    <w:rsid w:val="008A2F6E"/>
    <w:rsid w:val="008A70CF"/>
    <w:rsid w:val="008B032A"/>
    <w:rsid w:val="008B045A"/>
    <w:rsid w:val="008B06A6"/>
    <w:rsid w:val="008B0E83"/>
    <w:rsid w:val="008B43E0"/>
    <w:rsid w:val="008B6C91"/>
    <w:rsid w:val="008C193A"/>
    <w:rsid w:val="008C5E96"/>
    <w:rsid w:val="008C66A9"/>
    <w:rsid w:val="008C6D83"/>
    <w:rsid w:val="008D030B"/>
    <w:rsid w:val="008D11B9"/>
    <w:rsid w:val="008D377F"/>
    <w:rsid w:val="008D3B03"/>
    <w:rsid w:val="008D40EB"/>
    <w:rsid w:val="008D50A2"/>
    <w:rsid w:val="008D5A1A"/>
    <w:rsid w:val="008E0445"/>
    <w:rsid w:val="008E1D56"/>
    <w:rsid w:val="008E2388"/>
    <w:rsid w:val="008E2A1B"/>
    <w:rsid w:val="008E4EF2"/>
    <w:rsid w:val="008E7D6E"/>
    <w:rsid w:val="008F01A4"/>
    <w:rsid w:val="008F0614"/>
    <w:rsid w:val="008F1AE1"/>
    <w:rsid w:val="008F2792"/>
    <w:rsid w:val="008F3CE9"/>
    <w:rsid w:val="008F7492"/>
    <w:rsid w:val="008F7F0A"/>
    <w:rsid w:val="00901007"/>
    <w:rsid w:val="00901A6A"/>
    <w:rsid w:val="00901D66"/>
    <w:rsid w:val="009026DF"/>
    <w:rsid w:val="009035D5"/>
    <w:rsid w:val="00903D30"/>
    <w:rsid w:val="00903D6F"/>
    <w:rsid w:val="00904D1D"/>
    <w:rsid w:val="00904DE3"/>
    <w:rsid w:val="0090605A"/>
    <w:rsid w:val="0090767A"/>
    <w:rsid w:val="00911509"/>
    <w:rsid w:val="00914853"/>
    <w:rsid w:val="00914A1A"/>
    <w:rsid w:val="00915187"/>
    <w:rsid w:val="009203B3"/>
    <w:rsid w:val="009206E0"/>
    <w:rsid w:val="00923A7D"/>
    <w:rsid w:val="00925482"/>
    <w:rsid w:val="00925E5A"/>
    <w:rsid w:val="00926194"/>
    <w:rsid w:val="009263E3"/>
    <w:rsid w:val="0093014A"/>
    <w:rsid w:val="00934CF7"/>
    <w:rsid w:val="00937455"/>
    <w:rsid w:val="0093761D"/>
    <w:rsid w:val="00943AED"/>
    <w:rsid w:val="00944B5E"/>
    <w:rsid w:val="0094623F"/>
    <w:rsid w:val="0094710E"/>
    <w:rsid w:val="00947CCE"/>
    <w:rsid w:val="00947D8C"/>
    <w:rsid w:val="00951C40"/>
    <w:rsid w:val="009524B3"/>
    <w:rsid w:val="0095290F"/>
    <w:rsid w:val="00952E0D"/>
    <w:rsid w:val="00953142"/>
    <w:rsid w:val="009533E8"/>
    <w:rsid w:val="00955E18"/>
    <w:rsid w:val="00956798"/>
    <w:rsid w:val="00956C25"/>
    <w:rsid w:val="00957338"/>
    <w:rsid w:val="00957EC5"/>
    <w:rsid w:val="00962C35"/>
    <w:rsid w:val="00963D4B"/>
    <w:rsid w:val="009655BA"/>
    <w:rsid w:val="009661AE"/>
    <w:rsid w:val="0097028B"/>
    <w:rsid w:val="00970C95"/>
    <w:rsid w:val="00970F98"/>
    <w:rsid w:val="00971E99"/>
    <w:rsid w:val="00973645"/>
    <w:rsid w:val="009736EA"/>
    <w:rsid w:val="00974730"/>
    <w:rsid w:val="00975C65"/>
    <w:rsid w:val="00977755"/>
    <w:rsid w:val="00977E99"/>
    <w:rsid w:val="00981585"/>
    <w:rsid w:val="00982B3F"/>
    <w:rsid w:val="00982DD8"/>
    <w:rsid w:val="00984E3E"/>
    <w:rsid w:val="0098730F"/>
    <w:rsid w:val="0098736A"/>
    <w:rsid w:val="009877E5"/>
    <w:rsid w:val="00991972"/>
    <w:rsid w:val="00994125"/>
    <w:rsid w:val="009948B6"/>
    <w:rsid w:val="00994D69"/>
    <w:rsid w:val="00995347"/>
    <w:rsid w:val="009A0633"/>
    <w:rsid w:val="009A0776"/>
    <w:rsid w:val="009A0EDF"/>
    <w:rsid w:val="009A1F54"/>
    <w:rsid w:val="009A2D8E"/>
    <w:rsid w:val="009A2DDD"/>
    <w:rsid w:val="009A32B0"/>
    <w:rsid w:val="009A3378"/>
    <w:rsid w:val="009A3B10"/>
    <w:rsid w:val="009A58A3"/>
    <w:rsid w:val="009A5F4C"/>
    <w:rsid w:val="009B3F05"/>
    <w:rsid w:val="009B50AF"/>
    <w:rsid w:val="009C11B6"/>
    <w:rsid w:val="009C17E7"/>
    <w:rsid w:val="009C2648"/>
    <w:rsid w:val="009C2656"/>
    <w:rsid w:val="009C2F76"/>
    <w:rsid w:val="009C50EB"/>
    <w:rsid w:val="009C5B11"/>
    <w:rsid w:val="009C5FCD"/>
    <w:rsid w:val="009C71A8"/>
    <w:rsid w:val="009D1D46"/>
    <w:rsid w:val="009D39AD"/>
    <w:rsid w:val="009D649C"/>
    <w:rsid w:val="009D78EA"/>
    <w:rsid w:val="009D7AD9"/>
    <w:rsid w:val="009E11C2"/>
    <w:rsid w:val="009E16C1"/>
    <w:rsid w:val="009E3BF2"/>
    <w:rsid w:val="009E40FB"/>
    <w:rsid w:val="009E4DC0"/>
    <w:rsid w:val="009E559F"/>
    <w:rsid w:val="009E781F"/>
    <w:rsid w:val="009E78D1"/>
    <w:rsid w:val="009E7C5F"/>
    <w:rsid w:val="009F0D98"/>
    <w:rsid w:val="009F327C"/>
    <w:rsid w:val="009F3AE1"/>
    <w:rsid w:val="009F3D17"/>
    <w:rsid w:val="009F5756"/>
    <w:rsid w:val="009F6E74"/>
    <w:rsid w:val="00A01C34"/>
    <w:rsid w:val="00A0220C"/>
    <w:rsid w:val="00A03DDE"/>
    <w:rsid w:val="00A04E72"/>
    <w:rsid w:val="00A05F51"/>
    <w:rsid w:val="00A05F99"/>
    <w:rsid w:val="00A06E8D"/>
    <w:rsid w:val="00A07545"/>
    <w:rsid w:val="00A11087"/>
    <w:rsid w:val="00A11E29"/>
    <w:rsid w:val="00A142F7"/>
    <w:rsid w:val="00A143AB"/>
    <w:rsid w:val="00A15B2D"/>
    <w:rsid w:val="00A2343D"/>
    <w:rsid w:val="00A24B2A"/>
    <w:rsid w:val="00A253F4"/>
    <w:rsid w:val="00A27637"/>
    <w:rsid w:val="00A316D2"/>
    <w:rsid w:val="00A31C0D"/>
    <w:rsid w:val="00A322E9"/>
    <w:rsid w:val="00A32754"/>
    <w:rsid w:val="00A36424"/>
    <w:rsid w:val="00A411C2"/>
    <w:rsid w:val="00A4303A"/>
    <w:rsid w:val="00A43B83"/>
    <w:rsid w:val="00A43ED2"/>
    <w:rsid w:val="00A4442A"/>
    <w:rsid w:val="00A46486"/>
    <w:rsid w:val="00A46799"/>
    <w:rsid w:val="00A47C64"/>
    <w:rsid w:val="00A51442"/>
    <w:rsid w:val="00A5262C"/>
    <w:rsid w:val="00A54D30"/>
    <w:rsid w:val="00A575D6"/>
    <w:rsid w:val="00A6186B"/>
    <w:rsid w:val="00A61CB8"/>
    <w:rsid w:val="00A61F48"/>
    <w:rsid w:val="00A62DA8"/>
    <w:rsid w:val="00A63731"/>
    <w:rsid w:val="00A65A2C"/>
    <w:rsid w:val="00A65F13"/>
    <w:rsid w:val="00A6680C"/>
    <w:rsid w:val="00A73BBF"/>
    <w:rsid w:val="00A7550A"/>
    <w:rsid w:val="00A81154"/>
    <w:rsid w:val="00A820AE"/>
    <w:rsid w:val="00A82CBA"/>
    <w:rsid w:val="00A839BE"/>
    <w:rsid w:val="00A84253"/>
    <w:rsid w:val="00A84545"/>
    <w:rsid w:val="00A849B1"/>
    <w:rsid w:val="00A85337"/>
    <w:rsid w:val="00A8688F"/>
    <w:rsid w:val="00A87254"/>
    <w:rsid w:val="00A90AE8"/>
    <w:rsid w:val="00A91FE7"/>
    <w:rsid w:val="00A95328"/>
    <w:rsid w:val="00A968B1"/>
    <w:rsid w:val="00A9762B"/>
    <w:rsid w:val="00A976E7"/>
    <w:rsid w:val="00A979EA"/>
    <w:rsid w:val="00AA0F0E"/>
    <w:rsid w:val="00AA512C"/>
    <w:rsid w:val="00AA7A3A"/>
    <w:rsid w:val="00AB0807"/>
    <w:rsid w:val="00AB60FA"/>
    <w:rsid w:val="00AB6B87"/>
    <w:rsid w:val="00AB7F6C"/>
    <w:rsid w:val="00AC06AF"/>
    <w:rsid w:val="00AC40DD"/>
    <w:rsid w:val="00AC465A"/>
    <w:rsid w:val="00AD2C4B"/>
    <w:rsid w:val="00AD3866"/>
    <w:rsid w:val="00AD72CF"/>
    <w:rsid w:val="00AE0636"/>
    <w:rsid w:val="00AE1A4D"/>
    <w:rsid w:val="00AE26FE"/>
    <w:rsid w:val="00AE5B70"/>
    <w:rsid w:val="00AE69DD"/>
    <w:rsid w:val="00AF009C"/>
    <w:rsid w:val="00AF08CE"/>
    <w:rsid w:val="00AF258A"/>
    <w:rsid w:val="00AF426A"/>
    <w:rsid w:val="00AF6229"/>
    <w:rsid w:val="00B012B9"/>
    <w:rsid w:val="00B020DF"/>
    <w:rsid w:val="00B0468E"/>
    <w:rsid w:val="00B06843"/>
    <w:rsid w:val="00B069CE"/>
    <w:rsid w:val="00B10F30"/>
    <w:rsid w:val="00B11701"/>
    <w:rsid w:val="00B12294"/>
    <w:rsid w:val="00B12C7A"/>
    <w:rsid w:val="00B137BA"/>
    <w:rsid w:val="00B15594"/>
    <w:rsid w:val="00B16F05"/>
    <w:rsid w:val="00B1771B"/>
    <w:rsid w:val="00B1779B"/>
    <w:rsid w:val="00B2011C"/>
    <w:rsid w:val="00B21E8B"/>
    <w:rsid w:val="00B229D3"/>
    <w:rsid w:val="00B22DD7"/>
    <w:rsid w:val="00B23608"/>
    <w:rsid w:val="00B253A9"/>
    <w:rsid w:val="00B2715D"/>
    <w:rsid w:val="00B30301"/>
    <w:rsid w:val="00B3137D"/>
    <w:rsid w:val="00B31788"/>
    <w:rsid w:val="00B32296"/>
    <w:rsid w:val="00B35D03"/>
    <w:rsid w:val="00B35D5F"/>
    <w:rsid w:val="00B369C7"/>
    <w:rsid w:val="00B36A4B"/>
    <w:rsid w:val="00B36DCD"/>
    <w:rsid w:val="00B37A54"/>
    <w:rsid w:val="00B40192"/>
    <w:rsid w:val="00B40483"/>
    <w:rsid w:val="00B408AD"/>
    <w:rsid w:val="00B42DE0"/>
    <w:rsid w:val="00B444ED"/>
    <w:rsid w:val="00B44FD0"/>
    <w:rsid w:val="00B45CDB"/>
    <w:rsid w:val="00B46097"/>
    <w:rsid w:val="00B4615E"/>
    <w:rsid w:val="00B469B5"/>
    <w:rsid w:val="00B46D9D"/>
    <w:rsid w:val="00B46F0B"/>
    <w:rsid w:val="00B5101B"/>
    <w:rsid w:val="00B5108F"/>
    <w:rsid w:val="00B5145C"/>
    <w:rsid w:val="00B52255"/>
    <w:rsid w:val="00B5290E"/>
    <w:rsid w:val="00B54EB5"/>
    <w:rsid w:val="00B56E0E"/>
    <w:rsid w:val="00B614CC"/>
    <w:rsid w:val="00B625FF"/>
    <w:rsid w:val="00B6479E"/>
    <w:rsid w:val="00B64B95"/>
    <w:rsid w:val="00B64E30"/>
    <w:rsid w:val="00B654A2"/>
    <w:rsid w:val="00B656F2"/>
    <w:rsid w:val="00B663A2"/>
    <w:rsid w:val="00B67135"/>
    <w:rsid w:val="00B67DFA"/>
    <w:rsid w:val="00B700C4"/>
    <w:rsid w:val="00B700D7"/>
    <w:rsid w:val="00B7136B"/>
    <w:rsid w:val="00B7139D"/>
    <w:rsid w:val="00B7277B"/>
    <w:rsid w:val="00B73097"/>
    <w:rsid w:val="00B730DF"/>
    <w:rsid w:val="00B73553"/>
    <w:rsid w:val="00B75A9F"/>
    <w:rsid w:val="00B75E69"/>
    <w:rsid w:val="00B766AA"/>
    <w:rsid w:val="00B81700"/>
    <w:rsid w:val="00B82679"/>
    <w:rsid w:val="00B82CDB"/>
    <w:rsid w:val="00B8699B"/>
    <w:rsid w:val="00B877C3"/>
    <w:rsid w:val="00B92CB5"/>
    <w:rsid w:val="00B92F67"/>
    <w:rsid w:val="00B930BA"/>
    <w:rsid w:val="00B94186"/>
    <w:rsid w:val="00B95AFB"/>
    <w:rsid w:val="00B95F65"/>
    <w:rsid w:val="00B96C2F"/>
    <w:rsid w:val="00BA1E3B"/>
    <w:rsid w:val="00BA2D31"/>
    <w:rsid w:val="00BA6F5B"/>
    <w:rsid w:val="00BA7171"/>
    <w:rsid w:val="00BA7445"/>
    <w:rsid w:val="00BA75F2"/>
    <w:rsid w:val="00BA7F60"/>
    <w:rsid w:val="00BB389F"/>
    <w:rsid w:val="00BB559A"/>
    <w:rsid w:val="00BB5644"/>
    <w:rsid w:val="00BB7E7F"/>
    <w:rsid w:val="00BC1614"/>
    <w:rsid w:val="00BC2A35"/>
    <w:rsid w:val="00BC44BC"/>
    <w:rsid w:val="00BC45A8"/>
    <w:rsid w:val="00BC4F03"/>
    <w:rsid w:val="00BC7105"/>
    <w:rsid w:val="00BD106D"/>
    <w:rsid w:val="00BD2FC9"/>
    <w:rsid w:val="00BD3845"/>
    <w:rsid w:val="00BD3878"/>
    <w:rsid w:val="00BD3964"/>
    <w:rsid w:val="00BD6481"/>
    <w:rsid w:val="00BD69D6"/>
    <w:rsid w:val="00BD76A7"/>
    <w:rsid w:val="00BE023B"/>
    <w:rsid w:val="00BE0812"/>
    <w:rsid w:val="00BE0D81"/>
    <w:rsid w:val="00BE1588"/>
    <w:rsid w:val="00BE20ED"/>
    <w:rsid w:val="00BE315F"/>
    <w:rsid w:val="00BF3070"/>
    <w:rsid w:val="00BF47E4"/>
    <w:rsid w:val="00BF7107"/>
    <w:rsid w:val="00BF76A6"/>
    <w:rsid w:val="00C00133"/>
    <w:rsid w:val="00C00C31"/>
    <w:rsid w:val="00C01619"/>
    <w:rsid w:val="00C025B8"/>
    <w:rsid w:val="00C0414E"/>
    <w:rsid w:val="00C0477F"/>
    <w:rsid w:val="00C05C87"/>
    <w:rsid w:val="00C06758"/>
    <w:rsid w:val="00C07A6C"/>
    <w:rsid w:val="00C07E8B"/>
    <w:rsid w:val="00C11D9F"/>
    <w:rsid w:val="00C1362F"/>
    <w:rsid w:val="00C16774"/>
    <w:rsid w:val="00C17C4F"/>
    <w:rsid w:val="00C21E78"/>
    <w:rsid w:val="00C22028"/>
    <w:rsid w:val="00C25521"/>
    <w:rsid w:val="00C35B94"/>
    <w:rsid w:val="00C367F4"/>
    <w:rsid w:val="00C36B49"/>
    <w:rsid w:val="00C41198"/>
    <w:rsid w:val="00C43DB7"/>
    <w:rsid w:val="00C442E3"/>
    <w:rsid w:val="00C44354"/>
    <w:rsid w:val="00C45110"/>
    <w:rsid w:val="00C46E82"/>
    <w:rsid w:val="00C50562"/>
    <w:rsid w:val="00C5191E"/>
    <w:rsid w:val="00C51A28"/>
    <w:rsid w:val="00C51A5A"/>
    <w:rsid w:val="00C51F87"/>
    <w:rsid w:val="00C52545"/>
    <w:rsid w:val="00C52693"/>
    <w:rsid w:val="00C548AA"/>
    <w:rsid w:val="00C54B34"/>
    <w:rsid w:val="00C55414"/>
    <w:rsid w:val="00C558B6"/>
    <w:rsid w:val="00C5751F"/>
    <w:rsid w:val="00C601F5"/>
    <w:rsid w:val="00C6213C"/>
    <w:rsid w:val="00C627B8"/>
    <w:rsid w:val="00C643F5"/>
    <w:rsid w:val="00C6457A"/>
    <w:rsid w:val="00C64DED"/>
    <w:rsid w:val="00C658F7"/>
    <w:rsid w:val="00C65BA8"/>
    <w:rsid w:val="00C66566"/>
    <w:rsid w:val="00C66B55"/>
    <w:rsid w:val="00C66BF3"/>
    <w:rsid w:val="00C67A35"/>
    <w:rsid w:val="00C67AAC"/>
    <w:rsid w:val="00C67B47"/>
    <w:rsid w:val="00C70EC5"/>
    <w:rsid w:val="00C7224E"/>
    <w:rsid w:val="00C722C0"/>
    <w:rsid w:val="00C73AB4"/>
    <w:rsid w:val="00C75A9E"/>
    <w:rsid w:val="00C8060E"/>
    <w:rsid w:val="00C807CD"/>
    <w:rsid w:val="00C81688"/>
    <w:rsid w:val="00C82CF5"/>
    <w:rsid w:val="00C86D21"/>
    <w:rsid w:val="00C93A0A"/>
    <w:rsid w:val="00C95200"/>
    <w:rsid w:val="00CA01A0"/>
    <w:rsid w:val="00CA15FF"/>
    <w:rsid w:val="00CA20DC"/>
    <w:rsid w:val="00CA254E"/>
    <w:rsid w:val="00CA435A"/>
    <w:rsid w:val="00CA5247"/>
    <w:rsid w:val="00CA5AF6"/>
    <w:rsid w:val="00CA5F4A"/>
    <w:rsid w:val="00CA6CBF"/>
    <w:rsid w:val="00CA6F2C"/>
    <w:rsid w:val="00CA745B"/>
    <w:rsid w:val="00CB13E7"/>
    <w:rsid w:val="00CB2BBB"/>
    <w:rsid w:val="00CB5BE7"/>
    <w:rsid w:val="00CB7D1C"/>
    <w:rsid w:val="00CC0C1B"/>
    <w:rsid w:val="00CC0DEF"/>
    <w:rsid w:val="00CC101F"/>
    <w:rsid w:val="00CC13DA"/>
    <w:rsid w:val="00CC4474"/>
    <w:rsid w:val="00CC4564"/>
    <w:rsid w:val="00CC6A42"/>
    <w:rsid w:val="00CC6E7B"/>
    <w:rsid w:val="00CC736D"/>
    <w:rsid w:val="00CC7F7A"/>
    <w:rsid w:val="00CD0B8E"/>
    <w:rsid w:val="00CD2CE5"/>
    <w:rsid w:val="00CD40FF"/>
    <w:rsid w:val="00CD4BC0"/>
    <w:rsid w:val="00CD5204"/>
    <w:rsid w:val="00CD528E"/>
    <w:rsid w:val="00CD6DEE"/>
    <w:rsid w:val="00CE04F2"/>
    <w:rsid w:val="00CE1F76"/>
    <w:rsid w:val="00CE24F5"/>
    <w:rsid w:val="00CE2EDA"/>
    <w:rsid w:val="00CE773C"/>
    <w:rsid w:val="00CE7C92"/>
    <w:rsid w:val="00CF0872"/>
    <w:rsid w:val="00CF1183"/>
    <w:rsid w:val="00CF3089"/>
    <w:rsid w:val="00CF3B1A"/>
    <w:rsid w:val="00CF6F09"/>
    <w:rsid w:val="00CF6FAA"/>
    <w:rsid w:val="00D00DF3"/>
    <w:rsid w:val="00D015C9"/>
    <w:rsid w:val="00D01AE2"/>
    <w:rsid w:val="00D023A1"/>
    <w:rsid w:val="00D0249D"/>
    <w:rsid w:val="00D05670"/>
    <w:rsid w:val="00D056AD"/>
    <w:rsid w:val="00D05FB9"/>
    <w:rsid w:val="00D06BD8"/>
    <w:rsid w:val="00D06C16"/>
    <w:rsid w:val="00D07B30"/>
    <w:rsid w:val="00D108C2"/>
    <w:rsid w:val="00D13E82"/>
    <w:rsid w:val="00D13F67"/>
    <w:rsid w:val="00D15477"/>
    <w:rsid w:val="00D1715E"/>
    <w:rsid w:val="00D221C7"/>
    <w:rsid w:val="00D22238"/>
    <w:rsid w:val="00D22A1E"/>
    <w:rsid w:val="00D239FD"/>
    <w:rsid w:val="00D23E81"/>
    <w:rsid w:val="00D243B6"/>
    <w:rsid w:val="00D31250"/>
    <w:rsid w:val="00D31B30"/>
    <w:rsid w:val="00D34092"/>
    <w:rsid w:val="00D40B1B"/>
    <w:rsid w:val="00D42FC1"/>
    <w:rsid w:val="00D43245"/>
    <w:rsid w:val="00D44478"/>
    <w:rsid w:val="00D44C7F"/>
    <w:rsid w:val="00D45376"/>
    <w:rsid w:val="00D460DD"/>
    <w:rsid w:val="00D46952"/>
    <w:rsid w:val="00D46A15"/>
    <w:rsid w:val="00D47489"/>
    <w:rsid w:val="00D50929"/>
    <w:rsid w:val="00D51022"/>
    <w:rsid w:val="00D5206E"/>
    <w:rsid w:val="00D55517"/>
    <w:rsid w:val="00D55EFD"/>
    <w:rsid w:val="00D56A26"/>
    <w:rsid w:val="00D600A2"/>
    <w:rsid w:val="00D60F4D"/>
    <w:rsid w:val="00D610F5"/>
    <w:rsid w:val="00D62BF4"/>
    <w:rsid w:val="00D645AE"/>
    <w:rsid w:val="00D64943"/>
    <w:rsid w:val="00D65B4D"/>
    <w:rsid w:val="00D7147B"/>
    <w:rsid w:val="00D7325F"/>
    <w:rsid w:val="00D74720"/>
    <w:rsid w:val="00D761BE"/>
    <w:rsid w:val="00D77FC2"/>
    <w:rsid w:val="00D80F05"/>
    <w:rsid w:val="00D81063"/>
    <w:rsid w:val="00D817A3"/>
    <w:rsid w:val="00D819DC"/>
    <w:rsid w:val="00D82B5C"/>
    <w:rsid w:val="00D8348D"/>
    <w:rsid w:val="00D859DB"/>
    <w:rsid w:val="00D86E39"/>
    <w:rsid w:val="00D917E7"/>
    <w:rsid w:val="00D91B82"/>
    <w:rsid w:val="00D920A0"/>
    <w:rsid w:val="00D92A56"/>
    <w:rsid w:val="00D94397"/>
    <w:rsid w:val="00D94D53"/>
    <w:rsid w:val="00D94F73"/>
    <w:rsid w:val="00D95CD1"/>
    <w:rsid w:val="00D97739"/>
    <w:rsid w:val="00D97D96"/>
    <w:rsid w:val="00DA229B"/>
    <w:rsid w:val="00DA2E56"/>
    <w:rsid w:val="00DA3BC4"/>
    <w:rsid w:val="00DA508D"/>
    <w:rsid w:val="00DA6D93"/>
    <w:rsid w:val="00DA7798"/>
    <w:rsid w:val="00DA7C67"/>
    <w:rsid w:val="00DB18EE"/>
    <w:rsid w:val="00DB2FE6"/>
    <w:rsid w:val="00DB30C3"/>
    <w:rsid w:val="00DB35DB"/>
    <w:rsid w:val="00DB4AD9"/>
    <w:rsid w:val="00DB5556"/>
    <w:rsid w:val="00DB7F43"/>
    <w:rsid w:val="00DC09A5"/>
    <w:rsid w:val="00DC1B61"/>
    <w:rsid w:val="00DC1BC0"/>
    <w:rsid w:val="00DC2593"/>
    <w:rsid w:val="00DC3047"/>
    <w:rsid w:val="00DC4741"/>
    <w:rsid w:val="00DC4876"/>
    <w:rsid w:val="00DC7F84"/>
    <w:rsid w:val="00DD2D28"/>
    <w:rsid w:val="00DD41A1"/>
    <w:rsid w:val="00DD41D7"/>
    <w:rsid w:val="00DD6DF5"/>
    <w:rsid w:val="00DE5CE0"/>
    <w:rsid w:val="00DE5E4F"/>
    <w:rsid w:val="00DE5F90"/>
    <w:rsid w:val="00DF080F"/>
    <w:rsid w:val="00DF164B"/>
    <w:rsid w:val="00DF2108"/>
    <w:rsid w:val="00DF2C04"/>
    <w:rsid w:val="00DF4C40"/>
    <w:rsid w:val="00DF52B5"/>
    <w:rsid w:val="00E007A3"/>
    <w:rsid w:val="00E00C0E"/>
    <w:rsid w:val="00E01057"/>
    <w:rsid w:val="00E01231"/>
    <w:rsid w:val="00E0454D"/>
    <w:rsid w:val="00E059A3"/>
    <w:rsid w:val="00E11932"/>
    <w:rsid w:val="00E11BAC"/>
    <w:rsid w:val="00E11E31"/>
    <w:rsid w:val="00E134E1"/>
    <w:rsid w:val="00E14698"/>
    <w:rsid w:val="00E1549E"/>
    <w:rsid w:val="00E16EB7"/>
    <w:rsid w:val="00E2036E"/>
    <w:rsid w:val="00E20A8A"/>
    <w:rsid w:val="00E2145A"/>
    <w:rsid w:val="00E22917"/>
    <w:rsid w:val="00E22D95"/>
    <w:rsid w:val="00E2364F"/>
    <w:rsid w:val="00E23E9F"/>
    <w:rsid w:val="00E25A66"/>
    <w:rsid w:val="00E30642"/>
    <w:rsid w:val="00E30E18"/>
    <w:rsid w:val="00E32CA4"/>
    <w:rsid w:val="00E33274"/>
    <w:rsid w:val="00E3363E"/>
    <w:rsid w:val="00E3570C"/>
    <w:rsid w:val="00E358FC"/>
    <w:rsid w:val="00E35E9A"/>
    <w:rsid w:val="00E36B38"/>
    <w:rsid w:val="00E42474"/>
    <w:rsid w:val="00E44B5A"/>
    <w:rsid w:val="00E44CAB"/>
    <w:rsid w:val="00E472FF"/>
    <w:rsid w:val="00E55BEC"/>
    <w:rsid w:val="00E56405"/>
    <w:rsid w:val="00E603C2"/>
    <w:rsid w:val="00E60DFA"/>
    <w:rsid w:val="00E60FB6"/>
    <w:rsid w:val="00E615A6"/>
    <w:rsid w:val="00E63B7A"/>
    <w:rsid w:val="00E64031"/>
    <w:rsid w:val="00E646F7"/>
    <w:rsid w:val="00E65724"/>
    <w:rsid w:val="00E66A2C"/>
    <w:rsid w:val="00E66BBF"/>
    <w:rsid w:val="00E6741C"/>
    <w:rsid w:val="00E74EA1"/>
    <w:rsid w:val="00E75D89"/>
    <w:rsid w:val="00E77E3F"/>
    <w:rsid w:val="00E811A1"/>
    <w:rsid w:val="00E85EE6"/>
    <w:rsid w:val="00E8794F"/>
    <w:rsid w:val="00E87C74"/>
    <w:rsid w:val="00E9184C"/>
    <w:rsid w:val="00E96025"/>
    <w:rsid w:val="00E96DA1"/>
    <w:rsid w:val="00EA0E3A"/>
    <w:rsid w:val="00EA1940"/>
    <w:rsid w:val="00EA3615"/>
    <w:rsid w:val="00EA3631"/>
    <w:rsid w:val="00EA43A9"/>
    <w:rsid w:val="00EA4E28"/>
    <w:rsid w:val="00EA52EC"/>
    <w:rsid w:val="00EA58E9"/>
    <w:rsid w:val="00EA644D"/>
    <w:rsid w:val="00EB03FD"/>
    <w:rsid w:val="00EB11A8"/>
    <w:rsid w:val="00EB193D"/>
    <w:rsid w:val="00EB3C83"/>
    <w:rsid w:val="00EB5C61"/>
    <w:rsid w:val="00EB7F1B"/>
    <w:rsid w:val="00EC0A07"/>
    <w:rsid w:val="00EC0D87"/>
    <w:rsid w:val="00EC12A0"/>
    <w:rsid w:val="00EC2FA6"/>
    <w:rsid w:val="00EC3EFC"/>
    <w:rsid w:val="00EC48A2"/>
    <w:rsid w:val="00EC4CFD"/>
    <w:rsid w:val="00EC5EB6"/>
    <w:rsid w:val="00EC7C8A"/>
    <w:rsid w:val="00ED0367"/>
    <w:rsid w:val="00ED4283"/>
    <w:rsid w:val="00ED4745"/>
    <w:rsid w:val="00ED49C6"/>
    <w:rsid w:val="00EE0C7B"/>
    <w:rsid w:val="00EE1236"/>
    <w:rsid w:val="00EE3904"/>
    <w:rsid w:val="00EE599F"/>
    <w:rsid w:val="00EF0127"/>
    <w:rsid w:val="00EF30BF"/>
    <w:rsid w:val="00EF3C2E"/>
    <w:rsid w:val="00EF4BD8"/>
    <w:rsid w:val="00EF5B9A"/>
    <w:rsid w:val="00EF5D82"/>
    <w:rsid w:val="00EF78C0"/>
    <w:rsid w:val="00F01C63"/>
    <w:rsid w:val="00F04129"/>
    <w:rsid w:val="00F05960"/>
    <w:rsid w:val="00F07A88"/>
    <w:rsid w:val="00F10835"/>
    <w:rsid w:val="00F12641"/>
    <w:rsid w:val="00F126BF"/>
    <w:rsid w:val="00F1333B"/>
    <w:rsid w:val="00F16528"/>
    <w:rsid w:val="00F169F7"/>
    <w:rsid w:val="00F220B2"/>
    <w:rsid w:val="00F247AB"/>
    <w:rsid w:val="00F30A4D"/>
    <w:rsid w:val="00F30BF2"/>
    <w:rsid w:val="00F32431"/>
    <w:rsid w:val="00F335AE"/>
    <w:rsid w:val="00F35BD4"/>
    <w:rsid w:val="00F35E49"/>
    <w:rsid w:val="00F37AD9"/>
    <w:rsid w:val="00F412DF"/>
    <w:rsid w:val="00F43C69"/>
    <w:rsid w:val="00F45EF8"/>
    <w:rsid w:val="00F466E1"/>
    <w:rsid w:val="00F469F8"/>
    <w:rsid w:val="00F46E43"/>
    <w:rsid w:val="00F519E0"/>
    <w:rsid w:val="00F5260C"/>
    <w:rsid w:val="00F53374"/>
    <w:rsid w:val="00F57F93"/>
    <w:rsid w:val="00F61886"/>
    <w:rsid w:val="00F6651F"/>
    <w:rsid w:val="00F67ED4"/>
    <w:rsid w:val="00F67F4B"/>
    <w:rsid w:val="00F72266"/>
    <w:rsid w:val="00F72333"/>
    <w:rsid w:val="00F735BA"/>
    <w:rsid w:val="00F73D1B"/>
    <w:rsid w:val="00F7695D"/>
    <w:rsid w:val="00F76BFA"/>
    <w:rsid w:val="00F77D90"/>
    <w:rsid w:val="00F80EE5"/>
    <w:rsid w:val="00F84AE9"/>
    <w:rsid w:val="00F85078"/>
    <w:rsid w:val="00F871C1"/>
    <w:rsid w:val="00F9328F"/>
    <w:rsid w:val="00F94C31"/>
    <w:rsid w:val="00F94D72"/>
    <w:rsid w:val="00F95176"/>
    <w:rsid w:val="00F97167"/>
    <w:rsid w:val="00FA27C6"/>
    <w:rsid w:val="00FA288E"/>
    <w:rsid w:val="00FA5331"/>
    <w:rsid w:val="00FA537E"/>
    <w:rsid w:val="00FB3926"/>
    <w:rsid w:val="00FB4D5E"/>
    <w:rsid w:val="00FB6144"/>
    <w:rsid w:val="00FB7009"/>
    <w:rsid w:val="00FC2A96"/>
    <w:rsid w:val="00FC6143"/>
    <w:rsid w:val="00FC6275"/>
    <w:rsid w:val="00FC63F2"/>
    <w:rsid w:val="00FC662C"/>
    <w:rsid w:val="00FC7CA6"/>
    <w:rsid w:val="00FD0A3E"/>
    <w:rsid w:val="00FD124C"/>
    <w:rsid w:val="00FD2F90"/>
    <w:rsid w:val="00FD7686"/>
    <w:rsid w:val="00FE0318"/>
    <w:rsid w:val="00FE0641"/>
    <w:rsid w:val="00FE17E3"/>
    <w:rsid w:val="00FE39B9"/>
    <w:rsid w:val="00FE5937"/>
    <w:rsid w:val="00FE747D"/>
    <w:rsid w:val="00FE7546"/>
    <w:rsid w:val="00FF15F6"/>
    <w:rsid w:val="00FF2299"/>
    <w:rsid w:val="00FF26DD"/>
    <w:rsid w:val="00FF37AB"/>
    <w:rsid w:val="00FF43DC"/>
    <w:rsid w:val="00FF5232"/>
    <w:rsid w:val="00FF6317"/>
    <w:rsid w:val="00FF66F9"/>
    <w:rsid w:val="00FF71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D60C0"/>
  <w15:docId w15:val="{B0AA7A4F-BAC4-428C-A028-BD7FA3560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0AC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D0A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65F1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13505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3505C"/>
    <w:rPr>
      <w:rFonts w:ascii="Times New Roman" w:eastAsia="Times New Roman" w:hAnsi="Times New Roman" w:cs="Times New Roman"/>
      <w:b/>
      <w:bCs/>
      <w:sz w:val="24"/>
      <w:szCs w:val="24"/>
      <w:lang w:eastAsia="ru-RU"/>
    </w:rPr>
  </w:style>
  <w:style w:type="character" w:styleId="Strong">
    <w:name w:val="Strong"/>
    <w:basedOn w:val="DefaultParagraphFont"/>
    <w:uiPriority w:val="22"/>
    <w:qFormat/>
    <w:rsid w:val="0013505C"/>
    <w:rPr>
      <w:b/>
      <w:bCs/>
    </w:rPr>
  </w:style>
  <w:style w:type="paragraph" w:styleId="NormalWeb">
    <w:name w:val="Normal (Web)"/>
    <w:basedOn w:val="Normal"/>
    <w:uiPriority w:val="99"/>
    <w:unhideWhenUsed/>
    <w:rsid w:val="001350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Emphasis">
    <w:name w:val="Emphasis"/>
    <w:basedOn w:val="DefaultParagraphFont"/>
    <w:uiPriority w:val="20"/>
    <w:qFormat/>
    <w:rsid w:val="0013505C"/>
    <w:rPr>
      <w:i/>
      <w:iCs/>
    </w:rPr>
  </w:style>
  <w:style w:type="paragraph" w:styleId="ListParagraph">
    <w:name w:val="List Paragraph"/>
    <w:aliases w:val="Bullet Points,Liste Paragraf,Normal bullet 2,body 2,List Paragraph1,List Paragraph2,Scriptoria bullet points,Ha,References,Indent Paragraph,Bullet List,Bulletr List Paragraph,Colorful List Accent 1,FooterText,List Paragraph 1,numbered"/>
    <w:basedOn w:val="Normal"/>
    <w:link w:val="ListParagraphChar"/>
    <w:uiPriority w:val="34"/>
    <w:qFormat/>
    <w:rsid w:val="00743D2A"/>
    <w:pPr>
      <w:ind w:left="720"/>
      <w:contextualSpacing/>
    </w:pPr>
  </w:style>
  <w:style w:type="paragraph" w:styleId="BalloonText">
    <w:name w:val="Balloon Text"/>
    <w:basedOn w:val="Normal"/>
    <w:link w:val="BalloonTextChar"/>
    <w:uiPriority w:val="99"/>
    <w:semiHidden/>
    <w:unhideWhenUsed/>
    <w:rsid w:val="00E119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932"/>
    <w:rPr>
      <w:rFonts w:ascii="Segoe UI" w:hAnsi="Segoe UI" w:cs="Segoe UI"/>
      <w:sz w:val="18"/>
      <w:szCs w:val="18"/>
    </w:rPr>
  </w:style>
  <w:style w:type="paragraph" w:customStyle="1" w:styleId="footnotedescription">
    <w:name w:val="footnote description"/>
    <w:next w:val="Normal"/>
    <w:link w:val="footnotedescriptionChar"/>
    <w:hidden/>
    <w:rsid w:val="00A36424"/>
    <w:pPr>
      <w:spacing w:after="0"/>
    </w:pPr>
    <w:rPr>
      <w:rFonts w:ascii="Calibri" w:eastAsia="Calibri" w:hAnsi="Calibri" w:cs="Calibri"/>
      <w:color w:val="000000"/>
      <w:sz w:val="12"/>
      <w:lang w:eastAsia="ru-RU"/>
    </w:rPr>
  </w:style>
  <w:style w:type="character" w:customStyle="1" w:styleId="footnotedescriptionChar">
    <w:name w:val="footnote description Char"/>
    <w:link w:val="footnotedescription"/>
    <w:rsid w:val="00A36424"/>
    <w:rPr>
      <w:rFonts w:ascii="Calibri" w:eastAsia="Calibri" w:hAnsi="Calibri" w:cs="Calibri"/>
      <w:color w:val="000000"/>
      <w:sz w:val="12"/>
      <w:lang w:eastAsia="ru-RU"/>
    </w:rPr>
  </w:style>
  <w:style w:type="character" w:customStyle="1" w:styleId="footnotemark">
    <w:name w:val="footnote mark"/>
    <w:hidden/>
    <w:rsid w:val="00A36424"/>
    <w:rPr>
      <w:rFonts w:ascii="Calibri" w:eastAsia="Calibri" w:hAnsi="Calibri" w:cs="Calibri"/>
      <w:color w:val="000000"/>
      <w:sz w:val="12"/>
      <w:vertAlign w:val="superscript"/>
    </w:rPr>
  </w:style>
  <w:style w:type="character" w:customStyle="1" w:styleId="Heading1Char">
    <w:name w:val="Heading 1 Char"/>
    <w:basedOn w:val="DefaultParagraphFont"/>
    <w:link w:val="Heading1"/>
    <w:uiPriority w:val="9"/>
    <w:rsid w:val="004D0AC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4D0AC1"/>
    <w:rPr>
      <w:rFonts w:asciiTheme="majorHAnsi" w:eastAsiaTheme="majorEastAsia" w:hAnsiTheme="majorHAnsi" w:cstheme="majorBidi"/>
      <w:color w:val="2E74B5" w:themeColor="accent1" w:themeShade="BF"/>
      <w:sz w:val="26"/>
      <w:szCs w:val="26"/>
    </w:rPr>
  </w:style>
  <w:style w:type="paragraph" w:styleId="HTMLPreformatted">
    <w:name w:val="HTML Preformatted"/>
    <w:basedOn w:val="Normal"/>
    <w:link w:val="HTMLPreformattedChar"/>
    <w:uiPriority w:val="99"/>
    <w:semiHidden/>
    <w:unhideWhenUsed/>
    <w:rsid w:val="00E87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E87C74"/>
    <w:rPr>
      <w:rFonts w:ascii="Courier New" w:eastAsia="Times New Roman" w:hAnsi="Courier New" w:cs="Courier New"/>
      <w:sz w:val="20"/>
      <w:szCs w:val="20"/>
      <w:lang w:val="en-US"/>
    </w:rPr>
  </w:style>
  <w:style w:type="character" w:customStyle="1" w:styleId="y2iqfc">
    <w:name w:val="y2iqfc"/>
    <w:basedOn w:val="DefaultParagraphFont"/>
    <w:rsid w:val="00E87C74"/>
  </w:style>
  <w:style w:type="character" w:customStyle="1" w:styleId="Heading3Char">
    <w:name w:val="Heading 3 Char"/>
    <w:basedOn w:val="DefaultParagraphFont"/>
    <w:link w:val="Heading3"/>
    <w:rsid w:val="00A65F13"/>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BC2A35"/>
    <w:pPr>
      <w:spacing w:after="0" w:line="240" w:lineRule="auto"/>
    </w:pPr>
  </w:style>
  <w:style w:type="character" w:styleId="CommentReference">
    <w:name w:val="annotation reference"/>
    <w:basedOn w:val="DefaultParagraphFont"/>
    <w:uiPriority w:val="99"/>
    <w:semiHidden/>
    <w:unhideWhenUsed/>
    <w:rsid w:val="00536B46"/>
    <w:rPr>
      <w:sz w:val="16"/>
      <w:szCs w:val="16"/>
    </w:rPr>
  </w:style>
  <w:style w:type="paragraph" w:styleId="CommentText">
    <w:name w:val="annotation text"/>
    <w:basedOn w:val="Normal"/>
    <w:link w:val="CommentTextChar"/>
    <w:uiPriority w:val="99"/>
    <w:unhideWhenUsed/>
    <w:rsid w:val="00536B46"/>
    <w:pPr>
      <w:spacing w:line="240" w:lineRule="auto"/>
    </w:pPr>
    <w:rPr>
      <w:sz w:val="20"/>
      <w:szCs w:val="20"/>
    </w:rPr>
  </w:style>
  <w:style w:type="character" w:customStyle="1" w:styleId="CommentTextChar">
    <w:name w:val="Comment Text Char"/>
    <w:basedOn w:val="DefaultParagraphFont"/>
    <w:link w:val="CommentText"/>
    <w:uiPriority w:val="99"/>
    <w:rsid w:val="00536B46"/>
    <w:rPr>
      <w:sz w:val="20"/>
      <w:szCs w:val="20"/>
    </w:rPr>
  </w:style>
  <w:style w:type="paragraph" w:styleId="CommentSubject">
    <w:name w:val="annotation subject"/>
    <w:basedOn w:val="CommentText"/>
    <w:next w:val="CommentText"/>
    <w:link w:val="CommentSubjectChar"/>
    <w:uiPriority w:val="99"/>
    <w:semiHidden/>
    <w:unhideWhenUsed/>
    <w:rsid w:val="00536B46"/>
    <w:rPr>
      <w:b/>
      <w:bCs/>
    </w:rPr>
  </w:style>
  <w:style w:type="character" w:customStyle="1" w:styleId="CommentSubjectChar">
    <w:name w:val="Comment Subject Char"/>
    <w:basedOn w:val="CommentTextChar"/>
    <w:link w:val="CommentSubject"/>
    <w:uiPriority w:val="99"/>
    <w:semiHidden/>
    <w:rsid w:val="00536B46"/>
    <w:rPr>
      <w:b/>
      <w:bCs/>
      <w:sz w:val="20"/>
      <w:szCs w:val="20"/>
    </w:rPr>
  </w:style>
  <w:style w:type="paragraph" w:styleId="Header">
    <w:name w:val="header"/>
    <w:basedOn w:val="Normal"/>
    <w:link w:val="HeaderChar"/>
    <w:uiPriority w:val="99"/>
    <w:unhideWhenUsed/>
    <w:rsid w:val="005834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3499"/>
  </w:style>
  <w:style w:type="paragraph" w:styleId="Footer">
    <w:name w:val="footer"/>
    <w:basedOn w:val="Normal"/>
    <w:link w:val="FooterChar"/>
    <w:uiPriority w:val="99"/>
    <w:unhideWhenUsed/>
    <w:rsid w:val="005834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3499"/>
  </w:style>
  <w:style w:type="character" w:customStyle="1" w:styleId="apple-converted-space">
    <w:name w:val="apple-converted-space"/>
    <w:basedOn w:val="DefaultParagraphFont"/>
    <w:rsid w:val="00326C0A"/>
  </w:style>
  <w:style w:type="paragraph" w:customStyle="1" w:styleId="Normal1">
    <w:name w:val="Normal1"/>
    <w:basedOn w:val="Normal"/>
    <w:rsid w:val="001E289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C2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4418238846ydp99990f4fyiv4752708058ydpe86b7ecfdefault">
    <w:name w:val="yiv4418238846ydp99990f4fyiv4752708058ydpe86b7ecfdefault"/>
    <w:basedOn w:val="Normal"/>
    <w:rsid w:val="00DA7C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418238846ydp99990f4fyiv4752708058ydpe86b7ecfmsonormal">
    <w:name w:val="yiv4418238846ydp99990f4fyiv4752708058ydpe86b7ecfmsonormal"/>
    <w:basedOn w:val="Normal"/>
    <w:rsid w:val="00DA7C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art">
    <w:name w:val="ti-art"/>
    <w:basedOn w:val="Normal"/>
    <w:rsid w:val="006643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art">
    <w:name w:val="sti-art"/>
    <w:basedOn w:val="Normal"/>
    <w:rsid w:val="006643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6643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138011948msolistparagraph">
    <w:name w:val="yiv5138011948msolistparagraph"/>
    <w:basedOn w:val="Normal"/>
    <w:rsid w:val="00B201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5138011948object">
    <w:name w:val="yiv5138011948object"/>
    <w:basedOn w:val="DefaultParagraphFont"/>
    <w:rsid w:val="00B2011C"/>
  </w:style>
  <w:style w:type="character" w:customStyle="1" w:styleId="ListParagraphChar">
    <w:name w:val="List Paragraph Char"/>
    <w:aliases w:val="Bullet Points Char,Liste Paragraf Char,Normal bullet 2 Char,body 2 Char,List Paragraph1 Char,List Paragraph2 Char,Scriptoria bullet points Char,Ha Char,References Char,Indent Paragraph Char,Bullet List Char,FooterText Char"/>
    <w:link w:val="ListParagraph"/>
    <w:uiPriority w:val="34"/>
    <w:qFormat/>
    <w:locked/>
    <w:rsid w:val="00B20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78574">
      <w:bodyDiv w:val="1"/>
      <w:marLeft w:val="0"/>
      <w:marRight w:val="0"/>
      <w:marTop w:val="0"/>
      <w:marBottom w:val="0"/>
      <w:divBdr>
        <w:top w:val="none" w:sz="0" w:space="0" w:color="auto"/>
        <w:left w:val="none" w:sz="0" w:space="0" w:color="auto"/>
        <w:bottom w:val="none" w:sz="0" w:space="0" w:color="auto"/>
        <w:right w:val="none" w:sz="0" w:space="0" w:color="auto"/>
      </w:divBdr>
      <w:divsChild>
        <w:div w:id="1140734787">
          <w:marLeft w:val="0"/>
          <w:marRight w:val="0"/>
          <w:marTop w:val="0"/>
          <w:marBottom w:val="0"/>
          <w:divBdr>
            <w:top w:val="none" w:sz="0" w:space="0" w:color="auto"/>
            <w:left w:val="none" w:sz="0" w:space="0" w:color="auto"/>
            <w:bottom w:val="none" w:sz="0" w:space="0" w:color="auto"/>
            <w:right w:val="none" w:sz="0" w:space="0" w:color="auto"/>
          </w:divBdr>
          <w:divsChild>
            <w:div w:id="1196966415">
              <w:marLeft w:val="0"/>
              <w:marRight w:val="0"/>
              <w:marTop w:val="0"/>
              <w:marBottom w:val="0"/>
              <w:divBdr>
                <w:top w:val="none" w:sz="0" w:space="0" w:color="auto"/>
                <w:left w:val="none" w:sz="0" w:space="0" w:color="auto"/>
                <w:bottom w:val="none" w:sz="0" w:space="0" w:color="auto"/>
                <w:right w:val="none" w:sz="0" w:space="0" w:color="auto"/>
              </w:divBdr>
              <w:divsChild>
                <w:div w:id="825898984">
                  <w:marLeft w:val="0"/>
                  <w:marRight w:val="0"/>
                  <w:marTop w:val="0"/>
                  <w:marBottom w:val="0"/>
                  <w:divBdr>
                    <w:top w:val="none" w:sz="0" w:space="0" w:color="auto"/>
                    <w:left w:val="none" w:sz="0" w:space="0" w:color="auto"/>
                    <w:bottom w:val="none" w:sz="0" w:space="0" w:color="auto"/>
                    <w:right w:val="none" w:sz="0" w:space="0" w:color="auto"/>
                  </w:divBdr>
                  <w:divsChild>
                    <w:div w:id="69523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92352">
      <w:bodyDiv w:val="1"/>
      <w:marLeft w:val="0"/>
      <w:marRight w:val="0"/>
      <w:marTop w:val="0"/>
      <w:marBottom w:val="0"/>
      <w:divBdr>
        <w:top w:val="none" w:sz="0" w:space="0" w:color="auto"/>
        <w:left w:val="none" w:sz="0" w:space="0" w:color="auto"/>
        <w:bottom w:val="none" w:sz="0" w:space="0" w:color="auto"/>
        <w:right w:val="none" w:sz="0" w:space="0" w:color="auto"/>
      </w:divBdr>
    </w:div>
    <w:div w:id="204828552">
      <w:bodyDiv w:val="1"/>
      <w:marLeft w:val="0"/>
      <w:marRight w:val="0"/>
      <w:marTop w:val="0"/>
      <w:marBottom w:val="0"/>
      <w:divBdr>
        <w:top w:val="none" w:sz="0" w:space="0" w:color="auto"/>
        <w:left w:val="none" w:sz="0" w:space="0" w:color="auto"/>
        <w:bottom w:val="none" w:sz="0" w:space="0" w:color="auto"/>
        <w:right w:val="none" w:sz="0" w:space="0" w:color="auto"/>
      </w:divBdr>
      <w:divsChild>
        <w:div w:id="1087924822">
          <w:marLeft w:val="0"/>
          <w:marRight w:val="0"/>
          <w:marTop w:val="0"/>
          <w:marBottom w:val="0"/>
          <w:divBdr>
            <w:top w:val="none" w:sz="0" w:space="0" w:color="auto"/>
            <w:left w:val="none" w:sz="0" w:space="0" w:color="auto"/>
            <w:bottom w:val="none" w:sz="0" w:space="0" w:color="auto"/>
            <w:right w:val="none" w:sz="0" w:space="0" w:color="auto"/>
          </w:divBdr>
          <w:divsChild>
            <w:div w:id="729765869">
              <w:marLeft w:val="0"/>
              <w:marRight w:val="0"/>
              <w:marTop w:val="0"/>
              <w:marBottom w:val="0"/>
              <w:divBdr>
                <w:top w:val="none" w:sz="0" w:space="0" w:color="auto"/>
                <w:left w:val="none" w:sz="0" w:space="0" w:color="auto"/>
                <w:bottom w:val="none" w:sz="0" w:space="0" w:color="auto"/>
                <w:right w:val="none" w:sz="0" w:space="0" w:color="auto"/>
              </w:divBdr>
              <w:divsChild>
                <w:div w:id="45856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184805">
      <w:bodyDiv w:val="1"/>
      <w:marLeft w:val="0"/>
      <w:marRight w:val="0"/>
      <w:marTop w:val="0"/>
      <w:marBottom w:val="0"/>
      <w:divBdr>
        <w:top w:val="none" w:sz="0" w:space="0" w:color="auto"/>
        <w:left w:val="none" w:sz="0" w:space="0" w:color="auto"/>
        <w:bottom w:val="none" w:sz="0" w:space="0" w:color="auto"/>
        <w:right w:val="none" w:sz="0" w:space="0" w:color="auto"/>
      </w:divBdr>
    </w:div>
    <w:div w:id="721027162">
      <w:bodyDiv w:val="1"/>
      <w:marLeft w:val="0"/>
      <w:marRight w:val="0"/>
      <w:marTop w:val="0"/>
      <w:marBottom w:val="0"/>
      <w:divBdr>
        <w:top w:val="none" w:sz="0" w:space="0" w:color="auto"/>
        <w:left w:val="none" w:sz="0" w:space="0" w:color="auto"/>
        <w:bottom w:val="none" w:sz="0" w:space="0" w:color="auto"/>
        <w:right w:val="none" w:sz="0" w:space="0" w:color="auto"/>
      </w:divBdr>
    </w:div>
    <w:div w:id="860121877">
      <w:bodyDiv w:val="1"/>
      <w:marLeft w:val="0"/>
      <w:marRight w:val="0"/>
      <w:marTop w:val="0"/>
      <w:marBottom w:val="0"/>
      <w:divBdr>
        <w:top w:val="none" w:sz="0" w:space="0" w:color="auto"/>
        <w:left w:val="none" w:sz="0" w:space="0" w:color="auto"/>
        <w:bottom w:val="none" w:sz="0" w:space="0" w:color="auto"/>
        <w:right w:val="none" w:sz="0" w:space="0" w:color="auto"/>
      </w:divBdr>
    </w:div>
    <w:div w:id="936255789">
      <w:bodyDiv w:val="1"/>
      <w:marLeft w:val="0"/>
      <w:marRight w:val="0"/>
      <w:marTop w:val="0"/>
      <w:marBottom w:val="0"/>
      <w:divBdr>
        <w:top w:val="none" w:sz="0" w:space="0" w:color="auto"/>
        <w:left w:val="none" w:sz="0" w:space="0" w:color="auto"/>
        <w:bottom w:val="none" w:sz="0" w:space="0" w:color="auto"/>
        <w:right w:val="none" w:sz="0" w:space="0" w:color="auto"/>
      </w:divBdr>
    </w:div>
    <w:div w:id="1042905790">
      <w:bodyDiv w:val="1"/>
      <w:marLeft w:val="0"/>
      <w:marRight w:val="0"/>
      <w:marTop w:val="0"/>
      <w:marBottom w:val="0"/>
      <w:divBdr>
        <w:top w:val="none" w:sz="0" w:space="0" w:color="auto"/>
        <w:left w:val="none" w:sz="0" w:space="0" w:color="auto"/>
        <w:bottom w:val="none" w:sz="0" w:space="0" w:color="auto"/>
        <w:right w:val="none" w:sz="0" w:space="0" w:color="auto"/>
      </w:divBdr>
      <w:divsChild>
        <w:div w:id="1416516152">
          <w:marLeft w:val="0"/>
          <w:marRight w:val="0"/>
          <w:marTop w:val="0"/>
          <w:marBottom w:val="0"/>
          <w:divBdr>
            <w:top w:val="none" w:sz="0" w:space="0" w:color="auto"/>
            <w:left w:val="none" w:sz="0" w:space="0" w:color="auto"/>
            <w:bottom w:val="none" w:sz="0" w:space="0" w:color="auto"/>
            <w:right w:val="none" w:sz="0" w:space="0" w:color="auto"/>
          </w:divBdr>
          <w:divsChild>
            <w:div w:id="1074857386">
              <w:marLeft w:val="0"/>
              <w:marRight w:val="0"/>
              <w:marTop w:val="0"/>
              <w:marBottom w:val="0"/>
              <w:divBdr>
                <w:top w:val="none" w:sz="0" w:space="0" w:color="auto"/>
                <w:left w:val="none" w:sz="0" w:space="0" w:color="auto"/>
                <w:bottom w:val="none" w:sz="0" w:space="0" w:color="auto"/>
                <w:right w:val="none" w:sz="0" w:space="0" w:color="auto"/>
              </w:divBdr>
              <w:divsChild>
                <w:div w:id="792752017">
                  <w:marLeft w:val="0"/>
                  <w:marRight w:val="0"/>
                  <w:marTop w:val="0"/>
                  <w:marBottom w:val="0"/>
                  <w:divBdr>
                    <w:top w:val="none" w:sz="0" w:space="0" w:color="auto"/>
                    <w:left w:val="none" w:sz="0" w:space="0" w:color="auto"/>
                    <w:bottom w:val="none" w:sz="0" w:space="0" w:color="auto"/>
                    <w:right w:val="none" w:sz="0" w:space="0" w:color="auto"/>
                  </w:divBdr>
                  <w:divsChild>
                    <w:div w:id="106171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123413">
      <w:bodyDiv w:val="1"/>
      <w:marLeft w:val="0"/>
      <w:marRight w:val="0"/>
      <w:marTop w:val="0"/>
      <w:marBottom w:val="0"/>
      <w:divBdr>
        <w:top w:val="none" w:sz="0" w:space="0" w:color="auto"/>
        <w:left w:val="none" w:sz="0" w:space="0" w:color="auto"/>
        <w:bottom w:val="none" w:sz="0" w:space="0" w:color="auto"/>
        <w:right w:val="none" w:sz="0" w:space="0" w:color="auto"/>
      </w:divBdr>
      <w:divsChild>
        <w:div w:id="773134903">
          <w:marLeft w:val="0"/>
          <w:marRight w:val="0"/>
          <w:marTop w:val="0"/>
          <w:marBottom w:val="0"/>
          <w:divBdr>
            <w:top w:val="none" w:sz="0" w:space="0" w:color="auto"/>
            <w:left w:val="none" w:sz="0" w:space="0" w:color="auto"/>
            <w:bottom w:val="none" w:sz="0" w:space="0" w:color="auto"/>
            <w:right w:val="none" w:sz="0" w:space="0" w:color="auto"/>
          </w:divBdr>
          <w:divsChild>
            <w:div w:id="964040650">
              <w:marLeft w:val="0"/>
              <w:marRight w:val="0"/>
              <w:marTop w:val="0"/>
              <w:marBottom w:val="0"/>
              <w:divBdr>
                <w:top w:val="none" w:sz="0" w:space="0" w:color="auto"/>
                <w:left w:val="none" w:sz="0" w:space="0" w:color="auto"/>
                <w:bottom w:val="none" w:sz="0" w:space="0" w:color="auto"/>
                <w:right w:val="none" w:sz="0" w:space="0" w:color="auto"/>
              </w:divBdr>
              <w:divsChild>
                <w:div w:id="138641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899878">
      <w:bodyDiv w:val="1"/>
      <w:marLeft w:val="0"/>
      <w:marRight w:val="0"/>
      <w:marTop w:val="0"/>
      <w:marBottom w:val="0"/>
      <w:divBdr>
        <w:top w:val="none" w:sz="0" w:space="0" w:color="auto"/>
        <w:left w:val="none" w:sz="0" w:space="0" w:color="auto"/>
        <w:bottom w:val="none" w:sz="0" w:space="0" w:color="auto"/>
        <w:right w:val="none" w:sz="0" w:space="0" w:color="auto"/>
      </w:divBdr>
    </w:div>
    <w:div w:id="1197084392">
      <w:bodyDiv w:val="1"/>
      <w:marLeft w:val="0"/>
      <w:marRight w:val="0"/>
      <w:marTop w:val="0"/>
      <w:marBottom w:val="0"/>
      <w:divBdr>
        <w:top w:val="none" w:sz="0" w:space="0" w:color="auto"/>
        <w:left w:val="none" w:sz="0" w:space="0" w:color="auto"/>
        <w:bottom w:val="none" w:sz="0" w:space="0" w:color="auto"/>
        <w:right w:val="none" w:sz="0" w:space="0" w:color="auto"/>
      </w:divBdr>
    </w:div>
    <w:div w:id="1243486995">
      <w:bodyDiv w:val="1"/>
      <w:marLeft w:val="0"/>
      <w:marRight w:val="0"/>
      <w:marTop w:val="0"/>
      <w:marBottom w:val="0"/>
      <w:divBdr>
        <w:top w:val="none" w:sz="0" w:space="0" w:color="auto"/>
        <w:left w:val="none" w:sz="0" w:space="0" w:color="auto"/>
        <w:bottom w:val="none" w:sz="0" w:space="0" w:color="auto"/>
        <w:right w:val="none" w:sz="0" w:space="0" w:color="auto"/>
      </w:divBdr>
      <w:divsChild>
        <w:div w:id="1739939271">
          <w:marLeft w:val="0"/>
          <w:marRight w:val="0"/>
          <w:marTop w:val="0"/>
          <w:marBottom w:val="0"/>
          <w:divBdr>
            <w:top w:val="none" w:sz="0" w:space="0" w:color="auto"/>
            <w:left w:val="none" w:sz="0" w:space="0" w:color="auto"/>
            <w:bottom w:val="none" w:sz="0" w:space="0" w:color="auto"/>
            <w:right w:val="none" w:sz="0" w:space="0" w:color="auto"/>
          </w:divBdr>
          <w:divsChild>
            <w:div w:id="663507996">
              <w:marLeft w:val="0"/>
              <w:marRight w:val="0"/>
              <w:marTop w:val="0"/>
              <w:marBottom w:val="0"/>
              <w:divBdr>
                <w:top w:val="none" w:sz="0" w:space="0" w:color="auto"/>
                <w:left w:val="none" w:sz="0" w:space="0" w:color="auto"/>
                <w:bottom w:val="none" w:sz="0" w:space="0" w:color="auto"/>
                <w:right w:val="none" w:sz="0" w:space="0" w:color="auto"/>
              </w:divBdr>
              <w:divsChild>
                <w:div w:id="205156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970773">
      <w:bodyDiv w:val="1"/>
      <w:marLeft w:val="0"/>
      <w:marRight w:val="0"/>
      <w:marTop w:val="0"/>
      <w:marBottom w:val="0"/>
      <w:divBdr>
        <w:top w:val="none" w:sz="0" w:space="0" w:color="auto"/>
        <w:left w:val="none" w:sz="0" w:space="0" w:color="auto"/>
        <w:bottom w:val="none" w:sz="0" w:space="0" w:color="auto"/>
        <w:right w:val="none" w:sz="0" w:space="0" w:color="auto"/>
      </w:divBdr>
      <w:divsChild>
        <w:div w:id="971790204">
          <w:marLeft w:val="0"/>
          <w:marRight w:val="0"/>
          <w:marTop w:val="0"/>
          <w:marBottom w:val="0"/>
          <w:divBdr>
            <w:top w:val="none" w:sz="0" w:space="0" w:color="auto"/>
            <w:left w:val="none" w:sz="0" w:space="0" w:color="auto"/>
            <w:bottom w:val="none" w:sz="0" w:space="0" w:color="auto"/>
            <w:right w:val="none" w:sz="0" w:space="0" w:color="auto"/>
          </w:divBdr>
          <w:divsChild>
            <w:div w:id="46880812">
              <w:marLeft w:val="0"/>
              <w:marRight w:val="0"/>
              <w:marTop w:val="0"/>
              <w:marBottom w:val="0"/>
              <w:divBdr>
                <w:top w:val="none" w:sz="0" w:space="0" w:color="auto"/>
                <w:left w:val="none" w:sz="0" w:space="0" w:color="auto"/>
                <w:bottom w:val="none" w:sz="0" w:space="0" w:color="auto"/>
                <w:right w:val="none" w:sz="0" w:space="0" w:color="auto"/>
              </w:divBdr>
              <w:divsChild>
                <w:div w:id="747924321">
                  <w:marLeft w:val="0"/>
                  <w:marRight w:val="0"/>
                  <w:marTop w:val="0"/>
                  <w:marBottom w:val="0"/>
                  <w:divBdr>
                    <w:top w:val="none" w:sz="0" w:space="0" w:color="auto"/>
                    <w:left w:val="none" w:sz="0" w:space="0" w:color="auto"/>
                    <w:bottom w:val="none" w:sz="0" w:space="0" w:color="auto"/>
                    <w:right w:val="none" w:sz="0" w:space="0" w:color="auto"/>
                  </w:divBdr>
                  <w:divsChild>
                    <w:div w:id="171372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171114">
      <w:bodyDiv w:val="1"/>
      <w:marLeft w:val="0"/>
      <w:marRight w:val="0"/>
      <w:marTop w:val="0"/>
      <w:marBottom w:val="0"/>
      <w:divBdr>
        <w:top w:val="none" w:sz="0" w:space="0" w:color="auto"/>
        <w:left w:val="none" w:sz="0" w:space="0" w:color="auto"/>
        <w:bottom w:val="none" w:sz="0" w:space="0" w:color="auto"/>
        <w:right w:val="none" w:sz="0" w:space="0" w:color="auto"/>
      </w:divBdr>
    </w:div>
    <w:div w:id="1583835918">
      <w:bodyDiv w:val="1"/>
      <w:marLeft w:val="0"/>
      <w:marRight w:val="0"/>
      <w:marTop w:val="0"/>
      <w:marBottom w:val="0"/>
      <w:divBdr>
        <w:top w:val="none" w:sz="0" w:space="0" w:color="auto"/>
        <w:left w:val="none" w:sz="0" w:space="0" w:color="auto"/>
        <w:bottom w:val="none" w:sz="0" w:space="0" w:color="auto"/>
        <w:right w:val="none" w:sz="0" w:space="0" w:color="auto"/>
      </w:divBdr>
    </w:div>
    <w:div w:id="1613825824">
      <w:bodyDiv w:val="1"/>
      <w:marLeft w:val="0"/>
      <w:marRight w:val="0"/>
      <w:marTop w:val="0"/>
      <w:marBottom w:val="0"/>
      <w:divBdr>
        <w:top w:val="none" w:sz="0" w:space="0" w:color="auto"/>
        <w:left w:val="none" w:sz="0" w:space="0" w:color="auto"/>
        <w:bottom w:val="none" w:sz="0" w:space="0" w:color="auto"/>
        <w:right w:val="none" w:sz="0" w:space="0" w:color="auto"/>
      </w:divBdr>
    </w:div>
    <w:div w:id="1631132820">
      <w:bodyDiv w:val="1"/>
      <w:marLeft w:val="0"/>
      <w:marRight w:val="0"/>
      <w:marTop w:val="0"/>
      <w:marBottom w:val="0"/>
      <w:divBdr>
        <w:top w:val="none" w:sz="0" w:space="0" w:color="auto"/>
        <w:left w:val="none" w:sz="0" w:space="0" w:color="auto"/>
        <w:bottom w:val="none" w:sz="0" w:space="0" w:color="auto"/>
        <w:right w:val="none" w:sz="0" w:space="0" w:color="auto"/>
      </w:divBdr>
    </w:div>
    <w:div w:id="1674337263">
      <w:bodyDiv w:val="1"/>
      <w:marLeft w:val="0"/>
      <w:marRight w:val="0"/>
      <w:marTop w:val="0"/>
      <w:marBottom w:val="0"/>
      <w:divBdr>
        <w:top w:val="none" w:sz="0" w:space="0" w:color="auto"/>
        <w:left w:val="none" w:sz="0" w:space="0" w:color="auto"/>
        <w:bottom w:val="none" w:sz="0" w:space="0" w:color="auto"/>
        <w:right w:val="none" w:sz="0" w:space="0" w:color="auto"/>
      </w:divBdr>
    </w:div>
    <w:div w:id="1780946990">
      <w:bodyDiv w:val="1"/>
      <w:marLeft w:val="0"/>
      <w:marRight w:val="0"/>
      <w:marTop w:val="0"/>
      <w:marBottom w:val="0"/>
      <w:divBdr>
        <w:top w:val="none" w:sz="0" w:space="0" w:color="auto"/>
        <w:left w:val="none" w:sz="0" w:space="0" w:color="auto"/>
        <w:bottom w:val="none" w:sz="0" w:space="0" w:color="auto"/>
        <w:right w:val="none" w:sz="0" w:space="0" w:color="auto"/>
      </w:divBdr>
      <w:divsChild>
        <w:div w:id="1000426507">
          <w:marLeft w:val="0"/>
          <w:marRight w:val="0"/>
          <w:marTop w:val="0"/>
          <w:marBottom w:val="0"/>
          <w:divBdr>
            <w:top w:val="none" w:sz="0" w:space="0" w:color="auto"/>
            <w:left w:val="none" w:sz="0" w:space="0" w:color="auto"/>
            <w:bottom w:val="none" w:sz="0" w:space="0" w:color="auto"/>
            <w:right w:val="none" w:sz="0" w:space="0" w:color="auto"/>
          </w:divBdr>
          <w:divsChild>
            <w:div w:id="1003818403">
              <w:marLeft w:val="0"/>
              <w:marRight w:val="0"/>
              <w:marTop w:val="0"/>
              <w:marBottom w:val="0"/>
              <w:divBdr>
                <w:top w:val="none" w:sz="0" w:space="0" w:color="auto"/>
                <w:left w:val="none" w:sz="0" w:space="0" w:color="auto"/>
                <w:bottom w:val="none" w:sz="0" w:space="0" w:color="auto"/>
                <w:right w:val="none" w:sz="0" w:space="0" w:color="auto"/>
              </w:divBdr>
              <w:divsChild>
                <w:div w:id="473445805">
                  <w:marLeft w:val="0"/>
                  <w:marRight w:val="0"/>
                  <w:marTop w:val="0"/>
                  <w:marBottom w:val="0"/>
                  <w:divBdr>
                    <w:top w:val="none" w:sz="0" w:space="0" w:color="auto"/>
                    <w:left w:val="none" w:sz="0" w:space="0" w:color="auto"/>
                    <w:bottom w:val="none" w:sz="0" w:space="0" w:color="auto"/>
                    <w:right w:val="none" w:sz="0" w:space="0" w:color="auto"/>
                  </w:divBdr>
                  <w:divsChild>
                    <w:div w:id="70838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576591">
      <w:bodyDiv w:val="1"/>
      <w:marLeft w:val="0"/>
      <w:marRight w:val="0"/>
      <w:marTop w:val="0"/>
      <w:marBottom w:val="0"/>
      <w:divBdr>
        <w:top w:val="none" w:sz="0" w:space="0" w:color="auto"/>
        <w:left w:val="none" w:sz="0" w:space="0" w:color="auto"/>
        <w:bottom w:val="none" w:sz="0" w:space="0" w:color="auto"/>
        <w:right w:val="none" w:sz="0" w:space="0" w:color="auto"/>
      </w:divBdr>
      <w:divsChild>
        <w:div w:id="1598369858">
          <w:marLeft w:val="0"/>
          <w:marRight w:val="0"/>
          <w:marTop w:val="0"/>
          <w:marBottom w:val="0"/>
          <w:divBdr>
            <w:top w:val="none" w:sz="0" w:space="0" w:color="auto"/>
            <w:left w:val="none" w:sz="0" w:space="0" w:color="auto"/>
            <w:bottom w:val="none" w:sz="0" w:space="0" w:color="auto"/>
            <w:right w:val="none" w:sz="0" w:space="0" w:color="auto"/>
          </w:divBdr>
          <w:divsChild>
            <w:div w:id="962543276">
              <w:marLeft w:val="0"/>
              <w:marRight w:val="0"/>
              <w:marTop w:val="0"/>
              <w:marBottom w:val="0"/>
              <w:divBdr>
                <w:top w:val="none" w:sz="0" w:space="0" w:color="auto"/>
                <w:left w:val="none" w:sz="0" w:space="0" w:color="auto"/>
                <w:bottom w:val="none" w:sz="0" w:space="0" w:color="auto"/>
                <w:right w:val="none" w:sz="0" w:space="0" w:color="auto"/>
              </w:divBdr>
              <w:divsChild>
                <w:div w:id="80315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733888">
      <w:bodyDiv w:val="1"/>
      <w:marLeft w:val="0"/>
      <w:marRight w:val="0"/>
      <w:marTop w:val="0"/>
      <w:marBottom w:val="0"/>
      <w:divBdr>
        <w:top w:val="none" w:sz="0" w:space="0" w:color="auto"/>
        <w:left w:val="none" w:sz="0" w:space="0" w:color="auto"/>
        <w:bottom w:val="none" w:sz="0" w:space="0" w:color="auto"/>
        <w:right w:val="none" w:sz="0" w:space="0" w:color="auto"/>
      </w:divBdr>
    </w:div>
    <w:div w:id="2125344251">
      <w:bodyDiv w:val="1"/>
      <w:marLeft w:val="0"/>
      <w:marRight w:val="0"/>
      <w:marTop w:val="0"/>
      <w:marBottom w:val="0"/>
      <w:divBdr>
        <w:top w:val="none" w:sz="0" w:space="0" w:color="auto"/>
        <w:left w:val="none" w:sz="0" w:space="0" w:color="auto"/>
        <w:bottom w:val="none" w:sz="0" w:space="0" w:color="auto"/>
        <w:right w:val="none" w:sz="0" w:space="0" w:color="auto"/>
      </w:divBdr>
      <w:divsChild>
        <w:div w:id="848638009">
          <w:marLeft w:val="0"/>
          <w:marRight w:val="0"/>
          <w:marTop w:val="0"/>
          <w:marBottom w:val="0"/>
          <w:divBdr>
            <w:top w:val="none" w:sz="0" w:space="0" w:color="auto"/>
            <w:left w:val="none" w:sz="0" w:space="0" w:color="auto"/>
            <w:bottom w:val="none" w:sz="0" w:space="0" w:color="auto"/>
            <w:right w:val="none" w:sz="0" w:space="0" w:color="auto"/>
          </w:divBdr>
          <w:divsChild>
            <w:div w:id="1657563985">
              <w:marLeft w:val="0"/>
              <w:marRight w:val="0"/>
              <w:marTop w:val="0"/>
              <w:marBottom w:val="0"/>
              <w:divBdr>
                <w:top w:val="none" w:sz="0" w:space="0" w:color="auto"/>
                <w:left w:val="none" w:sz="0" w:space="0" w:color="auto"/>
                <w:bottom w:val="none" w:sz="0" w:space="0" w:color="auto"/>
                <w:right w:val="none" w:sz="0" w:space="0" w:color="auto"/>
              </w:divBdr>
              <w:divsChild>
                <w:div w:id="96581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733648">
      <w:bodyDiv w:val="1"/>
      <w:marLeft w:val="0"/>
      <w:marRight w:val="0"/>
      <w:marTop w:val="0"/>
      <w:marBottom w:val="0"/>
      <w:divBdr>
        <w:top w:val="none" w:sz="0" w:space="0" w:color="auto"/>
        <w:left w:val="none" w:sz="0" w:space="0" w:color="auto"/>
        <w:bottom w:val="none" w:sz="0" w:space="0" w:color="auto"/>
        <w:right w:val="none" w:sz="0" w:space="0" w:color="auto"/>
      </w:divBdr>
      <w:divsChild>
        <w:div w:id="214510632">
          <w:marLeft w:val="0"/>
          <w:marRight w:val="0"/>
          <w:marTop w:val="0"/>
          <w:marBottom w:val="0"/>
          <w:divBdr>
            <w:top w:val="none" w:sz="0" w:space="0" w:color="auto"/>
            <w:left w:val="none" w:sz="0" w:space="0" w:color="auto"/>
            <w:bottom w:val="none" w:sz="0" w:space="0" w:color="auto"/>
            <w:right w:val="none" w:sz="0" w:space="0" w:color="auto"/>
          </w:divBdr>
          <w:divsChild>
            <w:div w:id="301619196">
              <w:marLeft w:val="0"/>
              <w:marRight w:val="0"/>
              <w:marTop w:val="0"/>
              <w:marBottom w:val="0"/>
              <w:divBdr>
                <w:top w:val="none" w:sz="0" w:space="0" w:color="auto"/>
                <w:left w:val="none" w:sz="0" w:space="0" w:color="auto"/>
                <w:bottom w:val="none" w:sz="0" w:space="0" w:color="auto"/>
                <w:right w:val="none" w:sz="0" w:space="0" w:color="auto"/>
              </w:divBdr>
              <w:divsChild>
                <w:div w:id="796676709">
                  <w:marLeft w:val="0"/>
                  <w:marRight w:val="0"/>
                  <w:marTop w:val="0"/>
                  <w:marBottom w:val="0"/>
                  <w:divBdr>
                    <w:top w:val="none" w:sz="0" w:space="0" w:color="auto"/>
                    <w:left w:val="none" w:sz="0" w:space="0" w:color="auto"/>
                    <w:bottom w:val="none" w:sz="0" w:space="0" w:color="auto"/>
                    <w:right w:val="none" w:sz="0" w:space="0" w:color="auto"/>
                  </w:divBdr>
                  <w:divsChild>
                    <w:div w:id="160866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896935">
      <w:bodyDiv w:val="1"/>
      <w:marLeft w:val="0"/>
      <w:marRight w:val="0"/>
      <w:marTop w:val="0"/>
      <w:marBottom w:val="0"/>
      <w:divBdr>
        <w:top w:val="none" w:sz="0" w:space="0" w:color="auto"/>
        <w:left w:val="none" w:sz="0" w:space="0" w:color="auto"/>
        <w:bottom w:val="none" w:sz="0" w:space="0" w:color="auto"/>
        <w:right w:val="none" w:sz="0" w:space="0" w:color="auto"/>
      </w:divBdr>
      <w:divsChild>
        <w:div w:id="635373472">
          <w:marLeft w:val="0"/>
          <w:marRight w:val="0"/>
          <w:marTop w:val="0"/>
          <w:marBottom w:val="0"/>
          <w:divBdr>
            <w:top w:val="none" w:sz="0" w:space="0" w:color="auto"/>
            <w:left w:val="none" w:sz="0" w:space="0" w:color="auto"/>
            <w:bottom w:val="none" w:sz="0" w:space="0" w:color="auto"/>
            <w:right w:val="none" w:sz="0" w:space="0" w:color="auto"/>
          </w:divBdr>
          <w:divsChild>
            <w:div w:id="848954292">
              <w:marLeft w:val="0"/>
              <w:marRight w:val="0"/>
              <w:marTop w:val="0"/>
              <w:marBottom w:val="0"/>
              <w:divBdr>
                <w:top w:val="none" w:sz="0" w:space="0" w:color="auto"/>
                <w:left w:val="none" w:sz="0" w:space="0" w:color="auto"/>
                <w:bottom w:val="none" w:sz="0" w:space="0" w:color="auto"/>
                <w:right w:val="none" w:sz="0" w:space="0" w:color="auto"/>
              </w:divBdr>
              <w:divsChild>
                <w:div w:id="1148016554">
                  <w:marLeft w:val="0"/>
                  <w:marRight w:val="0"/>
                  <w:marTop w:val="0"/>
                  <w:marBottom w:val="0"/>
                  <w:divBdr>
                    <w:top w:val="none" w:sz="0" w:space="0" w:color="auto"/>
                    <w:left w:val="none" w:sz="0" w:space="0" w:color="auto"/>
                    <w:bottom w:val="none" w:sz="0" w:space="0" w:color="auto"/>
                    <w:right w:val="none" w:sz="0" w:space="0" w:color="auto"/>
                  </w:divBdr>
                  <w:divsChild>
                    <w:div w:id="211682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DC653-ABEE-4946-BCEF-96A0C7E4C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1389</TotalTime>
  <Pages>34</Pages>
  <Words>18611</Words>
  <Characters>106085</Characters>
  <Application>Microsoft Office Word</Application>
  <DocSecurity>0</DocSecurity>
  <Lines>884</Lines>
  <Paragraphs>248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Manager/>
  <Company/>
  <LinksUpToDate>false</LinksUpToDate>
  <CharactersWithSpaces>124448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Ministerul Energiei</cp:lastModifiedBy>
  <cp:revision>55</cp:revision>
  <cp:lastPrinted>2023-10-28T13:26:00Z</cp:lastPrinted>
  <dcterms:created xsi:type="dcterms:W3CDTF">2024-02-26T13:04:00Z</dcterms:created>
  <dcterms:modified xsi:type="dcterms:W3CDTF">2024-03-25T09:18:00Z</dcterms:modified>
  <cp:category/>
</cp:coreProperties>
</file>