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4D" w:rsidRPr="000C25AC" w:rsidRDefault="004B114D" w:rsidP="004B114D">
      <w:pPr>
        <w:tabs>
          <w:tab w:val="left" w:pos="1276"/>
        </w:tabs>
        <w:spacing w:after="0"/>
        <w:jc w:val="right"/>
        <w:rPr>
          <w:rFonts w:ascii="Times New Roman" w:hAnsi="Times New Roman" w:cs="Times New Roman"/>
          <w:i/>
          <w:sz w:val="28"/>
          <w:szCs w:val="28"/>
          <w:lang w:val="ro-RO"/>
        </w:rPr>
      </w:pPr>
      <w:r w:rsidRPr="000C25AC">
        <w:rPr>
          <w:rFonts w:ascii="Times New Roman" w:hAnsi="Times New Roman" w:cs="Times New Roman"/>
          <w:i/>
          <w:sz w:val="28"/>
          <w:szCs w:val="28"/>
          <w:lang w:val="ro-RO"/>
        </w:rPr>
        <w:t>Proiect</w:t>
      </w:r>
    </w:p>
    <w:p w:rsidR="004B114D" w:rsidRPr="000C25AC" w:rsidRDefault="004B114D" w:rsidP="004B114D">
      <w:pPr>
        <w:tabs>
          <w:tab w:val="left" w:pos="1276"/>
        </w:tabs>
        <w:spacing w:after="0"/>
        <w:jc w:val="center"/>
        <w:rPr>
          <w:sz w:val="28"/>
          <w:szCs w:val="28"/>
          <w:lang w:val="ro-RO"/>
        </w:rPr>
      </w:pPr>
      <w:r w:rsidRPr="000C25AC">
        <w:rPr>
          <w:sz w:val="28"/>
          <w:szCs w:val="28"/>
          <w:lang w:val="ro-RO"/>
        </w:rPr>
        <w:object w:dxaOrig="1934" w:dyaOrig="2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pt" o:ole="" fillcolor="window">
            <v:imagedata r:id="rId9" o:title=""/>
          </v:shape>
          <o:OLEObject Type="Embed" ProgID="Word.Picture.8" ShapeID="_x0000_i1025" DrawAspect="Content" ObjectID="_1442987163" r:id="rId10"/>
        </w:object>
      </w:r>
    </w:p>
    <w:p w:rsidR="004B114D" w:rsidRPr="000C25AC" w:rsidRDefault="004B114D" w:rsidP="004B114D">
      <w:pPr>
        <w:tabs>
          <w:tab w:val="left" w:pos="1276"/>
        </w:tabs>
        <w:spacing w:after="0"/>
        <w:jc w:val="center"/>
        <w:rPr>
          <w:sz w:val="28"/>
          <w:szCs w:val="28"/>
          <w:lang w:val="ro-RO"/>
        </w:rPr>
      </w:pPr>
    </w:p>
    <w:p w:rsidR="004B114D" w:rsidRPr="000C25AC" w:rsidRDefault="004B114D" w:rsidP="004B114D">
      <w:pPr>
        <w:tabs>
          <w:tab w:val="left" w:pos="1276"/>
        </w:tabs>
        <w:spacing w:after="0"/>
        <w:jc w:val="center"/>
        <w:rPr>
          <w:rFonts w:ascii="Times New Roman" w:hAnsi="Times New Roman" w:cs="Times New Roman"/>
          <w:b/>
          <w:sz w:val="28"/>
          <w:szCs w:val="28"/>
          <w:lang w:val="ro-RO"/>
        </w:rPr>
      </w:pPr>
      <w:r w:rsidRPr="000C25AC">
        <w:rPr>
          <w:rFonts w:ascii="Times New Roman" w:hAnsi="Times New Roman" w:cs="Times New Roman"/>
          <w:b/>
          <w:sz w:val="28"/>
          <w:szCs w:val="28"/>
          <w:lang w:val="ro-RO"/>
        </w:rPr>
        <w:t>PARLAMENTUL REPUBLICII MOLDOVA</w:t>
      </w:r>
    </w:p>
    <w:p w:rsidR="006A7BC6" w:rsidRPr="000C25AC" w:rsidRDefault="006A7BC6" w:rsidP="004B114D">
      <w:pPr>
        <w:pStyle w:val="tt"/>
        <w:jc w:val="right"/>
        <w:rPr>
          <w:sz w:val="28"/>
          <w:szCs w:val="28"/>
          <w:lang w:val="ro-RO"/>
        </w:rPr>
      </w:pPr>
    </w:p>
    <w:p w:rsidR="009F0D96" w:rsidRPr="000C25AC" w:rsidRDefault="009F0D96" w:rsidP="004B114D">
      <w:pPr>
        <w:pStyle w:val="tt"/>
        <w:rPr>
          <w:sz w:val="28"/>
          <w:szCs w:val="28"/>
          <w:lang w:val="ro-RO"/>
        </w:rPr>
      </w:pPr>
      <w:r w:rsidRPr="000C25AC">
        <w:rPr>
          <w:sz w:val="28"/>
          <w:szCs w:val="28"/>
          <w:lang w:val="ro-RO"/>
        </w:rPr>
        <w:t xml:space="preserve">L E G E A </w:t>
      </w:r>
    </w:p>
    <w:p w:rsidR="009F0D96" w:rsidRPr="000C25AC" w:rsidRDefault="009F0D96" w:rsidP="004B114D">
      <w:pPr>
        <w:pStyle w:val="tt"/>
        <w:rPr>
          <w:sz w:val="28"/>
          <w:szCs w:val="28"/>
          <w:lang w:val="ro-RO"/>
        </w:rPr>
      </w:pPr>
      <w:r w:rsidRPr="000C25AC">
        <w:rPr>
          <w:sz w:val="28"/>
          <w:szCs w:val="28"/>
          <w:lang w:val="ro-RO"/>
        </w:rPr>
        <w:t xml:space="preserve">privind </w:t>
      </w:r>
      <w:r w:rsidR="00275B62" w:rsidRPr="000C25AC">
        <w:rPr>
          <w:sz w:val="28"/>
          <w:szCs w:val="28"/>
          <w:lang w:val="ro-RO"/>
        </w:rPr>
        <w:t>promovarea utilizării energiei din surse regenerabile</w:t>
      </w:r>
    </w:p>
    <w:p w:rsidR="009F0D96" w:rsidRPr="000C25AC" w:rsidRDefault="009F0D96" w:rsidP="004B114D">
      <w:pPr>
        <w:spacing w:after="0"/>
        <w:rPr>
          <w:rFonts w:ascii="Times New Roman" w:hAnsi="Times New Roman" w:cs="Times New Roman"/>
          <w:sz w:val="28"/>
          <w:szCs w:val="28"/>
          <w:lang w:val="ro-RO"/>
        </w:rPr>
      </w:pPr>
    </w:p>
    <w:p w:rsidR="009F0D96" w:rsidRPr="000C25AC" w:rsidRDefault="009F0D96" w:rsidP="00E4573D">
      <w:pPr>
        <w:pStyle w:val="cu"/>
        <w:spacing w:before="0" w:line="276" w:lineRule="auto"/>
        <w:ind w:left="0" w:right="175" w:firstLine="0"/>
        <w:rPr>
          <w:sz w:val="28"/>
          <w:szCs w:val="28"/>
          <w:lang w:val="ro-RO"/>
        </w:rPr>
      </w:pPr>
      <w:r w:rsidRPr="000C25AC">
        <w:rPr>
          <w:sz w:val="28"/>
          <w:szCs w:val="28"/>
          <w:lang w:val="ro-RO"/>
        </w:rPr>
        <w:t xml:space="preserve">Parlamentul adoptă prezenta lege organică. </w:t>
      </w:r>
    </w:p>
    <w:p w:rsidR="00275B62" w:rsidRPr="000C25AC" w:rsidRDefault="00275B62" w:rsidP="004B114D">
      <w:pPr>
        <w:spacing w:after="0"/>
        <w:jc w:val="both"/>
        <w:rPr>
          <w:rFonts w:ascii="Times New Roman" w:hAnsi="Times New Roman" w:cs="Times New Roman"/>
          <w:sz w:val="28"/>
          <w:szCs w:val="28"/>
          <w:lang w:val="ro-RO"/>
        </w:rPr>
      </w:pPr>
    </w:p>
    <w:p w:rsidR="009F0D96" w:rsidRPr="000C25AC" w:rsidRDefault="009F0D96" w:rsidP="004B114D">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Prezenta lege creează cadrul necesar pentru aplicarea Directivei nr. 2009/28/CE a Parlamentului European şi a Consiliului din 23 aprilie 2009 privind promovarea utiliz</w:t>
      </w:r>
      <w:r w:rsidR="006674A7" w:rsidRPr="000C25AC">
        <w:rPr>
          <w:rFonts w:ascii="Times New Roman" w:hAnsi="Times New Roman" w:cs="Times New Roman"/>
          <w:sz w:val="28"/>
          <w:szCs w:val="28"/>
          <w:lang w:val="ro-RO"/>
        </w:rPr>
        <w:t>ă</w:t>
      </w:r>
      <w:r w:rsidRPr="000C25AC">
        <w:rPr>
          <w:rFonts w:ascii="Times New Roman" w:hAnsi="Times New Roman" w:cs="Times New Roman"/>
          <w:sz w:val="28"/>
          <w:szCs w:val="28"/>
          <w:lang w:val="ro-RO"/>
        </w:rPr>
        <w:t>r</w:t>
      </w:r>
      <w:r w:rsidR="006674A7" w:rsidRPr="000C25AC">
        <w:rPr>
          <w:rFonts w:ascii="Times New Roman" w:hAnsi="Times New Roman" w:cs="Times New Roman"/>
          <w:sz w:val="28"/>
          <w:szCs w:val="28"/>
          <w:lang w:val="ro-RO"/>
        </w:rPr>
        <w:t>ii</w:t>
      </w:r>
      <w:r w:rsidRPr="000C25AC">
        <w:rPr>
          <w:rFonts w:ascii="Times New Roman" w:hAnsi="Times New Roman" w:cs="Times New Roman"/>
          <w:sz w:val="28"/>
          <w:szCs w:val="28"/>
          <w:lang w:val="ro-RO"/>
        </w:rPr>
        <w:t xml:space="preserve"> energiei din surse regenerabile</w:t>
      </w:r>
      <w:r w:rsidR="00B426D5" w:rsidRPr="000C25AC">
        <w:rPr>
          <w:rFonts w:ascii="Times New Roman" w:hAnsi="Times New Roman" w:cs="Times New Roman"/>
          <w:sz w:val="28"/>
          <w:szCs w:val="28"/>
          <w:lang w:val="ro-RO"/>
        </w:rPr>
        <w:t>,</w:t>
      </w:r>
      <w:r w:rsidRPr="000C25AC">
        <w:rPr>
          <w:rFonts w:ascii="Times New Roman" w:hAnsi="Times New Roman" w:cs="Times New Roman"/>
          <w:sz w:val="28"/>
          <w:szCs w:val="28"/>
          <w:lang w:val="ro-RO"/>
        </w:rPr>
        <w:t xml:space="preserve"> de modificare şi </w:t>
      </w:r>
      <w:r w:rsidR="00B426D5" w:rsidRPr="000C25AC">
        <w:rPr>
          <w:rFonts w:ascii="Times New Roman" w:hAnsi="Times New Roman" w:cs="Times New Roman"/>
          <w:sz w:val="28"/>
          <w:szCs w:val="28"/>
          <w:lang w:val="ro-RO"/>
        </w:rPr>
        <w:t xml:space="preserve">ulterior </w:t>
      </w:r>
      <w:r w:rsidRPr="000C25AC">
        <w:rPr>
          <w:rFonts w:ascii="Times New Roman" w:hAnsi="Times New Roman" w:cs="Times New Roman"/>
          <w:sz w:val="28"/>
          <w:szCs w:val="28"/>
          <w:lang w:val="ro-RO"/>
        </w:rPr>
        <w:t>de abrogare a Directive</w:t>
      </w:r>
      <w:r w:rsidR="00B426D5" w:rsidRPr="000C25AC">
        <w:rPr>
          <w:rFonts w:ascii="Times New Roman" w:hAnsi="Times New Roman" w:cs="Times New Roman"/>
          <w:sz w:val="28"/>
          <w:szCs w:val="28"/>
          <w:lang w:val="ro-RO"/>
        </w:rPr>
        <w:t>lor</w:t>
      </w:r>
      <w:r w:rsidRPr="000C25AC">
        <w:rPr>
          <w:rFonts w:ascii="Times New Roman" w:hAnsi="Times New Roman" w:cs="Times New Roman"/>
          <w:sz w:val="28"/>
          <w:szCs w:val="28"/>
          <w:lang w:val="ro-RO"/>
        </w:rPr>
        <w:t xml:space="preserve"> nr. 2001/77/CE şi nr. 2003/30/CE, publicată în Jurnalul Oficial al Uniunii Europene (JO) nr. L 140/16 din 05.06.2009.</w:t>
      </w:r>
    </w:p>
    <w:p w:rsidR="00582BCE" w:rsidRPr="000C25AC" w:rsidRDefault="00582BCE" w:rsidP="004B114D">
      <w:pPr>
        <w:pStyle w:val="cn"/>
        <w:rPr>
          <w:bCs/>
          <w:sz w:val="28"/>
          <w:szCs w:val="28"/>
          <w:lang w:val="ro-RO"/>
        </w:rPr>
      </w:pPr>
    </w:p>
    <w:p w:rsidR="00F97728" w:rsidRPr="000C25AC" w:rsidRDefault="00F97728" w:rsidP="004B114D">
      <w:pPr>
        <w:pStyle w:val="cn"/>
        <w:rPr>
          <w:b/>
          <w:sz w:val="28"/>
          <w:szCs w:val="28"/>
          <w:lang w:val="ro-RO"/>
        </w:rPr>
      </w:pPr>
      <w:r w:rsidRPr="000C25AC">
        <w:rPr>
          <w:b/>
          <w:bCs/>
          <w:sz w:val="28"/>
          <w:szCs w:val="28"/>
          <w:lang w:val="ro-RO"/>
        </w:rPr>
        <w:t>Capitolul I</w:t>
      </w:r>
      <w:r w:rsidRPr="000C25AC">
        <w:rPr>
          <w:b/>
          <w:sz w:val="28"/>
          <w:szCs w:val="28"/>
          <w:lang w:val="ro-RO"/>
        </w:rPr>
        <w:t xml:space="preserve"> </w:t>
      </w:r>
    </w:p>
    <w:p w:rsidR="00F97728" w:rsidRPr="000C25AC" w:rsidRDefault="00F97728" w:rsidP="00962578">
      <w:pPr>
        <w:spacing w:after="0"/>
        <w:jc w:val="center"/>
        <w:rPr>
          <w:rFonts w:ascii="Times New Roman" w:hAnsi="Times New Roman" w:cs="Times New Roman"/>
          <w:b/>
          <w:sz w:val="28"/>
          <w:szCs w:val="28"/>
          <w:lang w:val="ro-RO"/>
        </w:rPr>
      </w:pPr>
      <w:r w:rsidRPr="000C25AC">
        <w:rPr>
          <w:rFonts w:ascii="Times New Roman" w:hAnsi="Times New Roman" w:cs="Times New Roman"/>
          <w:b/>
          <w:bCs/>
          <w:sz w:val="28"/>
          <w:szCs w:val="28"/>
          <w:lang w:val="ro-RO"/>
        </w:rPr>
        <w:t>DISPOZIŢII GENERALE</w:t>
      </w:r>
    </w:p>
    <w:p w:rsidR="00582BCE" w:rsidRPr="000C25AC" w:rsidRDefault="008A3C37" w:rsidP="00582BCE">
      <w:pPr>
        <w:pStyle w:val="a3"/>
        <w:ind w:firstLine="0"/>
        <w:rPr>
          <w:b/>
          <w:sz w:val="28"/>
          <w:szCs w:val="28"/>
          <w:lang w:val="ro-RO"/>
        </w:rPr>
      </w:pPr>
      <w:r w:rsidRPr="000C25AC">
        <w:rPr>
          <w:b/>
          <w:bCs/>
          <w:sz w:val="28"/>
          <w:szCs w:val="28"/>
          <w:lang w:val="ro-RO"/>
        </w:rPr>
        <w:t>Articolul 1.</w:t>
      </w:r>
      <w:r w:rsidRPr="000C25AC">
        <w:rPr>
          <w:bCs/>
          <w:sz w:val="28"/>
          <w:szCs w:val="28"/>
          <w:lang w:val="ro-RO"/>
        </w:rPr>
        <w:t xml:space="preserve"> </w:t>
      </w:r>
      <w:r w:rsidRPr="000C25AC">
        <w:rPr>
          <w:sz w:val="28"/>
          <w:szCs w:val="28"/>
          <w:lang w:val="ro-RO"/>
        </w:rPr>
        <w:t>Obiectul legii</w:t>
      </w:r>
    </w:p>
    <w:p w:rsidR="008A3C37" w:rsidRPr="000C25AC" w:rsidRDefault="008A3C37" w:rsidP="00582BCE">
      <w:pPr>
        <w:pStyle w:val="a3"/>
        <w:ind w:firstLine="0"/>
        <w:rPr>
          <w:b/>
          <w:sz w:val="28"/>
          <w:szCs w:val="28"/>
          <w:lang w:val="ro-RO"/>
        </w:rPr>
      </w:pPr>
      <w:r w:rsidRPr="000C25AC">
        <w:rPr>
          <w:sz w:val="28"/>
          <w:szCs w:val="28"/>
          <w:lang w:val="ro-RO"/>
        </w:rPr>
        <w:t>Prezenta lege are drept scop instituirea unui cadru juridic</w:t>
      </w:r>
      <w:r w:rsidR="00701606" w:rsidRPr="000C25AC">
        <w:rPr>
          <w:sz w:val="28"/>
          <w:szCs w:val="28"/>
          <w:lang w:val="ro-RO"/>
        </w:rPr>
        <w:t xml:space="preserve"> necesar</w:t>
      </w:r>
      <w:r w:rsidRPr="000C25AC">
        <w:rPr>
          <w:sz w:val="28"/>
          <w:szCs w:val="28"/>
          <w:lang w:val="ro-RO"/>
        </w:rPr>
        <w:t xml:space="preserve"> pentru promovarea utiliz</w:t>
      </w:r>
      <w:r w:rsidR="00701606" w:rsidRPr="000C25AC">
        <w:rPr>
          <w:sz w:val="28"/>
          <w:szCs w:val="28"/>
          <w:lang w:val="ro-RO"/>
        </w:rPr>
        <w:t>ării</w:t>
      </w:r>
      <w:r w:rsidRPr="000C25AC">
        <w:rPr>
          <w:sz w:val="28"/>
          <w:szCs w:val="28"/>
          <w:lang w:val="ro-RO"/>
        </w:rPr>
        <w:t xml:space="preserve"> energiei </w:t>
      </w:r>
      <w:r w:rsidR="00701606" w:rsidRPr="000C25AC">
        <w:rPr>
          <w:sz w:val="28"/>
          <w:szCs w:val="28"/>
          <w:lang w:val="ro-RO"/>
        </w:rPr>
        <w:t xml:space="preserve">provenite </w:t>
      </w:r>
      <w:r w:rsidRPr="000C25AC">
        <w:rPr>
          <w:sz w:val="28"/>
          <w:szCs w:val="28"/>
          <w:lang w:val="ro-RO"/>
        </w:rPr>
        <w:t>din surse regenerabile. Stabileşte obiectivele naţionale privind ponderea energiei din surse regenerabile în consumul final brut de energie și mecanisme pentru atingerea acestor ținte.</w:t>
      </w:r>
    </w:p>
    <w:p w:rsidR="009F0D96" w:rsidRPr="000C25AC" w:rsidRDefault="009F0D96" w:rsidP="004B114D">
      <w:pPr>
        <w:spacing w:after="0"/>
        <w:rPr>
          <w:rFonts w:ascii="Times New Roman" w:hAnsi="Times New Roman" w:cs="Times New Roman"/>
          <w:sz w:val="28"/>
          <w:szCs w:val="28"/>
          <w:lang w:val="ro-RO"/>
        </w:rPr>
      </w:pPr>
    </w:p>
    <w:p w:rsidR="00F97728" w:rsidRPr="000C25AC" w:rsidRDefault="00E86E40" w:rsidP="00E86E40">
      <w:pPr>
        <w:pStyle w:val="a3"/>
        <w:spacing w:line="276" w:lineRule="auto"/>
        <w:ind w:firstLine="0"/>
        <w:rPr>
          <w:b/>
          <w:sz w:val="28"/>
          <w:szCs w:val="28"/>
          <w:lang w:val="ro-RO"/>
        </w:rPr>
      </w:pPr>
      <w:r w:rsidRPr="000C25AC">
        <w:rPr>
          <w:b/>
          <w:bCs/>
          <w:sz w:val="28"/>
          <w:szCs w:val="28"/>
          <w:lang w:val="ro-RO"/>
        </w:rPr>
        <w:t>Articolul</w:t>
      </w:r>
      <w:r w:rsidR="00F97728" w:rsidRPr="000C25AC">
        <w:rPr>
          <w:bCs/>
          <w:sz w:val="28"/>
          <w:szCs w:val="28"/>
          <w:lang w:val="ro-RO"/>
        </w:rPr>
        <w:t xml:space="preserve"> </w:t>
      </w:r>
      <w:r w:rsidR="00F97728" w:rsidRPr="000C25AC">
        <w:rPr>
          <w:b/>
          <w:bCs/>
          <w:sz w:val="28"/>
          <w:szCs w:val="28"/>
          <w:lang w:val="ro-RO"/>
        </w:rPr>
        <w:t>2</w:t>
      </w:r>
      <w:r w:rsidRPr="000C25AC">
        <w:rPr>
          <w:b/>
          <w:sz w:val="28"/>
          <w:szCs w:val="28"/>
          <w:lang w:val="ro-RO"/>
        </w:rPr>
        <w:t>.</w:t>
      </w:r>
      <w:r w:rsidR="00F97728" w:rsidRPr="000C25AC">
        <w:rPr>
          <w:b/>
          <w:sz w:val="28"/>
          <w:szCs w:val="28"/>
          <w:lang w:val="ro-RO"/>
        </w:rPr>
        <w:t xml:space="preserve"> </w:t>
      </w:r>
      <w:r w:rsidR="00F97728" w:rsidRPr="000C25AC">
        <w:rPr>
          <w:sz w:val="28"/>
          <w:szCs w:val="28"/>
          <w:lang w:val="ro-RO"/>
        </w:rPr>
        <w:t>Domeniul de reglementare</w:t>
      </w:r>
    </w:p>
    <w:p w:rsidR="00F97728" w:rsidRPr="000C25AC" w:rsidRDefault="00F97728" w:rsidP="00512B18">
      <w:pPr>
        <w:pStyle w:val="a3"/>
        <w:spacing w:line="276" w:lineRule="auto"/>
        <w:ind w:firstLine="0"/>
        <w:rPr>
          <w:sz w:val="28"/>
          <w:szCs w:val="28"/>
          <w:lang w:val="ro-RO"/>
        </w:rPr>
      </w:pPr>
      <w:r w:rsidRPr="000C25AC">
        <w:rPr>
          <w:sz w:val="28"/>
          <w:szCs w:val="28"/>
          <w:lang w:val="ro-RO"/>
        </w:rPr>
        <w:t>Prezenta lege reglementează:</w:t>
      </w:r>
    </w:p>
    <w:p w:rsidR="00F97728" w:rsidRPr="000C25AC" w:rsidRDefault="00F97728" w:rsidP="004B114D">
      <w:pPr>
        <w:pStyle w:val="a3"/>
        <w:numPr>
          <w:ilvl w:val="0"/>
          <w:numId w:val="1"/>
        </w:numPr>
        <w:spacing w:line="276" w:lineRule="auto"/>
        <w:ind w:left="788" w:hanging="425"/>
        <w:rPr>
          <w:sz w:val="28"/>
          <w:szCs w:val="28"/>
          <w:lang w:val="ro-RO"/>
        </w:rPr>
      </w:pPr>
      <w:r w:rsidRPr="000C25AC">
        <w:rPr>
          <w:sz w:val="28"/>
          <w:szCs w:val="28"/>
          <w:lang w:val="ro-RO"/>
        </w:rPr>
        <w:t>principiile și obiectivele politicii de stat în domeniul energiei din surse regenerabile;</w:t>
      </w:r>
    </w:p>
    <w:p w:rsidR="00F97728" w:rsidRPr="000C25AC" w:rsidRDefault="00F97728" w:rsidP="004B114D">
      <w:pPr>
        <w:pStyle w:val="a3"/>
        <w:numPr>
          <w:ilvl w:val="0"/>
          <w:numId w:val="1"/>
        </w:numPr>
        <w:spacing w:line="276" w:lineRule="auto"/>
        <w:ind w:left="788" w:hanging="425"/>
        <w:rPr>
          <w:sz w:val="28"/>
          <w:szCs w:val="28"/>
          <w:lang w:val="ro-RO"/>
        </w:rPr>
      </w:pPr>
      <w:r w:rsidRPr="000C25AC">
        <w:rPr>
          <w:sz w:val="28"/>
          <w:szCs w:val="28"/>
          <w:lang w:val="ro-RO"/>
        </w:rPr>
        <w:t>administrarea de stat</w:t>
      </w:r>
      <w:r w:rsidR="00E00686">
        <w:rPr>
          <w:sz w:val="28"/>
          <w:szCs w:val="28"/>
          <w:lang w:val="ro-RO"/>
        </w:rPr>
        <w:t xml:space="preserve"> în domeniu</w:t>
      </w:r>
      <w:r w:rsidRPr="000C25AC">
        <w:rPr>
          <w:sz w:val="28"/>
          <w:szCs w:val="28"/>
          <w:lang w:val="ro-RO"/>
        </w:rPr>
        <w:t>;</w:t>
      </w:r>
    </w:p>
    <w:p w:rsidR="00F97728" w:rsidRPr="000C25AC" w:rsidRDefault="00F97728" w:rsidP="004B114D">
      <w:pPr>
        <w:pStyle w:val="a3"/>
        <w:numPr>
          <w:ilvl w:val="0"/>
          <w:numId w:val="1"/>
        </w:numPr>
        <w:spacing w:line="276" w:lineRule="auto"/>
        <w:ind w:left="788" w:hanging="425"/>
        <w:rPr>
          <w:sz w:val="28"/>
          <w:szCs w:val="28"/>
          <w:lang w:val="ro-RO"/>
        </w:rPr>
      </w:pPr>
      <w:r w:rsidRPr="000C25AC">
        <w:rPr>
          <w:sz w:val="28"/>
          <w:szCs w:val="28"/>
          <w:lang w:val="ro-RO"/>
        </w:rPr>
        <w:t>calculul ponderii energiei din surse regenerabile;</w:t>
      </w:r>
    </w:p>
    <w:p w:rsidR="00F97728" w:rsidRPr="000C25AC" w:rsidRDefault="00F97728" w:rsidP="004B114D">
      <w:pPr>
        <w:pStyle w:val="a3"/>
        <w:numPr>
          <w:ilvl w:val="0"/>
          <w:numId w:val="1"/>
        </w:numPr>
        <w:spacing w:line="276" w:lineRule="auto"/>
        <w:ind w:left="788" w:hanging="425"/>
        <w:rPr>
          <w:sz w:val="28"/>
          <w:szCs w:val="28"/>
          <w:lang w:val="ro-RO"/>
        </w:rPr>
      </w:pPr>
      <w:r w:rsidRPr="000C25AC">
        <w:rPr>
          <w:sz w:val="28"/>
          <w:szCs w:val="28"/>
          <w:lang w:val="ro-RO"/>
        </w:rPr>
        <w:t>modalități</w:t>
      </w:r>
      <w:r w:rsidR="00E00686">
        <w:rPr>
          <w:sz w:val="28"/>
          <w:szCs w:val="28"/>
          <w:lang w:val="ro-RO"/>
        </w:rPr>
        <w:t>le</w:t>
      </w:r>
      <w:r w:rsidRPr="000C25AC">
        <w:rPr>
          <w:sz w:val="28"/>
          <w:szCs w:val="28"/>
          <w:lang w:val="ro-RO"/>
        </w:rPr>
        <w:t xml:space="preserve"> de atingere a obiectivelor naționale</w:t>
      </w:r>
      <w:r w:rsidR="00BE333A" w:rsidRPr="000C25AC">
        <w:rPr>
          <w:sz w:val="28"/>
          <w:szCs w:val="28"/>
          <w:lang w:val="ro-RO"/>
        </w:rPr>
        <w:t xml:space="preserve"> în domeniul energiei </w:t>
      </w:r>
      <w:r w:rsidR="00E00686">
        <w:rPr>
          <w:sz w:val="28"/>
          <w:szCs w:val="28"/>
          <w:lang w:val="ro-RO"/>
        </w:rPr>
        <w:t xml:space="preserve">din surse </w:t>
      </w:r>
      <w:r w:rsidR="00BE333A" w:rsidRPr="000C25AC">
        <w:rPr>
          <w:sz w:val="28"/>
          <w:szCs w:val="28"/>
          <w:lang w:val="ro-RO"/>
        </w:rPr>
        <w:t>regenerabile</w:t>
      </w:r>
      <w:r w:rsidRPr="000C25AC">
        <w:rPr>
          <w:sz w:val="28"/>
          <w:szCs w:val="28"/>
          <w:lang w:val="ro-RO"/>
        </w:rPr>
        <w:t>;</w:t>
      </w:r>
    </w:p>
    <w:p w:rsidR="00F97728" w:rsidRPr="000C25AC" w:rsidRDefault="00F97728" w:rsidP="004B114D">
      <w:pPr>
        <w:pStyle w:val="a3"/>
        <w:numPr>
          <w:ilvl w:val="0"/>
          <w:numId w:val="1"/>
        </w:numPr>
        <w:spacing w:line="276" w:lineRule="auto"/>
        <w:ind w:left="788" w:hanging="425"/>
        <w:rPr>
          <w:sz w:val="28"/>
          <w:szCs w:val="28"/>
          <w:lang w:val="ro-RO"/>
        </w:rPr>
      </w:pPr>
      <w:r w:rsidRPr="000C25AC">
        <w:rPr>
          <w:sz w:val="28"/>
          <w:szCs w:val="28"/>
          <w:lang w:val="ro-RO"/>
        </w:rPr>
        <w:t>termeni</w:t>
      </w:r>
      <w:r w:rsidR="00E00686">
        <w:rPr>
          <w:sz w:val="28"/>
          <w:szCs w:val="28"/>
          <w:lang w:val="ro-RO"/>
        </w:rPr>
        <w:t>i</w:t>
      </w:r>
      <w:r w:rsidRPr="000C25AC">
        <w:rPr>
          <w:sz w:val="28"/>
          <w:szCs w:val="28"/>
          <w:lang w:val="ro-RO"/>
        </w:rPr>
        <w:t xml:space="preserve"> și condiții</w:t>
      </w:r>
      <w:r w:rsidR="00E00686">
        <w:rPr>
          <w:sz w:val="28"/>
          <w:szCs w:val="28"/>
          <w:lang w:val="ro-RO"/>
        </w:rPr>
        <w:t>le</w:t>
      </w:r>
      <w:r w:rsidRPr="000C25AC">
        <w:rPr>
          <w:sz w:val="28"/>
          <w:szCs w:val="28"/>
          <w:lang w:val="ro-RO"/>
        </w:rPr>
        <w:t xml:space="preserve"> de acces la rețele și funcționarea acestora;</w:t>
      </w:r>
    </w:p>
    <w:p w:rsidR="00512B18" w:rsidRPr="000C25AC" w:rsidRDefault="00F97728" w:rsidP="00512B18">
      <w:pPr>
        <w:pStyle w:val="a3"/>
        <w:numPr>
          <w:ilvl w:val="0"/>
          <w:numId w:val="1"/>
        </w:numPr>
        <w:spacing w:line="276" w:lineRule="auto"/>
        <w:ind w:left="788" w:hanging="425"/>
        <w:rPr>
          <w:sz w:val="28"/>
          <w:szCs w:val="28"/>
          <w:lang w:val="ro-RO"/>
        </w:rPr>
      </w:pPr>
      <w:r w:rsidRPr="000C25AC">
        <w:rPr>
          <w:sz w:val="28"/>
          <w:szCs w:val="28"/>
          <w:lang w:val="ro-RO"/>
        </w:rPr>
        <w:t>modalități</w:t>
      </w:r>
      <w:r w:rsidR="00E00686">
        <w:rPr>
          <w:sz w:val="28"/>
          <w:szCs w:val="28"/>
          <w:lang w:val="ro-RO"/>
        </w:rPr>
        <w:t>le</w:t>
      </w:r>
      <w:r w:rsidRPr="000C25AC">
        <w:rPr>
          <w:sz w:val="28"/>
          <w:szCs w:val="28"/>
          <w:lang w:val="ro-RO"/>
        </w:rPr>
        <w:t xml:space="preserve"> de asigurare a informării și </w:t>
      </w:r>
      <w:r w:rsidR="00D344AD" w:rsidRPr="000C25AC">
        <w:rPr>
          <w:sz w:val="28"/>
          <w:szCs w:val="28"/>
          <w:lang w:val="ro-RO"/>
        </w:rPr>
        <w:t xml:space="preserve">comunicării cu </w:t>
      </w:r>
      <w:r w:rsidRPr="000C25AC">
        <w:rPr>
          <w:sz w:val="28"/>
          <w:szCs w:val="28"/>
          <w:lang w:val="ro-RO"/>
        </w:rPr>
        <w:t>publicul.</w:t>
      </w:r>
    </w:p>
    <w:p w:rsidR="00C24416" w:rsidRPr="000C25AC" w:rsidRDefault="00C24416" w:rsidP="00512B18">
      <w:pPr>
        <w:pStyle w:val="a3"/>
        <w:spacing w:line="276" w:lineRule="auto"/>
        <w:ind w:firstLine="0"/>
        <w:rPr>
          <w:b/>
          <w:bCs/>
          <w:sz w:val="28"/>
          <w:szCs w:val="28"/>
          <w:lang w:val="ro-RO"/>
        </w:rPr>
      </w:pPr>
    </w:p>
    <w:p w:rsidR="00283628" w:rsidRPr="000C25AC" w:rsidRDefault="00512B18" w:rsidP="00512B18">
      <w:pPr>
        <w:pStyle w:val="a3"/>
        <w:spacing w:line="276" w:lineRule="auto"/>
        <w:ind w:firstLine="0"/>
        <w:rPr>
          <w:sz w:val="28"/>
          <w:szCs w:val="28"/>
          <w:lang w:val="ro-RO"/>
        </w:rPr>
      </w:pPr>
      <w:r w:rsidRPr="000C25AC">
        <w:rPr>
          <w:b/>
          <w:bCs/>
          <w:sz w:val="28"/>
          <w:szCs w:val="28"/>
          <w:lang w:val="ro-RO"/>
        </w:rPr>
        <w:t>Articolul</w:t>
      </w:r>
      <w:r w:rsidRPr="000C25AC">
        <w:rPr>
          <w:bCs/>
          <w:sz w:val="28"/>
          <w:szCs w:val="28"/>
          <w:lang w:val="ro-RO"/>
        </w:rPr>
        <w:t xml:space="preserve"> </w:t>
      </w:r>
      <w:r w:rsidR="00283628" w:rsidRPr="000C25AC">
        <w:rPr>
          <w:b/>
          <w:bCs/>
          <w:sz w:val="28"/>
          <w:szCs w:val="28"/>
          <w:lang w:val="ro-RO"/>
        </w:rPr>
        <w:t>3</w:t>
      </w:r>
      <w:r w:rsidRPr="000C25AC">
        <w:rPr>
          <w:b/>
          <w:bCs/>
          <w:sz w:val="28"/>
          <w:szCs w:val="28"/>
          <w:lang w:val="ro-RO"/>
        </w:rPr>
        <w:t>.</w:t>
      </w:r>
      <w:r w:rsidR="00283628" w:rsidRPr="000C25AC">
        <w:rPr>
          <w:b/>
          <w:sz w:val="28"/>
          <w:szCs w:val="28"/>
          <w:lang w:val="ro-RO"/>
        </w:rPr>
        <w:t xml:space="preserve"> </w:t>
      </w:r>
      <w:r w:rsidR="004C50B8" w:rsidRPr="000C25AC">
        <w:rPr>
          <w:sz w:val="28"/>
          <w:szCs w:val="28"/>
          <w:lang w:val="ro-RO"/>
        </w:rPr>
        <w:t>Noțiuni și d</w:t>
      </w:r>
      <w:r w:rsidR="00283628" w:rsidRPr="000C25AC">
        <w:rPr>
          <w:sz w:val="28"/>
          <w:szCs w:val="28"/>
          <w:lang w:val="ro-RO"/>
        </w:rPr>
        <w:t>efiniții</w:t>
      </w:r>
    </w:p>
    <w:p w:rsidR="00283628" w:rsidRPr="000C25AC" w:rsidRDefault="00283628" w:rsidP="004B114D">
      <w:pPr>
        <w:spacing w:after="0"/>
        <w:jc w:val="both"/>
        <w:rPr>
          <w:rFonts w:ascii="Times New Roman" w:eastAsia="Times New Roman" w:hAnsi="Times New Roman" w:cs="Times New Roman"/>
          <w:sz w:val="28"/>
          <w:szCs w:val="28"/>
          <w:lang w:val="ro-RO" w:eastAsia="ru-RU"/>
        </w:rPr>
      </w:pPr>
      <w:r w:rsidRPr="000C25AC">
        <w:rPr>
          <w:rFonts w:ascii="Times New Roman" w:eastAsia="Times New Roman" w:hAnsi="Times New Roman" w:cs="Times New Roman"/>
          <w:sz w:val="28"/>
          <w:szCs w:val="28"/>
          <w:lang w:val="ro-RO" w:eastAsia="ru-RU"/>
        </w:rPr>
        <w:t xml:space="preserve">Termenii şi expresiile utilizate în </w:t>
      </w:r>
      <w:r w:rsidR="00347449" w:rsidRPr="000C25AC">
        <w:rPr>
          <w:rFonts w:ascii="Times New Roman" w:eastAsia="Times New Roman" w:hAnsi="Times New Roman" w:cs="Times New Roman"/>
          <w:sz w:val="28"/>
          <w:szCs w:val="28"/>
          <w:lang w:val="ro-RO" w:eastAsia="ru-RU"/>
        </w:rPr>
        <w:t>prezenta L</w:t>
      </w:r>
      <w:r w:rsidRPr="000C25AC">
        <w:rPr>
          <w:rFonts w:ascii="Times New Roman" w:eastAsia="Times New Roman" w:hAnsi="Times New Roman" w:cs="Times New Roman"/>
          <w:sz w:val="28"/>
          <w:szCs w:val="28"/>
          <w:lang w:val="ro-RO" w:eastAsia="ru-RU"/>
        </w:rPr>
        <w:t>eg</w:t>
      </w:r>
      <w:r w:rsidR="00347449" w:rsidRPr="000C25AC">
        <w:rPr>
          <w:rFonts w:ascii="Times New Roman" w:eastAsia="Times New Roman" w:hAnsi="Times New Roman" w:cs="Times New Roman"/>
          <w:sz w:val="28"/>
          <w:szCs w:val="28"/>
          <w:lang w:val="ro-RO" w:eastAsia="ru-RU"/>
        </w:rPr>
        <w:t>e</w:t>
      </w:r>
      <w:r w:rsidRPr="000C25AC">
        <w:rPr>
          <w:rFonts w:ascii="Times New Roman" w:eastAsia="Times New Roman" w:hAnsi="Times New Roman" w:cs="Times New Roman"/>
          <w:sz w:val="28"/>
          <w:szCs w:val="28"/>
          <w:lang w:val="ro-RO" w:eastAsia="ru-RU"/>
        </w:rPr>
        <w:t xml:space="preserve"> au următoare</w:t>
      </w:r>
      <w:r w:rsidR="00347449" w:rsidRPr="000C25AC">
        <w:rPr>
          <w:rFonts w:ascii="Times New Roman" w:eastAsia="Times New Roman" w:hAnsi="Times New Roman" w:cs="Times New Roman"/>
          <w:sz w:val="28"/>
          <w:szCs w:val="28"/>
          <w:lang w:val="ro-RO" w:eastAsia="ru-RU"/>
        </w:rPr>
        <w:t>le</w:t>
      </w:r>
      <w:r w:rsidRPr="000C25AC">
        <w:rPr>
          <w:rFonts w:ascii="Times New Roman" w:eastAsia="Times New Roman" w:hAnsi="Times New Roman" w:cs="Times New Roman"/>
          <w:sz w:val="28"/>
          <w:szCs w:val="28"/>
          <w:lang w:val="ro-RO" w:eastAsia="ru-RU"/>
        </w:rPr>
        <w:t xml:space="preserve"> semnificaţie:</w:t>
      </w:r>
    </w:p>
    <w:p w:rsidR="008A00EF" w:rsidRPr="000C25AC" w:rsidRDefault="008A00EF" w:rsidP="004B114D">
      <w:pPr>
        <w:spacing w:after="0"/>
        <w:jc w:val="both"/>
        <w:rPr>
          <w:rFonts w:ascii="Times New Roman" w:hAnsi="Times New Roman" w:cs="Times New Roman"/>
          <w:b/>
          <w:i/>
          <w:color w:val="000000"/>
          <w:sz w:val="28"/>
          <w:szCs w:val="28"/>
          <w:shd w:val="clear" w:color="auto" w:fill="FFFFFF"/>
          <w:lang w:val="ro-RO"/>
        </w:rPr>
      </w:pPr>
    </w:p>
    <w:p w:rsidR="00283628" w:rsidRPr="000C25AC" w:rsidRDefault="00283628" w:rsidP="004B114D">
      <w:pPr>
        <w:spacing w:after="0"/>
        <w:jc w:val="both"/>
        <w:rPr>
          <w:rFonts w:ascii="Times New Roman" w:eastAsia="Times New Roman" w:hAnsi="Times New Roman" w:cs="Times New Roman"/>
          <w:sz w:val="28"/>
          <w:szCs w:val="28"/>
          <w:lang w:val="ro-RO" w:eastAsia="ru-RU"/>
        </w:rPr>
      </w:pPr>
      <w:proofErr w:type="spellStart"/>
      <w:r w:rsidRPr="000C25AC">
        <w:rPr>
          <w:rFonts w:ascii="Times New Roman" w:hAnsi="Times New Roman" w:cs="Times New Roman"/>
          <w:b/>
          <w:i/>
          <w:color w:val="000000"/>
          <w:sz w:val="28"/>
          <w:szCs w:val="28"/>
          <w:shd w:val="clear" w:color="auto" w:fill="FFFFFF"/>
          <w:lang w:val="ro-RO"/>
        </w:rPr>
        <w:lastRenderedPageBreak/>
        <w:t>biocarburanți</w:t>
      </w:r>
      <w:proofErr w:type="spellEnd"/>
      <w:r w:rsidRPr="000C25AC">
        <w:rPr>
          <w:rFonts w:ascii="Times New Roman" w:hAnsi="Times New Roman" w:cs="Times New Roman"/>
          <w:color w:val="000000"/>
          <w:sz w:val="28"/>
          <w:szCs w:val="28"/>
          <w:shd w:val="clear" w:color="auto" w:fill="FFFFFF"/>
          <w:lang w:val="ro-RO"/>
        </w:rPr>
        <w:t xml:space="preserve"> </w:t>
      </w:r>
      <w:r w:rsidR="00894212" w:rsidRPr="000C25AC">
        <w:rPr>
          <w:rFonts w:ascii="Times New Roman" w:hAnsi="Times New Roman" w:cs="Times New Roman"/>
          <w:color w:val="000000"/>
          <w:sz w:val="28"/>
          <w:szCs w:val="28"/>
          <w:shd w:val="clear" w:color="auto" w:fill="FFFFFF"/>
          <w:lang w:val="ro-RO"/>
        </w:rPr>
        <w:t>–</w:t>
      </w:r>
      <w:r w:rsidRPr="000C25AC">
        <w:rPr>
          <w:rFonts w:ascii="Times New Roman" w:hAnsi="Times New Roman" w:cs="Times New Roman"/>
          <w:color w:val="000000"/>
          <w:sz w:val="28"/>
          <w:szCs w:val="28"/>
          <w:shd w:val="clear" w:color="auto" w:fill="FFFFFF"/>
          <w:lang w:val="ro-RO"/>
        </w:rPr>
        <w:t xml:space="preserve"> combustibil</w:t>
      </w:r>
      <w:r w:rsidR="00894212" w:rsidRPr="000C25AC">
        <w:rPr>
          <w:rFonts w:ascii="Times New Roman" w:hAnsi="Times New Roman" w:cs="Times New Roman"/>
          <w:color w:val="000000"/>
          <w:sz w:val="28"/>
          <w:szCs w:val="28"/>
          <w:shd w:val="clear" w:color="auto" w:fill="FFFFFF"/>
          <w:lang w:val="ro-RO"/>
        </w:rPr>
        <w:t xml:space="preserve"> </w:t>
      </w:r>
      <w:r w:rsidRPr="000C25AC">
        <w:rPr>
          <w:rFonts w:ascii="Times New Roman" w:hAnsi="Times New Roman" w:cs="Times New Roman"/>
          <w:color w:val="000000"/>
          <w:sz w:val="28"/>
          <w:szCs w:val="28"/>
          <w:shd w:val="clear" w:color="auto" w:fill="FFFFFF"/>
          <w:lang w:val="ro-RO"/>
        </w:rPr>
        <w:t>lichid sau gazos pentru transport, produs din biomasă;</w:t>
      </w:r>
    </w:p>
    <w:p w:rsidR="004114A7" w:rsidRPr="000C25AC" w:rsidRDefault="004114A7" w:rsidP="004114A7">
      <w:pPr>
        <w:pStyle w:val="HTML"/>
        <w:jc w:val="both"/>
        <w:rPr>
          <w:rFonts w:ascii="Times New Roman" w:hAnsi="Times New Roman" w:cs="Times New Roman"/>
          <w:i/>
          <w:sz w:val="28"/>
          <w:szCs w:val="28"/>
        </w:rPr>
      </w:pPr>
    </w:p>
    <w:p w:rsidR="007E2B34" w:rsidRPr="000C25AC" w:rsidRDefault="00275484" w:rsidP="007E2B34">
      <w:pPr>
        <w:pStyle w:val="a3"/>
        <w:ind w:firstLine="0"/>
        <w:rPr>
          <w:sz w:val="28"/>
          <w:szCs w:val="28"/>
          <w:lang w:val="ro-RO"/>
        </w:rPr>
      </w:pPr>
      <w:r w:rsidRPr="000C25AC">
        <w:rPr>
          <w:b/>
          <w:i/>
          <w:sz w:val="28"/>
          <w:szCs w:val="28"/>
          <w:lang w:val="ro-RO"/>
        </w:rPr>
        <w:t>b</w:t>
      </w:r>
      <w:r w:rsidR="004114A7" w:rsidRPr="000C25AC">
        <w:rPr>
          <w:b/>
          <w:i/>
          <w:sz w:val="28"/>
          <w:szCs w:val="28"/>
          <w:lang w:val="ro-RO"/>
        </w:rPr>
        <w:t>iocombustibil</w:t>
      </w:r>
      <w:r w:rsidR="004114A7" w:rsidRPr="000C25AC">
        <w:rPr>
          <w:sz w:val="28"/>
          <w:szCs w:val="28"/>
          <w:lang w:val="ro-RO"/>
        </w:rPr>
        <w:t xml:space="preserve"> – combustibil </w:t>
      </w:r>
      <w:r w:rsidR="00894212" w:rsidRPr="000C25AC">
        <w:rPr>
          <w:sz w:val="28"/>
          <w:szCs w:val="28"/>
          <w:lang w:val="ro-RO"/>
        </w:rPr>
        <w:t xml:space="preserve">solid </w:t>
      </w:r>
      <w:r w:rsidR="004114A7" w:rsidRPr="000C25AC">
        <w:rPr>
          <w:sz w:val="28"/>
          <w:szCs w:val="28"/>
          <w:lang w:val="ro-RO"/>
        </w:rPr>
        <w:t>produs din biomasă prin metode mecanice, termochimice sau biologice</w:t>
      </w:r>
      <w:r w:rsidR="00894212" w:rsidRPr="000C25AC">
        <w:rPr>
          <w:sz w:val="28"/>
          <w:szCs w:val="28"/>
          <w:lang w:val="ro-RO"/>
        </w:rPr>
        <w:t>,</w:t>
      </w:r>
      <w:r w:rsidR="007E2B34" w:rsidRPr="000C25AC">
        <w:rPr>
          <w:sz w:val="28"/>
          <w:szCs w:val="28"/>
          <w:lang w:val="ro-RO"/>
        </w:rPr>
        <w:t xml:space="preserve"> </w:t>
      </w:r>
      <w:r w:rsidR="007E2B34" w:rsidRPr="000C25AC">
        <w:rPr>
          <w:color w:val="000000"/>
          <w:sz w:val="28"/>
          <w:szCs w:val="28"/>
          <w:shd w:val="clear" w:color="auto" w:fill="FFFFFF"/>
          <w:lang w:val="ro-RO"/>
        </w:rPr>
        <w:t xml:space="preserve">utilizat în scopuri energetice altele </w:t>
      </w:r>
      <w:proofErr w:type="spellStart"/>
      <w:r w:rsidR="007E2B34" w:rsidRPr="000C25AC">
        <w:rPr>
          <w:color w:val="000000"/>
          <w:sz w:val="28"/>
          <w:szCs w:val="28"/>
          <w:shd w:val="clear" w:color="auto" w:fill="FFFFFF"/>
          <w:lang w:val="ro-RO"/>
        </w:rPr>
        <w:t>decît</w:t>
      </w:r>
      <w:proofErr w:type="spellEnd"/>
      <w:r w:rsidR="007E2B34" w:rsidRPr="000C25AC">
        <w:rPr>
          <w:color w:val="000000"/>
          <w:sz w:val="28"/>
          <w:szCs w:val="28"/>
          <w:shd w:val="clear" w:color="auto" w:fill="FFFFFF"/>
          <w:lang w:val="ro-RO"/>
        </w:rPr>
        <w:t xml:space="preserve"> pentru transport, inclusiv pentru producerea energiei electrice, energiei destinate încălzirii și răcirii;</w:t>
      </w:r>
    </w:p>
    <w:p w:rsidR="008A00EF" w:rsidRPr="000C25AC" w:rsidRDefault="008A00EF" w:rsidP="004B114D">
      <w:pPr>
        <w:pStyle w:val="a3"/>
        <w:ind w:firstLine="0"/>
        <w:rPr>
          <w:b/>
          <w:i/>
          <w:iCs/>
          <w:sz w:val="28"/>
          <w:szCs w:val="28"/>
          <w:lang w:val="ro-RO"/>
        </w:rPr>
      </w:pPr>
    </w:p>
    <w:p w:rsidR="00283628" w:rsidRPr="000C25AC" w:rsidRDefault="00283628" w:rsidP="004B114D">
      <w:pPr>
        <w:pStyle w:val="a3"/>
        <w:ind w:firstLine="0"/>
        <w:rPr>
          <w:sz w:val="28"/>
          <w:szCs w:val="28"/>
          <w:lang w:val="ro-RO"/>
        </w:rPr>
      </w:pPr>
      <w:r w:rsidRPr="000C25AC">
        <w:rPr>
          <w:b/>
          <w:i/>
          <w:iCs/>
          <w:sz w:val="28"/>
          <w:szCs w:val="28"/>
          <w:lang w:val="ro-RO"/>
        </w:rPr>
        <w:t>biogaz</w:t>
      </w:r>
      <w:r w:rsidRPr="000C25AC">
        <w:rPr>
          <w:i/>
          <w:iCs/>
          <w:sz w:val="28"/>
          <w:szCs w:val="28"/>
          <w:lang w:val="ro-RO"/>
        </w:rPr>
        <w:t xml:space="preserve"> </w:t>
      </w:r>
      <w:r w:rsidRPr="000C25AC">
        <w:rPr>
          <w:sz w:val="28"/>
          <w:szCs w:val="28"/>
          <w:lang w:val="ro-RO"/>
        </w:rPr>
        <w:t xml:space="preserve">-  combustibil </w:t>
      </w:r>
      <w:r w:rsidR="00260EFF" w:rsidRPr="000C25AC">
        <w:rPr>
          <w:sz w:val="28"/>
          <w:szCs w:val="28"/>
          <w:lang w:val="ro-RO"/>
        </w:rPr>
        <w:t xml:space="preserve">gazos </w:t>
      </w:r>
      <w:r w:rsidRPr="000C25AC">
        <w:rPr>
          <w:sz w:val="28"/>
          <w:szCs w:val="28"/>
          <w:lang w:val="ro-RO"/>
        </w:rPr>
        <w:t>produs din biomasă şi/sau din fracţia biodegradabilă a deşeurilor, care poate fi utilizat în calitate de combustibil pentru producerea energiei</w:t>
      </w:r>
      <w:r w:rsidR="00260EFF" w:rsidRPr="000C25AC">
        <w:rPr>
          <w:sz w:val="28"/>
          <w:szCs w:val="28"/>
          <w:lang w:val="ro-RO"/>
        </w:rPr>
        <w:t>,</w:t>
      </w:r>
      <w:r w:rsidRPr="000C25AC">
        <w:rPr>
          <w:sz w:val="28"/>
          <w:szCs w:val="28"/>
          <w:lang w:val="ro-RO"/>
        </w:rPr>
        <w:t xml:space="preserve"> </w:t>
      </w:r>
      <w:r w:rsidR="00AE61E2" w:rsidRPr="000C25AC">
        <w:rPr>
          <w:sz w:val="28"/>
          <w:szCs w:val="28"/>
          <w:lang w:val="ro-RO"/>
        </w:rPr>
        <w:t xml:space="preserve">sau purificat </w:t>
      </w:r>
      <w:proofErr w:type="spellStart"/>
      <w:r w:rsidR="00E06DB8" w:rsidRPr="000C25AC">
        <w:rPr>
          <w:sz w:val="28"/>
          <w:szCs w:val="28"/>
          <w:lang w:val="ro-RO"/>
        </w:rPr>
        <w:t>pînă</w:t>
      </w:r>
      <w:proofErr w:type="spellEnd"/>
      <w:r w:rsidR="00E06DB8" w:rsidRPr="000C25AC">
        <w:rPr>
          <w:sz w:val="28"/>
          <w:szCs w:val="28"/>
          <w:lang w:val="ro-RO"/>
        </w:rPr>
        <w:t xml:space="preserve"> </w:t>
      </w:r>
      <w:r w:rsidR="00AE61E2" w:rsidRPr="000C25AC">
        <w:rPr>
          <w:sz w:val="28"/>
          <w:szCs w:val="28"/>
          <w:lang w:val="ro-RO"/>
        </w:rPr>
        <w:t xml:space="preserve">la parametrii de calitate a gazelor naturale </w:t>
      </w:r>
      <w:r w:rsidR="00BF766A" w:rsidRPr="000C25AC">
        <w:rPr>
          <w:sz w:val="28"/>
          <w:szCs w:val="28"/>
          <w:lang w:val="ro-RO"/>
        </w:rPr>
        <w:t xml:space="preserve">pentru </w:t>
      </w:r>
      <w:r w:rsidRPr="000C25AC">
        <w:rPr>
          <w:sz w:val="28"/>
          <w:szCs w:val="28"/>
          <w:lang w:val="ro-RO"/>
        </w:rPr>
        <w:t>a fi</w:t>
      </w:r>
      <w:r w:rsidR="00E21670" w:rsidRPr="000C25AC">
        <w:rPr>
          <w:sz w:val="28"/>
          <w:szCs w:val="28"/>
          <w:lang w:val="ro-RO"/>
        </w:rPr>
        <w:t xml:space="preserve"> </w:t>
      </w:r>
      <w:r w:rsidRPr="000C25AC">
        <w:rPr>
          <w:sz w:val="28"/>
          <w:szCs w:val="28"/>
          <w:lang w:val="ro-RO"/>
        </w:rPr>
        <w:t>furnizat în rețele</w:t>
      </w:r>
      <w:r w:rsidR="00244473" w:rsidRPr="000C25AC">
        <w:rPr>
          <w:sz w:val="28"/>
          <w:szCs w:val="28"/>
          <w:lang w:val="ro-RO"/>
        </w:rPr>
        <w:t>le</w:t>
      </w:r>
      <w:r w:rsidRPr="000C25AC">
        <w:rPr>
          <w:sz w:val="28"/>
          <w:szCs w:val="28"/>
          <w:lang w:val="ro-RO"/>
        </w:rPr>
        <w:t xml:space="preserve"> de gaze naturale;</w:t>
      </w:r>
      <w:r w:rsidR="00AE61E2" w:rsidRPr="000C25AC">
        <w:rPr>
          <w:sz w:val="28"/>
          <w:szCs w:val="28"/>
          <w:lang w:val="ro-RO"/>
        </w:rPr>
        <w:t xml:space="preserve"> </w:t>
      </w:r>
    </w:p>
    <w:p w:rsidR="00F80BD4" w:rsidRPr="000C25AC" w:rsidRDefault="00F80BD4" w:rsidP="00F80BD4">
      <w:pPr>
        <w:pStyle w:val="HTML"/>
        <w:jc w:val="both"/>
        <w:rPr>
          <w:rFonts w:ascii="Times New Roman" w:hAnsi="Times New Roman" w:cs="Times New Roman"/>
          <w:i/>
          <w:sz w:val="28"/>
          <w:szCs w:val="28"/>
        </w:rPr>
      </w:pPr>
    </w:p>
    <w:p w:rsidR="00283628" w:rsidRPr="000C25AC" w:rsidRDefault="00283628" w:rsidP="004B114D">
      <w:pPr>
        <w:pStyle w:val="a3"/>
        <w:ind w:firstLine="0"/>
        <w:rPr>
          <w:sz w:val="28"/>
          <w:szCs w:val="28"/>
          <w:lang w:val="ro-RO"/>
        </w:rPr>
      </w:pPr>
      <w:proofErr w:type="spellStart"/>
      <w:r w:rsidRPr="000C25AC">
        <w:rPr>
          <w:b/>
          <w:i/>
          <w:color w:val="000000"/>
          <w:sz w:val="28"/>
          <w:szCs w:val="28"/>
          <w:shd w:val="clear" w:color="auto" w:fill="FFFFFF"/>
          <w:lang w:val="ro-RO"/>
        </w:rPr>
        <w:t>biolichide</w:t>
      </w:r>
      <w:proofErr w:type="spellEnd"/>
      <w:r w:rsidRPr="000C25AC">
        <w:rPr>
          <w:color w:val="000000"/>
          <w:sz w:val="28"/>
          <w:szCs w:val="28"/>
          <w:shd w:val="clear" w:color="auto" w:fill="FFFFFF"/>
          <w:lang w:val="ro-RO"/>
        </w:rPr>
        <w:t xml:space="preserve"> - combustibil lichid produs din biomasă utilizat în scopuri energetice altele </w:t>
      </w:r>
      <w:proofErr w:type="spellStart"/>
      <w:r w:rsidRPr="000C25AC">
        <w:rPr>
          <w:color w:val="000000"/>
          <w:sz w:val="28"/>
          <w:szCs w:val="28"/>
          <w:shd w:val="clear" w:color="auto" w:fill="FFFFFF"/>
          <w:lang w:val="ro-RO"/>
        </w:rPr>
        <w:t>decît</w:t>
      </w:r>
      <w:proofErr w:type="spellEnd"/>
      <w:r w:rsidRPr="000C25AC">
        <w:rPr>
          <w:color w:val="000000"/>
          <w:sz w:val="28"/>
          <w:szCs w:val="28"/>
          <w:shd w:val="clear" w:color="auto" w:fill="FFFFFF"/>
          <w:lang w:val="ro-RO"/>
        </w:rPr>
        <w:t xml:space="preserve"> pentru transport, inclusiv pentru</w:t>
      </w:r>
      <w:r w:rsidR="00B33FF9" w:rsidRPr="000C25AC">
        <w:rPr>
          <w:color w:val="000000"/>
          <w:sz w:val="28"/>
          <w:szCs w:val="28"/>
          <w:shd w:val="clear" w:color="auto" w:fill="FFFFFF"/>
          <w:lang w:val="ro-RO"/>
        </w:rPr>
        <w:t xml:space="preserve"> producerea </w:t>
      </w:r>
      <w:r w:rsidRPr="000C25AC">
        <w:rPr>
          <w:color w:val="000000"/>
          <w:sz w:val="28"/>
          <w:szCs w:val="28"/>
          <w:shd w:val="clear" w:color="auto" w:fill="FFFFFF"/>
          <w:lang w:val="ro-RO"/>
        </w:rPr>
        <w:t>energie</w:t>
      </w:r>
      <w:r w:rsidR="00B33FF9" w:rsidRPr="000C25AC">
        <w:rPr>
          <w:color w:val="000000"/>
          <w:sz w:val="28"/>
          <w:szCs w:val="28"/>
          <w:shd w:val="clear" w:color="auto" w:fill="FFFFFF"/>
          <w:lang w:val="ro-RO"/>
        </w:rPr>
        <w:t>i</w:t>
      </w:r>
      <w:r w:rsidR="0018567E" w:rsidRPr="000C25AC">
        <w:rPr>
          <w:color w:val="000000"/>
          <w:sz w:val="28"/>
          <w:szCs w:val="28"/>
          <w:shd w:val="clear" w:color="auto" w:fill="FFFFFF"/>
          <w:lang w:val="ro-RO"/>
        </w:rPr>
        <w:t xml:space="preserve"> electric</w:t>
      </w:r>
      <w:r w:rsidR="00B33FF9" w:rsidRPr="000C25AC">
        <w:rPr>
          <w:color w:val="000000"/>
          <w:sz w:val="28"/>
          <w:szCs w:val="28"/>
          <w:shd w:val="clear" w:color="auto" w:fill="FFFFFF"/>
          <w:lang w:val="ro-RO"/>
        </w:rPr>
        <w:t>e</w:t>
      </w:r>
      <w:r w:rsidRPr="000C25AC">
        <w:rPr>
          <w:color w:val="000000"/>
          <w:sz w:val="28"/>
          <w:szCs w:val="28"/>
          <w:shd w:val="clear" w:color="auto" w:fill="FFFFFF"/>
          <w:lang w:val="ro-RO"/>
        </w:rPr>
        <w:t>, energie</w:t>
      </w:r>
      <w:r w:rsidR="00B33FF9" w:rsidRPr="000C25AC">
        <w:rPr>
          <w:color w:val="000000"/>
          <w:sz w:val="28"/>
          <w:szCs w:val="28"/>
          <w:shd w:val="clear" w:color="auto" w:fill="FFFFFF"/>
          <w:lang w:val="ro-RO"/>
        </w:rPr>
        <w:t>i</w:t>
      </w:r>
      <w:r w:rsidRPr="000C25AC">
        <w:rPr>
          <w:color w:val="000000"/>
          <w:sz w:val="28"/>
          <w:szCs w:val="28"/>
          <w:shd w:val="clear" w:color="auto" w:fill="FFFFFF"/>
          <w:lang w:val="ro-RO"/>
        </w:rPr>
        <w:t xml:space="preserve"> destinat</w:t>
      </w:r>
      <w:r w:rsidR="00B33FF9" w:rsidRPr="000C25AC">
        <w:rPr>
          <w:color w:val="000000"/>
          <w:sz w:val="28"/>
          <w:szCs w:val="28"/>
          <w:shd w:val="clear" w:color="auto" w:fill="FFFFFF"/>
          <w:lang w:val="ro-RO"/>
        </w:rPr>
        <w:t>e</w:t>
      </w:r>
      <w:r w:rsidRPr="000C25AC">
        <w:rPr>
          <w:color w:val="000000"/>
          <w:sz w:val="28"/>
          <w:szCs w:val="28"/>
          <w:shd w:val="clear" w:color="auto" w:fill="FFFFFF"/>
          <w:lang w:val="ro-RO"/>
        </w:rPr>
        <w:t xml:space="preserve"> încălzirii și răcirii;</w:t>
      </w:r>
    </w:p>
    <w:p w:rsidR="008A00EF" w:rsidRPr="000C25AC" w:rsidRDefault="008A00EF" w:rsidP="004B114D">
      <w:pPr>
        <w:pStyle w:val="a3"/>
        <w:ind w:firstLine="0"/>
        <w:rPr>
          <w:b/>
          <w:i/>
          <w:iCs/>
          <w:sz w:val="28"/>
          <w:szCs w:val="28"/>
          <w:lang w:val="ro-RO"/>
        </w:rPr>
      </w:pPr>
    </w:p>
    <w:p w:rsidR="00283628" w:rsidRPr="000C25AC" w:rsidRDefault="00283628" w:rsidP="004B114D">
      <w:pPr>
        <w:pStyle w:val="a3"/>
        <w:ind w:firstLine="0"/>
        <w:rPr>
          <w:sz w:val="28"/>
          <w:szCs w:val="28"/>
          <w:lang w:val="ro-RO"/>
        </w:rPr>
      </w:pPr>
      <w:r w:rsidRPr="000C25AC">
        <w:rPr>
          <w:b/>
          <w:i/>
          <w:iCs/>
          <w:sz w:val="28"/>
          <w:szCs w:val="28"/>
          <w:lang w:val="ro-RO"/>
        </w:rPr>
        <w:t>biomasă</w:t>
      </w:r>
      <w:r w:rsidRPr="000C25AC">
        <w:rPr>
          <w:i/>
          <w:iCs/>
          <w:sz w:val="28"/>
          <w:szCs w:val="28"/>
          <w:lang w:val="ro-RO"/>
        </w:rPr>
        <w:t xml:space="preserve"> </w:t>
      </w:r>
      <w:r w:rsidRPr="000C25AC">
        <w:rPr>
          <w:sz w:val="28"/>
          <w:szCs w:val="28"/>
          <w:lang w:val="ro-RO"/>
        </w:rPr>
        <w:t xml:space="preserve">- fracţiune biodegradabilă a produselor, deşeurilor şi reziduurilor de origine biologică din agricultură (inclusiv substanţe vegetale şi animale), din silvicultură </w:t>
      </w:r>
      <w:r w:rsidR="00E00686">
        <w:rPr>
          <w:sz w:val="28"/>
          <w:szCs w:val="28"/>
          <w:lang w:val="ro-RO"/>
        </w:rPr>
        <w:t>și industriile conexe</w:t>
      </w:r>
      <w:r w:rsidRPr="000C25AC">
        <w:rPr>
          <w:sz w:val="28"/>
          <w:szCs w:val="28"/>
          <w:lang w:val="ro-RO"/>
        </w:rPr>
        <w:t xml:space="preserve">, inclusiv pescuitul şi acvacultura, precum şi fracţiunea biodegradabilă a deşeurilor industriale şi municipale; </w:t>
      </w:r>
    </w:p>
    <w:p w:rsidR="008A00EF" w:rsidRPr="000C25AC" w:rsidRDefault="008A00EF" w:rsidP="004B114D">
      <w:pPr>
        <w:spacing w:after="0"/>
        <w:jc w:val="both"/>
        <w:rPr>
          <w:rFonts w:ascii="Times New Roman" w:hAnsi="Times New Roman" w:cs="Times New Roman"/>
          <w:b/>
          <w:i/>
          <w:iCs/>
          <w:sz w:val="28"/>
          <w:szCs w:val="28"/>
          <w:lang w:val="ro-RO"/>
        </w:rPr>
      </w:pPr>
    </w:p>
    <w:p w:rsidR="00283628" w:rsidRPr="000C25AC" w:rsidRDefault="00283628" w:rsidP="004B114D">
      <w:pPr>
        <w:spacing w:after="0"/>
        <w:jc w:val="both"/>
        <w:rPr>
          <w:rFonts w:ascii="Times New Roman" w:eastAsia="Times New Roman" w:hAnsi="Times New Roman" w:cs="Times New Roman"/>
          <w:sz w:val="28"/>
          <w:szCs w:val="28"/>
          <w:lang w:val="ro-RO" w:eastAsia="ru-RU"/>
        </w:rPr>
      </w:pPr>
      <w:r w:rsidRPr="000C25AC">
        <w:rPr>
          <w:rFonts w:ascii="Times New Roman" w:hAnsi="Times New Roman" w:cs="Times New Roman"/>
          <w:b/>
          <w:i/>
          <w:iCs/>
          <w:sz w:val="28"/>
          <w:szCs w:val="28"/>
          <w:lang w:val="ro-RO"/>
        </w:rPr>
        <w:t xml:space="preserve">certificat de conformitate - </w:t>
      </w:r>
      <w:r w:rsidRPr="000C25AC">
        <w:rPr>
          <w:rFonts w:ascii="Times New Roman" w:eastAsia="Times New Roman" w:hAnsi="Times New Roman" w:cs="Times New Roman"/>
          <w:sz w:val="28"/>
          <w:szCs w:val="28"/>
          <w:lang w:val="ro-RO" w:eastAsia="ru-RU"/>
        </w:rPr>
        <w:t xml:space="preserve">document, eliberat în baza regulilor de certificare, care demonstrează veridic faptul că </w:t>
      </w:r>
      <w:proofErr w:type="spellStart"/>
      <w:r w:rsidRPr="000C25AC">
        <w:rPr>
          <w:rFonts w:ascii="Times New Roman" w:hAnsi="Times New Roman" w:cs="Times New Roman"/>
          <w:color w:val="000000"/>
          <w:sz w:val="28"/>
          <w:szCs w:val="28"/>
          <w:shd w:val="clear" w:color="auto" w:fill="FFFFFF"/>
          <w:lang w:val="ro-RO"/>
        </w:rPr>
        <w:t>biocarburantul</w:t>
      </w:r>
      <w:proofErr w:type="spellEnd"/>
      <w:r w:rsidRPr="000C25AC">
        <w:rPr>
          <w:rFonts w:ascii="Times New Roman" w:eastAsia="Times New Roman" w:hAnsi="Times New Roman" w:cs="Times New Roman"/>
          <w:sz w:val="28"/>
          <w:szCs w:val="28"/>
          <w:lang w:val="ro-RO" w:eastAsia="ru-RU"/>
        </w:rPr>
        <w:t>, identificat în mod corespunzător, este conform cu standard</w:t>
      </w:r>
      <w:r w:rsidR="001971B8" w:rsidRPr="000C25AC">
        <w:rPr>
          <w:rFonts w:ascii="Times New Roman" w:eastAsia="Times New Roman" w:hAnsi="Times New Roman" w:cs="Times New Roman"/>
          <w:sz w:val="28"/>
          <w:szCs w:val="28"/>
          <w:lang w:val="ro-RO" w:eastAsia="ru-RU"/>
        </w:rPr>
        <w:t>ele</w:t>
      </w:r>
      <w:r w:rsidRPr="000C25AC">
        <w:rPr>
          <w:rFonts w:ascii="Times New Roman" w:eastAsia="Times New Roman" w:hAnsi="Times New Roman" w:cs="Times New Roman"/>
          <w:sz w:val="28"/>
          <w:szCs w:val="28"/>
          <w:lang w:val="ro-RO" w:eastAsia="ru-RU"/>
        </w:rPr>
        <w:t xml:space="preserve"> sau cu alt</w:t>
      </w:r>
      <w:r w:rsidR="001971B8" w:rsidRPr="000C25AC">
        <w:rPr>
          <w:rFonts w:ascii="Times New Roman" w:eastAsia="Times New Roman" w:hAnsi="Times New Roman" w:cs="Times New Roman"/>
          <w:sz w:val="28"/>
          <w:szCs w:val="28"/>
          <w:lang w:val="ro-RO" w:eastAsia="ru-RU"/>
        </w:rPr>
        <w:t>e</w:t>
      </w:r>
      <w:r w:rsidRPr="000C25AC">
        <w:rPr>
          <w:rFonts w:ascii="Times New Roman" w:eastAsia="Times New Roman" w:hAnsi="Times New Roman" w:cs="Times New Roman"/>
          <w:sz w:val="28"/>
          <w:szCs w:val="28"/>
          <w:lang w:val="ro-RO" w:eastAsia="ru-RU"/>
        </w:rPr>
        <w:t xml:space="preserve"> document</w:t>
      </w:r>
      <w:r w:rsidR="001971B8" w:rsidRPr="000C25AC">
        <w:rPr>
          <w:rFonts w:ascii="Times New Roman" w:eastAsia="Times New Roman" w:hAnsi="Times New Roman" w:cs="Times New Roman"/>
          <w:sz w:val="28"/>
          <w:szCs w:val="28"/>
          <w:lang w:val="ro-RO" w:eastAsia="ru-RU"/>
        </w:rPr>
        <w:t>e</w:t>
      </w:r>
      <w:r w:rsidRPr="000C25AC">
        <w:rPr>
          <w:rFonts w:ascii="Times New Roman" w:eastAsia="Times New Roman" w:hAnsi="Times New Roman" w:cs="Times New Roman"/>
          <w:sz w:val="28"/>
          <w:szCs w:val="28"/>
          <w:lang w:val="ro-RO" w:eastAsia="ru-RU"/>
        </w:rPr>
        <w:t xml:space="preserve"> normativ</w:t>
      </w:r>
      <w:r w:rsidR="001971B8" w:rsidRPr="000C25AC">
        <w:rPr>
          <w:rFonts w:ascii="Times New Roman" w:eastAsia="Times New Roman" w:hAnsi="Times New Roman" w:cs="Times New Roman"/>
          <w:sz w:val="28"/>
          <w:szCs w:val="28"/>
          <w:lang w:val="ro-RO" w:eastAsia="ru-RU"/>
        </w:rPr>
        <w:t>e</w:t>
      </w:r>
      <w:r w:rsidRPr="000C25AC">
        <w:rPr>
          <w:rFonts w:ascii="Times New Roman" w:eastAsia="Times New Roman" w:hAnsi="Times New Roman" w:cs="Times New Roman"/>
          <w:sz w:val="28"/>
          <w:szCs w:val="28"/>
          <w:lang w:val="ro-RO" w:eastAsia="ru-RU"/>
        </w:rPr>
        <w:t xml:space="preserve"> național</w:t>
      </w:r>
      <w:r w:rsidR="001971B8" w:rsidRPr="000C25AC">
        <w:rPr>
          <w:rFonts w:ascii="Times New Roman" w:eastAsia="Times New Roman" w:hAnsi="Times New Roman" w:cs="Times New Roman"/>
          <w:sz w:val="28"/>
          <w:szCs w:val="28"/>
          <w:lang w:val="ro-RO" w:eastAsia="ru-RU"/>
        </w:rPr>
        <w:t>e</w:t>
      </w:r>
      <w:r w:rsidRPr="000C25AC">
        <w:rPr>
          <w:rFonts w:ascii="Times New Roman" w:eastAsia="Times New Roman" w:hAnsi="Times New Roman" w:cs="Times New Roman"/>
          <w:sz w:val="28"/>
          <w:szCs w:val="28"/>
          <w:lang w:val="ro-RO" w:eastAsia="ru-RU"/>
        </w:rPr>
        <w:t xml:space="preserve"> în vigoare;</w:t>
      </w:r>
      <w:r w:rsidRPr="000C25AC" w:rsidDel="00890F0E">
        <w:rPr>
          <w:rFonts w:ascii="Times New Roman" w:eastAsia="Times New Roman" w:hAnsi="Times New Roman" w:cs="Times New Roman"/>
          <w:sz w:val="28"/>
          <w:szCs w:val="28"/>
          <w:lang w:val="ro-RO" w:eastAsia="ru-RU"/>
        </w:rPr>
        <w:t xml:space="preserve"> </w:t>
      </w:r>
    </w:p>
    <w:p w:rsidR="008A00EF" w:rsidRPr="000C25AC" w:rsidRDefault="008A00EF" w:rsidP="004B114D">
      <w:pPr>
        <w:pStyle w:val="a3"/>
        <w:ind w:firstLine="0"/>
        <w:rPr>
          <w:b/>
          <w:i/>
          <w:sz w:val="28"/>
          <w:szCs w:val="28"/>
          <w:lang w:val="ro-RO"/>
        </w:rPr>
      </w:pPr>
    </w:p>
    <w:p w:rsidR="00283628" w:rsidRPr="000C25AC" w:rsidRDefault="00283628" w:rsidP="004B114D">
      <w:pPr>
        <w:pStyle w:val="a3"/>
        <w:ind w:firstLine="0"/>
        <w:rPr>
          <w:sz w:val="28"/>
          <w:szCs w:val="28"/>
          <w:lang w:val="ro-RO"/>
        </w:rPr>
      </w:pPr>
      <w:r w:rsidRPr="000C25AC">
        <w:rPr>
          <w:b/>
          <w:i/>
          <w:sz w:val="28"/>
          <w:szCs w:val="28"/>
          <w:lang w:val="ro-RO"/>
        </w:rPr>
        <w:t>consum final brut de energie</w:t>
      </w:r>
      <w:r w:rsidRPr="000C25AC">
        <w:rPr>
          <w:sz w:val="28"/>
          <w:szCs w:val="28"/>
          <w:lang w:val="ro-RO"/>
        </w:rPr>
        <w:t xml:space="preserve"> – </w:t>
      </w:r>
      <w:r w:rsidRPr="000C25AC">
        <w:rPr>
          <w:color w:val="000000"/>
          <w:sz w:val="28"/>
          <w:szCs w:val="28"/>
          <w:shd w:val="clear" w:color="auto" w:fill="FFFFFF"/>
          <w:lang w:val="ro-RO"/>
        </w:rPr>
        <w:t>produse energetice furnizate în scopuri energetice industriei, transporturilor, sectorului casnic, serviciilor, inclusiv serviciilor publice, agriculturii, silviculturii și pescuitului, inclusiv consumul de energie electrică și termică din sectorul de producere a energiei electrice și termice, precum și pierderile de energie electrică și termică din distribuție și transport;</w:t>
      </w:r>
    </w:p>
    <w:p w:rsidR="008A00EF" w:rsidRPr="000C25AC" w:rsidRDefault="008A00EF" w:rsidP="004B114D">
      <w:pPr>
        <w:spacing w:after="0"/>
        <w:jc w:val="both"/>
        <w:rPr>
          <w:rFonts w:ascii="Times New Roman" w:eastAsia="Times New Roman" w:hAnsi="Times New Roman" w:cs="Times New Roman"/>
          <w:b/>
          <w:i/>
          <w:sz w:val="28"/>
          <w:szCs w:val="28"/>
          <w:lang w:val="ro-RO" w:eastAsia="ru-RU"/>
        </w:rPr>
      </w:pPr>
    </w:p>
    <w:p w:rsidR="00283628" w:rsidRPr="000C25AC" w:rsidRDefault="00283628" w:rsidP="004B114D">
      <w:pPr>
        <w:spacing w:after="0"/>
        <w:jc w:val="both"/>
        <w:rPr>
          <w:rFonts w:ascii="Times New Roman" w:eastAsia="Times New Roman" w:hAnsi="Times New Roman" w:cs="Times New Roman"/>
          <w:sz w:val="28"/>
          <w:szCs w:val="28"/>
          <w:lang w:val="ro-RO" w:eastAsia="ru-RU"/>
        </w:rPr>
      </w:pPr>
      <w:r w:rsidRPr="000C25AC">
        <w:rPr>
          <w:rFonts w:ascii="Times New Roman" w:eastAsia="Times New Roman" w:hAnsi="Times New Roman" w:cs="Times New Roman"/>
          <w:b/>
          <w:i/>
          <w:sz w:val="28"/>
          <w:szCs w:val="28"/>
          <w:lang w:val="ro-RO" w:eastAsia="ru-RU"/>
        </w:rPr>
        <w:t>energie din surse regenerabile</w:t>
      </w:r>
      <w:r w:rsidRPr="000C25AC">
        <w:rPr>
          <w:rFonts w:ascii="Times New Roman" w:hAnsi="Times New Roman" w:cs="Times New Roman"/>
          <w:color w:val="000000"/>
          <w:sz w:val="28"/>
          <w:szCs w:val="28"/>
          <w:shd w:val="clear" w:color="auto" w:fill="FFFFFF"/>
          <w:lang w:val="ro-RO"/>
        </w:rPr>
        <w:t xml:space="preserve"> - </w:t>
      </w:r>
      <w:r w:rsidRPr="000C25AC">
        <w:rPr>
          <w:rFonts w:ascii="Times New Roman" w:eastAsia="Times New Roman" w:hAnsi="Times New Roman" w:cs="Times New Roman"/>
          <w:sz w:val="28"/>
          <w:szCs w:val="28"/>
          <w:lang w:val="ro-RO" w:eastAsia="ru-RU"/>
        </w:rPr>
        <w:t xml:space="preserve">energie din surse regenerabile </w:t>
      </w:r>
      <w:proofErr w:type="spellStart"/>
      <w:r w:rsidRPr="000C25AC">
        <w:rPr>
          <w:rFonts w:ascii="Times New Roman" w:eastAsia="Times New Roman" w:hAnsi="Times New Roman" w:cs="Times New Roman"/>
          <w:sz w:val="28"/>
          <w:szCs w:val="28"/>
          <w:lang w:val="ro-RO" w:eastAsia="ru-RU"/>
        </w:rPr>
        <w:t>nefosile</w:t>
      </w:r>
      <w:proofErr w:type="spellEnd"/>
      <w:r w:rsidRPr="000C25AC">
        <w:rPr>
          <w:rFonts w:ascii="Times New Roman" w:eastAsia="Times New Roman" w:hAnsi="Times New Roman" w:cs="Times New Roman"/>
          <w:sz w:val="28"/>
          <w:szCs w:val="28"/>
          <w:lang w:val="ro-RO" w:eastAsia="ru-RU"/>
        </w:rPr>
        <w:t xml:space="preserve">, respectiv eoliană, solară, </w:t>
      </w:r>
      <w:proofErr w:type="spellStart"/>
      <w:r w:rsidR="005F1384" w:rsidRPr="000C25AC">
        <w:rPr>
          <w:rFonts w:ascii="Times New Roman" w:eastAsia="Times New Roman" w:hAnsi="Times New Roman" w:cs="Times New Roman"/>
          <w:sz w:val="28"/>
          <w:szCs w:val="28"/>
          <w:lang w:val="ro-RO" w:eastAsia="ru-RU"/>
        </w:rPr>
        <w:t>aerotermală</w:t>
      </w:r>
      <w:proofErr w:type="spellEnd"/>
      <w:r w:rsidR="005F1384" w:rsidRPr="000C25AC">
        <w:rPr>
          <w:rFonts w:ascii="Times New Roman" w:eastAsia="Times New Roman" w:hAnsi="Times New Roman" w:cs="Times New Roman"/>
          <w:sz w:val="28"/>
          <w:szCs w:val="28"/>
          <w:lang w:val="ro-RO" w:eastAsia="ru-RU"/>
        </w:rPr>
        <w:t>,</w:t>
      </w:r>
      <w:r w:rsidR="00651D0C">
        <w:rPr>
          <w:rFonts w:ascii="Times New Roman" w:eastAsia="Times New Roman" w:hAnsi="Times New Roman" w:cs="Times New Roman"/>
          <w:sz w:val="28"/>
          <w:szCs w:val="28"/>
          <w:lang w:val="ro-RO" w:eastAsia="ru-RU"/>
        </w:rPr>
        <w:t xml:space="preserve"> </w:t>
      </w:r>
      <w:r w:rsidRPr="000C25AC">
        <w:rPr>
          <w:rFonts w:ascii="Times New Roman" w:eastAsia="Times New Roman" w:hAnsi="Times New Roman" w:cs="Times New Roman"/>
          <w:sz w:val="28"/>
          <w:szCs w:val="28"/>
          <w:lang w:val="ro-RO" w:eastAsia="ru-RU"/>
        </w:rPr>
        <w:t>geotermală, energia hidroelectrică, biomasă, gaz de fermentare a deșeurilor</w:t>
      </w:r>
      <w:r w:rsidR="00E00686">
        <w:rPr>
          <w:rFonts w:ascii="Times New Roman" w:eastAsia="Times New Roman" w:hAnsi="Times New Roman" w:cs="Times New Roman"/>
          <w:sz w:val="28"/>
          <w:szCs w:val="28"/>
          <w:lang w:val="ro-RO" w:eastAsia="ru-RU"/>
        </w:rPr>
        <w:t>,</w:t>
      </w:r>
      <w:r w:rsidRPr="000C25AC">
        <w:rPr>
          <w:rFonts w:ascii="Times New Roman" w:eastAsia="Times New Roman" w:hAnsi="Times New Roman" w:cs="Times New Roman"/>
          <w:sz w:val="28"/>
          <w:szCs w:val="28"/>
          <w:lang w:val="ro-RO" w:eastAsia="ru-RU"/>
        </w:rPr>
        <w:t xml:space="preserve"> gaz de depozit,</w:t>
      </w:r>
      <w:r w:rsidRPr="000C25AC" w:rsidDel="00CE414E">
        <w:rPr>
          <w:rFonts w:ascii="Times New Roman" w:eastAsia="Times New Roman" w:hAnsi="Times New Roman" w:cs="Times New Roman"/>
          <w:sz w:val="28"/>
          <w:szCs w:val="28"/>
          <w:lang w:val="ro-RO" w:eastAsia="ru-RU"/>
        </w:rPr>
        <w:t xml:space="preserve"> </w:t>
      </w:r>
      <w:r w:rsidRPr="000C25AC">
        <w:rPr>
          <w:rFonts w:ascii="Times New Roman" w:eastAsia="Times New Roman" w:hAnsi="Times New Roman" w:cs="Times New Roman"/>
          <w:sz w:val="28"/>
          <w:szCs w:val="28"/>
          <w:lang w:val="ro-RO" w:eastAsia="ru-RU"/>
        </w:rPr>
        <w:t>gaz provenit din instalațiile de epurare a apelor uzate și</w:t>
      </w:r>
      <w:r w:rsidRPr="000C25AC" w:rsidDel="00CE414E">
        <w:rPr>
          <w:rFonts w:ascii="Times New Roman" w:eastAsia="Times New Roman" w:hAnsi="Times New Roman" w:cs="Times New Roman"/>
          <w:sz w:val="28"/>
          <w:szCs w:val="28"/>
          <w:lang w:val="ro-RO" w:eastAsia="ru-RU"/>
        </w:rPr>
        <w:t xml:space="preserve"> </w:t>
      </w:r>
      <w:r w:rsidRPr="000C25AC">
        <w:rPr>
          <w:rFonts w:ascii="Times New Roman" w:eastAsia="Times New Roman" w:hAnsi="Times New Roman" w:cs="Times New Roman"/>
          <w:sz w:val="28"/>
          <w:szCs w:val="28"/>
          <w:lang w:val="ro-RO" w:eastAsia="ru-RU"/>
        </w:rPr>
        <w:t>biogaz</w:t>
      </w:r>
      <w:r w:rsidR="008A00EF" w:rsidRPr="000C25AC">
        <w:rPr>
          <w:rFonts w:ascii="Times New Roman" w:eastAsia="Times New Roman" w:hAnsi="Times New Roman" w:cs="Times New Roman"/>
          <w:sz w:val="28"/>
          <w:szCs w:val="28"/>
          <w:lang w:val="ro-RO" w:eastAsia="ru-RU"/>
        </w:rPr>
        <w:t>;</w:t>
      </w:r>
      <w:r w:rsidRPr="000C25AC">
        <w:rPr>
          <w:rFonts w:ascii="Times New Roman" w:eastAsia="Times New Roman" w:hAnsi="Times New Roman" w:cs="Times New Roman"/>
          <w:sz w:val="28"/>
          <w:szCs w:val="28"/>
          <w:lang w:val="ro-RO" w:eastAsia="ru-RU"/>
        </w:rPr>
        <w:t xml:space="preserve"> </w:t>
      </w:r>
    </w:p>
    <w:p w:rsidR="008A00EF" w:rsidRPr="000C25AC" w:rsidRDefault="008A00EF" w:rsidP="004B114D">
      <w:pPr>
        <w:spacing w:after="0"/>
        <w:jc w:val="both"/>
        <w:rPr>
          <w:rFonts w:ascii="Times New Roman" w:eastAsia="Times New Roman" w:hAnsi="Times New Roman" w:cs="Times New Roman"/>
          <w:b/>
          <w:i/>
          <w:sz w:val="28"/>
          <w:szCs w:val="28"/>
          <w:lang w:val="ro-RO" w:eastAsia="ru-RU"/>
        </w:rPr>
      </w:pPr>
    </w:p>
    <w:p w:rsidR="00283628" w:rsidRPr="000C25AC" w:rsidRDefault="00283628" w:rsidP="004B114D">
      <w:pPr>
        <w:spacing w:after="0"/>
        <w:jc w:val="both"/>
        <w:rPr>
          <w:rFonts w:ascii="Times New Roman" w:hAnsi="Times New Roman" w:cs="Times New Roman"/>
          <w:sz w:val="28"/>
          <w:szCs w:val="28"/>
          <w:lang w:val="ro-RO"/>
        </w:rPr>
      </w:pPr>
      <w:r w:rsidRPr="000C25AC">
        <w:rPr>
          <w:rFonts w:ascii="Times New Roman" w:eastAsia="Times New Roman" w:hAnsi="Times New Roman" w:cs="Times New Roman"/>
          <w:b/>
          <w:i/>
          <w:sz w:val="28"/>
          <w:szCs w:val="28"/>
          <w:lang w:val="ro-RO" w:eastAsia="ru-RU"/>
        </w:rPr>
        <w:t>energie electrică din surse regenerabile</w:t>
      </w:r>
      <w:r w:rsidRPr="000C25AC">
        <w:rPr>
          <w:rFonts w:ascii="Times New Roman" w:eastAsia="Times New Roman" w:hAnsi="Times New Roman" w:cs="Times New Roman"/>
          <w:sz w:val="28"/>
          <w:szCs w:val="28"/>
          <w:lang w:val="ro-RO" w:eastAsia="ru-RU"/>
        </w:rPr>
        <w:t xml:space="preserve"> - energie electrică </w:t>
      </w:r>
      <w:r w:rsidR="00B95F7C">
        <w:rPr>
          <w:rFonts w:ascii="Times New Roman" w:eastAsia="Times New Roman" w:hAnsi="Times New Roman" w:cs="Times New Roman"/>
          <w:sz w:val="28"/>
          <w:szCs w:val="28"/>
          <w:lang w:val="ro-RO" w:eastAsia="ru-RU"/>
        </w:rPr>
        <w:t>produsă</w:t>
      </w:r>
      <w:r w:rsidR="00B95F7C" w:rsidRPr="000C25AC">
        <w:rPr>
          <w:rFonts w:ascii="Times New Roman" w:eastAsia="Times New Roman" w:hAnsi="Times New Roman" w:cs="Times New Roman"/>
          <w:sz w:val="28"/>
          <w:szCs w:val="28"/>
          <w:lang w:val="ro-RO" w:eastAsia="ru-RU"/>
        </w:rPr>
        <w:t xml:space="preserve"> </w:t>
      </w:r>
      <w:r w:rsidRPr="000C25AC">
        <w:rPr>
          <w:rFonts w:ascii="Times New Roman" w:eastAsia="Times New Roman" w:hAnsi="Times New Roman" w:cs="Times New Roman"/>
          <w:sz w:val="28"/>
          <w:szCs w:val="28"/>
          <w:lang w:val="ro-RO" w:eastAsia="ru-RU"/>
        </w:rPr>
        <w:t xml:space="preserve">de centralele care utilizează numai surse regenerabile de energie, precum şi energie electrică </w:t>
      </w:r>
      <w:r w:rsidR="00B95F7C">
        <w:rPr>
          <w:rFonts w:ascii="Times New Roman" w:eastAsia="Times New Roman" w:hAnsi="Times New Roman" w:cs="Times New Roman"/>
          <w:sz w:val="28"/>
          <w:szCs w:val="28"/>
          <w:lang w:val="ro-RO" w:eastAsia="ru-RU"/>
        </w:rPr>
        <w:t>produsă</w:t>
      </w:r>
      <w:r w:rsidR="00B95F7C" w:rsidRPr="000C25AC">
        <w:rPr>
          <w:rFonts w:ascii="Times New Roman" w:eastAsia="Times New Roman" w:hAnsi="Times New Roman" w:cs="Times New Roman"/>
          <w:sz w:val="28"/>
          <w:szCs w:val="28"/>
          <w:lang w:val="ro-RO" w:eastAsia="ru-RU"/>
        </w:rPr>
        <w:t xml:space="preserve"> </w:t>
      </w:r>
      <w:r w:rsidRPr="000C25AC">
        <w:rPr>
          <w:rFonts w:ascii="Times New Roman" w:eastAsia="Times New Roman" w:hAnsi="Times New Roman" w:cs="Times New Roman"/>
          <w:sz w:val="28"/>
          <w:szCs w:val="28"/>
          <w:lang w:val="ro-RO" w:eastAsia="ru-RU"/>
        </w:rPr>
        <w:t>de centralele hibrid</w:t>
      </w:r>
      <w:r w:rsidR="00B95F7C">
        <w:rPr>
          <w:rFonts w:ascii="Times New Roman" w:eastAsia="Times New Roman" w:hAnsi="Times New Roman" w:cs="Times New Roman"/>
          <w:sz w:val="28"/>
          <w:szCs w:val="28"/>
          <w:lang w:val="ro-RO" w:eastAsia="ru-RU"/>
        </w:rPr>
        <w:t>,</w:t>
      </w:r>
      <w:r w:rsidRPr="000C25AC">
        <w:rPr>
          <w:rFonts w:ascii="Times New Roman" w:eastAsia="Times New Roman" w:hAnsi="Times New Roman" w:cs="Times New Roman"/>
          <w:sz w:val="28"/>
          <w:szCs w:val="28"/>
          <w:lang w:val="ro-RO" w:eastAsia="ru-RU"/>
        </w:rPr>
        <w:t xml:space="preserve"> care utilizează surse regenerabile și convenționale, </w:t>
      </w:r>
      <w:r w:rsidR="00B95F7C">
        <w:rPr>
          <w:rFonts w:ascii="Times New Roman" w:eastAsia="Times New Roman" w:hAnsi="Times New Roman" w:cs="Times New Roman"/>
          <w:sz w:val="28"/>
          <w:szCs w:val="28"/>
          <w:lang w:val="ro-RO" w:eastAsia="ru-RU"/>
        </w:rPr>
        <w:t>fiind luată</w:t>
      </w:r>
      <w:r w:rsidRPr="000C25AC">
        <w:rPr>
          <w:rFonts w:ascii="Times New Roman" w:eastAsia="Times New Roman" w:hAnsi="Times New Roman" w:cs="Times New Roman"/>
          <w:sz w:val="28"/>
          <w:szCs w:val="28"/>
          <w:lang w:val="ro-RO" w:eastAsia="ru-RU"/>
        </w:rPr>
        <w:t xml:space="preserve"> în considerare doar partea de energie electrică produsă din surse regenerabile de energie. Energia electrică produsă în centrale hidroelectrice, din </w:t>
      </w:r>
      <w:r w:rsidRPr="000C25AC">
        <w:rPr>
          <w:rFonts w:ascii="Times New Roman" w:eastAsia="Times New Roman" w:hAnsi="Times New Roman" w:cs="Times New Roman"/>
          <w:sz w:val="28"/>
          <w:szCs w:val="28"/>
          <w:lang w:val="ro-RO" w:eastAsia="ru-RU"/>
        </w:rPr>
        <w:lastRenderedPageBreak/>
        <w:t>apa pompată anterior în sens ascendent nu este considerată energie elect</w:t>
      </w:r>
      <w:r w:rsidRPr="000C25AC">
        <w:rPr>
          <w:rFonts w:ascii="Times New Roman" w:hAnsi="Times New Roman" w:cs="Times New Roman"/>
          <w:sz w:val="28"/>
          <w:szCs w:val="28"/>
          <w:lang w:val="ro-RO"/>
        </w:rPr>
        <w:t>rică din surse regenerabile de energie;</w:t>
      </w:r>
    </w:p>
    <w:p w:rsidR="00BB2646" w:rsidRPr="000C25AC" w:rsidRDefault="00BB2646" w:rsidP="004B114D">
      <w:pPr>
        <w:pStyle w:val="a3"/>
        <w:ind w:firstLine="0"/>
        <w:rPr>
          <w:b/>
          <w:i/>
          <w:sz w:val="28"/>
          <w:szCs w:val="28"/>
          <w:lang w:val="ro-RO"/>
        </w:rPr>
      </w:pPr>
    </w:p>
    <w:p w:rsidR="00E56D93" w:rsidRPr="000C25AC" w:rsidRDefault="00E56D93" w:rsidP="00E56D93">
      <w:pPr>
        <w:pStyle w:val="a3"/>
        <w:ind w:firstLine="0"/>
        <w:rPr>
          <w:sz w:val="28"/>
          <w:szCs w:val="28"/>
          <w:lang w:val="ro-RO"/>
        </w:rPr>
      </w:pPr>
      <w:r w:rsidRPr="000C25AC">
        <w:rPr>
          <w:b/>
          <w:i/>
          <w:sz w:val="28"/>
          <w:szCs w:val="28"/>
          <w:lang w:val="ro-RO"/>
        </w:rPr>
        <w:t>energie termică</w:t>
      </w:r>
      <w:r w:rsidRPr="000C25AC">
        <w:rPr>
          <w:sz w:val="28"/>
          <w:szCs w:val="28"/>
          <w:lang w:val="ro-RO"/>
        </w:rPr>
        <w:t xml:space="preserve"> – formă a energiei care serveşte drept produs/marfă pentru satisfacerea necesităţilor consumătorilor în căldură şi surse energetice (abur, apă fierbinte, apă caldă menajeră);</w:t>
      </w:r>
    </w:p>
    <w:p w:rsidR="00E56D93" w:rsidRPr="000C25AC" w:rsidRDefault="00E56D93" w:rsidP="00E56D93">
      <w:pPr>
        <w:pStyle w:val="a3"/>
        <w:ind w:firstLine="0"/>
        <w:rPr>
          <w:sz w:val="28"/>
          <w:szCs w:val="28"/>
          <w:lang w:val="ro-RO"/>
        </w:rPr>
      </w:pPr>
    </w:p>
    <w:p w:rsidR="00283628" w:rsidRPr="000C25AC" w:rsidRDefault="00283628" w:rsidP="004B114D">
      <w:pPr>
        <w:pStyle w:val="a3"/>
        <w:ind w:firstLine="0"/>
        <w:rPr>
          <w:sz w:val="28"/>
          <w:szCs w:val="28"/>
          <w:lang w:val="ro-RO"/>
        </w:rPr>
      </w:pPr>
      <w:r w:rsidRPr="000C25AC">
        <w:rPr>
          <w:b/>
          <w:i/>
          <w:sz w:val="28"/>
          <w:szCs w:val="28"/>
          <w:lang w:val="ro-RO"/>
        </w:rPr>
        <w:t>energia termică din surse regenerabile</w:t>
      </w:r>
      <w:r w:rsidRPr="000C25AC">
        <w:rPr>
          <w:sz w:val="28"/>
          <w:szCs w:val="28"/>
          <w:lang w:val="ro-RO"/>
        </w:rPr>
        <w:t xml:space="preserve"> – energie termică produsă la centralele termice care utilizează numai surse regenerabile de energie, precum şi energia termică produsă </w:t>
      </w:r>
      <w:r w:rsidR="00B95F7C">
        <w:rPr>
          <w:sz w:val="28"/>
          <w:szCs w:val="28"/>
          <w:lang w:val="ro-RO"/>
        </w:rPr>
        <w:t>la</w:t>
      </w:r>
      <w:r w:rsidR="00B95F7C" w:rsidRPr="000C25AC">
        <w:rPr>
          <w:sz w:val="28"/>
          <w:szCs w:val="28"/>
          <w:lang w:val="ro-RO"/>
        </w:rPr>
        <w:t xml:space="preserve"> </w:t>
      </w:r>
      <w:r w:rsidRPr="000C25AC">
        <w:rPr>
          <w:sz w:val="28"/>
          <w:szCs w:val="28"/>
          <w:lang w:val="ro-RO"/>
        </w:rPr>
        <w:t xml:space="preserve">centralele termice hibrid care utilizează surse regenerabile și convenționale, </w:t>
      </w:r>
      <w:r w:rsidR="00B95F7C">
        <w:rPr>
          <w:sz w:val="28"/>
          <w:szCs w:val="28"/>
          <w:lang w:val="ro-RO"/>
        </w:rPr>
        <w:t>fiind luată</w:t>
      </w:r>
      <w:r w:rsidRPr="000C25AC">
        <w:rPr>
          <w:sz w:val="28"/>
          <w:szCs w:val="28"/>
          <w:lang w:val="ro-RO"/>
        </w:rPr>
        <w:t xml:space="preserve"> în considerare doar partea de energie </w:t>
      </w:r>
      <w:r w:rsidR="001C2586" w:rsidRPr="000C25AC">
        <w:rPr>
          <w:sz w:val="28"/>
          <w:szCs w:val="28"/>
          <w:lang w:val="ro-RO"/>
        </w:rPr>
        <w:t xml:space="preserve">termică </w:t>
      </w:r>
      <w:r w:rsidRPr="000C25AC">
        <w:rPr>
          <w:sz w:val="28"/>
          <w:szCs w:val="28"/>
          <w:lang w:val="ro-RO"/>
        </w:rPr>
        <w:t>produsă din surse regenerabile de energie;</w:t>
      </w:r>
    </w:p>
    <w:p w:rsidR="004C50B8" w:rsidRPr="000C25AC" w:rsidRDefault="004C50B8" w:rsidP="004B114D">
      <w:pPr>
        <w:pStyle w:val="a3"/>
        <w:ind w:firstLine="0"/>
        <w:rPr>
          <w:b/>
          <w:i/>
          <w:sz w:val="28"/>
          <w:szCs w:val="28"/>
          <w:lang w:val="ro-RO"/>
        </w:rPr>
      </w:pPr>
    </w:p>
    <w:p w:rsidR="005F1384" w:rsidRPr="000C25AC" w:rsidRDefault="005F1384" w:rsidP="005F1384">
      <w:pPr>
        <w:pStyle w:val="a3"/>
        <w:ind w:firstLine="0"/>
        <w:rPr>
          <w:sz w:val="28"/>
          <w:szCs w:val="28"/>
          <w:lang w:val="ro-RO"/>
        </w:rPr>
      </w:pPr>
      <w:r w:rsidRPr="000C25AC">
        <w:rPr>
          <w:b/>
          <w:i/>
          <w:sz w:val="28"/>
          <w:szCs w:val="28"/>
          <w:lang w:val="ro-RO"/>
        </w:rPr>
        <w:t xml:space="preserve">energie </w:t>
      </w:r>
      <w:proofErr w:type="spellStart"/>
      <w:r w:rsidRPr="000C25AC">
        <w:rPr>
          <w:b/>
          <w:i/>
          <w:sz w:val="28"/>
          <w:szCs w:val="28"/>
          <w:lang w:val="ro-RO"/>
        </w:rPr>
        <w:t>aerotermală</w:t>
      </w:r>
      <w:proofErr w:type="spellEnd"/>
      <w:r w:rsidRPr="000C25AC">
        <w:rPr>
          <w:i/>
          <w:sz w:val="28"/>
          <w:szCs w:val="28"/>
          <w:lang w:val="ro-RO"/>
        </w:rPr>
        <w:t xml:space="preserve"> –</w:t>
      </w:r>
      <w:r w:rsidRPr="000C25AC">
        <w:rPr>
          <w:sz w:val="28"/>
          <w:szCs w:val="28"/>
          <w:lang w:val="ro-RO"/>
        </w:rPr>
        <w:t xml:space="preserve"> energie stocată sub formă de căldură în aerul ambiental;</w:t>
      </w:r>
    </w:p>
    <w:p w:rsidR="005F1384" w:rsidRPr="000C25AC" w:rsidRDefault="005F1384" w:rsidP="004B114D">
      <w:pPr>
        <w:pStyle w:val="a3"/>
        <w:ind w:firstLine="0"/>
        <w:rPr>
          <w:b/>
          <w:i/>
          <w:sz w:val="28"/>
          <w:szCs w:val="28"/>
          <w:lang w:val="ro-RO"/>
        </w:rPr>
      </w:pPr>
    </w:p>
    <w:p w:rsidR="00BB2646" w:rsidRPr="000C25AC" w:rsidRDefault="00283628" w:rsidP="004B114D">
      <w:pPr>
        <w:pStyle w:val="a3"/>
        <w:ind w:firstLine="0"/>
        <w:rPr>
          <w:b/>
          <w:i/>
          <w:color w:val="000000"/>
          <w:sz w:val="28"/>
          <w:szCs w:val="28"/>
          <w:shd w:val="clear" w:color="auto" w:fill="FFFFFF"/>
          <w:lang w:val="ro-RO"/>
        </w:rPr>
      </w:pPr>
      <w:r w:rsidRPr="000C25AC">
        <w:rPr>
          <w:b/>
          <w:i/>
          <w:sz w:val="28"/>
          <w:szCs w:val="28"/>
          <w:lang w:val="ro-RO"/>
        </w:rPr>
        <w:t>energie geotermală</w:t>
      </w:r>
      <w:r w:rsidRPr="000C25AC">
        <w:rPr>
          <w:i/>
          <w:sz w:val="28"/>
          <w:szCs w:val="28"/>
          <w:lang w:val="ro-RO"/>
        </w:rPr>
        <w:t xml:space="preserve"> –</w:t>
      </w:r>
      <w:r w:rsidRPr="000C25AC">
        <w:rPr>
          <w:sz w:val="28"/>
          <w:szCs w:val="28"/>
          <w:lang w:val="ro-RO"/>
        </w:rPr>
        <w:t xml:space="preserve"> energie stocată </w:t>
      </w:r>
      <w:r w:rsidR="005F1384" w:rsidRPr="000C25AC">
        <w:rPr>
          <w:sz w:val="28"/>
          <w:szCs w:val="28"/>
          <w:lang w:val="ro-RO"/>
        </w:rPr>
        <w:t>sub</w:t>
      </w:r>
      <w:r w:rsidRPr="000C25AC">
        <w:rPr>
          <w:sz w:val="28"/>
          <w:szCs w:val="28"/>
          <w:lang w:val="ro-RO"/>
        </w:rPr>
        <w:t xml:space="preserve"> formă de căldură sub stratul solid al suprafeţei terestre;</w:t>
      </w:r>
    </w:p>
    <w:p w:rsidR="00283628" w:rsidRPr="000C25AC" w:rsidRDefault="00283628" w:rsidP="004B114D">
      <w:pPr>
        <w:pStyle w:val="a3"/>
        <w:ind w:firstLine="0"/>
        <w:rPr>
          <w:sz w:val="28"/>
          <w:szCs w:val="28"/>
          <w:lang w:val="ro-RO"/>
        </w:rPr>
      </w:pPr>
      <w:r w:rsidRPr="000C25AC">
        <w:rPr>
          <w:b/>
          <w:i/>
          <w:color w:val="000000"/>
          <w:sz w:val="28"/>
          <w:szCs w:val="28"/>
          <w:shd w:val="clear" w:color="auto" w:fill="FFFFFF"/>
          <w:lang w:val="ro-RO"/>
        </w:rPr>
        <w:t>încălzire centralizată sau răcire centralizată</w:t>
      </w:r>
      <w:r w:rsidRPr="000C25AC">
        <w:rPr>
          <w:color w:val="000000"/>
          <w:sz w:val="28"/>
          <w:szCs w:val="28"/>
          <w:shd w:val="clear" w:color="auto" w:fill="FFFFFF"/>
          <w:lang w:val="ro-RO"/>
        </w:rPr>
        <w:t xml:space="preserve"> - </w:t>
      </w:r>
      <w:r w:rsidRPr="000C25AC">
        <w:rPr>
          <w:sz w:val="28"/>
          <w:szCs w:val="28"/>
          <w:lang w:val="ro-RO"/>
        </w:rPr>
        <w:t>distribuția de energie termică sub formă de abur, apă fierbinte sau lichide răcite, de la o sursă centrală de producție, printr-o rețea, către mai multe clădiri sau locații, în scopul utilizării acesteia pentru încălzirea sau răcirea spațiilor sau în procese de încălzire sau răcire;</w:t>
      </w:r>
    </w:p>
    <w:p w:rsidR="00BB2646" w:rsidRPr="000C25AC" w:rsidRDefault="00BB2646" w:rsidP="004B114D">
      <w:pPr>
        <w:pStyle w:val="a3"/>
        <w:ind w:firstLine="0"/>
        <w:rPr>
          <w:b/>
          <w:i/>
          <w:iCs/>
          <w:sz w:val="28"/>
          <w:szCs w:val="28"/>
          <w:lang w:val="ro-RO"/>
        </w:rPr>
      </w:pPr>
    </w:p>
    <w:p w:rsidR="00283628" w:rsidRPr="000C25AC" w:rsidRDefault="00283628" w:rsidP="004B114D">
      <w:pPr>
        <w:pStyle w:val="a3"/>
        <w:ind w:firstLine="0"/>
        <w:rPr>
          <w:color w:val="000000"/>
          <w:sz w:val="28"/>
          <w:szCs w:val="28"/>
          <w:shd w:val="clear" w:color="auto" w:fill="FFFFFF"/>
          <w:lang w:val="ro-RO"/>
        </w:rPr>
      </w:pPr>
      <w:r w:rsidRPr="000C25AC">
        <w:rPr>
          <w:b/>
          <w:i/>
          <w:iCs/>
          <w:sz w:val="28"/>
          <w:szCs w:val="28"/>
          <w:lang w:val="ro-RO"/>
        </w:rPr>
        <w:t xml:space="preserve">garanţie de origine </w:t>
      </w:r>
      <w:r w:rsidRPr="000C25AC">
        <w:rPr>
          <w:iCs/>
          <w:sz w:val="28"/>
          <w:szCs w:val="28"/>
          <w:lang w:val="ro-RO"/>
        </w:rPr>
        <w:t xml:space="preserve">- </w:t>
      </w:r>
      <w:r w:rsidRPr="000C25AC">
        <w:rPr>
          <w:color w:val="000000"/>
          <w:sz w:val="28"/>
          <w:szCs w:val="28"/>
          <w:shd w:val="clear" w:color="auto" w:fill="FFFFFF"/>
          <w:lang w:val="ro-RO"/>
        </w:rPr>
        <w:t>document care are funcția unică de a furniza unui consumator final dovada că o pondere sau o cantitate de energie dată a fost produsă din surse regenerabile;</w:t>
      </w:r>
    </w:p>
    <w:p w:rsidR="00BB2646" w:rsidRPr="000C25AC" w:rsidRDefault="00BB2646" w:rsidP="004B114D">
      <w:pPr>
        <w:pStyle w:val="a3"/>
        <w:ind w:firstLine="0"/>
        <w:rPr>
          <w:b/>
          <w:i/>
          <w:iCs/>
          <w:sz w:val="28"/>
          <w:szCs w:val="28"/>
          <w:lang w:val="ro-RO"/>
        </w:rPr>
      </w:pPr>
    </w:p>
    <w:p w:rsidR="00283628" w:rsidRPr="000C25AC" w:rsidRDefault="00283628" w:rsidP="004B114D">
      <w:pPr>
        <w:spacing w:after="0"/>
        <w:jc w:val="both"/>
        <w:rPr>
          <w:rFonts w:ascii="Times New Roman" w:eastAsia="Times New Roman" w:hAnsi="Times New Roman" w:cs="Times New Roman"/>
          <w:sz w:val="28"/>
          <w:szCs w:val="28"/>
          <w:lang w:val="ro-RO" w:eastAsia="ru-RU"/>
        </w:rPr>
      </w:pPr>
      <w:r w:rsidRPr="000C25AC">
        <w:rPr>
          <w:rFonts w:ascii="Times New Roman" w:eastAsia="Times New Roman" w:hAnsi="Times New Roman" w:cs="Times New Roman"/>
          <w:b/>
          <w:i/>
          <w:sz w:val="28"/>
          <w:szCs w:val="28"/>
          <w:lang w:val="ro-RO" w:eastAsia="ru-RU"/>
        </w:rPr>
        <w:t xml:space="preserve">producător de </w:t>
      </w:r>
      <w:proofErr w:type="spellStart"/>
      <w:r w:rsidRPr="000C25AC">
        <w:rPr>
          <w:rFonts w:ascii="Times New Roman" w:hAnsi="Times New Roman" w:cs="Times New Roman"/>
          <w:b/>
          <w:i/>
          <w:color w:val="000000"/>
          <w:sz w:val="28"/>
          <w:szCs w:val="28"/>
          <w:shd w:val="clear" w:color="auto" w:fill="FFFFFF"/>
          <w:lang w:val="ro-RO"/>
        </w:rPr>
        <w:t>biocarburant</w:t>
      </w:r>
      <w:proofErr w:type="spellEnd"/>
      <w:r w:rsidRPr="000C25AC">
        <w:rPr>
          <w:rFonts w:ascii="Times New Roman" w:eastAsia="Times New Roman" w:hAnsi="Times New Roman" w:cs="Times New Roman"/>
          <w:sz w:val="28"/>
          <w:szCs w:val="28"/>
          <w:lang w:val="ro-RO" w:eastAsia="ru-RU"/>
        </w:rPr>
        <w:t xml:space="preserve"> - persoană juridică care produce şi comercializează </w:t>
      </w:r>
      <w:proofErr w:type="spellStart"/>
      <w:r w:rsidRPr="000C25AC">
        <w:rPr>
          <w:rFonts w:ascii="Times New Roman" w:hAnsi="Times New Roman" w:cs="Times New Roman"/>
          <w:color w:val="000000"/>
          <w:sz w:val="28"/>
          <w:szCs w:val="28"/>
          <w:shd w:val="clear" w:color="auto" w:fill="FFFFFF"/>
          <w:lang w:val="ro-RO"/>
        </w:rPr>
        <w:t>biocarburant</w:t>
      </w:r>
      <w:proofErr w:type="spellEnd"/>
      <w:r w:rsidR="00221C03" w:rsidRPr="000C25AC">
        <w:rPr>
          <w:rFonts w:ascii="Times New Roman" w:hAnsi="Times New Roman" w:cs="Times New Roman"/>
          <w:color w:val="000000"/>
          <w:sz w:val="28"/>
          <w:szCs w:val="28"/>
          <w:shd w:val="clear" w:color="auto" w:fill="FFFFFF"/>
          <w:lang w:val="ro-RO"/>
        </w:rPr>
        <w:t>,</w:t>
      </w:r>
      <w:r w:rsidRPr="000C25AC">
        <w:rPr>
          <w:rFonts w:ascii="Times New Roman" w:eastAsia="Times New Roman" w:hAnsi="Times New Roman" w:cs="Times New Roman"/>
          <w:sz w:val="28"/>
          <w:szCs w:val="28"/>
          <w:lang w:val="ro-RO" w:eastAsia="ru-RU"/>
        </w:rPr>
        <w:t xml:space="preserve"> în conformitate cu condițiile s</w:t>
      </w:r>
      <w:r w:rsidR="00A8659C" w:rsidRPr="000C25AC">
        <w:rPr>
          <w:rFonts w:ascii="Times New Roman" w:eastAsia="Times New Roman" w:hAnsi="Times New Roman" w:cs="Times New Roman"/>
          <w:sz w:val="28"/>
          <w:szCs w:val="28"/>
          <w:lang w:val="ro-RO" w:eastAsia="ru-RU"/>
        </w:rPr>
        <w:t>tabilite în actele legislative</w:t>
      </w:r>
      <w:r w:rsidRPr="000C25AC">
        <w:rPr>
          <w:rFonts w:ascii="Times New Roman" w:eastAsia="Times New Roman" w:hAnsi="Times New Roman" w:cs="Times New Roman"/>
          <w:sz w:val="28"/>
          <w:szCs w:val="28"/>
          <w:lang w:val="ro-RO" w:eastAsia="ru-RU"/>
        </w:rPr>
        <w:t xml:space="preserve"> și normative;</w:t>
      </w:r>
    </w:p>
    <w:p w:rsidR="00BB2646" w:rsidRPr="000C25AC" w:rsidRDefault="00BB2646" w:rsidP="004B114D">
      <w:pPr>
        <w:spacing w:after="0"/>
        <w:jc w:val="both"/>
        <w:rPr>
          <w:rFonts w:ascii="Times New Roman" w:hAnsi="Times New Roman" w:cs="Times New Roman"/>
          <w:b/>
          <w:i/>
          <w:sz w:val="28"/>
          <w:szCs w:val="28"/>
          <w:lang w:val="ro-RO"/>
        </w:rPr>
      </w:pPr>
    </w:p>
    <w:p w:rsidR="002A308F" w:rsidRPr="000C25AC" w:rsidRDefault="00BB2646" w:rsidP="00BB2646">
      <w:pPr>
        <w:pStyle w:val="a3"/>
        <w:ind w:firstLine="0"/>
        <w:rPr>
          <w:b/>
          <w:sz w:val="28"/>
          <w:szCs w:val="28"/>
          <w:lang w:val="ro-RO"/>
        </w:rPr>
      </w:pPr>
      <w:r w:rsidRPr="000C25AC">
        <w:rPr>
          <w:b/>
          <w:bCs/>
          <w:sz w:val="28"/>
          <w:szCs w:val="28"/>
          <w:lang w:val="ro-RO"/>
        </w:rPr>
        <w:t>Articolul</w:t>
      </w:r>
      <w:r w:rsidR="002A308F" w:rsidRPr="000C25AC">
        <w:rPr>
          <w:bCs/>
          <w:sz w:val="28"/>
          <w:szCs w:val="28"/>
          <w:lang w:val="ro-RO"/>
        </w:rPr>
        <w:t xml:space="preserve"> </w:t>
      </w:r>
      <w:r w:rsidR="002A308F" w:rsidRPr="000C25AC">
        <w:rPr>
          <w:b/>
          <w:bCs/>
          <w:sz w:val="28"/>
          <w:szCs w:val="28"/>
          <w:lang w:val="ro-RO"/>
        </w:rPr>
        <w:t>4</w:t>
      </w:r>
      <w:r w:rsidRPr="000C25AC">
        <w:rPr>
          <w:b/>
          <w:bCs/>
          <w:sz w:val="28"/>
          <w:szCs w:val="28"/>
          <w:lang w:val="ro-RO"/>
        </w:rPr>
        <w:t>.</w:t>
      </w:r>
      <w:r w:rsidR="002A308F" w:rsidRPr="000C25AC">
        <w:rPr>
          <w:sz w:val="28"/>
          <w:szCs w:val="28"/>
          <w:lang w:val="ro-RO"/>
        </w:rPr>
        <w:t xml:space="preserve"> Cadrul juridic</w:t>
      </w:r>
    </w:p>
    <w:p w:rsidR="002A308F" w:rsidRPr="000C25AC" w:rsidRDefault="002A308F" w:rsidP="004B114D">
      <w:pPr>
        <w:pStyle w:val="a3"/>
        <w:numPr>
          <w:ilvl w:val="0"/>
          <w:numId w:val="2"/>
        </w:numPr>
        <w:spacing w:line="276" w:lineRule="auto"/>
        <w:ind w:left="329" w:hanging="426"/>
        <w:rPr>
          <w:color w:val="000000"/>
          <w:sz w:val="28"/>
          <w:szCs w:val="28"/>
          <w:lang w:val="ro-RO"/>
        </w:rPr>
      </w:pPr>
      <w:r w:rsidRPr="000C25AC">
        <w:rPr>
          <w:color w:val="000000"/>
          <w:sz w:val="28"/>
          <w:szCs w:val="28"/>
          <w:lang w:val="ro-RO"/>
        </w:rPr>
        <w:t xml:space="preserve">Activităţile </w:t>
      </w:r>
      <w:r w:rsidR="004B4EB4" w:rsidRPr="000C25AC">
        <w:rPr>
          <w:color w:val="000000"/>
          <w:sz w:val="28"/>
          <w:szCs w:val="28"/>
          <w:lang w:val="ro-RO"/>
        </w:rPr>
        <w:t>în domeniul</w:t>
      </w:r>
      <w:r w:rsidRPr="000C25AC">
        <w:rPr>
          <w:color w:val="000000"/>
          <w:sz w:val="28"/>
          <w:szCs w:val="28"/>
          <w:lang w:val="ro-RO"/>
        </w:rPr>
        <w:t xml:space="preserve"> surselor regenerabile de energie </w:t>
      </w:r>
      <w:proofErr w:type="spellStart"/>
      <w:r w:rsidRPr="000C25AC">
        <w:rPr>
          <w:color w:val="000000"/>
          <w:sz w:val="28"/>
          <w:szCs w:val="28"/>
          <w:lang w:val="ro-RO"/>
        </w:rPr>
        <w:t>sînt</w:t>
      </w:r>
      <w:proofErr w:type="spellEnd"/>
      <w:r w:rsidRPr="000C25AC">
        <w:rPr>
          <w:color w:val="000000"/>
          <w:sz w:val="28"/>
          <w:szCs w:val="28"/>
          <w:lang w:val="ro-RO"/>
        </w:rPr>
        <w:t xml:space="preserve"> reglementate de prezenta lege, de alte acte legislative şi normative, precum şi de tratatele şi convenţiile internaţionale corespunzătoare, la care Republica Moldova este parte. </w:t>
      </w:r>
    </w:p>
    <w:p w:rsidR="002A308F" w:rsidRPr="000C25AC" w:rsidRDefault="00A86796" w:rsidP="00962578">
      <w:pPr>
        <w:pStyle w:val="a3"/>
        <w:numPr>
          <w:ilvl w:val="0"/>
          <w:numId w:val="2"/>
        </w:numPr>
        <w:spacing w:line="276" w:lineRule="auto"/>
        <w:ind w:left="329" w:hanging="426"/>
        <w:rPr>
          <w:color w:val="000000"/>
          <w:sz w:val="28"/>
          <w:szCs w:val="28"/>
          <w:lang w:val="ro-RO"/>
        </w:rPr>
      </w:pPr>
      <w:r w:rsidRPr="000C25AC">
        <w:rPr>
          <w:color w:val="000000"/>
          <w:sz w:val="28"/>
          <w:szCs w:val="28"/>
          <w:lang w:val="ro-RO"/>
        </w:rPr>
        <w:t xml:space="preserve"> </w:t>
      </w:r>
      <w:r w:rsidR="002A308F" w:rsidRPr="000C25AC">
        <w:rPr>
          <w:color w:val="000000"/>
          <w:sz w:val="28"/>
          <w:szCs w:val="28"/>
          <w:lang w:val="ro-RO"/>
        </w:rPr>
        <w:t xml:space="preserve">În cazul în care tratatele şi convenţiile internaţionale, la care Republica Moldova este parte, conţin alte prevederi </w:t>
      </w:r>
      <w:proofErr w:type="spellStart"/>
      <w:r w:rsidR="002A308F" w:rsidRPr="000C25AC">
        <w:rPr>
          <w:color w:val="000000"/>
          <w:sz w:val="28"/>
          <w:szCs w:val="28"/>
          <w:lang w:val="ro-RO"/>
        </w:rPr>
        <w:t>decît</w:t>
      </w:r>
      <w:proofErr w:type="spellEnd"/>
      <w:r w:rsidR="002A308F" w:rsidRPr="000C25AC">
        <w:rPr>
          <w:color w:val="000000"/>
          <w:sz w:val="28"/>
          <w:szCs w:val="28"/>
          <w:lang w:val="ro-RO"/>
        </w:rPr>
        <w:t xml:space="preserve"> cele stipulate în prezenta lege, se aplică normele internaţionale.</w:t>
      </w:r>
    </w:p>
    <w:p w:rsidR="00962578" w:rsidRPr="000C25AC" w:rsidRDefault="00962578" w:rsidP="00962578">
      <w:pPr>
        <w:pStyle w:val="a3"/>
        <w:spacing w:line="276" w:lineRule="auto"/>
        <w:ind w:left="329" w:firstLine="0"/>
        <w:rPr>
          <w:color w:val="000000"/>
          <w:sz w:val="28"/>
          <w:szCs w:val="28"/>
          <w:lang w:val="ro-RO"/>
        </w:rPr>
      </w:pPr>
    </w:p>
    <w:p w:rsidR="002A308F" w:rsidRPr="000C25AC" w:rsidRDefault="002A308F" w:rsidP="004B114D">
      <w:pPr>
        <w:pStyle w:val="cn"/>
        <w:rPr>
          <w:b/>
          <w:sz w:val="28"/>
          <w:szCs w:val="28"/>
          <w:lang w:val="ro-RO"/>
        </w:rPr>
      </w:pPr>
      <w:r w:rsidRPr="000C25AC">
        <w:rPr>
          <w:b/>
          <w:bCs/>
          <w:sz w:val="28"/>
          <w:szCs w:val="28"/>
          <w:lang w:val="ro-RO"/>
        </w:rPr>
        <w:t>Capitolul II</w:t>
      </w:r>
      <w:r w:rsidRPr="000C25AC">
        <w:rPr>
          <w:b/>
          <w:sz w:val="28"/>
          <w:szCs w:val="28"/>
          <w:lang w:val="ro-RO"/>
        </w:rPr>
        <w:t xml:space="preserve"> </w:t>
      </w:r>
    </w:p>
    <w:p w:rsidR="009551B8" w:rsidRPr="000C25AC" w:rsidRDefault="009551B8" w:rsidP="00962578">
      <w:pPr>
        <w:pStyle w:val="a3"/>
        <w:spacing w:line="276" w:lineRule="auto"/>
        <w:ind w:left="360" w:firstLine="0"/>
        <w:jc w:val="center"/>
        <w:rPr>
          <w:b/>
          <w:bCs/>
          <w:sz w:val="28"/>
          <w:szCs w:val="28"/>
          <w:lang w:val="ro-RO"/>
        </w:rPr>
      </w:pPr>
      <w:r w:rsidRPr="000C25AC">
        <w:rPr>
          <w:b/>
          <w:bCs/>
          <w:sz w:val="28"/>
          <w:szCs w:val="28"/>
          <w:lang w:val="ro-RO"/>
        </w:rPr>
        <w:t>PRINCIPIILE ŞI OBIECTIVELE POLITICII DE STAT</w:t>
      </w:r>
    </w:p>
    <w:p w:rsidR="009551B8" w:rsidRPr="000C25AC" w:rsidRDefault="009551B8" w:rsidP="009551B8">
      <w:pPr>
        <w:spacing w:after="0"/>
        <w:jc w:val="both"/>
        <w:rPr>
          <w:rFonts w:ascii="Times New Roman" w:hAnsi="Times New Roman" w:cs="Times New Roman"/>
          <w:b/>
          <w:sz w:val="28"/>
          <w:szCs w:val="28"/>
          <w:lang w:val="ro-RO"/>
        </w:rPr>
      </w:pPr>
      <w:r w:rsidRPr="000C25AC">
        <w:rPr>
          <w:rFonts w:ascii="Times New Roman" w:hAnsi="Times New Roman" w:cs="Times New Roman"/>
          <w:b/>
          <w:bCs/>
          <w:sz w:val="28"/>
          <w:szCs w:val="28"/>
          <w:lang w:val="ro-RO"/>
        </w:rPr>
        <w:t>Articolul</w:t>
      </w:r>
      <w:r w:rsidRPr="000C25AC">
        <w:rPr>
          <w:rFonts w:ascii="Times New Roman" w:hAnsi="Times New Roman" w:cs="Times New Roman"/>
          <w:sz w:val="28"/>
          <w:szCs w:val="28"/>
          <w:lang w:val="ro-RO"/>
        </w:rPr>
        <w:t xml:space="preserve"> </w:t>
      </w:r>
      <w:r w:rsidR="00333884" w:rsidRPr="000C25AC">
        <w:rPr>
          <w:rFonts w:ascii="Times New Roman" w:hAnsi="Times New Roman" w:cs="Times New Roman"/>
          <w:b/>
          <w:sz w:val="28"/>
          <w:szCs w:val="28"/>
          <w:lang w:val="ro-RO"/>
        </w:rPr>
        <w:t>5</w:t>
      </w:r>
      <w:r w:rsidRPr="000C25AC">
        <w:rPr>
          <w:rFonts w:ascii="Times New Roman" w:hAnsi="Times New Roman" w:cs="Times New Roman"/>
          <w:b/>
          <w:sz w:val="28"/>
          <w:szCs w:val="28"/>
          <w:lang w:val="ro-RO"/>
        </w:rPr>
        <w:t xml:space="preserve">. </w:t>
      </w:r>
      <w:r w:rsidRPr="000C25AC">
        <w:rPr>
          <w:rFonts w:ascii="Times New Roman" w:hAnsi="Times New Roman" w:cs="Times New Roman"/>
          <w:sz w:val="28"/>
          <w:szCs w:val="28"/>
          <w:lang w:val="ro-RO"/>
        </w:rPr>
        <w:t xml:space="preserve">Principiile politicii de stat </w:t>
      </w:r>
      <w:r w:rsidR="00A8659C" w:rsidRPr="000C25AC">
        <w:rPr>
          <w:rFonts w:ascii="Times New Roman" w:hAnsi="Times New Roman" w:cs="Times New Roman"/>
          <w:sz w:val="28"/>
          <w:szCs w:val="28"/>
          <w:lang w:val="ro-RO"/>
        </w:rPr>
        <w:t>î</w:t>
      </w:r>
      <w:r w:rsidRPr="000C25AC">
        <w:rPr>
          <w:rFonts w:ascii="Times New Roman" w:hAnsi="Times New Roman" w:cs="Times New Roman"/>
          <w:sz w:val="28"/>
          <w:szCs w:val="28"/>
          <w:lang w:val="ro-RO"/>
        </w:rPr>
        <w:t>n domeniul energiei din surse regenerabile</w:t>
      </w:r>
    </w:p>
    <w:p w:rsidR="009551B8" w:rsidRPr="000C25AC" w:rsidRDefault="009551B8" w:rsidP="009551B8">
      <w:pPr>
        <w:pStyle w:val="a3"/>
        <w:numPr>
          <w:ilvl w:val="0"/>
          <w:numId w:val="13"/>
        </w:numPr>
        <w:spacing w:line="276" w:lineRule="auto"/>
        <w:rPr>
          <w:b/>
          <w:sz w:val="28"/>
          <w:szCs w:val="28"/>
          <w:lang w:val="ro-RO"/>
        </w:rPr>
      </w:pPr>
      <w:r w:rsidRPr="000C25AC">
        <w:rPr>
          <w:sz w:val="28"/>
          <w:szCs w:val="28"/>
          <w:lang w:val="ro-RO"/>
        </w:rPr>
        <w:lastRenderedPageBreak/>
        <w:t>Politica de stat în domeniul energiei din surse regenerabile este implementată în cadrul programelor de stat sectoriale și locale</w:t>
      </w:r>
      <w:r w:rsidR="00A346D3" w:rsidRPr="000C25AC">
        <w:rPr>
          <w:sz w:val="28"/>
          <w:szCs w:val="28"/>
          <w:lang w:val="ro-RO"/>
        </w:rPr>
        <w:t>,</w:t>
      </w:r>
      <w:r w:rsidRPr="000C25AC">
        <w:rPr>
          <w:sz w:val="28"/>
          <w:szCs w:val="28"/>
          <w:lang w:val="ro-RO"/>
        </w:rPr>
        <w:t xml:space="preserve"> monitorizate de către organul administrației publice centrale în domeniul energ</w:t>
      </w:r>
      <w:r w:rsidR="00F83B1B" w:rsidRPr="000C25AC">
        <w:rPr>
          <w:sz w:val="28"/>
          <w:szCs w:val="28"/>
          <w:lang w:val="ro-RO"/>
        </w:rPr>
        <w:t>eticii</w:t>
      </w:r>
      <w:r w:rsidRPr="000C25AC">
        <w:rPr>
          <w:sz w:val="28"/>
          <w:szCs w:val="28"/>
          <w:lang w:val="ro-RO"/>
        </w:rPr>
        <w:t>.</w:t>
      </w:r>
    </w:p>
    <w:p w:rsidR="009551B8" w:rsidRPr="000C25AC" w:rsidRDefault="009551B8" w:rsidP="009551B8">
      <w:pPr>
        <w:pStyle w:val="a3"/>
        <w:numPr>
          <w:ilvl w:val="0"/>
          <w:numId w:val="13"/>
        </w:numPr>
        <w:spacing w:line="276" w:lineRule="auto"/>
        <w:rPr>
          <w:sz w:val="28"/>
          <w:szCs w:val="28"/>
          <w:lang w:val="ro-RO"/>
        </w:rPr>
      </w:pPr>
      <w:r w:rsidRPr="000C25AC">
        <w:rPr>
          <w:sz w:val="28"/>
          <w:szCs w:val="28"/>
          <w:lang w:val="ro-RO"/>
        </w:rPr>
        <w:t>Politica de stat în domeniul energiei din surse regenerabile se bazează pe următoarele principii:</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ajustarea cadrului legislativ național la normele și standardele Uniunii Europene;</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promovarea energiei din surse regenerabile, eficienței energetice și economiei de energie</w:t>
      </w:r>
      <w:r w:rsidR="00E0331E" w:rsidRPr="000C25AC">
        <w:rPr>
          <w:sz w:val="28"/>
          <w:szCs w:val="28"/>
          <w:lang w:val="ro-RO"/>
        </w:rPr>
        <w:t>,</w:t>
      </w:r>
      <w:r w:rsidRPr="000C25AC">
        <w:rPr>
          <w:sz w:val="28"/>
          <w:szCs w:val="28"/>
          <w:lang w:val="ro-RO"/>
        </w:rPr>
        <w:t xml:space="preserve"> prin aplicarea schemelor și a măsurilor de sprijin, în conformitate cu legea;</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 xml:space="preserve">asigurarea </w:t>
      </w:r>
      <w:r w:rsidR="00A8686F" w:rsidRPr="000C25AC">
        <w:rPr>
          <w:sz w:val="28"/>
          <w:szCs w:val="28"/>
          <w:lang w:val="ro-RO"/>
        </w:rPr>
        <w:t xml:space="preserve">dezvoltării </w:t>
      </w:r>
      <w:r w:rsidRPr="000C25AC">
        <w:rPr>
          <w:sz w:val="28"/>
          <w:szCs w:val="28"/>
          <w:lang w:val="ro-RO"/>
        </w:rPr>
        <w:t>social</w:t>
      </w:r>
      <w:r w:rsidR="0044335D" w:rsidRPr="000C25AC">
        <w:rPr>
          <w:sz w:val="28"/>
          <w:szCs w:val="28"/>
          <w:lang w:val="ro-RO"/>
        </w:rPr>
        <w:t>-economice</w:t>
      </w:r>
      <w:r w:rsidRPr="000C25AC">
        <w:rPr>
          <w:sz w:val="28"/>
          <w:szCs w:val="28"/>
          <w:lang w:val="ro-RO"/>
        </w:rPr>
        <w:t>;</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exercitarea administrării de stat în domeniul energiei din surse regenerabile;</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accesul garantat pentru energia electrică din surse regenerabile</w:t>
      </w:r>
      <w:r w:rsidR="008D5D00">
        <w:rPr>
          <w:sz w:val="28"/>
          <w:szCs w:val="28"/>
          <w:lang w:val="ro-RO"/>
        </w:rPr>
        <w:t xml:space="preserve"> la rețelele de transport și/sau distribuție</w:t>
      </w:r>
      <w:r w:rsidRPr="000C25AC">
        <w:rPr>
          <w:sz w:val="28"/>
          <w:szCs w:val="28"/>
          <w:lang w:val="ro-RO"/>
        </w:rPr>
        <w:t>;</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asigurarea accesului persoanelor fizice și juridice la informații privind producerea și utilizarea energiei din surse regenerabile și eficiență energetică;</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 xml:space="preserve">asigurarea </w:t>
      </w:r>
      <w:r w:rsidR="00A24607" w:rsidRPr="000C25AC">
        <w:rPr>
          <w:sz w:val="28"/>
          <w:szCs w:val="28"/>
          <w:lang w:val="ro-RO"/>
        </w:rPr>
        <w:t xml:space="preserve">informării </w:t>
      </w:r>
      <w:r w:rsidRPr="000C25AC">
        <w:rPr>
          <w:sz w:val="28"/>
          <w:szCs w:val="28"/>
          <w:lang w:val="ro-RO"/>
        </w:rPr>
        <w:t>și educarea publicului cu privire la producerea și utilizarea energiei din surse regenerabile și eficiență energetică;</w:t>
      </w:r>
    </w:p>
    <w:p w:rsidR="009551B8" w:rsidRPr="000C25AC" w:rsidRDefault="009551B8" w:rsidP="009551B8">
      <w:pPr>
        <w:pStyle w:val="a3"/>
        <w:numPr>
          <w:ilvl w:val="0"/>
          <w:numId w:val="14"/>
        </w:numPr>
        <w:spacing w:line="276" w:lineRule="auto"/>
        <w:rPr>
          <w:sz w:val="28"/>
          <w:szCs w:val="28"/>
          <w:lang w:val="ro-RO"/>
        </w:rPr>
      </w:pPr>
      <w:r w:rsidRPr="000C25AC">
        <w:rPr>
          <w:sz w:val="28"/>
          <w:szCs w:val="28"/>
          <w:lang w:val="ro-RO"/>
        </w:rPr>
        <w:t>supravegherea procesului de cultivare și utilizare a soiurilor de plante modificate genetic, destinate produ</w:t>
      </w:r>
      <w:r w:rsidR="001900AB" w:rsidRPr="000C25AC">
        <w:rPr>
          <w:sz w:val="28"/>
          <w:szCs w:val="28"/>
          <w:lang w:val="ro-RO"/>
        </w:rPr>
        <w:t>cerii</w:t>
      </w:r>
      <w:r w:rsidRPr="000C25AC">
        <w:rPr>
          <w:sz w:val="28"/>
          <w:szCs w:val="28"/>
          <w:lang w:val="ro-RO"/>
        </w:rPr>
        <w:t xml:space="preserve"> combustibili</w:t>
      </w:r>
      <w:r w:rsidR="001900AB" w:rsidRPr="000C25AC">
        <w:rPr>
          <w:sz w:val="28"/>
          <w:szCs w:val="28"/>
          <w:lang w:val="ro-RO"/>
        </w:rPr>
        <w:t xml:space="preserve">lor din surse </w:t>
      </w:r>
      <w:r w:rsidRPr="000C25AC">
        <w:rPr>
          <w:sz w:val="28"/>
          <w:szCs w:val="28"/>
          <w:lang w:val="ro-RO"/>
        </w:rPr>
        <w:t xml:space="preserve"> regenerabil</w:t>
      </w:r>
      <w:r w:rsidR="001900AB" w:rsidRPr="000C25AC">
        <w:rPr>
          <w:sz w:val="28"/>
          <w:szCs w:val="28"/>
          <w:lang w:val="ro-RO"/>
        </w:rPr>
        <w:t>e</w:t>
      </w:r>
      <w:r w:rsidRPr="000C25AC">
        <w:rPr>
          <w:sz w:val="28"/>
          <w:szCs w:val="28"/>
          <w:lang w:val="ro-RO"/>
        </w:rPr>
        <w:t xml:space="preserve"> în condițiile unui ciclu tehnologic închis.</w:t>
      </w:r>
    </w:p>
    <w:p w:rsidR="009551B8" w:rsidRPr="000C25AC" w:rsidRDefault="009551B8" w:rsidP="009551B8">
      <w:pPr>
        <w:pStyle w:val="a3"/>
        <w:spacing w:line="276" w:lineRule="auto"/>
        <w:ind w:firstLine="0"/>
        <w:rPr>
          <w:sz w:val="28"/>
          <w:szCs w:val="28"/>
          <w:lang w:val="ro-RO"/>
        </w:rPr>
      </w:pPr>
    </w:p>
    <w:p w:rsidR="009551B8" w:rsidRPr="000C25AC" w:rsidRDefault="009551B8" w:rsidP="009551B8">
      <w:pPr>
        <w:pStyle w:val="a3"/>
        <w:spacing w:line="276" w:lineRule="auto"/>
        <w:ind w:firstLine="0"/>
        <w:rPr>
          <w:sz w:val="28"/>
          <w:szCs w:val="28"/>
          <w:lang w:val="ro-RO"/>
        </w:rPr>
      </w:pPr>
      <w:r w:rsidRPr="000C25AC">
        <w:rPr>
          <w:b/>
          <w:bCs/>
          <w:sz w:val="28"/>
          <w:szCs w:val="28"/>
          <w:lang w:val="ro-RO"/>
        </w:rPr>
        <w:t>Articolul</w:t>
      </w:r>
      <w:r w:rsidRPr="000C25AC">
        <w:rPr>
          <w:sz w:val="28"/>
          <w:szCs w:val="28"/>
          <w:lang w:val="ro-RO"/>
        </w:rPr>
        <w:t xml:space="preserve"> </w:t>
      </w:r>
      <w:r w:rsidR="00333884" w:rsidRPr="000C25AC">
        <w:rPr>
          <w:b/>
          <w:sz w:val="28"/>
          <w:szCs w:val="28"/>
          <w:lang w:val="ro-RO"/>
        </w:rPr>
        <w:t>6</w:t>
      </w:r>
      <w:r w:rsidRPr="000C25AC">
        <w:rPr>
          <w:sz w:val="28"/>
          <w:szCs w:val="28"/>
          <w:lang w:val="ro-RO"/>
        </w:rPr>
        <w:t xml:space="preserve">. Obiectivele politicii de stat </w:t>
      </w:r>
      <w:r w:rsidR="00703B65" w:rsidRPr="000C25AC">
        <w:rPr>
          <w:sz w:val="28"/>
          <w:szCs w:val="28"/>
          <w:lang w:val="ro-RO"/>
        </w:rPr>
        <w:t xml:space="preserve">în </w:t>
      </w:r>
      <w:r w:rsidRPr="000C25AC">
        <w:rPr>
          <w:sz w:val="28"/>
          <w:szCs w:val="28"/>
          <w:lang w:val="ro-RO"/>
        </w:rPr>
        <w:t>domeniul energiei din surse regenerabile</w:t>
      </w:r>
    </w:p>
    <w:p w:rsidR="009551B8" w:rsidRPr="000C25AC" w:rsidRDefault="009551B8" w:rsidP="009551B8">
      <w:pPr>
        <w:pStyle w:val="a3"/>
        <w:numPr>
          <w:ilvl w:val="0"/>
          <w:numId w:val="15"/>
        </w:numPr>
        <w:rPr>
          <w:sz w:val="28"/>
          <w:szCs w:val="28"/>
          <w:lang w:val="ro-RO"/>
        </w:rPr>
      </w:pPr>
      <w:r w:rsidRPr="000C25AC">
        <w:rPr>
          <w:sz w:val="28"/>
          <w:szCs w:val="28"/>
          <w:lang w:val="ro-RO"/>
        </w:rPr>
        <w:t xml:space="preserve">Obiectivele politicii de stat in domeniul energiei din surse regenerabile sunt următoarele: </w:t>
      </w:r>
    </w:p>
    <w:p w:rsidR="009551B8" w:rsidRPr="000C25AC" w:rsidRDefault="001C0375" w:rsidP="001C0375">
      <w:pPr>
        <w:pStyle w:val="a3"/>
        <w:numPr>
          <w:ilvl w:val="0"/>
          <w:numId w:val="16"/>
        </w:numPr>
        <w:spacing w:line="276" w:lineRule="auto"/>
        <w:rPr>
          <w:iCs/>
          <w:sz w:val="28"/>
          <w:szCs w:val="28"/>
          <w:lang w:val="ro-RO"/>
        </w:rPr>
      </w:pPr>
      <w:r w:rsidRPr="000C25AC">
        <w:rPr>
          <w:iCs/>
          <w:sz w:val="28"/>
          <w:szCs w:val="28"/>
          <w:lang w:val="ro-RO"/>
        </w:rPr>
        <w:t>diversificarea resurselor energetice primare</w:t>
      </w:r>
      <w:r w:rsidR="009551B8" w:rsidRPr="000C25AC">
        <w:rPr>
          <w:iCs/>
          <w:sz w:val="28"/>
          <w:szCs w:val="28"/>
          <w:lang w:val="ro-RO"/>
        </w:rPr>
        <w:t>;</w:t>
      </w:r>
    </w:p>
    <w:p w:rsidR="009551B8" w:rsidRPr="000C25AC" w:rsidRDefault="009551B8" w:rsidP="009551B8">
      <w:pPr>
        <w:pStyle w:val="a3"/>
        <w:numPr>
          <w:ilvl w:val="0"/>
          <w:numId w:val="16"/>
        </w:numPr>
        <w:spacing w:line="276" w:lineRule="auto"/>
        <w:rPr>
          <w:iCs/>
          <w:sz w:val="28"/>
          <w:szCs w:val="28"/>
          <w:lang w:val="ro-RO"/>
        </w:rPr>
      </w:pPr>
      <w:r w:rsidRPr="000C25AC">
        <w:rPr>
          <w:iCs/>
          <w:sz w:val="28"/>
          <w:szCs w:val="28"/>
          <w:lang w:val="ro-RO"/>
        </w:rPr>
        <w:t xml:space="preserve">realizarea unei ponderi a energiei din surse regenerabile în consumul final brut de energie în </w:t>
      </w:r>
      <w:r w:rsidR="00B675A1" w:rsidRPr="000C25AC">
        <w:rPr>
          <w:iCs/>
          <w:sz w:val="28"/>
          <w:szCs w:val="28"/>
          <w:lang w:val="ro-RO"/>
        </w:rPr>
        <w:t xml:space="preserve">anul </w:t>
      </w:r>
      <w:r w:rsidRPr="000C25AC">
        <w:rPr>
          <w:iCs/>
          <w:sz w:val="28"/>
          <w:szCs w:val="28"/>
          <w:lang w:val="ro-RO"/>
        </w:rPr>
        <w:t>2020 de cel puțin 17 %, calculată în conformitate cu prezenta lege;</w:t>
      </w:r>
    </w:p>
    <w:p w:rsidR="009551B8" w:rsidRPr="000C25AC" w:rsidRDefault="009551B8" w:rsidP="009551B8">
      <w:pPr>
        <w:pStyle w:val="a3"/>
        <w:numPr>
          <w:ilvl w:val="0"/>
          <w:numId w:val="16"/>
        </w:numPr>
        <w:spacing w:line="276" w:lineRule="auto"/>
        <w:rPr>
          <w:iCs/>
          <w:sz w:val="28"/>
          <w:szCs w:val="28"/>
          <w:lang w:val="ro-RO"/>
        </w:rPr>
      </w:pPr>
      <w:r w:rsidRPr="000C25AC">
        <w:rPr>
          <w:iCs/>
          <w:sz w:val="28"/>
          <w:szCs w:val="28"/>
          <w:lang w:val="ro-RO"/>
        </w:rPr>
        <w:t xml:space="preserve">realizarea unei ponderi de cel puțin 10 </w:t>
      </w:r>
      <w:r w:rsidR="00463993" w:rsidRPr="000C25AC">
        <w:rPr>
          <w:iCs/>
          <w:sz w:val="28"/>
          <w:szCs w:val="28"/>
          <w:lang w:val="ro-RO"/>
        </w:rPr>
        <w:t>%</w:t>
      </w:r>
      <w:r w:rsidRPr="000C25AC">
        <w:rPr>
          <w:iCs/>
          <w:sz w:val="28"/>
          <w:szCs w:val="28"/>
          <w:lang w:val="ro-RO"/>
        </w:rPr>
        <w:t xml:space="preserve"> </w:t>
      </w:r>
      <w:r w:rsidR="00BA0D48" w:rsidRPr="000C25AC">
        <w:rPr>
          <w:iCs/>
          <w:sz w:val="28"/>
          <w:szCs w:val="28"/>
          <w:lang w:val="ro-RO"/>
        </w:rPr>
        <w:t xml:space="preserve">a energiei din surse regenerabile </w:t>
      </w:r>
      <w:r w:rsidRPr="000C25AC">
        <w:rPr>
          <w:iCs/>
          <w:sz w:val="28"/>
          <w:szCs w:val="28"/>
          <w:lang w:val="ro-RO"/>
        </w:rPr>
        <w:t xml:space="preserve">din consumul final </w:t>
      </w:r>
      <w:r w:rsidR="006701CD">
        <w:rPr>
          <w:iCs/>
          <w:sz w:val="28"/>
          <w:szCs w:val="28"/>
          <w:lang w:val="ro-RO"/>
        </w:rPr>
        <w:t xml:space="preserve">de energie </w:t>
      </w:r>
      <w:r w:rsidRPr="000C25AC">
        <w:rPr>
          <w:iCs/>
          <w:sz w:val="28"/>
          <w:szCs w:val="28"/>
          <w:lang w:val="ro-RO"/>
        </w:rPr>
        <w:t>în sectorul transporturilor în anul 2020, calculată în conformitate cu prezenta lege;</w:t>
      </w:r>
    </w:p>
    <w:p w:rsidR="009551B8" w:rsidRPr="000C25AC" w:rsidRDefault="009551B8" w:rsidP="009551B8">
      <w:pPr>
        <w:pStyle w:val="a3"/>
        <w:numPr>
          <w:ilvl w:val="0"/>
          <w:numId w:val="16"/>
        </w:numPr>
        <w:spacing w:line="276" w:lineRule="auto"/>
        <w:rPr>
          <w:iCs/>
          <w:sz w:val="28"/>
          <w:szCs w:val="28"/>
          <w:lang w:val="ro-RO"/>
        </w:rPr>
      </w:pPr>
      <w:r w:rsidRPr="000C25AC">
        <w:rPr>
          <w:iCs/>
          <w:sz w:val="28"/>
          <w:szCs w:val="28"/>
          <w:lang w:val="ro-RO"/>
        </w:rPr>
        <w:t>promovarea cooperării între autoritățile centrale și locale ale administrației publice;</w:t>
      </w:r>
    </w:p>
    <w:p w:rsidR="009551B8" w:rsidRPr="000C25AC" w:rsidRDefault="009551B8" w:rsidP="009551B8">
      <w:pPr>
        <w:pStyle w:val="a3"/>
        <w:numPr>
          <w:ilvl w:val="0"/>
          <w:numId w:val="16"/>
        </w:numPr>
        <w:spacing w:line="276" w:lineRule="auto"/>
        <w:rPr>
          <w:iCs/>
          <w:sz w:val="28"/>
          <w:szCs w:val="28"/>
          <w:lang w:val="ro-RO"/>
        </w:rPr>
      </w:pPr>
      <w:r w:rsidRPr="000C25AC">
        <w:rPr>
          <w:iCs/>
          <w:sz w:val="28"/>
          <w:szCs w:val="28"/>
          <w:lang w:val="ro-RO"/>
        </w:rPr>
        <w:t xml:space="preserve">asigurarea securității, sănătății, protecției muncii în procesul de </w:t>
      </w:r>
      <w:r w:rsidR="00417E59" w:rsidRPr="000C25AC">
        <w:rPr>
          <w:iCs/>
          <w:sz w:val="28"/>
          <w:szCs w:val="28"/>
          <w:lang w:val="ro-RO"/>
        </w:rPr>
        <w:t xml:space="preserve">producere </w:t>
      </w:r>
      <w:r w:rsidRPr="000C25AC">
        <w:rPr>
          <w:iCs/>
          <w:sz w:val="28"/>
          <w:szCs w:val="28"/>
          <w:lang w:val="ro-RO"/>
        </w:rPr>
        <w:t>a energiei din surse regenerabile;</w:t>
      </w:r>
    </w:p>
    <w:p w:rsidR="009551B8" w:rsidRPr="000C25AC" w:rsidRDefault="009551B8" w:rsidP="009551B8">
      <w:pPr>
        <w:pStyle w:val="a3"/>
        <w:numPr>
          <w:ilvl w:val="0"/>
          <w:numId w:val="16"/>
        </w:numPr>
        <w:spacing w:line="276" w:lineRule="auto"/>
        <w:rPr>
          <w:iCs/>
          <w:sz w:val="28"/>
          <w:szCs w:val="28"/>
          <w:lang w:val="ro-RO"/>
        </w:rPr>
      </w:pPr>
      <w:r w:rsidRPr="000C25AC">
        <w:rPr>
          <w:iCs/>
          <w:sz w:val="28"/>
          <w:szCs w:val="28"/>
          <w:lang w:val="ro-RO"/>
        </w:rPr>
        <w:lastRenderedPageBreak/>
        <w:t xml:space="preserve">promovarea și </w:t>
      </w:r>
      <w:r w:rsidR="00000E99" w:rsidRPr="000C25AC">
        <w:rPr>
          <w:iCs/>
          <w:sz w:val="28"/>
          <w:szCs w:val="28"/>
          <w:lang w:val="ro-RO"/>
        </w:rPr>
        <w:t xml:space="preserve">stimularea </w:t>
      </w:r>
      <w:r w:rsidRPr="000C25AC">
        <w:rPr>
          <w:iCs/>
          <w:sz w:val="28"/>
          <w:szCs w:val="28"/>
          <w:lang w:val="ro-RO"/>
        </w:rPr>
        <w:t>eficienței energetice, de economisire a energiei, cogener</w:t>
      </w:r>
      <w:r w:rsidR="00B675A1" w:rsidRPr="000C25AC">
        <w:rPr>
          <w:iCs/>
          <w:sz w:val="28"/>
          <w:szCs w:val="28"/>
          <w:lang w:val="ro-RO"/>
        </w:rPr>
        <w:t>ării</w:t>
      </w:r>
      <w:r w:rsidRPr="000C25AC">
        <w:rPr>
          <w:iCs/>
          <w:sz w:val="28"/>
          <w:szCs w:val="28"/>
          <w:lang w:val="ro-RO"/>
        </w:rPr>
        <w:t>, încălzir</w:t>
      </w:r>
      <w:r w:rsidR="00B675A1" w:rsidRPr="000C25AC">
        <w:rPr>
          <w:iCs/>
          <w:sz w:val="28"/>
          <w:szCs w:val="28"/>
          <w:lang w:val="ro-RO"/>
        </w:rPr>
        <w:t>ii</w:t>
      </w:r>
      <w:r w:rsidRPr="000C25AC">
        <w:rPr>
          <w:iCs/>
          <w:sz w:val="28"/>
          <w:szCs w:val="28"/>
          <w:lang w:val="ro-RO"/>
        </w:rPr>
        <w:t xml:space="preserve"> și răcir</w:t>
      </w:r>
      <w:r w:rsidR="00B675A1" w:rsidRPr="000C25AC">
        <w:rPr>
          <w:iCs/>
          <w:sz w:val="28"/>
          <w:szCs w:val="28"/>
          <w:lang w:val="ro-RO"/>
        </w:rPr>
        <w:t>ii</w:t>
      </w:r>
      <w:r w:rsidRPr="000C25AC">
        <w:rPr>
          <w:iCs/>
          <w:sz w:val="28"/>
          <w:szCs w:val="28"/>
          <w:lang w:val="ro-RO"/>
        </w:rPr>
        <w:t xml:space="preserve"> centralizat</w:t>
      </w:r>
      <w:r w:rsidR="00B675A1" w:rsidRPr="000C25AC">
        <w:rPr>
          <w:iCs/>
          <w:sz w:val="28"/>
          <w:szCs w:val="28"/>
          <w:lang w:val="ro-RO"/>
        </w:rPr>
        <w:t>e</w:t>
      </w:r>
      <w:r w:rsidRPr="000C25AC">
        <w:rPr>
          <w:iCs/>
          <w:sz w:val="28"/>
          <w:szCs w:val="28"/>
          <w:lang w:val="ro-RO"/>
        </w:rPr>
        <w:t xml:space="preserve">, precum și </w:t>
      </w:r>
      <w:r w:rsidR="00B675A1" w:rsidRPr="000C25AC">
        <w:rPr>
          <w:iCs/>
          <w:sz w:val="28"/>
          <w:szCs w:val="28"/>
          <w:lang w:val="ro-RO"/>
        </w:rPr>
        <w:t xml:space="preserve">sporirii </w:t>
      </w:r>
      <w:r w:rsidRPr="000C25AC">
        <w:rPr>
          <w:iCs/>
          <w:sz w:val="28"/>
          <w:szCs w:val="28"/>
          <w:lang w:val="ro-RO"/>
        </w:rPr>
        <w:t>utiliz</w:t>
      </w:r>
      <w:r w:rsidR="00B675A1" w:rsidRPr="000C25AC">
        <w:rPr>
          <w:iCs/>
          <w:sz w:val="28"/>
          <w:szCs w:val="28"/>
          <w:lang w:val="ro-RO"/>
        </w:rPr>
        <w:t>ă</w:t>
      </w:r>
      <w:r w:rsidRPr="000C25AC">
        <w:rPr>
          <w:iCs/>
          <w:sz w:val="28"/>
          <w:szCs w:val="28"/>
          <w:lang w:val="ro-RO"/>
        </w:rPr>
        <w:t>r</w:t>
      </w:r>
      <w:r w:rsidR="00B675A1" w:rsidRPr="000C25AC">
        <w:rPr>
          <w:iCs/>
          <w:sz w:val="28"/>
          <w:szCs w:val="28"/>
          <w:lang w:val="ro-RO"/>
        </w:rPr>
        <w:t>ii</w:t>
      </w:r>
      <w:r w:rsidRPr="000C25AC">
        <w:rPr>
          <w:iCs/>
          <w:sz w:val="28"/>
          <w:szCs w:val="28"/>
          <w:lang w:val="ro-RO"/>
        </w:rPr>
        <w:t xml:space="preserve"> energiei din surse regenerabile;</w:t>
      </w:r>
    </w:p>
    <w:p w:rsidR="009551B8" w:rsidRPr="000C25AC" w:rsidRDefault="008255EF" w:rsidP="009551B8">
      <w:pPr>
        <w:pStyle w:val="a3"/>
        <w:numPr>
          <w:ilvl w:val="0"/>
          <w:numId w:val="16"/>
        </w:numPr>
        <w:spacing w:line="276" w:lineRule="auto"/>
        <w:rPr>
          <w:iCs/>
          <w:sz w:val="28"/>
          <w:szCs w:val="28"/>
          <w:lang w:val="ro-RO"/>
        </w:rPr>
      </w:pPr>
      <w:r w:rsidRPr="000C25AC">
        <w:rPr>
          <w:iCs/>
          <w:sz w:val="28"/>
          <w:szCs w:val="28"/>
          <w:lang w:val="ro-RO"/>
        </w:rPr>
        <w:t xml:space="preserve">promovarea </w:t>
      </w:r>
      <w:r w:rsidR="009551B8" w:rsidRPr="000C25AC">
        <w:rPr>
          <w:iCs/>
          <w:sz w:val="28"/>
          <w:szCs w:val="28"/>
          <w:lang w:val="ro-RO"/>
        </w:rPr>
        <w:t>colaborării tehnico-științifice internaționale și implementarea progreselor internaționale științifice și tehnice în domeniul energiei din surse regenerabile;</w:t>
      </w:r>
    </w:p>
    <w:p w:rsidR="009551B8" w:rsidRPr="000C25AC" w:rsidRDefault="009551B8" w:rsidP="009551B8">
      <w:pPr>
        <w:pStyle w:val="a3"/>
        <w:numPr>
          <w:ilvl w:val="0"/>
          <w:numId w:val="16"/>
        </w:numPr>
        <w:spacing w:line="276" w:lineRule="auto"/>
        <w:rPr>
          <w:iCs/>
          <w:sz w:val="28"/>
          <w:szCs w:val="28"/>
          <w:lang w:val="ro-RO"/>
        </w:rPr>
      </w:pPr>
      <w:r w:rsidRPr="000C25AC">
        <w:rPr>
          <w:iCs/>
          <w:sz w:val="28"/>
          <w:szCs w:val="28"/>
          <w:lang w:val="ro-RO"/>
        </w:rPr>
        <w:t xml:space="preserve">asigurarea comunicării și </w:t>
      </w:r>
      <w:r w:rsidR="00D36574" w:rsidRPr="000C25AC">
        <w:rPr>
          <w:iCs/>
          <w:sz w:val="28"/>
          <w:szCs w:val="28"/>
          <w:lang w:val="ro-RO"/>
        </w:rPr>
        <w:t xml:space="preserve">informării </w:t>
      </w:r>
      <w:r w:rsidRPr="000C25AC">
        <w:rPr>
          <w:iCs/>
          <w:sz w:val="28"/>
          <w:szCs w:val="28"/>
          <w:lang w:val="ro-RO"/>
        </w:rPr>
        <w:t>public</w:t>
      </w:r>
      <w:r w:rsidR="00741726" w:rsidRPr="000C25AC">
        <w:rPr>
          <w:iCs/>
          <w:sz w:val="28"/>
          <w:szCs w:val="28"/>
          <w:lang w:val="ro-RO"/>
        </w:rPr>
        <w:t>ului despre</w:t>
      </w:r>
      <w:r w:rsidRPr="000C25AC">
        <w:rPr>
          <w:iCs/>
          <w:sz w:val="28"/>
          <w:szCs w:val="28"/>
          <w:lang w:val="ro-RO"/>
        </w:rPr>
        <w:t xml:space="preserve"> energi</w:t>
      </w:r>
      <w:r w:rsidR="00741726" w:rsidRPr="000C25AC">
        <w:rPr>
          <w:iCs/>
          <w:sz w:val="28"/>
          <w:szCs w:val="28"/>
          <w:lang w:val="ro-RO"/>
        </w:rPr>
        <w:t>a</w:t>
      </w:r>
      <w:r w:rsidRPr="000C25AC">
        <w:rPr>
          <w:iCs/>
          <w:sz w:val="28"/>
          <w:szCs w:val="28"/>
          <w:lang w:val="ro-RO"/>
        </w:rPr>
        <w:t xml:space="preserve"> din surse regenerabile.</w:t>
      </w:r>
    </w:p>
    <w:p w:rsidR="009551B8" w:rsidRPr="000C25AC" w:rsidRDefault="006701CD" w:rsidP="009551B8">
      <w:pPr>
        <w:pStyle w:val="a3"/>
        <w:numPr>
          <w:ilvl w:val="0"/>
          <w:numId w:val="15"/>
        </w:numPr>
        <w:spacing w:line="276" w:lineRule="auto"/>
        <w:rPr>
          <w:sz w:val="28"/>
          <w:szCs w:val="28"/>
          <w:lang w:val="ro-RO"/>
        </w:rPr>
      </w:pPr>
      <w:r>
        <w:rPr>
          <w:sz w:val="28"/>
          <w:szCs w:val="28"/>
          <w:lang w:val="ro-RO"/>
        </w:rPr>
        <w:t>Alte o</w:t>
      </w:r>
      <w:r w:rsidR="009551B8" w:rsidRPr="000C25AC">
        <w:rPr>
          <w:sz w:val="28"/>
          <w:szCs w:val="28"/>
          <w:lang w:val="ro-RO"/>
        </w:rPr>
        <w:t>biective</w:t>
      </w:r>
      <w:r>
        <w:rPr>
          <w:sz w:val="28"/>
          <w:szCs w:val="28"/>
          <w:lang w:val="ro-RO"/>
        </w:rPr>
        <w:t xml:space="preserve"> ale</w:t>
      </w:r>
      <w:r w:rsidR="009551B8" w:rsidRPr="000C25AC">
        <w:rPr>
          <w:sz w:val="28"/>
          <w:szCs w:val="28"/>
          <w:lang w:val="ro-RO"/>
        </w:rPr>
        <w:t xml:space="preserve"> politicii de stat în domeniul energiei din surse regenerabile sunt reflectate în planul național de acțiuni în domeniul energiei din surse regenerabile, aprobat de Guvern.</w:t>
      </w:r>
    </w:p>
    <w:p w:rsidR="009551B8" w:rsidRPr="000C25AC" w:rsidRDefault="009551B8" w:rsidP="009551B8">
      <w:pPr>
        <w:spacing w:after="0"/>
        <w:jc w:val="both"/>
        <w:rPr>
          <w:rFonts w:ascii="Times New Roman" w:hAnsi="Times New Roman" w:cs="Times New Roman"/>
          <w:b/>
          <w:bCs/>
          <w:sz w:val="28"/>
          <w:szCs w:val="28"/>
          <w:lang w:val="ro-RO"/>
        </w:rPr>
      </w:pPr>
    </w:p>
    <w:p w:rsidR="009551B8"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b/>
          <w:bCs/>
          <w:sz w:val="28"/>
          <w:szCs w:val="28"/>
          <w:lang w:val="ro-RO"/>
        </w:rPr>
        <w:t>Articolul</w:t>
      </w:r>
      <w:r w:rsidRPr="000C25AC">
        <w:rPr>
          <w:rFonts w:ascii="Times New Roman" w:hAnsi="Times New Roman" w:cs="Times New Roman"/>
          <w:sz w:val="28"/>
          <w:szCs w:val="28"/>
          <w:lang w:val="ro-RO"/>
        </w:rPr>
        <w:t xml:space="preserve"> </w:t>
      </w:r>
      <w:r w:rsidR="00333884" w:rsidRPr="000C25AC">
        <w:rPr>
          <w:rFonts w:ascii="Times New Roman" w:hAnsi="Times New Roman" w:cs="Times New Roman"/>
          <w:b/>
          <w:sz w:val="28"/>
          <w:szCs w:val="28"/>
          <w:lang w:val="ro-RO"/>
        </w:rPr>
        <w:t>7</w:t>
      </w:r>
      <w:r w:rsidRPr="000C25AC">
        <w:rPr>
          <w:rFonts w:ascii="Times New Roman" w:hAnsi="Times New Roman" w:cs="Times New Roman"/>
          <w:b/>
          <w:sz w:val="28"/>
          <w:szCs w:val="28"/>
          <w:lang w:val="ro-RO"/>
        </w:rPr>
        <w:t>.</w:t>
      </w:r>
      <w:r w:rsidRPr="000C25AC">
        <w:rPr>
          <w:rFonts w:ascii="Times New Roman" w:hAnsi="Times New Roman" w:cs="Times New Roman"/>
          <w:sz w:val="28"/>
          <w:szCs w:val="28"/>
          <w:lang w:val="ro-RO"/>
        </w:rPr>
        <w:t xml:space="preserve"> Calcularea ponderii energiei din surse regenerabile</w:t>
      </w:r>
    </w:p>
    <w:p w:rsidR="009551B8"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(1) Consumul final brut de energie din surse regenerabile se calculează ca suma din:</w:t>
      </w:r>
    </w:p>
    <w:p w:rsidR="009551B8"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a) consumul final brut de energie electrică din surse regenerabile;</w:t>
      </w:r>
    </w:p>
    <w:p w:rsidR="009551B8"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b) consumul final brut de energie </w:t>
      </w:r>
      <w:r w:rsidR="00815C39" w:rsidRPr="000C25AC">
        <w:rPr>
          <w:rFonts w:ascii="Times New Roman" w:hAnsi="Times New Roman" w:cs="Times New Roman"/>
          <w:sz w:val="28"/>
          <w:szCs w:val="28"/>
          <w:lang w:val="ro-RO"/>
        </w:rPr>
        <w:t xml:space="preserve">pentru încălzire și răcire </w:t>
      </w:r>
      <w:r w:rsidRPr="000C25AC">
        <w:rPr>
          <w:rFonts w:ascii="Times New Roman" w:hAnsi="Times New Roman" w:cs="Times New Roman"/>
          <w:sz w:val="28"/>
          <w:szCs w:val="28"/>
          <w:lang w:val="ro-RO"/>
        </w:rPr>
        <w:t xml:space="preserve">din surse regenerabile; </w:t>
      </w:r>
    </w:p>
    <w:p w:rsidR="009551B8"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c) consumul final de energie </w:t>
      </w:r>
      <w:r w:rsidR="00815C39" w:rsidRPr="000C25AC">
        <w:rPr>
          <w:rFonts w:ascii="Times New Roman" w:hAnsi="Times New Roman" w:cs="Times New Roman"/>
          <w:sz w:val="28"/>
          <w:szCs w:val="28"/>
          <w:lang w:val="ro-RO"/>
        </w:rPr>
        <w:t xml:space="preserve">în transporturi </w:t>
      </w:r>
      <w:r w:rsidRPr="000C25AC">
        <w:rPr>
          <w:rFonts w:ascii="Times New Roman" w:hAnsi="Times New Roman" w:cs="Times New Roman"/>
          <w:sz w:val="28"/>
          <w:szCs w:val="28"/>
          <w:lang w:val="ro-RO"/>
        </w:rPr>
        <w:t xml:space="preserve">din surse regenerabile. </w:t>
      </w:r>
    </w:p>
    <w:p w:rsidR="00473216"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(2) La calcularea ponderii </w:t>
      </w:r>
      <w:r w:rsidR="008467CC" w:rsidRPr="000C25AC">
        <w:rPr>
          <w:rFonts w:ascii="Times New Roman" w:hAnsi="Times New Roman" w:cs="Times New Roman"/>
          <w:sz w:val="28"/>
          <w:szCs w:val="28"/>
          <w:lang w:val="ro-RO"/>
        </w:rPr>
        <w:t>consumului</w:t>
      </w:r>
      <w:r w:rsidRPr="000C25AC">
        <w:rPr>
          <w:rFonts w:ascii="Times New Roman" w:hAnsi="Times New Roman" w:cs="Times New Roman"/>
          <w:sz w:val="28"/>
          <w:szCs w:val="28"/>
          <w:lang w:val="ro-RO"/>
        </w:rPr>
        <w:t xml:space="preserve"> final brut de energie din surse regenerabile, biogaz</w:t>
      </w:r>
      <w:r w:rsidR="00B665F1" w:rsidRPr="000C25AC">
        <w:rPr>
          <w:rFonts w:ascii="Times New Roman" w:hAnsi="Times New Roman" w:cs="Times New Roman"/>
          <w:sz w:val="28"/>
          <w:szCs w:val="28"/>
          <w:lang w:val="ro-RO"/>
        </w:rPr>
        <w:t>ul, energia</w:t>
      </w:r>
      <w:r w:rsidRPr="000C25AC">
        <w:rPr>
          <w:rFonts w:ascii="Times New Roman" w:hAnsi="Times New Roman" w:cs="Times New Roman"/>
          <w:sz w:val="28"/>
          <w:szCs w:val="28"/>
          <w:lang w:val="ro-RO"/>
        </w:rPr>
        <w:t xml:space="preserve"> electrică și hidrogenul din surse regenerabile </w:t>
      </w:r>
      <w:r w:rsidR="00473216" w:rsidRPr="000C25AC">
        <w:rPr>
          <w:rFonts w:ascii="Times New Roman" w:hAnsi="Times New Roman" w:cs="Times New Roman"/>
          <w:sz w:val="28"/>
          <w:szCs w:val="28"/>
          <w:lang w:val="ro-RO"/>
        </w:rPr>
        <w:t xml:space="preserve">de energie </w:t>
      </w:r>
      <w:r w:rsidRPr="000C25AC">
        <w:rPr>
          <w:rFonts w:ascii="Times New Roman" w:hAnsi="Times New Roman" w:cs="Times New Roman"/>
          <w:sz w:val="28"/>
          <w:szCs w:val="28"/>
          <w:lang w:val="ro-RO"/>
        </w:rPr>
        <w:t xml:space="preserve">se ia în considerare o singură dată. </w:t>
      </w:r>
    </w:p>
    <w:p w:rsidR="009551B8" w:rsidRPr="000C25AC" w:rsidRDefault="00473216"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(3)</w:t>
      </w:r>
      <w:r w:rsidR="00967B53" w:rsidRPr="000C25AC">
        <w:rPr>
          <w:rFonts w:ascii="Times New Roman" w:hAnsi="Times New Roman" w:cs="Times New Roman"/>
          <w:sz w:val="28"/>
          <w:szCs w:val="28"/>
          <w:lang w:val="ro-RO"/>
        </w:rPr>
        <w:t xml:space="preserve"> </w:t>
      </w:r>
      <w:proofErr w:type="spellStart"/>
      <w:r w:rsidR="006010D7" w:rsidRPr="000C25AC">
        <w:rPr>
          <w:rFonts w:ascii="Times New Roman" w:hAnsi="Times New Roman" w:cs="Times New Roman"/>
          <w:sz w:val="28"/>
          <w:szCs w:val="28"/>
          <w:lang w:val="ro-RO"/>
        </w:rPr>
        <w:t>B</w:t>
      </w:r>
      <w:r w:rsidR="00692F7D" w:rsidRPr="000C25AC">
        <w:rPr>
          <w:rFonts w:ascii="Times New Roman" w:hAnsi="Times New Roman" w:cs="Times New Roman"/>
          <w:color w:val="000000"/>
          <w:sz w:val="28"/>
          <w:szCs w:val="28"/>
          <w:shd w:val="clear" w:color="auto" w:fill="FFFFFF"/>
          <w:lang w:val="ro-RO"/>
        </w:rPr>
        <w:t>iocarburanții</w:t>
      </w:r>
      <w:proofErr w:type="spellEnd"/>
      <w:r w:rsidR="00692F7D" w:rsidRPr="000C25AC">
        <w:rPr>
          <w:rFonts w:ascii="Times New Roman" w:hAnsi="Times New Roman" w:cs="Times New Roman"/>
          <w:sz w:val="28"/>
          <w:szCs w:val="28"/>
          <w:lang w:val="ro-RO"/>
        </w:rPr>
        <w:t xml:space="preserve"> </w:t>
      </w:r>
      <w:r w:rsidR="009551B8" w:rsidRPr="000C25AC">
        <w:rPr>
          <w:rFonts w:ascii="Times New Roman" w:hAnsi="Times New Roman" w:cs="Times New Roman"/>
          <w:sz w:val="28"/>
          <w:szCs w:val="28"/>
          <w:lang w:val="ro-RO"/>
        </w:rPr>
        <w:t xml:space="preserve">și </w:t>
      </w:r>
      <w:proofErr w:type="spellStart"/>
      <w:r w:rsidR="009551B8" w:rsidRPr="000C25AC">
        <w:rPr>
          <w:rFonts w:ascii="Times New Roman" w:hAnsi="Times New Roman" w:cs="Times New Roman"/>
          <w:sz w:val="28"/>
          <w:szCs w:val="28"/>
          <w:lang w:val="ro-RO"/>
        </w:rPr>
        <w:t>biolichidele</w:t>
      </w:r>
      <w:proofErr w:type="spellEnd"/>
      <w:r w:rsidR="009551B8" w:rsidRPr="000C25AC">
        <w:rPr>
          <w:rFonts w:ascii="Times New Roman" w:hAnsi="Times New Roman" w:cs="Times New Roman"/>
          <w:sz w:val="28"/>
          <w:szCs w:val="28"/>
          <w:lang w:val="ro-RO"/>
        </w:rPr>
        <w:t xml:space="preserve"> care nu corespund criteriilor de durabilitate, stabilite în conformitate cu prezenta lege, nu se iau în considerare la calcularea ponderii energiei din surse regenerabile. </w:t>
      </w:r>
    </w:p>
    <w:p w:rsidR="0010003D"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473216" w:rsidRPr="000C25AC">
        <w:rPr>
          <w:rFonts w:ascii="Times New Roman" w:hAnsi="Times New Roman" w:cs="Times New Roman"/>
          <w:sz w:val="28"/>
          <w:szCs w:val="28"/>
          <w:lang w:val="ro-RO"/>
        </w:rPr>
        <w:t>4</w:t>
      </w:r>
      <w:r w:rsidRPr="000C25AC">
        <w:rPr>
          <w:rFonts w:ascii="Times New Roman" w:hAnsi="Times New Roman" w:cs="Times New Roman"/>
          <w:sz w:val="28"/>
          <w:szCs w:val="28"/>
          <w:lang w:val="ro-RO"/>
        </w:rPr>
        <w:t xml:space="preserve">) </w:t>
      </w:r>
      <w:r w:rsidR="00B665F1" w:rsidRPr="000C25AC">
        <w:rPr>
          <w:rFonts w:ascii="Times New Roman" w:hAnsi="Times New Roman" w:cs="Times New Roman"/>
          <w:sz w:val="28"/>
          <w:szCs w:val="28"/>
          <w:lang w:val="ro-RO"/>
        </w:rPr>
        <w:t>La ca</w:t>
      </w:r>
      <w:r w:rsidRPr="000C25AC">
        <w:rPr>
          <w:rFonts w:ascii="Times New Roman" w:hAnsi="Times New Roman" w:cs="Times New Roman"/>
          <w:sz w:val="28"/>
          <w:szCs w:val="28"/>
          <w:lang w:val="ro-RO"/>
        </w:rPr>
        <w:t>lcularea consumului final brut de energie electrică din surse regenerabile nu</w:t>
      </w:r>
      <w:r w:rsidR="00B665F1" w:rsidRPr="000C25AC">
        <w:rPr>
          <w:rFonts w:ascii="Times New Roman" w:hAnsi="Times New Roman" w:cs="Times New Roman"/>
          <w:sz w:val="28"/>
          <w:szCs w:val="28"/>
          <w:lang w:val="ro-RO"/>
        </w:rPr>
        <w:t xml:space="preserve"> se</w:t>
      </w:r>
      <w:r w:rsidRPr="000C25AC">
        <w:rPr>
          <w:rFonts w:ascii="Times New Roman" w:hAnsi="Times New Roman" w:cs="Times New Roman"/>
          <w:sz w:val="28"/>
          <w:szCs w:val="28"/>
          <w:lang w:val="ro-RO"/>
        </w:rPr>
        <w:t xml:space="preserve"> ia în c</w:t>
      </w:r>
      <w:r w:rsidR="00A346D3" w:rsidRPr="000C25AC">
        <w:rPr>
          <w:rFonts w:ascii="Times New Roman" w:hAnsi="Times New Roman" w:cs="Times New Roman"/>
          <w:sz w:val="28"/>
          <w:szCs w:val="28"/>
          <w:lang w:val="ro-RO"/>
        </w:rPr>
        <w:t>alcul</w:t>
      </w:r>
      <w:r w:rsidRPr="000C25AC">
        <w:rPr>
          <w:rFonts w:ascii="Times New Roman" w:hAnsi="Times New Roman" w:cs="Times New Roman"/>
          <w:sz w:val="28"/>
          <w:szCs w:val="28"/>
          <w:lang w:val="ro-RO"/>
        </w:rPr>
        <w:t xml:space="preserve"> cantitatea de energie electrică produsă de hidrocentrale </w:t>
      </w:r>
      <w:r w:rsidR="00E515BB" w:rsidRPr="000C25AC">
        <w:rPr>
          <w:rFonts w:ascii="Times New Roman" w:hAnsi="Times New Roman" w:cs="Times New Roman"/>
          <w:sz w:val="28"/>
          <w:szCs w:val="28"/>
          <w:lang w:val="ro-RO"/>
        </w:rPr>
        <w:t xml:space="preserve">cu </w:t>
      </w:r>
      <w:r w:rsidR="004C336B" w:rsidRPr="000C25AC">
        <w:rPr>
          <w:rFonts w:ascii="Times New Roman" w:hAnsi="Times New Roman" w:cs="Times New Roman"/>
          <w:sz w:val="28"/>
          <w:szCs w:val="28"/>
          <w:lang w:val="ro-RO"/>
        </w:rPr>
        <w:t xml:space="preserve">utilizarea </w:t>
      </w:r>
      <w:r w:rsidR="00E515BB" w:rsidRPr="000C25AC">
        <w:rPr>
          <w:rFonts w:ascii="Times New Roman" w:hAnsi="Times New Roman" w:cs="Times New Roman"/>
          <w:sz w:val="28"/>
          <w:szCs w:val="28"/>
          <w:lang w:val="ro-RO"/>
        </w:rPr>
        <w:t xml:space="preserve">apei </w:t>
      </w:r>
      <w:r w:rsidRPr="000C25AC">
        <w:rPr>
          <w:rFonts w:ascii="Times New Roman" w:hAnsi="Times New Roman" w:cs="Times New Roman"/>
          <w:sz w:val="28"/>
          <w:szCs w:val="28"/>
          <w:lang w:val="ro-RO"/>
        </w:rPr>
        <w:t xml:space="preserve">care a fost pompată anterior în sens ascendent. </w:t>
      </w:r>
    </w:p>
    <w:p w:rsidR="0010003D" w:rsidRPr="000C25AC" w:rsidRDefault="007A27DB" w:rsidP="0010003D">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473216" w:rsidRPr="000C25AC">
        <w:rPr>
          <w:rFonts w:ascii="Times New Roman" w:hAnsi="Times New Roman" w:cs="Times New Roman"/>
          <w:sz w:val="28"/>
          <w:szCs w:val="28"/>
          <w:lang w:val="ro-RO"/>
        </w:rPr>
        <w:t>5</w:t>
      </w:r>
      <w:r w:rsidRPr="000C25AC">
        <w:rPr>
          <w:rFonts w:ascii="Times New Roman" w:hAnsi="Times New Roman" w:cs="Times New Roman"/>
          <w:sz w:val="28"/>
          <w:szCs w:val="28"/>
          <w:lang w:val="ro-RO"/>
        </w:rPr>
        <w:t xml:space="preserve">) </w:t>
      </w:r>
      <w:r w:rsidR="007E32C8" w:rsidRPr="000C25AC">
        <w:rPr>
          <w:rFonts w:ascii="Times New Roman" w:hAnsi="Times New Roman" w:cs="Times New Roman"/>
          <w:sz w:val="28"/>
          <w:szCs w:val="28"/>
          <w:lang w:val="ro-RO"/>
        </w:rPr>
        <w:t xml:space="preserve"> </w:t>
      </w:r>
      <w:r w:rsidR="0010003D" w:rsidRPr="000C25AC">
        <w:rPr>
          <w:rFonts w:ascii="Times New Roman" w:hAnsi="Times New Roman" w:cs="Times New Roman"/>
          <w:sz w:val="28"/>
          <w:szCs w:val="28"/>
          <w:lang w:val="ro-RO"/>
        </w:rPr>
        <w:t>În cazul centralelor hibrid care utilizează surse regenerabile și convenţionale de energie, se ia în considerare numai acea parte din energia electrică</w:t>
      </w:r>
      <w:r w:rsidR="007D26C3" w:rsidRPr="000C25AC">
        <w:rPr>
          <w:rFonts w:ascii="Times New Roman" w:hAnsi="Times New Roman" w:cs="Times New Roman"/>
          <w:sz w:val="28"/>
          <w:szCs w:val="28"/>
          <w:lang w:val="ro-RO"/>
        </w:rPr>
        <w:t>, energia destinată încălzirii și răcirii,</w:t>
      </w:r>
      <w:r w:rsidR="0010003D" w:rsidRPr="000C25AC">
        <w:rPr>
          <w:rFonts w:ascii="Times New Roman" w:hAnsi="Times New Roman" w:cs="Times New Roman"/>
          <w:sz w:val="28"/>
          <w:szCs w:val="28"/>
          <w:lang w:val="ro-RO"/>
        </w:rPr>
        <w:t xml:space="preserve"> care este produsă din surse regenerabile. În scopul acestor calcule, contribuţia fiecărei surse de energie se calculează pe baza conţinutului său de energie.</w:t>
      </w:r>
      <w:r w:rsidR="007D26C3" w:rsidRPr="000C25AC">
        <w:rPr>
          <w:rFonts w:ascii="Times New Roman" w:hAnsi="Times New Roman" w:cs="Times New Roman"/>
          <w:sz w:val="28"/>
          <w:szCs w:val="28"/>
          <w:lang w:val="ro-RO"/>
        </w:rPr>
        <w:t xml:space="preserve"> </w:t>
      </w:r>
    </w:p>
    <w:p w:rsidR="0001314F"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473216" w:rsidRPr="000C25AC">
        <w:rPr>
          <w:rFonts w:ascii="Times New Roman" w:hAnsi="Times New Roman" w:cs="Times New Roman"/>
          <w:sz w:val="28"/>
          <w:szCs w:val="28"/>
          <w:lang w:val="ro-RO"/>
        </w:rPr>
        <w:t>6</w:t>
      </w:r>
      <w:r w:rsidRPr="000C25AC">
        <w:rPr>
          <w:rFonts w:ascii="Times New Roman" w:hAnsi="Times New Roman" w:cs="Times New Roman"/>
          <w:sz w:val="28"/>
          <w:szCs w:val="28"/>
          <w:lang w:val="ro-RO"/>
        </w:rPr>
        <w:t xml:space="preserve">) </w:t>
      </w:r>
      <w:r w:rsidR="00D32ED5" w:rsidRPr="000C25AC">
        <w:rPr>
          <w:rFonts w:ascii="Times New Roman" w:hAnsi="Times New Roman" w:cs="Times New Roman"/>
          <w:sz w:val="28"/>
          <w:szCs w:val="28"/>
          <w:lang w:val="ro-RO"/>
        </w:rPr>
        <w:t>Consumul final brut de energie din surse regenerabile pentru încălzire și răcire se calculează ca fiind cantitatea de energie destinată încălzirii și răcirii centralizate produsă din surse regenerabile, la care se adaugă consumul suplimentar de energie din surse regenerabile al industriei, gospodăriilor, serviciilor, agriculturii, silviculturii și pescuitului, în scopul încălzirii, răcirii și prelucrării.</w:t>
      </w:r>
    </w:p>
    <w:p w:rsidR="009551B8"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7C793C" w:rsidRPr="000C25AC">
        <w:rPr>
          <w:rFonts w:ascii="Times New Roman" w:hAnsi="Times New Roman" w:cs="Times New Roman"/>
          <w:sz w:val="28"/>
          <w:szCs w:val="28"/>
          <w:lang w:val="ro-RO"/>
        </w:rPr>
        <w:t>7</w:t>
      </w:r>
      <w:r w:rsidRPr="000C25AC">
        <w:rPr>
          <w:rFonts w:ascii="Times New Roman" w:hAnsi="Times New Roman" w:cs="Times New Roman"/>
          <w:sz w:val="28"/>
          <w:szCs w:val="28"/>
          <w:lang w:val="ro-RO"/>
        </w:rPr>
        <w:t>) La calcularea consumului final brut de energie din surse regenerabile pentru încălzire și răcire, energia geotermală produsă de pompe</w:t>
      </w:r>
      <w:r w:rsidR="007C793C" w:rsidRPr="000C25AC">
        <w:rPr>
          <w:rFonts w:ascii="Times New Roman" w:hAnsi="Times New Roman" w:cs="Times New Roman"/>
          <w:sz w:val="28"/>
          <w:szCs w:val="28"/>
          <w:lang w:val="ro-RO"/>
        </w:rPr>
        <w:t>le</w:t>
      </w:r>
      <w:r w:rsidRPr="000C25AC">
        <w:rPr>
          <w:rFonts w:ascii="Times New Roman" w:hAnsi="Times New Roman" w:cs="Times New Roman"/>
          <w:sz w:val="28"/>
          <w:szCs w:val="28"/>
          <w:lang w:val="ro-RO"/>
        </w:rPr>
        <w:t xml:space="preserve"> de căldură se ia în </w:t>
      </w:r>
      <w:r w:rsidRPr="000C25AC">
        <w:rPr>
          <w:rFonts w:ascii="Times New Roman" w:hAnsi="Times New Roman" w:cs="Times New Roman"/>
          <w:sz w:val="28"/>
          <w:szCs w:val="28"/>
          <w:lang w:val="ro-RO"/>
        </w:rPr>
        <w:lastRenderedPageBreak/>
        <w:t xml:space="preserve">considerare, </w:t>
      </w:r>
      <w:r w:rsidR="00C110C4" w:rsidRPr="000C25AC">
        <w:rPr>
          <w:rFonts w:ascii="Times New Roman" w:hAnsi="Times New Roman" w:cs="Times New Roman"/>
          <w:sz w:val="28"/>
          <w:szCs w:val="28"/>
          <w:lang w:val="ro-RO"/>
        </w:rPr>
        <w:t xml:space="preserve">după </w:t>
      </w:r>
      <w:r w:rsidR="007D6B92" w:rsidRPr="000C25AC">
        <w:rPr>
          <w:rFonts w:ascii="Times New Roman" w:hAnsi="Times New Roman" w:cs="Times New Roman"/>
          <w:sz w:val="28"/>
          <w:szCs w:val="28"/>
          <w:lang w:val="ro-RO"/>
        </w:rPr>
        <w:t xml:space="preserve">scăderea cantității de </w:t>
      </w:r>
      <w:r w:rsidRPr="000C25AC">
        <w:rPr>
          <w:rFonts w:ascii="Times New Roman" w:hAnsi="Times New Roman" w:cs="Times New Roman"/>
          <w:sz w:val="28"/>
          <w:szCs w:val="28"/>
          <w:lang w:val="ro-RO"/>
        </w:rPr>
        <w:t xml:space="preserve">energie </w:t>
      </w:r>
      <w:r w:rsidR="007D6B92" w:rsidRPr="000C25AC">
        <w:rPr>
          <w:rFonts w:ascii="Times New Roman" w:hAnsi="Times New Roman" w:cs="Times New Roman"/>
          <w:sz w:val="28"/>
          <w:szCs w:val="28"/>
          <w:lang w:val="ro-RO"/>
        </w:rPr>
        <w:t xml:space="preserve">consumate </w:t>
      </w:r>
      <w:r w:rsidRPr="000C25AC">
        <w:rPr>
          <w:rFonts w:ascii="Times New Roman" w:hAnsi="Times New Roman" w:cs="Times New Roman"/>
          <w:sz w:val="28"/>
          <w:szCs w:val="28"/>
          <w:lang w:val="ro-RO"/>
        </w:rPr>
        <w:t xml:space="preserve">pentru a pune </w:t>
      </w:r>
      <w:r w:rsidR="00C110C4" w:rsidRPr="000C25AC">
        <w:rPr>
          <w:rFonts w:ascii="Times New Roman" w:hAnsi="Times New Roman" w:cs="Times New Roman"/>
          <w:sz w:val="28"/>
          <w:szCs w:val="28"/>
          <w:lang w:val="ro-RO"/>
        </w:rPr>
        <w:t xml:space="preserve">în </w:t>
      </w:r>
      <w:r w:rsidRPr="000C25AC">
        <w:rPr>
          <w:rFonts w:ascii="Times New Roman" w:hAnsi="Times New Roman" w:cs="Times New Roman"/>
          <w:sz w:val="28"/>
          <w:szCs w:val="28"/>
          <w:lang w:val="ro-RO"/>
        </w:rPr>
        <w:t>funcțiune po</w:t>
      </w:r>
      <w:r w:rsidR="00E338D0" w:rsidRPr="000C25AC">
        <w:rPr>
          <w:rFonts w:ascii="Times New Roman" w:hAnsi="Times New Roman" w:cs="Times New Roman"/>
          <w:sz w:val="28"/>
          <w:szCs w:val="28"/>
          <w:lang w:val="ro-RO"/>
        </w:rPr>
        <w:t>mpele de căldură, cu condiția că</w:t>
      </w:r>
      <w:r w:rsidRPr="000C25AC">
        <w:rPr>
          <w:rFonts w:ascii="Times New Roman" w:hAnsi="Times New Roman" w:cs="Times New Roman"/>
          <w:sz w:val="28"/>
          <w:szCs w:val="28"/>
          <w:lang w:val="ro-RO"/>
        </w:rPr>
        <w:t xml:space="preserve"> energia finală generată depășește în mod semnificativ energia primară utilizată pentru funcționarea pompei de căldură.</w:t>
      </w:r>
      <w:r w:rsidR="00456B11" w:rsidRPr="000C25AC">
        <w:rPr>
          <w:rFonts w:ascii="Times New Roman" w:hAnsi="Times New Roman" w:cs="Times New Roman"/>
          <w:sz w:val="28"/>
          <w:szCs w:val="28"/>
          <w:lang w:val="ro-RO"/>
        </w:rPr>
        <w:t xml:space="preserve"> </w:t>
      </w:r>
    </w:p>
    <w:p w:rsidR="00313030"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7C793C" w:rsidRPr="000C25AC">
        <w:rPr>
          <w:rFonts w:ascii="Times New Roman" w:hAnsi="Times New Roman" w:cs="Times New Roman"/>
          <w:sz w:val="28"/>
          <w:szCs w:val="28"/>
          <w:lang w:val="ro-RO"/>
        </w:rPr>
        <w:t>8</w:t>
      </w:r>
      <w:r w:rsidRPr="000C25AC">
        <w:rPr>
          <w:rFonts w:ascii="Times New Roman" w:hAnsi="Times New Roman" w:cs="Times New Roman"/>
          <w:sz w:val="28"/>
          <w:szCs w:val="28"/>
          <w:lang w:val="ro-RO"/>
        </w:rPr>
        <w:t xml:space="preserve">) </w:t>
      </w:r>
      <w:r w:rsidR="00585B29" w:rsidRPr="000C25AC">
        <w:rPr>
          <w:rFonts w:ascii="Times New Roman" w:hAnsi="Times New Roman" w:cs="Times New Roman"/>
          <w:sz w:val="28"/>
          <w:szCs w:val="28"/>
          <w:lang w:val="ro-RO"/>
        </w:rPr>
        <w:t>Energia termică generată de sistemele energetice pasive, în care consumul scăzut de energie se realizează în mod pasiv</w:t>
      </w:r>
      <w:r w:rsidR="00175A48" w:rsidRPr="000C25AC">
        <w:rPr>
          <w:rFonts w:ascii="Times New Roman" w:hAnsi="Times New Roman" w:cs="Times New Roman"/>
          <w:sz w:val="28"/>
          <w:szCs w:val="28"/>
          <w:lang w:val="ro-RO"/>
        </w:rPr>
        <w:t>, datorită</w:t>
      </w:r>
      <w:r w:rsidR="00585B29" w:rsidRPr="000C25AC">
        <w:rPr>
          <w:rFonts w:ascii="Times New Roman" w:hAnsi="Times New Roman" w:cs="Times New Roman"/>
          <w:sz w:val="28"/>
          <w:szCs w:val="28"/>
          <w:lang w:val="ro-RO"/>
        </w:rPr>
        <w:t xml:space="preserve">  modul</w:t>
      </w:r>
      <w:r w:rsidR="00776709" w:rsidRPr="000C25AC">
        <w:rPr>
          <w:rFonts w:ascii="Times New Roman" w:hAnsi="Times New Roman" w:cs="Times New Roman"/>
          <w:sz w:val="28"/>
          <w:szCs w:val="28"/>
          <w:lang w:val="ro-RO"/>
        </w:rPr>
        <w:t>ui</w:t>
      </w:r>
      <w:r w:rsidR="00585B29" w:rsidRPr="000C25AC">
        <w:rPr>
          <w:rFonts w:ascii="Times New Roman" w:hAnsi="Times New Roman" w:cs="Times New Roman"/>
          <w:sz w:val="28"/>
          <w:szCs w:val="28"/>
          <w:lang w:val="ro-RO"/>
        </w:rPr>
        <w:t xml:space="preserve"> de proiectare a clădirilor sau prin căldura produsă prin utilizarea energiei din surse neregenerabile, </w:t>
      </w:r>
      <w:r w:rsidRPr="000C25AC">
        <w:rPr>
          <w:rFonts w:ascii="Times New Roman" w:hAnsi="Times New Roman" w:cs="Times New Roman"/>
          <w:sz w:val="28"/>
          <w:szCs w:val="28"/>
          <w:lang w:val="ro-RO"/>
        </w:rPr>
        <w:t>nu se ia în considerare la calcularea consumului final brut de energie din surse regenerabile pentru încălzire și răcire.</w:t>
      </w:r>
    </w:p>
    <w:p w:rsidR="009551B8"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7C793C" w:rsidRPr="000C25AC">
        <w:rPr>
          <w:rFonts w:ascii="Times New Roman" w:hAnsi="Times New Roman" w:cs="Times New Roman"/>
          <w:sz w:val="28"/>
          <w:szCs w:val="28"/>
          <w:lang w:val="ro-RO"/>
        </w:rPr>
        <w:t>9</w:t>
      </w:r>
      <w:r w:rsidRPr="000C25AC">
        <w:rPr>
          <w:rFonts w:ascii="Times New Roman" w:hAnsi="Times New Roman" w:cs="Times New Roman"/>
          <w:sz w:val="28"/>
          <w:szCs w:val="28"/>
          <w:lang w:val="ro-RO"/>
        </w:rPr>
        <w:t xml:space="preserve">) Conținutul energetic al </w:t>
      </w:r>
      <w:proofErr w:type="spellStart"/>
      <w:r w:rsidRPr="000C25AC">
        <w:rPr>
          <w:rFonts w:ascii="Times New Roman" w:hAnsi="Times New Roman" w:cs="Times New Roman"/>
          <w:sz w:val="28"/>
          <w:szCs w:val="28"/>
          <w:lang w:val="ro-RO"/>
        </w:rPr>
        <w:t>biocarburanților</w:t>
      </w:r>
      <w:proofErr w:type="spellEnd"/>
      <w:r w:rsidRPr="000C25AC">
        <w:rPr>
          <w:rFonts w:ascii="Times New Roman" w:hAnsi="Times New Roman" w:cs="Times New Roman"/>
          <w:sz w:val="28"/>
          <w:szCs w:val="28"/>
          <w:lang w:val="ro-RO"/>
        </w:rPr>
        <w:t xml:space="preserve"> destinați transporturilor și enumerați în </w:t>
      </w:r>
      <w:r w:rsidR="002A5C36" w:rsidRPr="000C25AC">
        <w:rPr>
          <w:rFonts w:ascii="Times New Roman" w:hAnsi="Times New Roman" w:cs="Times New Roman"/>
          <w:sz w:val="28"/>
          <w:szCs w:val="28"/>
          <w:lang w:val="ro-RO"/>
        </w:rPr>
        <w:t xml:space="preserve">anexa </w:t>
      </w:r>
      <w:r w:rsidRPr="000C25AC">
        <w:rPr>
          <w:rFonts w:ascii="Times New Roman" w:hAnsi="Times New Roman" w:cs="Times New Roman"/>
          <w:sz w:val="28"/>
          <w:szCs w:val="28"/>
          <w:lang w:val="ro-RO"/>
        </w:rPr>
        <w:t xml:space="preserve">II se ia </w:t>
      </w:r>
      <w:r w:rsidR="002A5C36" w:rsidRPr="000C25AC">
        <w:rPr>
          <w:rFonts w:ascii="Times New Roman" w:hAnsi="Times New Roman" w:cs="Times New Roman"/>
          <w:sz w:val="28"/>
          <w:szCs w:val="28"/>
          <w:lang w:val="ro-RO"/>
        </w:rPr>
        <w:t xml:space="preserve">în </w:t>
      </w:r>
      <w:r w:rsidRPr="000C25AC">
        <w:rPr>
          <w:rFonts w:ascii="Times New Roman" w:hAnsi="Times New Roman" w:cs="Times New Roman"/>
          <w:sz w:val="28"/>
          <w:szCs w:val="28"/>
          <w:lang w:val="ro-RO"/>
        </w:rPr>
        <w:t>considerare ca fiind cel prevăzut în respectiva anexă.</w:t>
      </w:r>
    </w:p>
    <w:p w:rsidR="00E4075C"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473216" w:rsidRPr="000C25AC">
        <w:rPr>
          <w:rFonts w:ascii="Times New Roman" w:hAnsi="Times New Roman" w:cs="Times New Roman"/>
          <w:sz w:val="28"/>
          <w:szCs w:val="28"/>
          <w:lang w:val="ro-RO"/>
        </w:rPr>
        <w:t>1</w:t>
      </w:r>
      <w:r w:rsidR="008B27F7" w:rsidRPr="000C25AC">
        <w:rPr>
          <w:rFonts w:ascii="Times New Roman" w:hAnsi="Times New Roman" w:cs="Times New Roman"/>
          <w:sz w:val="28"/>
          <w:szCs w:val="28"/>
          <w:lang w:val="ro-RO"/>
        </w:rPr>
        <w:t>0</w:t>
      </w:r>
      <w:r w:rsidRPr="000C25AC">
        <w:rPr>
          <w:rFonts w:ascii="Times New Roman" w:hAnsi="Times New Roman" w:cs="Times New Roman"/>
          <w:sz w:val="28"/>
          <w:szCs w:val="28"/>
          <w:lang w:val="ro-RO"/>
        </w:rPr>
        <w:t>) Consumul final de energie din surse regenerabile în transport se calculează de către organul central de specialitate al administrației publice în domeniul transportu</w:t>
      </w:r>
      <w:r w:rsidR="004615EB" w:rsidRPr="000C25AC">
        <w:rPr>
          <w:rFonts w:ascii="Times New Roman" w:hAnsi="Times New Roman" w:cs="Times New Roman"/>
          <w:sz w:val="28"/>
          <w:szCs w:val="28"/>
          <w:lang w:val="ro-RO"/>
        </w:rPr>
        <w:t>r</w:t>
      </w:r>
      <w:r w:rsidRPr="000C25AC">
        <w:rPr>
          <w:rFonts w:ascii="Times New Roman" w:hAnsi="Times New Roman" w:cs="Times New Roman"/>
          <w:sz w:val="28"/>
          <w:szCs w:val="28"/>
          <w:lang w:val="ro-RO"/>
        </w:rPr>
        <w:t>i</w:t>
      </w:r>
      <w:r w:rsidR="004615EB" w:rsidRPr="000C25AC">
        <w:rPr>
          <w:rFonts w:ascii="Times New Roman" w:hAnsi="Times New Roman" w:cs="Times New Roman"/>
          <w:sz w:val="28"/>
          <w:szCs w:val="28"/>
          <w:lang w:val="ro-RO"/>
        </w:rPr>
        <w:t>lor</w:t>
      </w:r>
      <w:r w:rsidRPr="000C25AC">
        <w:rPr>
          <w:rFonts w:ascii="Times New Roman" w:hAnsi="Times New Roman" w:cs="Times New Roman"/>
          <w:sz w:val="28"/>
          <w:szCs w:val="28"/>
          <w:lang w:val="ro-RO"/>
        </w:rPr>
        <w:t xml:space="preserve">, în conformitate cu regulamentul aprobat de Guvern și în conformitate cu principiile prevăzute la </w:t>
      </w:r>
      <w:r w:rsidR="002A5C36" w:rsidRPr="000C25AC">
        <w:rPr>
          <w:rFonts w:ascii="Times New Roman" w:hAnsi="Times New Roman" w:cs="Times New Roman"/>
          <w:sz w:val="28"/>
          <w:szCs w:val="28"/>
          <w:lang w:val="ro-RO"/>
        </w:rPr>
        <w:t xml:space="preserve">articolul </w:t>
      </w:r>
      <w:r w:rsidR="005B0957" w:rsidRPr="000C25AC">
        <w:rPr>
          <w:rFonts w:ascii="Times New Roman" w:hAnsi="Times New Roman" w:cs="Times New Roman"/>
          <w:sz w:val="28"/>
          <w:szCs w:val="28"/>
          <w:lang w:val="ro-RO"/>
        </w:rPr>
        <w:t xml:space="preserve">8 </w:t>
      </w:r>
      <w:r w:rsidRPr="000C25AC">
        <w:rPr>
          <w:rFonts w:ascii="Times New Roman" w:hAnsi="Times New Roman" w:cs="Times New Roman"/>
          <w:sz w:val="28"/>
          <w:szCs w:val="28"/>
          <w:lang w:val="ro-RO"/>
        </w:rPr>
        <w:t>din această lege.</w:t>
      </w:r>
    </w:p>
    <w:p w:rsidR="0023094A"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w:t>
      </w:r>
      <w:r w:rsidR="007A27DB" w:rsidRPr="000C25AC">
        <w:rPr>
          <w:rFonts w:ascii="Times New Roman" w:hAnsi="Times New Roman" w:cs="Times New Roman"/>
          <w:sz w:val="28"/>
          <w:szCs w:val="28"/>
          <w:lang w:val="ro-RO"/>
        </w:rPr>
        <w:t>1</w:t>
      </w:r>
      <w:r w:rsidR="008B27F7" w:rsidRPr="000C25AC">
        <w:rPr>
          <w:rFonts w:ascii="Times New Roman" w:hAnsi="Times New Roman" w:cs="Times New Roman"/>
          <w:sz w:val="28"/>
          <w:szCs w:val="28"/>
          <w:lang w:val="ro-RO"/>
        </w:rPr>
        <w:t>1</w:t>
      </w:r>
      <w:r w:rsidRPr="000C25AC">
        <w:rPr>
          <w:rFonts w:ascii="Times New Roman" w:hAnsi="Times New Roman" w:cs="Times New Roman"/>
          <w:sz w:val="28"/>
          <w:szCs w:val="28"/>
          <w:lang w:val="ro-RO"/>
        </w:rPr>
        <w:t xml:space="preserve">) </w:t>
      </w:r>
      <w:r w:rsidR="0003457D" w:rsidRPr="000C25AC">
        <w:rPr>
          <w:rFonts w:ascii="Times New Roman" w:hAnsi="Times New Roman" w:cs="Times New Roman"/>
          <w:sz w:val="28"/>
          <w:szCs w:val="28"/>
          <w:lang w:val="ro-RO"/>
        </w:rPr>
        <w:t xml:space="preserve">Ponderea energiei din surse regenerabile se calculează ca </w:t>
      </w:r>
      <w:r w:rsidR="00CA6270" w:rsidRPr="000C25AC">
        <w:rPr>
          <w:rFonts w:ascii="Times New Roman" w:hAnsi="Times New Roman" w:cs="Times New Roman"/>
          <w:sz w:val="28"/>
          <w:szCs w:val="28"/>
          <w:lang w:val="ro-RO"/>
        </w:rPr>
        <w:t>raport între</w:t>
      </w:r>
      <w:r w:rsidR="0003457D" w:rsidRPr="000C25AC">
        <w:rPr>
          <w:rFonts w:ascii="Times New Roman" w:hAnsi="Times New Roman" w:cs="Times New Roman"/>
          <w:sz w:val="28"/>
          <w:szCs w:val="28"/>
          <w:lang w:val="ro-RO"/>
        </w:rPr>
        <w:t xml:space="preserve"> consumul final brut de energie din surse regenerabile, împărţit la consumul final brut de energie provenită din toate sursele de energie exprimat </w:t>
      </w:r>
      <w:r w:rsidR="00DC2C52" w:rsidRPr="000C25AC">
        <w:rPr>
          <w:rFonts w:ascii="Times New Roman" w:hAnsi="Times New Roman" w:cs="Times New Roman"/>
          <w:sz w:val="28"/>
          <w:szCs w:val="28"/>
          <w:lang w:val="ro-RO"/>
        </w:rPr>
        <w:t>în</w:t>
      </w:r>
      <w:r w:rsidR="0003457D" w:rsidRPr="000C25AC">
        <w:rPr>
          <w:rFonts w:ascii="Times New Roman" w:hAnsi="Times New Roman" w:cs="Times New Roman"/>
          <w:sz w:val="28"/>
          <w:szCs w:val="28"/>
          <w:lang w:val="ro-RO"/>
        </w:rPr>
        <w:t xml:space="preserve"> procent</w:t>
      </w:r>
      <w:r w:rsidR="00DC2C52" w:rsidRPr="000C25AC">
        <w:rPr>
          <w:rFonts w:ascii="Times New Roman" w:hAnsi="Times New Roman" w:cs="Times New Roman"/>
          <w:sz w:val="28"/>
          <w:szCs w:val="28"/>
          <w:lang w:val="ro-RO"/>
        </w:rPr>
        <w:t>e</w:t>
      </w:r>
      <w:r w:rsidR="0003457D" w:rsidRPr="000C25AC">
        <w:rPr>
          <w:rFonts w:ascii="Times New Roman" w:hAnsi="Times New Roman" w:cs="Times New Roman"/>
          <w:sz w:val="28"/>
          <w:szCs w:val="28"/>
          <w:lang w:val="ro-RO"/>
        </w:rPr>
        <w:t>.</w:t>
      </w:r>
    </w:p>
    <w:p w:rsidR="0010066C"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(1</w:t>
      </w:r>
      <w:r w:rsidR="008B27F7" w:rsidRPr="000C25AC">
        <w:rPr>
          <w:rFonts w:ascii="Times New Roman" w:hAnsi="Times New Roman" w:cs="Times New Roman"/>
          <w:sz w:val="28"/>
          <w:szCs w:val="28"/>
          <w:lang w:val="ro-RO"/>
        </w:rPr>
        <w:t>2</w:t>
      </w:r>
      <w:r w:rsidRPr="000C25AC">
        <w:rPr>
          <w:rFonts w:ascii="Times New Roman" w:hAnsi="Times New Roman" w:cs="Times New Roman"/>
          <w:sz w:val="28"/>
          <w:szCs w:val="28"/>
          <w:lang w:val="ro-RO"/>
        </w:rPr>
        <w:t xml:space="preserve">) </w:t>
      </w:r>
      <w:r w:rsidR="00DC2C52" w:rsidRPr="000C25AC">
        <w:rPr>
          <w:rFonts w:ascii="Times New Roman" w:hAnsi="Times New Roman" w:cs="Times New Roman"/>
          <w:sz w:val="28"/>
          <w:szCs w:val="28"/>
          <w:lang w:val="ro-RO"/>
        </w:rPr>
        <w:t>La</w:t>
      </w:r>
      <w:r w:rsidR="0010066C" w:rsidRPr="000C25AC">
        <w:rPr>
          <w:rFonts w:ascii="Times New Roman" w:hAnsi="Times New Roman" w:cs="Times New Roman"/>
          <w:sz w:val="28"/>
          <w:szCs w:val="28"/>
          <w:lang w:val="ro-RO"/>
        </w:rPr>
        <w:t xml:space="preserve"> calcularea consumului final brut de energie în scopul măsurării respectării obiectivelor și a traiectoriei orientative stabilite în </w:t>
      </w:r>
      <w:r w:rsidR="008B626B" w:rsidRPr="000C25AC">
        <w:rPr>
          <w:rFonts w:ascii="Times New Roman" w:hAnsi="Times New Roman" w:cs="Times New Roman"/>
          <w:sz w:val="28"/>
          <w:szCs w:val="28"/>
          <w:lang w:val="ro-RO"/>
        </w:rPr>
        <w:t>anexa I a prezentei legi</w:t>
      </w:r>
      <w:r w:rsidR="0010066C" w:rsidRPr="000C25AC">
        <w:rPr>
          <w:rFonts w:ascii="Times New Roman" w:hAnsi="Times New Roman" w:cs="Times New Roman"/>
          <w:sz w:val="28"/>
          <w:szCs w:val="28"/>
          <w:lang w:val="ro-RO"/>
        </w:rPr>
        <w:t>, cantitatea de energie consumată în sectorul aviaţiei, ca proporţie din consumul final brut de energie, se consideră a nu fi mai mare de 6,18 %.</w:t>
      </w:r>
    </w:p>
    <w:p w:rsidR="009272A9" w:rsidRPr="000C25AC" w:rsidRDefault="009551B8" w:rsidP="009551B8">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(1</w:t>
      </w:r>
      <w:r w:rsidR="008B27F7" w:rsidRPr="000C25AC">
        <w:rPr>
          <w:rFonts w:ascii="Times New Roman" w:hAnsi="Times New Roman" w:cs="Times New Roman"/>
          <w:sz w:val="28"/>
          <w:szCs w:val="28"/>
          <w:lang w:val="ro-RO"/>
        </w:rPr>
        <w:t>3</w:t>
      </w:r>
      <w:r w:rsidRPr="000C25AC">
        <w:rPr>
          <w:rFonts w:ascii="Times New Roman" w:hAnsi="Times New Roman" w:cs="Times New Roman"/>
          <w:sz w:val="28"/>
          <w:szCs w:val="28"/>
          <w:lang w:val="ro-RO"/>
        </w:rPr>
        <w:t xml:space="preserve">) </w:t>
      </w:r>
      <w:r w:rsidR="009272A9" w:rsidRPr="000C25AC">
        <w:rPr>
          <w:rFonts w:ascii="Times New Roman" w:hAnsi="Times New Roman" w:cs="Times New Roman"/>
          <w:sz w:val="28"/>
          <w:szCs w:val="28"/>
          <w:lang w:val="ro-RO"/>
        </w:rPr>
        <w:t xml:space="preserve">La calcularea ponderii energiei din surse regenerabile se utilizează metodologia și </w:t>
      </w:r>
      <w:r w:rsidR="004D13FF" w:rsidRPr="000C25AC">
        <w:rPr>
          <w:rFonts w:ascii="Times New Roman" w:hAnsi="Times New Roman" w:cs="Times New Roman"/>
          <w:sz w:val="28"/>
          <w:szCs w:val="28"/>
          <w:lang w:val="ro-RO"/>
        </w:rPr>
        <w:t>definițiile</w:t>
      </w:r>
      <w:r w:rsidR="009272A9" w:rsidRPr="000C25AC">
        <w:rPr>
          <w:rFonts w:ascii="Times New Roman" w:hAnsi="Times New Roman" w:cs="Times New Roman"/>
          <w:sz w:val="28"/>
          <w:szCs w:val="28"/>
          <w:lang w:val="ro-RO"/>
        </w:rPr>
        <w:t xml:space="preserve"> </w:t>
      </w:r>
      <w:r w:rsidR="004D13FF" w:rsidRPr="000C25AC">
        <w:rPr>
          <w:rFonts w:ascii="Times New Roman" w:hAnsi="Times New Roman" w:cs="Times New Roman"/>
          <w:sz w:val="28"/>
          <w:szCs w:val="28"/>
          <w:lang w:val="ro-RO"/>
        </w:rPr>
        <w:t>din Regulamentul (CE) 1099/2008 privind statisticile energetice</w:t>
      </w:r>
      <w:r w:rsidR="00165451" w:rsidRPr="000C25AC">
        <w:rPr>
          <w:rFonts w:ascii="Times New Roman" w:hAnsi="Times New Roman" w:cs="Times New Roman"/>
          <w:sz w:val="28"/>
          <w:szCs w:val="28"/>
          <w:lang w:val="ro-RO"/>
        </w:rPr>
        <w:t>.</w:t>
      </w:r>
    </w:p>
    <w:p w:rsidR="00454854" w:rsidRPr="000C25AC" w:rsidRDefault="00454854" w:rsidP="009551B8">
      <w:pPr>
        <w:spacing w:after="0"/>
        <w:jc w:val="both"/>
        <w:rPr>
          <w:rFonts w:ascii="Times New Roman" w:hAnsi="Times New Roman" w:cs="Times New Roman"/>
          <w:sz w:val="28"/>
          <w:szCs w:val="28"/>
          <w:lang w:val="ro-RO"/>
        </w:rPr>
      </w:pPr>
    </w:p>
    <w:p w:rsidR="009551B8" w:rsidRPr="000C25AC" w:rsidRDefault="009551B8" w:rsidP="009551B8">
      <w:pPr>
        <w:pStyle w:val="a3"/>
        <w:spacing w:line="276" w:lineRule="auto"/>
        <w:ind w:right="225" w:firstLine="0"/>
        <w:rPr>
          <w:b/>
          <w:color w:val="000000"/>
          <w:sz w:val="28"/>
          <w:szCs w:val="28"/>
          <w:shd w:val="clear" w:color="auto" w:fill="FFFFFF"/>
          <w:lang w:val="ro-RO"/>
        </w:rPr>
      </w:pPr>
      <w:r w:rsidRPr="000C25AC">
        <w:rPr>
          <w:b/>
          <w:bCs/>
          <w:sz w:val="28"/>
          <w:szCs w:val="28"/>
          <w:lang w:val="ro-RO"/>
        </w:rPr>
        <w:t>Articolul</w:t>
      </w:r>
      <w:r w:rsidRPr="000C25AC">
        <w:rPr>
          <w:sz w:val="28"/>
          <w:szCs w:val="28"/>
          <w:lang w:val="ro-RO"/>
        </w:rPr>
        <w:t xml:space="preserve"> </w:t>
      </w:r>
      <w:r w:rsidR="00333884" w:rsidRPr="000C25AC">
        <w:rPr>
          <w:b/>
          <w:sz w:val="28"/>
          <w:szCs w:val="28"/>
          <w:lang w:val="ro-RO"/>
        </w:rPr>
        <w:t>8</w:t>
      </w:r>
      <w:r w:rsidRPr="000C25AC">
        <w:rPr>
          <w:b/>
          <w:sz w:val="28"/>
          <w:szCs w:val="28"/>
          <w:lang w:val="ro-RO"/>
        </w:rPr>
        <w:t>.</w:t>
      </w:r>
      <w:r w:rsidRPr="000C25AC">
        <w:rPr>
          <w:sz w:val="28"/>
          <w:szCs w:val="28"/>
          <w:lang w:val="ro-RO"/>
        </w:rPr>
        <w:t xml:space="preserve"> </w:t>
      </w:r>
      <w:r w:rsidRPr="000C25AC">
        <w:rPr>
          <w:color w:val="000000"/>
          <w:sz w:val="28"/>
          <w:szCs w:val="28"/>
          <w:shd w:val="clear" w:color="auto" w:fill="FFFFFF"/>
          <w:lang w:val="ro-RO"/>
        </w:rPr>
        <w:t>Calcularea ponderii energiei din surse regenerabile în consumul final de energie în transport</w:t>
      </w:r>
    </w:p>
    <w:p w:rsidR="009551B8" w:rsidRPr="000C25AC" w:rsidRDefault="009551B8" w:rsidP="009551B8">
      <w:pPr>
        <w:pStyle w:val="a3"/>
        <w:numPr>
          <w:ilvl w:val="0"/>
          <w:numId w:val="17"/>
        </w:numPr>
        <w:spacing w:line="276" w:lineRule="auto"/>
        <w:rPr>
          <w:sz w:val="28"/>
          <w:szCs w:val="28"/>
          <w:lang w:val="ro-RO"/>
        </w:rPr>
      </w:pPr>
      <w:r w:rsidRPr="000C25AC">
        <w:rPr>
          <w:sz w:val="28"/>
          <w:szCs w:val="28"/>
          <w:lang w:val="ro-RO"/>
        </w:rPr>
        <w:t>Ponderea energiei din surse regenerabile în consumul final de energie în transport se calculează ca raport între consumul final de energie din surse regenerabile de energie și consumul final de energie în transporturi.</w:t>
      </w:r>
    </w:p>
    <w:p w:rsidR="00235FCE" w:rsidRPr="000C25AC" w:rsidRDefault="00983382" w:rsidP="000B4F2A">
      <w:pPr>
        <w:pStyle w:val="a3"/>
        <w:numPr>
          <w:ilvl w:val="0"/>
          <w:numId w:val="17"/>
        </w:numPr>
        <w:spacing w:line="276" w:lineRule="auto"/>
        <w:rPr>
          <w:sz w:val="28"/>
          <w:szCs w:val="28"/>
          <w:lang w:val="ro-RO"/>
        </w:rPr>
      </w:pPr>
      <w:r w:rsidRPr="000C25AC">
        <w:rPr>
          <w:sz w:val="28"/>
          <w:szCs w:val="28"/>
          <w:lang w:val="ro-RO"/>
        </w:rPr>
        <w:t>La</w:t>
      </w:r>
      <w:r w:rsidR="009551B8" w:rsidRPr="000C25AC">
        <w:rPr>
          <w:sz w:val="28"/>
          <w:szCs w:val="28"/>
          <w:lang w:val="ro-RO"/>
        </w:rPr>
        <w:t xml:space="preserve"> calcularea consumului final de energie în transport, </w:t>
      </w:r>
      <w:r w:rsidR="00645A8A" w:rsidRPr="000C25AC">
        <w:rPr>
          <w:sz w:val="28"/>
          <w:szCs w:val="28"/>
          <w:lang w:val="ro-RO"/>
        </w:rPr>
        <w:t xml:space="preserve">se iau în calcul </w:t>
      </w:r>
      <w:r w:rsidR="009551B8" w:rsidRPr="000C25AC">
        <w:rPr>
          <w:sz w:val="28"/>
          <w:szCs w:val="28"/>
          <w:lang w:val="ro-RO"/>
        </w:rPr>
        <w:t xml:space="preserve">numai benzina, motorina și </w:t>
      </w:r>
      <w:proofErr w:type="spellStart"/>
      <w:r w:rsidR="00A63EBB" w:rsidRPr="000C25AC">
        <w:rPr>
          <w:sz w:val="28"/>
          <w:szCs w:val="28"/>
          <w:lang w:val="ro-RO"/>
        </w:rPr>
        <w:t>biocarburan</w:t>
      </w:r>
      <w:r w:rsidR="002058A4" w:rsidRPr="000C25AC">
        <w:rPr>
          <w:sz w:val="28"/>
          <w:szCs w:val="28"/>
          <w:lang w:val="ro-RO"/>
        </w:rPr>
        <w:t>ți</w:t>
      </w:r>
      <w:r w:rsidR="003E3359" w:rsidRPr="000C25AC">
        <w:rPr>
          <w:sz w:val="28"/>
          <w:szCs w:val="28"/>
          <w:lang w:val="ro-RO"/>
        </w:rPr>
        <w:t>i</w:t>
      </w:r>
      <w:proofErr w:type="spellEnd"/>
      <w:r w:rsidR="002058A4" w:rsidRPr="000C25AC">
        <w:rPr>
          <w:sz w:val="28"/>
          <w:szCs w:val="28"/>
          <w:lang w:val="ro-RO"/>
        </w:rPr>
        <w:t xml:space="preserve"> </w:t>
      </w:r>
      <w:r w:rsidR="009551B8" w:rsidRPr="000C25AC">
        <w:rPr>
          <w:sz w:val="28"/>
          <w:szCs w:val="28"/>
          <w:lang w:val="ro-RO"/>
        </w:rPr>
        <w:t>consumați de mijloacele de transport rutier și feroviar, precum și energia electrică consumată de către mijloacele de  transport electric.</w:t>
      </w:r>
      <w:r w:rsidR="00CD5FD6" w:rsidRPr="000C25AC">
        <w:rPr>
          <w:sz w:val="28"/>
          <w:szCs w:val="28"/>
          <w:lang w:val="ro-RO"/>
        </w:rPr>
        <w:t xml:space="preserve"> </w:t>
      </w:r>
    </w:p>
    <w:p w:rsidR="009551B8" w:rsidRPr="000C25AC" w:rsidRDefault="00983382" w:rsidP="009551B8">
      <w:pPr>
        <w:pStyle w:val="a3"/>
        <w:numPr>
          <w:ilvl w:val="0"/>
          <w:numId w:val="17"/>
        </w:numPr>
        <w:spacing w:line="276" w:lineRule="auto"/>
        <w:rPr>
          <w:sz w:val="28"/>
          <w:szCs w:val="28"/>
          <w:lang w:val="ro-RO"/>
        </w:rPr>
      </w:pPr>
      <w:r w:rsidRPr="000C25AC">
        <w:rPr>
          <w:sz w:val="28"/>
          <w:szCs w:val="28"/>
          <w:lang w:val="ro-RO"/>
        </w:rPr>
        <w:t>La</w:t>
      </w:r>
      <w:r w:rsidR="009551B8" w:rsidRPr="000C25AC">
        <w:rPr>
          <w:sz w:val="28"/>
          <w:szCs w:val="28"/>
          <w:lang w:val="ro-RO"/>
        </w:rPr>
        <w:t xml:space="preserve"> calcularea </w:t>
      </w:r>
      <w:r w:rsidR="00336378" w:rsidRPr="000C25AC">
        <w:rPr>
          <w:sz w:val="28"/>
          <w:szCs w:val="28"/>
          <w:lang w:val="ro-RO"/>
        </w:rPr>
        <w:t xml:space="preserve">cantității de </w:t>
      </w:r>
      <w:r w:rsidR="009551B8" w:rsidRPr="000C25AC">
        <w:rPr>
          <w:sz w:val="28"/>
          <w:szCs w:val="28"/>
          <w:lang w:val="ro-RO"/>
        </w:rPr>
        <w:t xml:space="preserve">energie din surse regenerabile consumată în transport, </w:t>
      </w:r>
      <w:r w:rsidR="00336378" w:rsidRPr="000C25AC">
        <w:rPr>
          <w:sz w:val="28"/>
          <w:szCs w:val="28"/>
          <w:lang w:val="ro-RO"/>
        </w:rPr>
        <w:t xml:space="preserve">se iau în considerare </w:t>
      </w:r>
      <w:r w:rsidR="009551B8" w:rsidRPr="000C25AC">
        <w:rPr>
          <w:sz w:val="28"/>
          <w:szCs w:val="28"/>
          <w:lang w:val="ro-RO"/>
        </w:rPr>
        <w:t>toate tipurile de energie din surse regenerabile consumate de toate tipurile de transport.</w:t>
      </w:r>
      <w:r w:rsidR="00336378" w:rsidRPr="000C25AC">
        <w:rPr>
          <w:sz w:val="28"/>
          <w:szCs w:val="28"/>
          <w:lang w:val="ro-RO"/>
        </w:rPr>
        <w:t xml:space="preserve"> </w:t>
      </w:r>
    </w:p>
    <w:p w:rsidR="00697C1F" w:rsidRPr="000C25AC" w:rsidRDefault="00983382" w:rsidP="00983382">
      <w:pPr>
        <w:pStyle w:val="a3"/>
        <w:numPr>
          <w:ilvl w:val="0"/>
          <w:numId w:val="17"/>
        </w:numPr>
        <w:spacing w:line="276" w:lineRule="auto"/>
        <w:rPr>
          <w:sz w:val="28"/>
          <w:szCs w:val="28"/>
          <w:lang w:val="ro-RO"/>
        </w:rPr>
      </w:pPr>
      <w:r w:rsidRPr="000C25AC">
        <w:rPr>
          <w:sz w:val="28"/>
          <w:szCs w:val="28"/>
          <w:lang w:val="ro-RO"/>
        </w:rPr>
        <w:lastRenderedPageBreak/>
        <w:t>La</w:t>
      </w:r>
      <w:r w:rsidR="00697C1F" w:rsidRPr="000C25AC">
        <w:rPr>
          <w:sz w:val="28"/>
          <w:szCs w:val="28"/>
          <w:lang w:val="ro-RO"/>
        </w:rPr>
        <w:t xml:space="preserve"> calcularea </w:t>
      </w:r>
      <w:r w:rsidRPr="000C25AC">
        <w:rPr>
          <w:sz w:val="28"/>
          <w:szCs w:val="28"/>
          <w:lang w:val="ro-RO"/>
        </w:rPr>
        <w:t>contribuției</w:t>
      </w:r>
      <w:r w:rsidR="00697C1F" w:rsidRPr="000C25AC">
        <w:rPr>
          <w:sz w:val="28"/>
          <w:szCs w:val="28"/>
          <w:lang w:val="ro-RO"/>
        </w:rPr>
        <w:t xml:space="preserve"> energie</w:t>
      </w:r>
      <w:r w:rsidRPr="000C25AC">
        <w:rPr>
          <w:sz w:val="28"/>
          <w:szCs w:val="28"/>
          <w:lang w:val="ro-RO"/>
        </w:rPr>
        <w:t>i electrice</w:t>
      </w:r>
      <w:r w:rsidR="00697C1F" w:rsidRPr="000C25AC">
        <w:rPr>
          <w:sz w:val="28"/>
          <w:szCs w:val="28"/>
          <w:lang w:val="ro-RO"/>
        </w:rPr>
        <w:t xml:space="preserve"> din surse regenerabile consumate de autovehiculele electrice, </w:t>
      </w:r>
      <w:r w:rsidRPr="000C25AC">
        <w:rPr>
          <w:sz w:val="28"/>
          <w:szCs w:val="28"/>
          <w:lang w:val="ro-RO"/>
        </w:rPr>
        <w:t>valoarea energetică a energiei electrice din surse regenerabile consumate de către autovehiculele electrice este înmulțită cu 2,5</w:t>
      </w:r>
      <w:r w:rsidR="00697C1F" w:rsidRPr="000C25AC">
        <w:rPr>
          <w:sz w:val="28"/>
          <w:szCs w:val="28"/>
          <w:lang w:val="ro-RO"/>
        </w:rPr>
        <w:t>.</w:t>
      </w:r>
      <w:r w:rsidRPr="000C25AC">
        <w:rPr>
          <w:sz w:val="28"/>
          <w:szCs w:val="28"/>
          <w:lang w:val="ro-RO"/>
        </w:rPr>
        <w:t xml:space="preserve"> </w:t>
      </w:r>
    </w:p>
    <w:p w:rsidR="009551B8" w:rsidRPr="000C25AC" w:rsidRDefault="00AB3E70" w:rsidP="00AB3E70">
      <w:pPr>
        <w:pStyle w:val="a3"/>
        <w:numPr>
          <w:ilvl w:val="0"/>
          <w:numId w:val="17"/>
        </w:numPr>
        <w:spacing w:line="276" w:lineRule="auto"/>
        <w:rPr>
          <w:sz w:val="28"/>
          <w:szCs w:val="28"/>
          <w:lang w:val="ro-RO"/>
        </w:rPr>
      </w:pPr>
      <w:r w:rsidRPr="000C25AC">
        <w:rPr>
          <w:lang w:val="ro-RO"/>
        </w:rPr>
        <w:t xml:space="preserve"> P</w:t>
      </w:r>
      <w:r w:rsidRPr="000C25AC">
        <w:rPr>
          <w:sz w:val="28"/>
          <w:szCs w:val="28"/>
          <w:lang w:val="ro-RO"/>
        </w:rPr>
        <w:t>articipanții la piaţa produselor petroliere</w:t>
      </w:r>
      <w:r w:rsidR="002D781C" w:rsidRPr="000C25AC">
        <w:rPr>
          <w:sz w:val="28"/>
          <w:szCs w:val="28"/>
          <w:lang w:val="ro-RO"/>
        </w:rPr>
        <w:t xml:space="preserve"> </w:t>
      </w:r>
      <w:r w:rsidR="000F733C" w:rsidRPr="000C25AC">
        <w:rPr>
          <w:sz w:val="28"/>
          <w:szCs w:val="28"/>
          <w:lang w:val="ro-RO"/>
        </w:rPr>
        <w:t xml:space="preserve">vor prezenta </w:t>
      </w:r>
      <w:r w:rsidR="009551B8" w:rsidRPr="000C25AC">
        <w:rPr>
          <w:sz w:val="28"/>
          <w:szCs w:val="28"/>
          <w:lang w:val="ro-RO"/>
        </w:rPr>
        <w:t>trimestrial</w:t>
      </w:r>
      <w:r w:rsidR="009238BA" w:rsidRPr="000C25AC">
        <w:rPr>
          <w:sz w:val="28"/>
          <w:szCs w:val="28"/>
          <w:lang w:val="ro-RO"/>
        </w:rPr>
        <w:t xml:space="preserve"> Agenți</w:t>
      </w:r>
      <w:r w:rsidRPr="000C25AC">
        <w:rPr>
          <w:sz w:val="28"/>
          <w:szCs w:val="28"/>
          <w:lang w:val="ro-RO"/>
        </w:rPr>
        <w:t>ei</w:t>
      </w:r>
      <w:r w:rsidR="009238BA" w:rsidRPr="000C25AC">
        <w:rPr>
          <w:sz w:val="28"/>
          <w:szCs w:val="28"/>
          <w:lang w:val="ro-RO"/>
        </w:rPr>
        <w:t xml:space="preserve"> pentru Eficiență Energetică (AEE) și Agenției Naționale pentru Reglementare în Energetică (ANRE)</w:t>
      </w:r>
      <w:r w:rsidR="009551B8" w:rsidRPr="000C25AC">
        <w:rPr>
          <w:sz w:val="28"/>
          <w:szCs w:val="28"/>
          <w:lang w:val="ro-RO"/>
        </w:rPr>
        <w:t xml:space="preserve">, pe suport de </w:t>
      </w:r>
      <w:proofErr w:type="spellStart"/>
      <w:r w:rsidR="009551B8" w:rsidRPr="000C25AC">
        <w:rPr>
          <w:sz w:val="28"/>
          <w:szCs w:val="28"/>
          <w:lang w:val="ro-RO"/>
        </w:rPr>
        <w:t>hîrtie</w:t>
      </w:r>
      <w:proofErr w:type="spellEnd"/>
      <w:r w:rsidR="009551B8" w:rsidRPr="000C25AC">
        <w:rPr>
          <w:sz w:val="28"/>
          <w:szCs w:val="28"/>
          <w:lang w:val="ro-RO"/>
        </w:rPr>
        <w:t xml:space="preserve"> și o copie electronică, informații cu privire la cantitățile de </w:t>
      </w:r>
      <w:proofErr w:type="spellStart"/>
      <w:r w:rsidR="001C3779" w:rsidRPr="000C25AC">
        <w:rPr>
          <w:sz w:val="28"/>
          <w:szCs w:val="28"/>
          <w:lang w:val="ro-RO"/>
        </w:rPr>
        <w:t>biocarburanți</w:t>
      </w:r>
      <w:proofErr w:type="spellEnd"/>
      <w:r w:rsidR="001C3779" w:rsidRPr="000C25AC">
        <w:rPr>
          <w:sz w:val="28"/>
          <w:szCs w:val="28"/>
          <w:lang w:val="ro-RO"/>
        </w:rPr>
        <w:t xml:space="preserve"> </w:t>
      </w:r>
      <w:r w:rsidR="009551B8" w:rsidRPr="000C25AC">
        <w:rPr>
          <w:sz w:val="28"/>
          <w:szCs w:val="28"/>
          <w:lang w:val="ro-RO"/>
        </w:rPr>
        <w:t>utilizate în amestec cu produsele petrolier</w:t>
      </w:r>
      <w:r w:rsidR="00983382" w:rsidRPr="000C25AC">
        <w:rPr>
          <w:sz w:val="28"/>
          <w:szCs w:val="28"/>
          <w:lang w:val="ro-RO"/>
        </w:rPr>
        <w:t>e furnizate pe piața petrolieră</w:t>
      </w:r>
      <w:r w:rsidR="009551B8" w:rsidRPr="000C25AC">
        <w:rPr>
          <w:sz w:val="28"/>
          <w:szCs w:val="28"/>
          <w:lang w:val="ro-RO"/>
        </w:rPr>
        <w:t>.</w:t>
      </w:r>
    </w:p>
    <w:p w:rsidR="009551B8" w:rsidRPr="000C25AC" w:rsidRDefault="009551B8" w:rsidP="009551B8">
      <w:pPr>
        <w:spacing w:after="0"/>
        <w:jc w:val="both"/>
        <w:rPr>
          <w:rFonts w:ascii="Times New Roman" w:hAnsi="Times New Roman" w:cs="Times New Roman"/>
          <w:sz w:val="28"/>
          <w:szCs w:val="28"/>
          <w:lang w:val="ro-RO"/>
        </w:rPr>
      </w:pPr>
    </w:p>
    <w:p w:rsidR="009551B8" w:rsidRPr="000C25AC" w:rsidRDefault="009551B8" w:rsidP="009551B8">
      <w:pPr>
        <w:pStyle w:val="a3"/>
        <w:spacing w:line="276" w:lineRule="auto"/>
        <w:ind w:right="225" w:firstLine="0"/>
        <w:rPr>
          <w:color w:val="000000"/>
          <w:sz w:val="28"/>
          <w:szCs w:val="28"/>
          <w:shd w:val="clear" w:color="auto" w:fill="FFFFFF"/>
          <w:lang w:val="ro-RO"/>
        </w:rPr>
      </w:pPr>
      <w:r w:rsidRPr="000C25AC">
        <w:rPr>
          <w:b/>
          <w:bCs/>
          <w:sz w:val="28"/>
          <w:szCs w:val="28"/>
          <w:lang w:val="ro-RO"/>
        </w:rPr>
        <w:t>Articolul</w:t>
      </w:r>
      <w:r w:rsidRPr="000C25AC">
        <w:rPr>
          <w:sz w:val="28"/>
          <w:szCs w:val="28"/>
          <w:lang w:val="ro-RO"/>
        </w:rPr>
        <w:t xml:space="preserve"> </w:t>
      </w:r>
      <w:r w:rsidR="00333884" w:rsidRPr="000C25AC">
        <w:rPr>
          <w:b/>
          <w:sz w:val="28"/>
          <w:szCs w:val="28"/>
          <w:lang w:val="ro-RO"/>
        </w:rPr>
        <w:t>9</w:t>
      </w:r>
      <w:r w:rsidRPr="000C25AC">
        <w:rPr>
          <w:b/>
          <w:sz w:val="28"/>
          <w:szCs w:val="28"/>
          <w:lang w:val="ro-RO"/>
        </w:rPr>
        <w:t>.</w:t>
      </w:r>
      <w:r w:rsidRPr="000C25AC">
        <w:rPr>
          <w:sz w:val="28"/>
          <w:szCs w:val="28"/>
          <w:lang w:val="ro-RO"/>
        </w:rPr>
        <w:t xml:space="preserve"> </w:t>
      </w:r>
      <w:r w:rsidRPr="000C25AC">
        <w:rPr>
          <w:color w:val="000000"/>
          <w:sz w:val="28"/>
          <w:szCs w:val="28"/>
          <w:shd w:val="clear" w:color="auto" w:fill="FFFFFF"/>
          <w:lang w:val="ro-RO"/>
        </w:rPr>
        <w:t>Planul național de acțiuni în domeniul energiei din surse regenerabile</w:t>
      </w:r>
      <w:r w:rsidR="00FC34DE" w:rsidRPr="000C25AC">
        <w:rPr>
          <w:color w:val="000000"/>
          <w:sz w:val="28"/>
          <w:szCs w:val="28"/>
          <w:shd w:val="clear" w:color="auto" w:fill="FFFFFF"/>
          <w:lang w:val="ro-RO"/>
        </w:rPr>
        <w:t xml:space="preserve"> (PNAESR)</w:t>
      </w:r>
    </w:p>
    <w:p w:rsidR="001450A9" w:rsidRPr="000C25AC" w:rsidRDefault="009551B8" w:rsidP="009551B8">
      <w:pPr>
        <w:pStyle w:val="a3"/>
        <w:numPr>
          <w:ilvl w:val="0"/>
          <w:numId w:val="18"/>
        </w:numPr>
        <w:spacing w:line="276" w:lineRule="auto"/>
        <w:rPr>
          <w:sz w:val="28"/>
          <w:szCs w:val="28"/>
          <w:lang w:val="ro-RO"/>
        </w:rPr>
      </w:pPr>
      <w:r w:rsidRPr="000C25AC">
        <w:rPr>
          <w:sz w:val="28"/>
          <w:szCs w:val="28"/>
          <w:lang w:val="ro-RO"/>
        </w:rPr>
        <w:t>Organul administrației publice centrale în domeniul energ</w:t>
      </w:r>
      <w:r w:rsidR="00DB76F3" w:rsidRPr="000C25AC">
        <w:rPr>
          <w:sz w:val="28"/>
          <w:szCs w:val="28"/>
          <w:lang w:val="ro-RO"/>
        </w:rPr>
        <w:t>eticii</w:t>
      </w:r>
      <w:r w:rsidRPr="000C25AC">
        <w:rPr>
          <w:sz w:val="28"/>
          <w:szCs w:val="28"/>
          <w:lang w:val="ro-RO"/>
        </w:rPr>
        <w:t xml:space="preserve"> elaborează planul național de acțiune în domeniul energiei din surse regenerabile, care stipulează obiectivele naționale privind ponderea energiei din surse regenerabile consumată în transport, energie electrică, încălzire și răcire </w:t>
      </w:r>
      <w:proofErr w:type="spellStart"/>
      <w:r w:rsidR="00DB76F3" w:rsidRPr="000C25AC">
        <w:rPr>
          <w:sz w:val="28"/>
          <w:szCs w:val="28"/>
          <w:lang w:val="ro-RO"/>
        </w:rPr>
        <w:t>pînă</w:t>
      </w:r>
      <w:proofErr w:type="spellEnd"/>
      <w:r w:rsidR="00DB76F3" w:rsidRPr="000C25AC">
        <w:rPr>
          <w:sz w:val="28"/>
          <w:szCs w:val="28"/>
          <w:lang w:val="ro-RO"/>
        </w:rPr>
        <w:t xml:space="preserve"> </w:t>
      </w:r>
      <w:r w:rsidRPr="000C25AC">
        <w:rPr>
          <w:sz w:val="28"/>
          <w:szCs w:val="28"/>
          <w:lang w:val="ro-RO"/>
        </w:rPr>
        <w:t xml:space="preserve">în </w:t>
      </w:r>
      <w:r w:rsidR="00796677" w:rsidRPr="000C25AC">
        <w:rPr>
          <w:sz w:val="28"/>
          <w:szCs w:val="28"/>
          <w:lang w:val="ro-RO"/>
        </w:rPr>
        <w:t xml:space="preserve">anul </w:t>
      </w:r>
      <w:r w:rsidRPr="000C25AC">
        <w:rPr>
          <w:sz w:val="28"/>
          <w:szCs w:val="28"/>
          <w:lang w:val="ro-RO"/>
        </w:rPr>
        <w:t>2020</w:t>
      </w:r>
      <w:r w:rsidR="00FC34DE" w:rsidRPr="000C25AC">
        <w:rPr>
          <w:sz w:val="28"/>
          <w:szCs w:val="28"/>
          <w:lang w:val="ro-RO"/>
        </w:rPr>
        <w:t>.</w:t>
      </w:r>
    </w:p>
    <w:p w:rsidR="009551B8" w:rsidRPr="000C25AC" w:rsidRDefault="00FC34DE" w:rsidP="009551B8">
      <w:pPr>
        <w:pStyle w:val="a3"/>
        <w:numPr>
          <w:ilvl w:val="0"/>
          <w:numId w:val="18"/>
        </w:numPr>
        <w:spacing w:line="276" w:lineRule="auto"/>
        <w:rPr>
          <w:sz w:val="28"/>
          <w:szCs w:val="28"/>
          <w:lang w:val="ro-RO"/>
        </w:rPr>
      </w:pPr>
      <w:r w:rsidRPr="000C25AC">
        <w:rPr>
          <w:sz w:val="28"/>
          <w:szCs w:val="28"/>
          <w:lang w:val="ro-RO"/>
        </w:rPr>
        <w:t xml:space="preserve"> La elaborarea PNAESR</w:t>
      </w:r>
      <w:r w:rsidR="009551B8" w:rsidRPr="000C25AC">
        <w:rPr>
          <w:sz w:val="28"/>
          <w:szCs w:val="28"/>
          <w:lang w:val="ro-RO"/>
        </w:rPr>
        <w:t xml:space="preserve"> </w:t>
      </w:r>
      <w:r w:rsidRPr="000C25AC">
        <w:rPr>
          <w:sz w:val="28"/>
          <w:szCs w:val="28"/>
          <w:lang w:val="ro-RO"/>
        </w:rPr>
        <w:t xml:space="preserve">se ia în </w:t>
      </w:r>
      <w:r w:rsidR="009551B8" w:rsidRPr="000C25AC">
        <w:rPr>
          <w:sz w:val="28"/>
          <w:szCs w:val="28"/>
          <w:lang w:val="ro-RO"/>
        </w:rPr>
        <w:t xml:space="preserve">considerare impactul altor măsuri, întreprinse pentru a promova eficiența energetică asupra consumului final de energie, măsuri introduse sau propuse de către orice altă persoană sau entitate, precum și măsuri luate pentru atingerea obiectivelor naționale corespunzătoare, inclusiv </w:t>
      </w:r>
      <w:r w:rsidR="00A43255" w:rsidRPr="000C25AC">
        <w:rPr>
          <w:sz w:val="28"/>
          <w:szCs w:val="28"/>
          <w:lang w:val="ro-RO"/>
        </w:rPr>
        <w:t xml:space="preserve">dezvoltarea </w:t>
      </w:r>
      <w:r w:rsidR="009551B8" w:rsidRPr="000C25AC">
        <w:rPr>
          <w:sz w:val="28"/>
          <w:szCs w:val="28"/>
          <w:lang w:val="ro-RO"/>
        </w:rPr>
        <w:t>social</w:t>
      </w:r>
      <w:r w:rsidR="00A43255" w:rsidRPr="000C25AC">
        <w:rPr>
          <w:sz w:val="28"/>
          <w:szCs w:val="28"/>
          <w:lang w:val="ro-RO"/>
        </w:rPr>
        <w:t>-economică</w:t>
      </w:r>
      <w:r w:rsidR="009551B8" w:rsidRPr="000C25AC">
        <w:rPr>
          <w:sz w:val="28"/>
          <w:szCs w:val="28"/>
          <w:lang w:val="ro-RO"/>
        </w:rPr>
        <w:t>, cooperarea între autoritățile administrației publice centrale</w:t>
      </w:r>
      <w:r w:rsidR="00395052" w:rsidRPr="000C25AC">
        <w:rPr>
          <w:sz w:val="28"/>
          <w:szCs w:val="28"/>
          <w:lang w:val="ro-RO"/>
        </w:rPr>
        <w:t xml:space="preserve"> și</w:t>
      </w:r>
      <w:r w:rsidR="009551B8" w:rsidRPr="000C25AC">
        <w:rPr>
          <w:sz w:val="28"/>
          <w:szCs w:val="28"/>
          <w:lang w:val="ro-RO"/>
        </w:rPr>
        <w:t xml:space="preserve"> locale, transferurile statistice planificate sau proiecte comune, politicile naționale de dezvoltare a resurselor existente de biomasă și de mobilizare a unor noi surse de biomasă destinate utilizării în diverse scopuri, precum și măsurile care trebuie luate pentru a îndeplini cerințele prezentei legi .</w:t>
      </w:r>
    </w:p>
    <w:p w:rsidR="009551B8" w:rsidRPr="000C25AC" w:rsidRDefault="001450A9" w:rsidP="009551B8">
      <w:pPr>
        <w:pStyle w:val="a3"/>
        <w:numPr>
          <w:ilvl w:val="0"/>
          <w:numId w:val="18"/>
        </w:numPr>
        <w:spacing w:line="276" w:lineRule="auto"/>
        <w:rPr>
          <w:sz w:val="28"/>
          <w:szCs w:val="28"/>
          <w:lang w:val="ro-RO"/>
        </w:rPr>
      </w:pPr>
      <w:r w:rsidRPr="000C25AC">
        <w:rPr>
          <w:sz w:val="28"/>
          <w:szCs w:val="28"/>
          <w:lang w:val="ro-RO"/>
        </w:rPr>
        <w:t>Procesul e</w:t>
      </w:r>
      <w:r w:rsidR="009551B8" w:rsidRPr="000C25AC">
        <w:rPr>
          <w:sz w:val="28"/>
          <w:szCs w:val="28"/>
          <w:lang w:val="ro-RO"/>
        </w:rPr>
        <w:t>labor</w:t>
      </w:r>
      <w:r w:rsidRPr="000C25AC">
        <w:rPr>
          <w:sz w:val="28"/>
          <w:szCs w:val="28"/>
          <w:lang w:val="ro-RO"/>
        </w:rPr>
        <w:t>ării</w:t>
      </w:r>
      <w:r w:rsidR="009551B8" w:rsidRPr="000C25AC">
        <w:rPr>
          <w:sz w:val="28"/>
          <w:szCs w:val="28"/>
          <w:lang w:val="ro-RO"/>
        </w:rPr>
        <w:t xml:space="preserve"> </w:t>
      </w:r>
      <w:r w:rsidR="008D09F5" w:rsidRPr="000C25AC">
        <w:rPr>
          <w:sz w:val="28"/>
          <w:szCs w:val="28"/>
          <w:lang w:val="ro-RO"/>
        </w:rPr>
        <w:t>PNAESR</w:t>
      </w:r>
      <w:r w:rsidR="009551B8" w:rsidRPr="000C25AC">
        <w:rPr>
          <w:sz w:val="28"/>
          <w:szCs w:val="28"/>
          <w:lang w:val="ro-RO"/>
        </w:rPr>
        <w:t xml:space="preserve"> include o evaluare a necesități</w:t>
      </w:r>
      <w:r w:rsidR="009F5200" w:rsidRPr="000C25AC">
        <w:rPr>
          <w:sz w:val="28"/>
          <w:szCs w:val="28"/>
          <w:lang w:val="ro-RO"/>
        </w:rPr>
        <w:t>lor</w:t>
      </w:r>
      <w:r w:rsidR="009551B8" w:rsidRPr="000C25AC">
        <w:rPr>
          <w:sz w:val="28"/>
          <w:szCs w:val="28"/>
          <w:lang w:val="ro-RO"/>
        </w:rPr>
        <w:t xml:space="preserve"> de dezvolta</w:t>
      </w:r>
      <w:r w:rsidR="009F5200" w:rsidRPr="000C25AC">
        <w:rPr>
          <w:sz w:val="28"/>
          <w:szCs w:val="28"/>
          <w:lang w:val="ro-RO"/>
        </w:rPr>
        <w:t>re</w:t>
      </w:r>
      <w:r w:rsidR="009551B8" w:rsidRPr="000C25AC">
        <w:rPr>
          <w:sz w:val="28"/>
          <w:szCs w:val="28"/>
          <w:lang w:val="ro-RO"/>
        </w:rPr>
        <w:t xml:space="preserve"> </w:t>
      </w:r>
      <w:r w:rsidR="009F5200" w:rsidRPr="000C25AC">
        <w:rPr>
          <w:sz w:val="28"/>
          <w:szCs w:val="28"/>
          <w:lang w:val="ro-RO"/>
        </w:rPr>
        <w:t>a</w:t>
      </w:r>
      <w:r w:rsidR="009551B8" w:rsidRPr="000C25AC">
        <w:rPr>
          <w:sz w:val="28"/>
          <w:szCs w:val="28"/>
          <w:lang w:val="ro-RO"/>
        </w:rPr>
        <w:t xml:space="preserve"> infrastructur</w:t>
      </w:r>
      <w:r w:rsidR="009968E8" w:rsidRPr="000C25AC">
        <w:rPr>
          <w:sz w:val="28"/>
          <w:szCs w:val="28"/>
          <w:lang w:val="ro-RO"/>
        </w:rPr>
        <w:t>ii</w:t>
      </w:r>
      <w:r w:rsidR="009551B8" w:rsidRPr="000C25AC">
        <w:rPr>
          <w:sz w:val="28"/>
          <w:szCs w:val="28"/>
          <w:lang w:val="ro-RO"/>
        </w:rPr>
        <w:t xml:space="preserve"> de încălzire și răcire centralizată, cu scopul de a atinge obiectivul național pentru ponderea energiei din surse regenerabile în consumul final brut de energie.</w:t>
      </w:r>
    </w:p>
    <w:p w:rsidR="009551B8" w:rsidRPr="000C25AC" w:rsidRDefault="001450A9" w:rsidP="009551B8">
      <w:pPr>
        <w:pStyle w:val="a3"/>
        <w:numPr>
          <w:ilvl w:val="0"/>
          <w:numId w:val="18"/>
        </w:numPr>
        <w:spacing w:line="276" w:lineRule="auto"/>
        <w:rPr>
          <w:sz w:val="28"/>
          <w:szCs w:val="28"/>
          <w:lang w:val="ro-RO"/>
        </w:rPr>
      </w:pPr>
      <w:r w:rsidRPr="000C25AC">
        <w:rPr>
          <w:sz w:val="28"/>
          <w:szCs w:val="28"/>
          <w:lang w:val="ro-RO"/>
        </w:rPr>
        <w:t xml:space="preserve">Guvernul la propunerea </w:t>
      </w:r>
      <w:r w:rsidR="000F5C26" w:rsidRPr="000C25AC">
        <w:rPr>
          <w:sz w:val="28"/>
          <w:szCs w:val="28"/>
          <w:lang w:val="ro-RO"/>
        </w:rPr>
        <w:t>O</w:t>
      </w:r>
      <w:r w:rsidR="009551B8" w:rsidRPr="000C25AC">
        <w:rPr>
          <w:sz w:val="28"/>
          <w:szCs w:val="28"/>
          <w:lang w:val="ro-RO"/>
        </w:rPr>
        <w:t>rganul administrației publice centrale în domeniul energ</w:t>
      </w:r>
      <w:r w:rsidR="00AC4DE1" w:rsidRPr="000C25AC">
        <w:rPr>
          <w:sz w:val="28"/>
          <w:szCs w:val="28"/>
          <w:lang w:val="ro-RO"/>
        </w:rPr>
        <w:t>eticii</w:t>
      </w:r>
      <w:r w:rsidR="000F5C26" w:rsidRPr="000C25AC">
        <w:rPr>
          <w:sz w:val="28"/>
          <w:szCs w:val="28"/>
          <w:lang w:val="ro-RO"/>
        </w:rPr>
        <w:t>,</w:t>
      </w:r>
      <w:r w:rsidR="00AC4DE1" w:rsidRPr="000C25AC">
        <w:rPr>
          <w:sz w:val="28"/>
          <w:szCs w:val="28"/>
          <w:lang w:val="ro-RO"/>
        </w:rPr>
        <w:t xml:space="preserve"> </w:t>
      </w:r>
      <w:r w:rsidR="00445B80" w:rsidRPr="000C25AC">
        <w:rPr>
          <w:sz w:val="28"/>
          <w:szCs w:val="28"/>
          <w:lang w:val="ro-RO"/>
        </w:rPr>
        <w:t>modific</w:t>
      </w:r>
      <w:r w:rsidR="00AC4DE1" w:rsidRPr="000C25AC">
        <w:rPr>
          <w:sz w:val="28"/>
          <w:szCs w:val="28"/>
          <w:lang w:val="ro-RO"/>
        </w:rPr>
        <w:t>ă</w:t>
      </w:r>
      <w:r w:rsidR="009551B8" w:rsidRPr="000C25AC">
        <w:rPr>
          <w:sz w:val="28"/>
          <w:szCs w:val="28"/>
          <w:lang w:val="ro-RO"/>
        </w:rPr>
        <w:t xml:space="preserve"> plan</w:t>
      </w:r>
      <w:r w:rsidR="00445B80" w:rsidRPr="000C25AC">
        <w:rPr>
          <w:sz w:val="28"/>
          <w:szCs w:val="28"/>
          <w:lang w:val="ro-RO"/>
        </w:rPr>
        <w:t>ul</w:t>
      </w:r>
      <w:r w:rsidR="009551B8" w:rsidRPr="000C25AC">
        <w:rPr>
          <w:sz w:val="28"/>
          <w:szCs w:val="28"/>
          <w:lang w:val="ro-RO"/>
        </w:rPr>
        <w:t xml:space="preserve"> național de acțiune în domeniul energiei din surse regenerabile în cazul în care ponderea de energie din surse regenerabile scade sub traiectoria orientativă în perioada imediat precedentă de doi ani prevăzută în </w:t>
      </w:r>
      <w:r w:rsidR="00647E74" w:rsidRPr="000C25AC">
        <w:rPr>
          <w:sz w:val="28"/>
          <w:szCs w:val="28"/>
          <w:lang w:val="ro-RO"/>
        </w:rPr>
        <w:t xml:space="preserve">anexa </w:t>
      </w:r>
      <w:r w:rsidR="009551B8" w:rsidRPr="000C25AC">
        <w:rPr>
          <w:sz w:val="28"/>
          <w:szCs w:val="28"/>
          <w:lang w:val="ro-RO"/>
        </w:rPr>
        <w:t xml:space="preserve">1 din prezenta lege, cu excepția cazurilor în care Guvernul decide </w:t>
      </w:r>
      <w:r w:rsidR="000F5C26" w:rsidRPr="000C25AC">
        <w:rPr>
          <w:sz w:val="28"/>
          <w:szCs w:val="28"/>
          <w:lang w:val="ro-RO"/>
        </w:rPr>
        <w:t>altfel</w:t>
      </w:r>
      <w:r w:rsidR="009551B8" w:rsidRPr="000C25AC">
        <w:rPr>
          <w:sz w:val="28"/>
          <w:szCs w:val="28"/>
          <w:lang w:val="ro-RO"/>
        </w:rPr>
        <w:t xml:space="preserve">. </w:t>
      </w:r>
      <w:r w:rsidR="00563EC8" w:rsidRPr="000C25AC">
        <w:rPr>
          <w:sz w:val="28"/>
          <w:szCs w:val="28"/>
          <w:lang w:val="ro-RO"/>
        </w:rPr>
        <w:t>Proiectul p</w:t>
      </w:r>
      <w:r w:rsidR="009551B8" w:rsidRPr="000C25AC">
        <w:rPr>
          <w:sz w:val="28"/>
          <w:szCs w:val="28"/>
          <w:lang w:val="ro-RO"/>
        </w:rPr>
        <w:t>lanul</w:t>
      </w:r>
      <w:r w:rsidR="00563EC8" w:rsidRPr="000C25AC">
        <w:rPr>
          <w:sz w:val="28"/>
          <w:szCs w:val="28"/>
          <w:lang w:val="ro-RO"/>
        </w:rPr>
        <w:t>ui</w:t>
      </w:r>
      <w:r w:rsidR="009551B8" w:rsidRPr="000C25AC">
        <w:rPr>
          <w:sz w:val="28"/>
          <w:szCs w:val="28"/>
          <w:lang w:val="ro-RO"/>
        </w:rPr>
        <w:t xml:space="preserve"> național de acțiun</w:t>
      </w:r>
      <w:r w:rsidR="00563EC8" w:rsidRPr="000C25AC">
        <w:rPr>
          <w:sz w:val="28"/>
          <w:szCs w:val="28"/>
          <w:lang w:val="ro-RO"/>
        </w:rPr>
        <w:t>i</w:t>
      </w:r>
      <w:r w:rsidR="009551B8" w:rsidRPr="000C25AC">
        <w:rPr>
          <w:sz w:val="28"/>
          <w:szCs w:val="28"/>
          <w:lang w:val="ro-RO"/>
        </w:rPr>
        <w:t xml:space="preserve"> modificat în domeniul energiei din surse regenerabile se depune </w:t>
      </w:r>
      <w:proofErr w:type="spellStart"/>
      <w:r w:rsidR="00647E74" w:rsidRPr="000C25AC">
        <w:rPr>
          <w:sz w:val="28"/>
          <w:szCs w:val="28"/>
          <w:lang w:val="ro-RO"/>
        </w:rPr>
        <w:t>pînă</w:t>
      </w:r>
      <w:proofErr w:type="spellEnd"/>
      <w:r w:rsidR="00647E74" w:rsidRPr="000C25AC">
        <w:rPr>
          <w:sz w:val="28"/>
          <w:szCs w:val="28"/>
          <w:lang w:val="ro-RO"/>
        </w:rPr>
        <w:t xml:space="preserve"> </w:t>
      </w:r>
      <w:r w:rsidR="009551B8" w:rsidRPr="000C25AC">
        <w:rPr>
          <w:sz w:val="28"/>
          <w:szCs w:val="28"/>
          <w:lang w:val="ro-RO"/>
        </w:rPr>
        <w:t xml:space="preserve">la 30 iunie a anului următor și stabilește măsurile adecvate și proporționale pentru a atinge, într-un termen rezonabil, traiectoria orientativă, măsurată în conformitate cu </w:t>
      </w:r>
      <w:r w:rsidR="00647E74" w:rsidRPr="000C25AC">
        <w:rPr>
          <w:sz w:val="28"/>
          <w:szCs w:val="28"/>
          <w:lang w:val="ro-RO"/>
        </w:rPr>
        <w:t xml:space="preserve">anexa </w:t>
      </w:r>
      <w:r w:rsidR="009551B8" w:rsidRPr="000C25AC">
        <w:rPr>
          <w:sz w:val="28"/>
          <w:szCs w:val="28"/>
          <w:lang w:val="ro-RO"/>
        </w:rPr>
        <w:t>1 din prezenta lege.</w:t>
      </w:r>
    </w:p>
    <w:p w:rsidR="009551B8" w:rsidRPr="000C25AC" w:rsidRDefault="00445B80" w:rsidP="009551B8">
      <w:pPr>
        <w:pStyle w:val="a3"/>
        <w:numPr>
          <w:ilvl w:val="0"/>
          <w:numId w:val="18"/>
        </w:numPr>
        <w:spacing w:line="276" w:lineRule="auto"/>
        <w:rPr>
          <w:sz w:val="28"/>
          <w:szCs w:val="28"/>
          <w:lang w:val="ro-RO"/>
        </w:rPr>
      </w:pPr>
      <w:r w:rsidRPr="000C25AC">
        <w:rPr>
          <w:sz w:val="28"/>
          <w:szCs w:val="28"/>
          <w:lang w:val="ro-RO"/>
        </w:rPr>
        <w:t xml:space="preserve">La modificarea </w:t>
      </w:r>
      <w:r w:rsidR="007C1DCB" w:rsidRPr="000C25AC">
        <w:rPr>
          <w:sz w:val="28"/>
          <w:szCs w:val="28"/>
          <w:lang w:val="ro-RO"/>
        </w:rPr>
        <w:t>PNAESR</w:t>
      </w:r>
      <w:r w:rsidR="009551B8" w:rsidRPr="000C25AC">
        <w:rPr>
          <w:sz w:val="28"/>
          <w:szCs w:val="28"/>
          <w:lang w:val="ro-RO"/>
        </w:rPr>
        <w:t xml:space="preserve"> </w:t>
      </w:r>
      <w:r w:rsidR="00A54136" w:rsidRPr="000C25AC">
        <w:rPr>
          <w:sz w:val="28"/>
          <w:szCs w:val="28"/>
          <w:lang w:val="ro-RO"/>
        </w:rPr>
        <w:t xml:space="preserve">se ține cont de </w:t>
      </w:r>
      <w:r w:rsidR="009551B8" w:rsidRPr="000C25AC">
        <w:rPr>
          <w:sz w:val="28"/>
          <w:szCs w:val="28"/>
          <w:lang w:val="ro-RO"/>
        </w:rPr>
        <w:t xml:space="preserve">toate evaluările efectuate în conformitate cu articolul </w:t>
      </w:r>
      <w:r w:rsidR="009417A6" w:rsidRPr="000C25AC">
        <w:rPr>
          <w:sz w:val="28"/>
          <w:szCs w:val="28"/>
          <w:lang w:val="ro-RO"/>
        </w:rPr>
        <w:t xml:space="preserve">15 </w:t>
      </w:r>
      <w:r w:rsidR="009551B8" w:rsidRPr="000C25AC">
        <w:rPr>
          <w:sz w:val="28"/>
          <w:szCs w:val="28"/>
          <w:lang w:val="ro-RO"/>
        </w:rPr>
        <w:t xml:space="preserve">alineatul (3), articolul </w:t>
      </w:r>
      <w:r w:rsidR="009417A6" w:rsidRPr="000C25AC">
        <w:rPr>
          <w:sz w:val="28"/>
          <w:szCs w:val="28"/>
          <w:lang w:val="ro-RO"/>
        </w:rPr>
        <w:t xml:space="preserve">15 </w:t>
      </w:r>
      <w:r w:rsidR="009551B8" w:rsidRPr="000C25AC">
        <w:rPr>
          <w:sz w:val="28"/>
          <w:szCs w:val="28"/>
          <w:lang w:val="ro-RO"/>
        </w:rPr>
        <w:t xml:space="preserve">alineatul (4) </w:t>
      </w:r>
      <w:r w:rsidR="006A4ABA" w:rsidRPr="000C25AC">
        <w:rPr>
          <w:sz w:val="28"/>
          <w:szCs w:val="28"/>
          <w:lang w:val="ro-RO"/>
        </w:rPr>
        <w:t xml:space="preserve">sau </w:t>
      </w:r>
      <w:r w:rsidR="009551B8" w:rsidRPr="000C25AC">
        <w:rPr>
          <w:sz w:val="28"/>
          <w:szCs w:val="28"/>
          <w:lang w:val="ro-RO"/>
        </w:rPr>
        <w:t xml:space="preserve">la </w:t>
      </w:r>
      <w:r w:rsidR="009551B8" w:rsidRPr="000C25AC">
        <w:rPr>
          <w:sz w:val="28"/>
          <w:szCs w:val="28"/>
          <w:lang w:val="ro-RO"/>
        </w:rPr>
        <w:lastRenderedPageBreak/>
        <w:t xml:space="preserve">articolul </w:t>
      </w:r>
      <w:r w:rsidR="009417A6" w:rsidRPr="000C25AC">
        <w:rPr>
          <w:sz w:val="28"/>
          <w:szCs w:val="28"/>
          <w:lang w:val="ro-RO"/>
        </w:rPr>
        <w:t xml:space="preserve">16 </w:t>
      </w:r>
      <w:r w:rsidR="009551B8" w:rsidRPr="000C25AC">
        <w:rPr>
          <w:sz w:val="28"/>
          <w:szCs w:val="28"/>
          <w:lang w:val="ro-RO"/>
        </w:rPr>
        <w:t>​​din prezenta lege și s</w:t>
      </w:r>
      <w:r w:rsidR="00A54136" w:rsidRPr="000C25AC">
        <w:rPr>
          <w:sz w:val="28"/>
          <w:szCs w:val="28"/>
          <w:lang w:val="ro-RO"/>
        </w:rPr>
        <w:t>e</w:t>
      </w:r>
      <w:r w:rsidR="009551B8" w:rsidRPr="000C25AC">
        <w:rPr>
          <w:sz w:val="28"/>
          <w:szCs w:val="28"/>
          <w:lang w:val="ro-RO"/>
        </w:rPr>
        <w:t xml:space="preserve"> includ</w:t>
      </w:r>
      <w:r w:rsidR="00A54136" w:rsidRPr="000C25AC">
        <w:rPr>
          <w:sz w:val="28"/>
          <w:szCs w:val="28"/>
          <w:lang w:val="ro-RO"/>
        </w:rPr>
        <w:t>e</w:t>
      </w:r>
      <w:r w:rsidR="009551B8" w:rsidRPr="000C25AC">
        <w:rPr>
          <w:sz w:val="28"/>
          <w:szCs w:val="28"/>
          <w:lang w:val="ro-RO"/>
        </w:rPr>
        <w:t xml:space="preserve"> o evaluare actualizată a ne</w:t>
      </w:r>
      <w:r w:rsidR="00A54136" w:rsidRPr="000C25AC">
        <w:rPr>
          <w:sz w:val="28"/>
          <w:szCs w:val="28"/>
          <w:lang w:val="ro-RO"/>
        </w:rPr>
        <w:t>cesității</w:t>
      </w:r>
      <w:r w:rsidR="009551B8" w:rsidRPr="000C25AC">
        <w:rPr>
          <w:sz w:val="28"/>
          <w:szCs w:val="28"/>
          <w:lang w:val="ro-RO"/>
        </w:rPr>
        <w:t xml:space="preserve"> de dezvoltare a infrastructuri</w:t>
      </w:r>
      <w:r w:rsidR="006A4ABA" w:rsidRPr="000C25AC">
        <w:rPr>
          <w:sz w:val="28"/>
          <w:szCs w:val="28"/>
          <w:lang w:val="ro-RO"/>
        </w:rPr>
        <w:t>i</w:t>
      </w:r>
      <w:r w:rsidR="009551B8" w:rsidRPr="000C25AC">
        <w:rPr>
          <w:sz w:val="28"/>
          <w:szCs w:val="28"/>
          <w:lang w:val="ro-RO"/>
        </w:rPr>
        <w:t xml:space="preserve"> de încălzire și răcire centralizate, cu scopul de a atinge obiectivul național pentru ponderea energiei din surse regenerabile în consumul final brut de energie.</w:t>
      </w:r>
    </w:p>
    <w:p w:rsidR="009551B8" w:rsidRPr="000C25AC" w:rsidRDefault="009551B8" w:rsidP="009551B8">
      <w:pPr>
        <w:pStyle w:val="cn"/>
        <w:ind w:left="360"/>
        <w:jc w:val="left"/>
        <w:rPr>
          <w:b/>
          <w:bCs/>
          <w:sz w:val="28"/>
          <w:szCs w:val="28"/>
          <w:lang w:val="ro-RO"/>
        </w:rPr>
      </w:pPr>
    </w:p>
    <w:p w:rsidR="009551B8" w:rsidRPr="000C25AC" w:rsidRDefault="009551B8" w:rsidP="009551B8">
      <w:pPr>
        <w:pStyle w:val="cn"/>
        <w:ind w:left="360"/>
        <w:rPr>
          <w:b/>
          <w:sz w:val="28"/>
          <w:szCs w:val="28"/>
          <w:lang w:val="ro-RO"/>
        </w:rPr>
      </w:pPr>
      <w:r w:rsidRPr="000C25AC">
        <w:rPr>
          <w:b/>
          <w:bCs/>
          <w:sz w:val="28"/>
          <w:szCs w:val="28"/>
          <w:lang w:val="ro-RO"/>
        </w:rPr>
        <w:t>Capitolul III</w:t>
      </w:r>
    </w:p>
    <w:p w:rsidR="002A308F" w:rsidRPr="000C25AC" w:rsidRDefault="002A308F" w:rsidP="009551B8">
      <w:pPr>
        <w:pStyle w:val="cn"/>
        <w:spacing w:line="276" w:lineRule="auto"/>
        <w:rPr>
          <w:b/>
          <w:bCs/>
          <w:sz w:val="28"/>
          <w:szCs w:val="28"/>
          <w:lang w:val="ro-RO"/>
        </w:rPr>
      </w:pPr>
      <w:r w:rsidRPr="000C25AC">
        <w:rPr>
          <w:b/>
          <w:bCs/>
          <w:sz w:val="28"/>
          <w:szCs w:val="28"/>
          <w:lang w:val="ro-RO"/>
        </w:rPr>
        <w:t>ADMINISTRAREA DE STAT</w:t>
      </w:r>
    </w:p>
    <w:p w:rsidR="002A308F" w:rsidRPr="000C25AC" w:rsidRDefault="00A86796" w:rsidP="00A86796">
      <w:pPr>
        <w:spacing w:after="0"/>
        <w:rPr>
          <w:rFonts w:ascii="Times New Roman" w:hAnsi="Times New Roman" w:cs="Times New Roman"/>
          <w:b/>
          <w:color w:val="000000"/>
          <w:sz w:val="28"/>
          <w:szCs w:val="28"/>
          <w:lang w:val="ro-RO"/>
        </w:rPr>
      </w:pPr>
      <w:r w:rsidRPr="000C25AC">
        <w:rPr>
          <w:rFonts w:ascii="Times New Roman" w:hAnsi="Times New Roman" w:cs="Times New Roman"/>
          <w:b/>
          <w:bCs/>
          <w:sz w:val="28"/>
          <w:szCs w:val="28"/>
          <w:lang w:val="ro-RO"/>
        </w:rPr>
        <w:t>Articolul</w:t>
      </w:r>
      <w:r w:rsidR="002A308F" w:rsidRPr="000C25AC">
        <w:rPr>
          <w:rFonts w:ascii="Times New Roman" w:hAnsi="Times New Roman" w:cs="Times New Roman"/>
          <w:bCs/>
          <w:sz w:val="28"/>
          <w:szCs w:val="28"/>
          <w:lang w:val="ro-RO"/>
        </w:rPr>
        <w:t xml:space="preserve"> </w:t>
      </w:r>
      <w:r w:rsidR="00333884" w:rsidRPr="000C25AC">
        <w:rPr>
          <w:rFonts w:ascii="Times New Roman" w:hAnsi="Times New Roman" w:cs="Times New Roman"/>
          <w:b/>
          <w:bCs/>
          <w:sz w:val="28"/>
          <w:szCs w:val="28"/>
          <w:lang w:val="ro-RO"/>
        </w:rPr>
        <w:t>10</w:t>
      </w:r>
      <w:r w:rsidRPr="000C25AC">
        <w:rPr>
          <w:rFonts w:ascii="Times New Roman" w:hAnsi="Times New Roman" w:cs="Times New Roman"/>
          <w:b/>
          <w:color w:val="000000"/>
          <w:sz w:val="28"/>
          <w:szCs w:val="28"/>
          <w:lang w:val="ro-RO"/>
        </w:rPr>
        <w:t>.</w:t>
      </w:r>
      <w:r w:rsidR="002A308F" w:rsidRPr="000C25AC">
        <w:rPr>
          <w:rFonts w:ascii="Times New Roman" w:hAnsi="Times New Roman" w:cs="Times New Roman"/>
          <w:b/>
          <w:color w:val="000000"/>
          <w:sz w:val="28"/>
          <w:szCs w:val="28"/>
          <w:lang w:val="ro-RO"/>
        </w:rPr>
        <w:t xml:space="preserve"> </w:t>
      </w:r>
      <w:r w:rsidR="002A308F" w:rsidRPr="000C25AC">
        <w:rPr>
          <w:rFonts w:ascii="Times New Roman" w:hAnsi="Times New Roman" w:cs="Times New Roman"/>
          <w:color w:val="000000"/>
          <w:sz w:val="28"/>
          <w:szCs w:val="28"/>
          <w:lang w:val="ro-RO"/>
        </w:rPr>
        <w:t>Atribuţiile Guvernului</w:t>
      </w:r>
    </w:p>
    <w:p w:rsidR="002A308F" w:rsidRPr="000C25AC" w:rsidRDefault="00A86796" w:rsidP="004B114D">
      <w:pPr>
        <w:pStyle w:val="a3"/>
        <w:numPr>
          <w:ilvl w:val="0"/>
          <w:numId w:val="4"/>
        </w:numPr>
        <w:spacing w:line="276" w:lineRule="auto"/>
        <w:ind w:left="329" w:hanging="329"/>
        <w:rPr>
          <w:color w:val="000000"/>
          <w:sz w:val="28"/>
          <w:szCs w:val="28"/>
          <w:lang w:val="ro-RO"/>
        </w:rPr>
      </w:pPr>
      <w:r w:rsidRPr="000C25AC">
        <w:rPr>
          <w:color w:val="000000"/>
          <w:sz w:val="28"/>
          <w:szCs w:val="28"/>
          <w:lang w:val="ro-RO"/>
        </w:rPr>
        <w:t xml:space="preserve"> </w:t>
      </w:r>
      <w:r w:rsidR="002A308F" w:rsidRPr="000C25AC">
        <w:rPr>
          <w:color w:val="000000"/>
          <w:sz w:val="28"/>
          <w:szCs w:val="28"/>
          <w:lang w:val="ro-RO"/>
        </w:rPr>
        <w:t>Guvernul:</w:t>
      </w:r>
    </w:p>
    <w:p w:rsidR="002A308F" w:rsidRPr="000C25AC" w:rsidRDefault="002A308F" w:rsidP="004B114D">
      <w:pPr>
        <w:pStyle w:val="a3"/>
        <w:numPr>
          <w:ilvl w:val="0"/>
          <w:numId w:val="3"/>
        </w:numPr>
        <w:spacing w:line="276" w:lineRule="auto"/>
        <w:rPr>
          <w:sz w:val="28"/>
          <w:szCs w:val="28"/>
          <w:lang w:val="ro-RO"/>
        </w:rPr>
      </w:pPr>
      <w:r w:rsidRPr="000C25AC">
        <w:rPr>
          <w:sz w:val="28"/>
          <w:szCs w:val="28"/>
          <w:lang w:val="ro-RO"/>
        </w:rPr>
        <w:t xml:space="preserve">stabileşte direcţiile prioritare și obiectivele politicii de stat în domeniul surselor regenerabile de energie; </w:t>
      </w:r>
    </w:p>
    <w:p w:rsidR="002A308F" w:rsidRPr="000C25AC" w:rsidRDefault="008A31F3" w:rsidP="008545A6">
      <w:pPr>
        <w:pStyle w:val="a3"/>
        <w:numPr>
          <w:ilvl w:val="0"/>
          <w:numId w:val="3"/>
        </w:numPr>
        <w:spacing w:line="276" w:lineRule="auto"/>
        <w:rPr>
          <w:sz w:val="28"/>
          <w:szCs w:val="28"/>
          <w:lang w:val="ro-RO"/>
        </w:rPr>
      </w:pPr>
      <w:r w:rsidRPr="000C25AC">
        <w:rPr>
          <w:sz w:val="28"/>
          <w:szCs w:val="28"/>
          <w:lang w:val="ro-RO"/>
        </w:rPr>
        <w:t>stabileşte modul de organizare şi administrare a activităţii în domeniul energiei regenerabile;</w:t>
      </w:r>
      <w:r w:rsidR="002A308F" w:rsidRPr="000C25AC">
        <w:rPr>
          <w:sz w:val="28"/>
          <w:szCs w:val="28"/>
          <w:lang w:val="ro-RO"/>
        </w:rPr>
        <w:t xml:space="preserve"> </w:t>
      </w:r>
      <w:r w:rsidRPr="000C25AC">
        <w:rPr>
          <w:sz w:val="28"/>
          <w:szCs w:val="28"/>
          <w:lang w:val="ro-RO"/>
        </w:rPr>
        <w:t xml:space="preserve"> </w:t>
      </w:r>
    </w:p>
    <w:p w:rsidR="002A308F" w:rsidRPr="000C25AC" w:rsidRDefault="002A308F" w:rsidP="004B114D">
      <w:pPr>
        <w:pStyle w:val="a3"/>
        <w:numPr>
          <w:ilvl w:val="0"/>
          <w:numId w:val="3"/>
        </w:numPr>
        <w:spacing w:line="276" w:lineRule="auto"/>
        <w:rPr>
          <w:sz w:val="28"/>
          <w:szCs w:val="28"/>
          <w:lang w:val="ro-RO"/>
        </w:rPr>
      </w:pPr>
      <w:r w:rsidRPr="000C25AC">
        <w:rPr>
          <w:sz w:val="28"/>
          <w:szCs w:val="28"/>
          <w:lang w:val="ro-RO"/>
        </w:rPr>
        <w:t>aprobă planul național de acțiun</w:t>
      </w:r>
      <w:r w:rsidR="0041403E" w:rsidRPr="000C25AC">
        <w:rPr>
          <w:sz w:val="28"/>
          <w:szCs w:val="28"/>
          <w:lang w:val="ro-RO"/>
        </w:rPr>
        <w:t>i</w:t>
      </w:r>
      <w:r w:rsidRPr="000C25AC">
        <w:rPr>
          <w:sz w:val="28"/>
          <w:szCs w:val="28"/>
          <w:lang w:val="ro-RO"/>
        </w:rPr>
        <w:t xml:space="preserve"> în domeniul energiei din surse regenerabile elaborat de organul administrației publice </w:t>
      </w:r>
      <w:r w:rsidR="00A6576C" w:rsidRPr="000C25AC">
        <w:rPr>
          <w:sz w:val="28"/>
          <w:szCs w:val="28"/>
          <w:lang w:val="ro-RO"/>
        </w:rPr>
        <w:t xml:space="preserve">centrale </w:t>
      </w:r>
      <w:r w:rsidRPr="000C25AC">
        <w:rPr>
          <w:sz w:val="28"/>
          <w:szCs w:val="28"/>
          <w:lang w:val="ro-RO"/>
        </w:rPr>
        <w:t>în domeniul energ</w:t>
      </w:r>
      <w:r w:rsidR="0096731F" w:rsidRPr="000C25AC">
        <w:rPr>
          <w:sz w:val="28"/>
          <w:szCs w:val="28"/>
          <w:lang w:val="ro-RO"/>
        </w:rPr>
        <w:t>eticii</w:t>
      </w:r>
      <w:r w:rsidRPr="000C25AC">
        <w:rPr>
          <w:sz w:val="28"/>
          <w:szCs w:val="28"/>
          <w:lang w:val="ro-RO"/>
        </w:rPr>
        <w:t>;</w:t>
      </w:r>
    </w:p>
    <w:p w:rsidR="002A308F" w:rsidRPr="000C25AC" w:rsidRDefault="002A308F" w:rsidP="004B114D">
      <w:pPr>
        <w:pStyle w:val="a3"/>
        <w:numPr>
          <w:ilvl w:val="0"/>
          <w:numId w:val="3"/>
        </w:numPr>
        <w:spacing w:line="276" w:lineRule="auto"/>
        <w:rPr>
          <w:sz w:val="28"/>
          <w:szCs w:val="28"/>
          <w:lang w:val="ro-RO"/>
        </w:rPr>
      </w:pPr>
      <w:r w:rsidRPr="000C25AC">
        <w:rPr>
          <w:sz w:val="28"/>
          <w:szCs w:val="28"/>
          <w:lang w:val="ro-RO"/>
        </w:rPr>
        <w:t xml:space="preserve">stabilește mecanisme, scheme de sprijin și stimulente pentru îndeplinirea obiectivelor politicii de stat în domeniul energiei din surse regenerabile; </w:t>
      </w:r>
    </w:p>
    <w:p w:rsidR="002A308F" w:rsidRPr="000C25AC" w:rsidRDefault="00F13E6D" w:rsidP="00F13E6D">
      <w:pPr>
        <w:pStyle w:val="a3"/>
        <w:numPr>
          <w:ilvl w:val="0"/>
          <w:numId w:val="3"/>
        </w:numPr>
        <w:spacing w:line="276" w:lineRule="auto"/>
        <w:rPr>
          <w:sz w:val="28"/>
          <w:szCs w:val="28"/>
          <w:lang w:val="ro-RO"/>
        </w:rPr>
      </w:pPr>
      <w:r w:rsidRPr="000C25AC">
        <w:rPr>
          <w:sz w:val="28"/>
          <w:szCs w:val="28"/>
          <w:lang w:val="ro-RO"/>
        </w:rPr>
        <w:t>stabile</w:t>
      </w:r>
      <w:r w:rsidR="00102921" w:rsidRPr="000C25AC">
        <w:rPr>
          <w:sz w:val="28"/>
          <w:szCs w:val="28"/>
          <w:lang w:val="ro-RO"/>
        </w:rPr>
        <w:t>ște</w:t>
      </w:r>
      <w:r w:rsidRPr="000C25AC">
        <w:rPr>
          <w:sz w:val="28"/>
          <w:szCs w:val="28"/>
          <w:lang w:val="ro-RO"/>
        </w:rPr>
        <w:t xml:space="preserve"> măsuri</w:t>
      </w:r>
      <w:r w:rsidR="007F4F95" w:rsidRPr="000C25AC">
        <w:rPr>
          <w:sz w:val="28"/>
          <w:szCs w:val="28"/>
          <w:lang w:val="ro-RO"/>
        </w:rPr>
        <w:t xml:space="preserve"> necesare </w:t>
      </w:r>
      <w:r w:rsidRPr="000C25AC">
        <w:rPr>
          <w:sz w:val="28"/>
          <w:szCs w:val="28"/>
          <w:lang w:val="ro-RO"/>
        </w:rPr>
        <w:t xml:space="preserve">pentru a atinge în termen </w:t>
      </w:r>
      <w:r w:rsidR="00F65D64" w:rsidRPr="000C25AC">
        <w:rPr>
          <w:sz w:val="28"/>
          <w:szCs w:val="28"/>
          <w:lang w:val="ro-RO"/>
        </w:rPr>
        <w:t xml:space="preserve">obiectivul privind </w:t>
      </w:r>
      <w:r w:rsidR="00102921" w:rsidRPr="000C25AC">
        <w:rPr>
          <w:sz w:val="28"/>
          <w:szCs w:val="28"/>
          <w:lang w:val="ro-RO"/>
        </w:rPr>
        <w:t>energi</w:t>
      </w:r>
      <w:r w:rsidR="00F65D64" w:rsidRPr="000C25AC">
        <w:rPr>
          <w:sz w:val="28"/>
          <w:szCs w:val="28"/>
          <w:lang w:val="ro-RO"/>
        </w:rPr>
        <w:t>a</w:t>
      </w:r>
      <w:r w:rsidR="00102921" w:rsidRPr="000C25AC">
        <w:rPr>
          <w:sz w:val="28"/>
          <w:szCs w:val="28"/>
          <w:lang w:val="ro-RO"/>
        </w:rPr>
        <w:t xml:space="preserve"> din surse regenerabile </w:t>
      </w:r>
      <w:r w:rsidRPr="000C25AC">
        <w:rPr>
          <w:sz w:val="28"/>
          <w:szCs w:val="28"/>
          <w:lang w:val="ro-RO"/>
        </w:rPr>
        <w:t>în</w:t>
      </w:r>
      <w:r w:rsidR="00102921" w:rsidRPr="000C25AC">
        <w:rPr>
          <w:sz w:val="28"/>
          <w:szCs w:val="28"/>
          <w:lang w:val="ro-RO"/>
        </w:rPr>
        <w:t xml:space="preserve"> conformitate cu</w:t>
      </w:r>
      <w:r w:rsidRPr="000C25AC">
        <w:rPr>
          <w:sz w:val="28"/>
          <w:szCs w:val="28"/>
          <w:lang w:val="ro-RO"/>
        </w:rPr>
        <w:t xml:space="preserve"> traiectoria orientativă</w:t>
      </w:r>
      <w:r w:rsidR="000E2002" w:rsidRPr="000C25AC">
        <w:rPr>
          <w:sz w:val="28"/>
          <w:szCs w:val="28"/>
          <w:lang w:val="ro-RO"/>
        </w:rPr>
        <w:t>,</w:t>
      </w:r>
      <w:r w:rsidRPr="000C25AC">
        <w:rPr>
          <w:sz w:val="28"/>
          <w:szCs w:val="28"/>
          <w:lang w:val="ro-RO"/>
        </w:rPr>
        <w:t xml:space="preserve"> anexa I</w:t>
      </w:r>
      <w:r w:rsidR="000E2002" w:rsidRPr="000C25AC">
        <w:rPr>
          <w:sz w:val="28"/>
          <w:szCs w:val="28"/>
          <w:lang w:val="ro-RO"/>
        </w:rPr>
        <w:t>.</w:t>
      </w:r>
    </w:p>
    <w:p w:rsidR="006D60C8" w:rsidRPr="000C25AC" w:rsidRDefault="006D60C8">
      <w:pPr>
        <w:pStyle w:val="a3"/>
        <w:numPr>
          <w:ilvl w:val="0"/>
          <w:numId w:val="3"/>
        </w:numPr>
        <w:spacing w:line="276" w:lineRule="auto"/>
        <w:rPr>
          <w:sz w:val="28"/>
          <w:szCs w:val="28"/>
          <w:lang w:val="ro-RO"/>
        </w:rPr>
      </w:pPr>
      <w:r w:rsidRPr="000C25AC">
        <w:rPr>
          <w:sz w:val="28"/>
          <w:szCs w:val="28"/>
          <w:lang w:val="ro-RO"/>
        </w:rPr>
        <w:t xml:space="preserve">organizează </w:t>
      </w:r>
      <w:r w:rsidR="00DE5AE3" w:rsidRPr="000C25AC">
        <w:rPr>
          <w:sz w:val="28"/>
          <w:szCs w:val="28"/>
          <w:lang w:val="ro-RO"/>
        </w:rPr>
        <w:t>licitați</w:t>
      </w:r>
      <w:r w:rsidR="005C2902" w:rsidRPr="000C25AC">
        <w:rPr>
          <w:sz w:val="28"/>
          <w:szCs w:val="28"/>
          <w:lang w:val="ro-RO"/>
        </w:rPr>
        <w:t xml:space="preserve">ile </w:t>
      </w:r>
      <w:r w:rsidR="00DE5AE3" w:rsidRPr="000C25AC">
        <w:rPr>
          <w:sz w:val="28"/>
          <w:szCs w:val="28"/>
          <w:lang w:val="ro-RO"/>
        </w:rPr>
        <w:t>pentru determinarea statutului de producător eligibil</w:t>
      </w:r>
      <w:r w:rsidR="000C1696" w:rsidRPr="000C25AC">
        <w:rPr>
          <w:sz w:val="28"/>
          <w:szCs w:val="28"/>
          <w:lang w:val="ro-RO"/>
        </w:rPr>
        <w:t xml:space="preserve"> al energiei electrice din surse regenerabile</w:t>
      </w:r>
      <w:r w:rsidR="005C2902" w:rsidRPr="000C25AC">
        <w:rPr>
          <w:sz w:val="28"/>
          <w:szCs w:val="28"/>
          <w:lang w:val="ro-RO"/>
        </w:rPr>
        <w:t xml:space="preserve">, </w:t>
      </w:r>
      <w:r w:rsidR="00232AE3" w:rsidRPr="000C25AC">
        <w:rPr>
          <w:sz w:val="28"/>
          <w:szCs w:val="28"/>
          <w:lang w:val="ro-RO"/>
        </w:rPr>
        <w:t xml:space="preserve">în </w:t>
      </w:r>
      <w:r w:rsidR="005C2902" w:rsidRPr="000C25AC">
        <w:rPr>
          <w:sz w:val="28"/>
          <w:szCs w:val="28"/>
          <w:lang w:val="ro-RO"/>
        </w:rPr>
        <w:t>conform</w:t>
      </w:r>
      <w:r w:rsidR="00232AE3" w:rsidRPr="000C25AC">
        <w:rPr>
          <w:sz w:val="28"/>
          <w:szCs w:val="28"/>
          <w:lang w:val="ro-RO"/>
        </w:rPr>
        <w:t>itate</w:t>
      </w:r>
      <w:r w:rsidR="005C2902" w:rsidRPr="000C25AC">
        <w:rPr>
          <w:sz w:val="28"/>
          <w:szCs w:val="28"/>
          <w:lang w:val="ro-RO"/>
        </w:rPr>
        <w:t xml:space="preserve"> </w:t>
      </w:r>
      <w:r w:rsidR="00232AE3" w:rsidRPr="000C25AC">
        <w:rPr>
          <w:sz w:val="28"/>
          <w:szCs w:val="28"/>
          <w:lang w:val="ro-RO"/>
        </w:rPr>
        <w:t xml:space="preserve">cu </w:t>
      </w:r>
      <w:r w:rsidR="005C2902" w:rsidRPr="000C25AC">
        <w:rPr>
          <w:sz w:val="28"/>
          <w:szCs w:val="28"/>
          <w:lang w:val="ro-RO"/>
        </w:rPr>
        <w:t xml:space="preserve">art. 35 </w:t>
      </w:r>
      <w:r w:rsidR="00232AE3" w:rsidRPr="000C25AC">
        <w:rPr>
          <w:sz w:val="28"/>
          <w:szCs w:val="28"/>
          <w:lang w:val="ro-RO"/>
        </w:rPr>
        <w:t xml:space="preserve">al </w:t>
      </w:r>
      <w:r w:rsidR="005C2902" w:rsidRPr="000C25AC">
        <w:rPr>
          <w:sz w:val="28"/>
          <w:szCs w:val="28"/>
          <w:lang w:val="ro-RO"/>
        </w:rPr>
        <w:t>prezentei legi.</w:t>
      </w:r>
    </w:p>
    <w:p w:rsidR="002A308F" w:rsidRPr="000C25AC" w:rsidRDefault="00E31971" w:rsidP="008D6E80">
      <w:pPr>
        <w:pStyle w:val="a3"/>
        <w:numPr>
          <w:ilvl w:val="0"/>
          <w:numId w:val="3"/>
        </w:numPr>
        <w:spacing w:line="276" w:lineRule="auto"/>
        <w:rPr>
          <w:sz w:val="28"/>
          <w:szCs w:val="28"/>
          <w:lang w:val="ro-RO"/>
        </w:rPr>
      </w:pPr>
      <w:r w:rsidRPr="000C25AC">
        <w:rPr>
          <w:sz w:val="28"/>
          <w:szCs w:val="28"/>
          <w:lang w:val="ro-RO"/>
        </w:rPr>
        <w:t>desemnează furnizor</w:t>
      </w:r>
      <w:r w:rsidR="005D20F2" w:rsidRPr="000C25AC">
        <w:rPr>
          <w:sz w:val="28"/>
          <w:szCs w:val="28"/>
          <w:lang w:val="ro-RO"/>
        </w:rPr>
        <w:t>ul</w:t>
      </w:r>
      <w:r w:rsidRPr="000C25AC">
        <w:rPr>
          <w:sz w:val="28"/>
          <w:szCs w:val="28"/>
          <w:lang w:val="ro-RO"/>
        </w:rPr>
        <w:t xml:space="preserve"> central de energie electrică</w:t>
      </w:r>
      <w:r w:rsidR="002B260E" w:rsidRPr="000C25AC">
        <w:rPr>
          <w:sz w:val="28"/>
          <w:szCs w:val="28"/>
          <w:lang w:val="ro-RO"/>
        </w:rPr>
        <w:t xml:space="preserve">, </w:t>
      </w:r>
      <w:r w:rsidR="005D20F2" w:rsidRPr="000C25AC">
        <w:rPr>
          <w:sz w:val="28"/>
          <w:szCs w:val="28"/>
          <w:lang w:val="ro-RO"/>
        </w:rPr>
        <w:t>în conformitate cu art</w:t>
      </w:r>
      <w:r w:rsidR="00232AE3" w:rsidRPr="000C25AC">
        <w:rPr>
          <w:sz w:val="28"/>
          <w:szCs w:val="28"/>
          <w:lang w:val="ro-RO"/>
        </w:rPr>
        <w:t>.</w:t>
      </w:r>
      <w:r w:rsidR="005D20F2" w:rsidRPr="000C25AC">
        <w:rPr>
          <w:sz w:val="28"/>
          <w:szCs w:val="28"/>
          <w:lang w:val="ro-RO"/>
        </w:rPr>
        <w:t xml:space="preserve"> 31</w:t>
      </w:r>
      <w:r w:rsidR="00232AE3" w:rsidRPr="000C25AC">
        <w:rPr>
          <w:sz w:val="28"/>
          <w:szCs w:val="28"/>
          <w:lang w:val="ro-RO"/>
        </w:rPr>
        <w:t xml:space="preserve"> al prezentei legi</w:t>
      </w:r>
      <w:r w:rsidR="002B260E" w:rsidRPr="000C25AC">
        <w:rPr>
          <w:sz w:val="28"/>
          <w:szCs w:val="28"/>
          <w:lang w:val="ro-RO"/>
        </w:rPr>
        <w:t>.</w:t>
      </w:r>
    </w:p>
    <w:p w:rsidR="002A308F" w:rsidRPr="000C25AC" w:rsidRDefault="002A308F" w:rsidP="004B114D">
      <w:pPr>
        <w:pStyle w:val="a3"/>
        <w:numPr>
          <w:ilvl w:val="0"/>
          <w:numId w:val="3"/>
        </w:numPr>
        <w:spacing w:line="276" w:lineRule="auto"/>
        <w:rPr>
          <w:sz w:val="28"/>
          <w:szCs w:val="28"/>
          <w:lang w:val="ro-RO"/>
        </w:rPr>
      </w:pPr>
      <w:r w:rsidRPr="000C25AC">
        <w:rPr>
          <w:sz w:val="28"/>
          <w:szCs w:val="28"/>
          <w:lang w:val="ro-RO"/>
        </w:rPr>
        <w:t xml:space="preserve">stabilește </w:t>
      </w:r>
      <w:r w:rsidR="002E382B" w:rsidRPr="000C25AC">
        <w:rPr>
          <w:sz w:val="28"/>
          <w:szCs w:val="28"/>
          <w:lang w:val="ro-RO"/>
        </w:rPr>
        <w:t xml:space="preserve">pentru întreprinderile din sectorul energetic </w:t>
      </w:r>
      <w:r w:rsidRPr="000C25AC">
        <w:rPr>
          <w:sz w:val="28"/>
          <w:szCs w:val="28"/>
          <w:lang w:val="ro-RO"/>
        </w:rPr>
        <w:t>obligații</w:t>
      </w:r>
      <w:r w:rsidR="002E382B" w:rsidRPr="000C25AC">
        <w:rPr>
          <w:sz w:val="28"/>
          <w:szCs w:val="28"/>
          <w:lang w:val="ro-RO"/>
        </w:rPr>
        <w:t xml:space="preserve"> clar definite, transparente, nediscriminatorii și verificabile care se pot referi la eficiența energetică, cogenerare și energia din surse regenerabile</w:t>
      </w:r>
      <w:r w:rsidRPr="000C25AC">
        <w:rPr>
          <w:sz w:val="28"/>
          <w:szCs w:val="28"/>
          <w:lang w:val="ro-RO"/>
        </w:rPr>
        <w:t>;</w:t>
      </w:r>
    </w:p>
    <w:p w:rsidR="002A308F" w:rsidRPr="000C25AC" w:rsidRDefault="002A308F" w:rsidP="004B114D">
      <w:pPr>
        <w:pStyle w:val="a3"/>
        <w:numPr>
          <w:ilvl w:val="0"/>
          <w:numId w:val="3"/>
        </w:numPr>
        <w:spacing w:line="276" w:lineRule="auto"/>
        <w:rPr>
          <w:sz w:val="28"/>
          <w:szCs w:val="28"/>
          <w:lang w:val="ro-RO"/>
        </w:rPr>
      </w:pPr>
      <w:r w:rsidRPr="000C25AC">
        <w:rPr>
          <w:sz w:val="28"/>
          <w:szCs w:val="28"/>
          <w:lang w:val="ro-RO"/>
        </w:rPr>
        <w:t>îndeplinește alte atribuţii stabilite prin lege.</w:t>
      </w:r>
    </w:p>
    <w:p w:rsidR="009F61FD" w:rsidRPr="000C25AC" w:rsidRDefault="009F61FD" w:rsidP="009F61FD">
      <w:pPr>
        <w:pStyle w:val="a3"/>
        <w:spacing w:line="276" w:lineRule="auto"/>
        <w:ind w:firstLine="0"/>
        <w:rPr>
          <w:sz w:val="28"/>
          <w:szCs w:val="28"/>
          <w:lang w:val="ro-RO"/>
        </w:rPr>
      </w:pPr>
    </w:p>
    <w:p w:rsidR="009D7E31" w:rsidRPr="000C25AC" w:rsidRDefault="009F61FD" w:rsidP="009F61FD">
      <w:pPr>
        <w:pStyle w:val="a3"/>
        <w:spacing w:line="276" w:lineRule="auto"/>
        <w:ind w:firstLine="0"/>
        <w:rPr>
          <w:sz w:val="28"/>
          <w:szCs w:val="28"/>
          <w:lang w:val="ro-RO"/>
        </w:rPr>
      </w:pPr>
      <w:r w:rsidRPr="000C25AC">
        <w:rPr>
          <w:b/>
          <w:bCs/>
          <w:sz w:val="28"/>
          <w:szCs w:val="28"/>
          <w:lang w:val="ro-RO"/>
        </w:rPr>
        <w:t>Articolul</w:t>
      </w:r>
      <w:r w:rsidRPr="000C25AC">
        <w:rPr>
          <w:bCs/>
          <w:sz w:val="28"/>
          <w:szCs w:val="28"/>
          <w:lang w:val="ro-RO"/>
        </w:rPr>
        <w:t xml:space="preserve"> </w:t>
      </w:r>
      <w:r w:rsidR="00333884" w:rsidRPr="000C25AC">
        <w:rPr>
          <w:b/>
          <w:bCs/>
          <w:sz w:val="28"/>
          <w:szCs w:val="28"/>
          <w:lang w:val="ro-RO"/>
        </w:rPr>
        <w:t>11</w:t>
      </w:r>
      <w:r w:rsidRPr="000C25AC">
        <w:rPr>
          <w:b/>
          <w:sz w:val="28"/>
          <w:szCs w:val="28"/>
          <w:lang w:val="ro-RO"/>
        </w:rPr>
        <w:t>.</w:t>
      </w:r>
      <w:r w:rsidR="009D7E31" w:rsidRPr="000C25AC">
        <w:rPr>
          <w:b/>
          <w:sz w:val="28"/>
          <w:szCs w:val="28"/>
          <w:lang w:val="ro-RO"/>
        </w:rPr>
        <w:t xml:space="preserve"> </w:t>
      </w:r>
      <w:r w:rsidR="009D7E31" w:rsidRPr="000C25AC">
        <w:rPr>
          <w:sz w:val="28"/>
          <w:szCs w:val="28"/>
          <w:lang w:val="ro-RO"/>
        </w:rPr>
        <w:t>Atribuțiile organului central al administrației publice în domeniul energ</w:t>
      </w:r>
      <w:r w:rsidR="00B77951" w:rsidRPr="000C25AC">
        <w:rPr>
          <w:sz w:val="28"/>
          <w:szCs w:val="28"/>
          <w:lang w:val="ro-RO"/>
        </w:rPr>
        <w:t>eticii</w:t>
      </w:r>
    </w:p>
    <w:p w:rsidR="009D7E31" w:rsidRPr="000C25AC" w:rsidRDefault="009D7E31" w:rsidP="00A43849">
      <w:pPr>
        <w:pStyle w:val="a3"/>
        <w:spacing w:line="276" w:lineRule="auto"/>
        <w:ind w:firstLine="0"/>
        <w:rPr>
          <w:sz w:val="28"/>
          <w:szCs w:val="28"/>
          <w:lang w:val="ro-RO"/>
        </w:rPr>
      </w:pPr>
      <w:r w:rsidRPr="000C25AC">
        <w:rPr>
          <w:sz w:val="28"/>
          <w:szCs w:val="28"/>
          <w:lang w:val="ro-RO"/>
        </w:rPr>
        <w:t>Organul central al administrației publice</w:t>
      </w:r>
      <w:r w:rsidR="008271C3" w:rsidRPr="000C25AC">
        <w:rPr>
          <w:sz w:val="28"/>
          <w:szCs w:val="28"/>
          <w:lang w:val="ro-RO"/>
        </w:rPr>
        <w:t xml:space="preserve"> în domeniul energeticii</w:t>
      </w:r>
      <w:r w:rsidRPr="000C25AC">
        <w:rPr>
          <w:sz w:val="28"/>
          <w:szCs w:val="28"/>
          <w:lang w:val="ro-RO"/>
        </w:rPr>
        <w:t>:</w:t>
      </w:r>
    </w:p>
    <w:p w:rsidR="009D7E31" w:rsidRPr="000C25AC" w:rsidRDefault="009D7E31" w:rsidP="004B114D">
      <w:pPr>
        <w:pStyle w:val="a3"/>
        <w:numPr>
          <w:ilvl w:val="0"/>
          <w:numId w:val="7"/>
        </w:numPr>
        <w:spacing w:line="276" w:lineRule="auto"/>
        <w:rPr>
          <w:sz w:val="28"/>
          <w:szCs w:val="28"/>
          <w:lang w:val="ro-RO"/>
        </w:rPr>
      </w:pPr>
      <w:r w:rsidRPr="000C25AC">
        <w:rPr>
          <w:sz w:val="28"/>
          <w:szCs w:val="28"/>
          <w:lang w:val="ro-RO"/>
        </w:rPr>
        <w:t xml:space="preserve">elaborează planul național de acțiune în domeniul energiei din surse regenerabile </w:t>
      </w:r>
      <w:r w:rsidR="008271C3" w:rsidRPr="000C25AC">
        <w:rPr>
          <w:sz w:val="28"/>
          <w:szCs w:val="28"/>
          <w:lang w:val="ro-RO"/>
        </w:rPr>
        <w:t>a</w:t>
      </w:r>
      <w:r w:rsidRPr="000C25AC">
        <w:rPr>
          <w:sz w:val="28"/>
          <w:szCs w:val="28"/>
          <w:lang w:val="ro-RO"/>
        </w:rPr>
        <w:t xml:space="preserve">probat de către Guvern; </w:t>
      </w:r>
    </w:p>
    <w:p w:rsidR="009D7E31" w:rsidRPr="000C25AC" w:rsidRDefault="00A17162" w:rsidP="004B114D">
      <w:pPr>
        <w:pStyle w:val="a3"/>
        <w:numPr>
          <w:ilvl w:val="0"/>
          <w:numId w:val="7"/>
        </w:numPr>
        <w:spacing w:line="276" w:lineRule="auto"/>
        <w:rPr>
          <w:sz w:val="28"/>
          <w:szCs w:val="28"/>
          <w:lang w:val="ro-RO"/>
        </w:rPr>
      </w:pPr>
      <w:r w:rsidRPr="000C25AC">
        <w:rPr>
          <w:sz w:val="28"/>
          <w:szCs w:val="28"/>
          <w:lang w:val="ro-RO"/>
        </w:rPr>
        <w:t xml:space="preserve">elaborează </w:t>
      </w:r>
      <w:r w:rsidR="009D7E31" w:rsidRPr="000C25AC">
        <w:rPr>
          <w:sz w:val="28"/>
          <w:szCs w:val="28"/>
          <w:lang w:val="ro-RO"/>
        </w:rPr>
        <w:t>scheme de sprijin și măsuri în domeniul energiei din surse regenerabile</w:t>
      </w:r>
      <w:r w:rsidRPr="000C25AC">
        <w:rPr>
          <w:sz w:val="28"/>
          <w:szCs w:val="28"/>
          <w:lang w:val="ro-RO"/>
        </w:rPr>
        <w:t xml:space="preserve"> și le propune Guvernului spre aprobare</w:t>
      </w:r>
      <w:r w:rsidR="009D7E31" w:rsidRPr="000C25AC">
        <w:rPr>
          <w:sz w:val="28"/>
          <w:szCs w:val="28"/>
          <w:lang w:val="ro-RO"/>
        </w:rPr>
        <w:t>;</w:t>
      </w:r>
    </w:p>
    <w:p w:rsidR="00DB6188" w:rsidRPr="000C25AC" w:rsidRDefault="00AD3EB9" w:rsidP="004B114D">
      <w:pPr>
        <w:pStyle w:val="a3"/>
        <w:numPr>
          <w:ilvl w:val="0"/>
          <w:numId w:val="7"/>
        </w:numPr>
        <w:spacing w:line="276" w:lineRule="auto"/>
        <w:rPr>
          <w:sz w:val="28"/>
          <w:szCs w:val="28"/>
          <w:lang w:val="ro-RO"/>
        </w:rPr>
      </w:pPr>
      <w:r w:rsidRPr="000C25AC">
        <w:rPr>
          <w:sz w:val="28"/>
          <w:szCs w:val="28"/>
          <w:lang w:val="ro-RO"/>
        </w:rPr>
        <w:t>elaborează condițiile specifice pentru desemnarea furnizorului central de energie electrică</w:t>
      </w:r>
      <w:r w:rsidR="00DB6188" w:rsidRPr="000C25AC">
        <w:rPr>
          <w:sz w:val="28"/>
          <w:szCs w:val="28"/>
          <w:lang w:val="ro-RO"/>
        </w:rPr>
        <w:t>;</w:t>
      </w:r>
    </w:p>
    <w:p w:rsidR="00AD3EB9" w:rsidRPr="000C25AC" w:rsidRDefault="00036514" w:rsidP="004B114D">
      <w:pPr>
        <w:pStyle w:val="a3"/>
        <w:numPr>
          <w:ilvl w:val="0"/>
          <w:numId w:val="7"/>
        </w:numPr>
        <w:spacing w:line="276" w:lineRule="auto"/>
        <w:rPr>
          <w:sz w:val="28"/>
          <w:szCs w:val="28"/>
          <w:lang w:val="ro-RO"/>
        </w:rPr>
      </w:pPr>
      <w:r w:rsidRPr="000C25AC">
        <w:rPr>
          <w:sz w:val="28"/>
          <w:szCs w:val="28"/>
          <w:lang w:val="ro-RO"/>
        </w:rPr>
        <w:lastRenderedPageBreak/>
        <w:t>e</w:t>
      </w:r>
      <w:r w:rsidR="00DB6188" w:rsidRPr="000C25AC">
        <w:rPr>
          <w:sz w:val="28"/>
          <w:szCs w:val="28"/>
          <w:lang w:val="ro-RO"/>
        </w:rPr>
        <w:t>laborează regulamentul cu privire la licitații</w:t>
      </w:r>
      <w:r w:rsidR="00D93855" w:rsidRPr="000C25AC">
        <w:rPr>
          <w:sz w:val="28"/>
          <w:szCs w:val="28"/>
          <w:lang w:val="ro-RO"/>
        </w:rPr>
        <w:t>le</w:t>
      </w:r>
      <w:r w:rsidR="00DB6188" w:rsidRPr="000C25AC">
        <w:rPr>
          <w:sz w:val="28"/>
          <w:szCs w:val="28"/>
          <w:lang w:val="ro-RO"/>
        </w:rPr>
        <w:t xml:space="preserve"> pentru determinarea statu</w:t>
      </w:r>
      <w:r w:rsidR="00D93855" w:rsidRPr="000C25AC">
        <w:rPr>
          <w:sz w:val="28"/>
          <w:szCs w:val="28"/>
          <w:lang w:val="ro-RO"/>
        </w:rPr>
        <w:t xml:space="preserve">lui de producător eligibil, în conformitate cu art. 35 al prezentei legi; </w:t>
      </w:r>
      <w:r w:rsidR="00DB6188" w:rsidRPr="000C25AC">
        <w:rPr>
          <w:sz w:val="28"/>
          <w:szCs w:val="28"/>
          <w:lang w:val="ro-RO"/>
        </w:rPr>
        <w:t xml:space="preserve">  </w:t>
      </w:r>
      <w:r w:rsidR="00AD3EB9" w:rsidRPr="000C25AC">
        <w:rPr>
          <w:sz w:val="28"/>
          <w:szCs w:val="28"/>
          <w:lang w:val="ro-RO"/>
        </w:rPr>
        <w:t xml:space="preserve"> </w:t>
      </w:r>
    </w:p>
    <w:p w:rsidR="009D7E31" w:rsidRPr="000C25AC" w:rsidRDefault="009D7E31" w:rsidP="0080202A">
      <w:pPr>
        <w:pStyle w:val="a3"/>
        <w:numPr>
          <w:ilvl w:val="0"/>
          <w:numId w:val="7"/>
        </w:numPr>
        <w:spacing w:line="276" w:lineRule="auto"/>
        <w:rPr>
          <w:sz w:val="28"/>
          <w:szCs w:val="28"/>
          <w:lang w:val="ro-RO"/>
        </w:rPr>
      </w:pPr>
      <w:r w:rsidRPr="000C25AC">
        <w:rPr>
          <w:sz w:val="28"/>
          <w:szCs w:val="28"/>
          <w:lang w:val="ro-RO"/>
        </w:rPr>
        <w:t xml:space="preserve">elaborează programe și </w:t>
      </w:r>
      <w:r w:rsidR="0071542D" w:rsidRPr="000C25AC">
        <w:rPr>
          <w:sz w:val="28"/>
          <w:szCs w:val="28"/>
          <w:lang w:val="ro-RO"/>
        </w:rPr>
        <w:t xml:space="preserve">semnează </w:t>
      </w:r>
      <w:r w:rsidRPr="000C25AC">
        <w:rPr>
          <w:sz w:val="28"/>
          <w:szCs w:val="28"/>
          <w:lang w:val="ro-RO"/>
        </w:rPr>
        <w:t xml:space="preserve">acorduri </w:t>
      </w:r>
      <w:r w:rsidR="006D466A" w:rsidRPr="000C25AC">
        <w:rPr>
          <w:sz w:val="28"/>
          <w:szCs w:val="28"/>
          <w:lang w:val="ro-RO"/>
        </w:rPr>
        <w:t>necesare</w:t>
      </w:r>
      <w:r w:rsidR="0071542D" w:rsidRPr="000C25AC">
        <w:rPr>
          <w:sz w:val="28"/>
          <w:szCs w:val="28"/>
          <w:lang w:val="ro-RO"/>
        </w:rPr>
        <w:t xml:space="preserve"> </w:t>
      </w:r>
      <w:r w:rsidR="006D466A" w:rsidRPr="000C25AC">
        <w:rPr>
          <w:sz w:val="28"/>
          <w:szCs w:val="28"/>
          <w:lang w:val="ro-RO"/>
        </w:rPr>
        <w:t>pentru</w:t>
      </w:r>
      <w:r w:rsidR="0071542D" w:rsidRPr="000C25AC">
        <w:rPr>
          <w:sz w:val="28"/>
          <w:szCs w:val="28"/>
          <w:lang w:val="ro-RO"/>
        </w:rPr>
        <w:t xml:space="preserve"> activitatea </w:t>
      </w:r>
      <w:r w:rsidR="00C13B87" w:rsidRPr="000C25AC">
        <w:rPr>
          <w:sz w:val="28"/>
          <w:szCs w:val="28"/>
          <w:lang w:val="ro-RO"/>
        </w:rPr>
        <w:t>Fondului pentru Eficienţă Energetică</w:t>
      </w:r>
      <w:r w:rsidR="00036514" w:rsidRPr="000C25AC">
        <w:rPr>
          <w:sz w:val="28"/>
          <w:szCs w:val="28"/>
          <w:lang w:val="ro-RO"/>
        </w:rPr>
        <w:t xml:space="preserve"> în conformitate cu actele legislative în vigoare</w:t>
      </w:r>
      <w:r w:rsidRPr="000C25AC">
        <w:rPr>
          <w:sz w:val="28"/>
          <w:szCs w:val="28"/>
          <w:lang w:val="ro-RO"/>
        </w:rPr>
        <w:t>;</w:t>
      </w:r>
    </w:p>
    <w:p w:rsidR="009D7E31" w:rsidRPr="000C25AC" w:rsidRDefault="008F6803" w:rsidP="004B114D">
      <w:pPr>
        <w:pStyle w:val="a3"/>
        <w:numPr>
          <w:ilvl w:val="0"/>
          <w:numId w:val="7"/>
        </w:numPr>
        <w:spacing w:line="276" w:lineRule="auto"/>
        <w:rPr>
          <w:sz w:val="28"/>
          <w:szCs w:val="28"/>
          <w:lang w:val="ro-RO"/>
        </w:rPr>
      </w:pPr>
      <w:r w:rsidRPr="000C25AC">
        <w:rPr>
          <w:sz w:val="28"/>
          <w:szCs w:val="28"/>
          <w:lang w:val="ro-RO"/>
        </w:rPr>
        <w:t xml:space="preserve">monitorizează </w:t>
      </w:r>
      <w:r w:rsidR="00B72E9A" w:rsidRPr="000C25AC">
        <w:rPr>
          <w:sz w:val="28"/>
          <w:szCs w:val="28"/>
          <w:lang w:val="ro-RO"/>
        </w:rPr>
        <w:t>îndeplinirea</w:t>
      </w:r>
      <w:r w:rsidRPr="000C25AC">
        <w:rPr>
          <w:sz w:val="28"/>
          <w:szCs w:val="28"/>
          <w:lang w:val="ro-RO"/>
        </w:rPr>
        <w:t xml:space="preserve"> </w:t>
      </w:r>
      <w:r w:rsidR="009D7E31" w:rsidRPr="000C25AC">
        <w:rPr>
          <w:sz w:val="28"/>
          <w:szCs w:val="28"/>
          <w:lang w:val="ro-RO"/>
        </w:rPr>
        <w:t>măsurilor adoptate pentru realiza</w:t>
      </w:r>
      <w:r w:rsidR="00246EBB" w:rsidRPr="000C25AC">
        <w:rPr>
          <w:sz w:val="28"/>
          <w:szCs w:val="28"/>
          <w:lang w:val="ro-RO"/>
        </w:rPr>
        <w:t>rea</w:t>
      </w:r>
      <w:r w:rsidR="009D7E31" w:rsidRPr="000C25AC">
        <w:rPr>
          <w:sz w:val="28"/>
          <w:szCs w:val="28"/>
          <w:lang w:val="ro-RO"/>
        </w:rPr>
        <w:t xml:space="preserve"> obiectivel</w:t>
      </w:r>
      <w:r w:rsidR="00246EBB" w:rsidRPr="000C25AC">
        <w:rPr>
          <w:sz w:val="28"/>
          <w:szCs w:val="28"/>
          <w:lang w:val="ro-RO"/>
        </w:rPr>
        <w:t>or</w:t>
      </w:r>
      <w:r w:rsidR="009D7E31" w:rsidRPr="000C25AC">
        <w:rPr>
          <w:sz w:val="28"/>
          <w:szCs w:val="28"/>
          <w:lang w:val="ro-RO"/>
        </w:rPr>
        <w:t xml:space="preserve"> </w:t>
      </w:r>
      <w:r w:rsidR="00246EBB" w:rsidRPr="000C25AC">
        <w:rPr>
          <w:sz w:val="28"/>
          <w:szCs w:val="28"/>
          <w:lang w:val="ro-RO"/>
        </w:rPr>
        <w:t>în</w:t>
      </w:r>
      <w:r w:rsidR="009D7E31" w:rsidRPr="000C25AC">
        <w:rPr>
          <w:sz w:val="28"/>
          <w:szCs w:val="28"/>
          <w:lang w:val="ro-RO"/>
        </w:rPr>
        <w:t xml:space="preserve"> domeniul energiei din surse regenerabile;</w:t>
      </w:r>
    </w:p>
    <w:p w:rsidR="009D7E31" w:rsidRPr="000C25AC" w:rsidRDefault="009D7E31" w:rsidP="004B114D">
      <w:pPr>
        <w:pStyle w:val="a3"/>
        <w:numPr>
          <w:ilvl w:val="0"/>
          <w:numId w:val="7"/>
        </w:numPr>
        <w:spacing w:line="276" w:lineRule="auto"/>
        <w:rPr>
          <w:sz w:val="28"/>
          <w:szCs w:val="28"/>
          <w:lang w:val="ro-RO"/>
        </w:rPr>
      </w:pPr>
      <w:r w:rsidRPr="000C25AC">
        <w:rPr>
          <w:sz w:val="28"/>
          <w:szCs w:val="28"/>
          <w:lang w:val="ro-RO"/>
        </w:rPr>
        <w:t>exercită alte atribuții prevăzute de lege.</w:t>
      </w:r>
    </w:p>
    <w:p w:rsidR="009D7E31" w:rsidRPr="000C25AC" w:rsidRDefault="009D7E31" w:rsidP="004B114D">
      <w:pPr>
        <w:pStyle w:val="a3"/>
        <w:spacing w:line="276" w:lineRule="auto"/>
        <w:ind w:firstLine="0"/>
        <w:rPr>
          <w:sz w:val="28"/>
          <w:szCs w:val="28"/>
          <w:lang w:val="ro-RO"/>
        </w:rPr>
      </w:pPr>
    </w:p>
    <w:p w:rsidR="009D7E31" w:rsidRPr="000C25AC" w:rsidRDefault="006C1E1B" w:rsidP="006C1E1B">
      <w:pPr>
        <w:spacing w:after="0"/>
        <w:rPr>
          <w:rFonts w:ascii="Times New Roman" w:hAnsi="Times New Roman" w:cs="Times New Roman"/>
          <w:b/>
          <w:sz w:val="28"/>
          <w:szCs w:val="28"/>
          <w:lang w:val="ro-RO"/>
        </w:rPr>
      </w:pPr>
      <w:r w:rsidRPr="000C25AC">
        <w:rPr>
          <w:rFonts w:ascii="Times New Roman" w:hAnsi="Times New Roman" w:cs="Times New Roman"/>
          <w:b/>
          <w:bCs/>
          <w:sz w:val="28"/>
          <w:szCs w:val="28"/>
          <w:lang w:val="ro-RO"/>
        </w:rPr>
        <w:t>Articolul</w:t>
      </w:r>
      <w:r w:rsidR="009D7E31" w:rsidRPr="000C25AC">
        <w:rPr>
          <w:rFonts w:ascii="Times New Roman" w:hAnsi="Times New Roman" w:cs="Times New Roman"/>
          <w:bCs/>
          <w:sz w:val="28"/>
          <w:szCs w:val="28"/>
          <w:lang w:val="ro-RO"/>
        </w:rPr>
        <w:t xml:space="preserve"> </w:t>
      </w:r>
      <w:r w:rsidR="00333884" w:rsidRPr="000C25AC">
        <w:rPr>
          <w:rFonts w:ascii="Times New Roman" w:hAnsi="Times New Roman" w:cs="Times New Roman"/>
          <w:b/>
          <w:bCs/>
          <w:sz w:val="28"/>
          <w:szCs w:val="28"/>
          <w:lang w:val="ro-RO"/>
        </w:rPr>
        <w:t>12</w:t>
      </w:r>
      <w:r w:rsidRPr="000C25AC">
        <w:rPr>
          <w:rFonts w:ascii="Times New Roman" w:hAnsi="Times New Roman" w:cs="Times New Roman"/>
          <w:b/>
          <w:bCs/>
          <w:sz w:val="28"/>
          <w:szCs w:val="28"/>
          <w:lang w:val="ro-RO"/>
        </w:rPr>
        <w:t>.</w:t>
      </w:r>
      <w:r w:rsidR="009D7E31" w:rsidRPr="000C25AC">
        <w:rPr>
          <w:rFonts w:ascii="Times New Roman" w:hAnsi="Times New Roman" w:cs="Times New Roman"/>
          <w:b/>
          <w:sz w:val="28"/>
          <w:szCs w:val="28"/>
          <w:lang w:val="ro-RO"/>
        </w:rPr>
        <w:t xml:space="preserve"> </w:t>
      </w:r>
      <w:r w:rsidR="009D7E31" w:rsidRPr="000C25AC">
        <w:rPr>
          <w:rFonts w:ascii="Times New Roman" w:hAnsi="Times New Roman" w:cs="Times New Roman"/>
          <w:sz w:val="28"/>
          <w:szCs w:val="28"/>
          <w:lang w:val="ro-RO"/>
        </w:rPr>
        <w:t>Atribuțiile Agenției pentru Eficiență Energetică</w:t>
      </w:r>
    </w:p>
    <w:p w:rsidR="009D7E31" w:rsidRPr="000C25AC" w:rsidRDefault="009D7E31" w:rsidP="006C1E1B">
      <w:pPr>
        <w:pStyle w:val="a3"/>
        <w:spacing w:line="276" w:lineRule="auto"/>
        <w:ind w:firstLine="0"/>
        <w:rPr>
          <w:sz w:val="28"/>
          <w:szCs w:val="28"/>
          <w:lang w:val="ro-RO"/>
        </w:rPr>
      </w:pPr>
      <w:r w:rsidRPr="000C25AC">
        <w:rPr>
          <w:sz w:val="28"/>
          <w:szCs w:val="28"/>
          <w:lang w:val="ro-RO"/>
        </w:rPr>
        <w:t>Agenţia pentru Eficienţă Energetică</w:t>
      </w:r>
      <w:r w:rsidR="00245053" w:rsidRPr="000C25AC">
        <w:rPr>
          <w:sz w:val="28"/>
          <w:szCs w:val="28"/>
          <w:lang w:val="ro-RO"/>
        </w:rPr>
        <w:t xml:space="preserve"> are următoarele atribuții</w:t>
      </w:r>
      <w:r w:rsidRPr="000C25AC">
        <w:rPr>
          <w:sz w:val="28"/>
          <w:szCs w:val="28"/>
          <w:lang w:val="ro-RO"/>
        </w:rPr>
        <w:t>:</w:t>
      </w:r>
    </w:p>
    <w:p w:rsidR="009D7E31" w:rsidRPr="000C25AC" w:rsidRDefault="00671022" w:rsidP="004B114D">
      <w:pPr>
        <w:pStyle w:val="a3"/>
        <w:numPr>
          <w:ilvl w:val="0"/>
          <w:numId w:val="8"/>
        </w:numPr>
        <w:spacing w:line="276" w:lineRule="auto"/>
        <w:ind w:left="742" w:hanging="425"/>
        <w:rPr>
          <w:sz w:val="28"/>
          <w:szCs w:val="28"/>
          <w:lang w:val="ro-RO"/>
        </w:rPr>
      </w:pPr>
      <w:r w:rsidRPr="000C25AC">
        <w:rPr>
          <w:sz w:val="28"/>
          <w:szCs w:val="28"/>
          <w:lang w:val="ro-RO"/>
        </w:rPr>
        <w:t xml:space="preserve">cu suportul autorităților administrației publice locale </w:t>
      </w:r>
      <w:r w:rsidR="009D7E31" w:rsidRPr="000C25AC">
        <w:rPr>
          <w:sz w:val="28"/>
          <w:szCs w:val="28"/>
          <w:lang w:val="ro-RO"/>
        </w:rPr>
        <w:t>elaborează programe  de  informare a publicului cu privire la beneficiile și aspectele practice ale dezvoltării și utilizării energiei din surse regenerabile;</w:t>
      </w:r>
    </w:p>
    <w:p w:rsidR="009D7E31" w:rsidRPr="000C25AC" w:rsidRDefault="00CE2563" w:rsidP="00A43849">
      <w:pPr>
        <w:pStyle w:val="a3"/>
        <w:numPr>
          <w:ilvl w:val="0"/>
          <w:numId w:val="8"/>
        </w:numPr>
        <w:spacing w:line="276" w:lineRule="auto"/>
        <w:ind w:left="742" w:hanging="425"/>
        <w:rPr>
          <w:sz w:val="28"/>
          <w:szCs w:val="28"/>
          <w:lang w:val="ro-RO"/>
        </w:rPr>
      </w:pPr>
      <w:r w:rsidRPr="000C25AC">
        <w:rPr>
          <w:sz w:val="28"/>
          <w:szCs w:val="28"/>
          <w:lang w:val="ro-RO"/>
        </w:rPr>
        <w:t xml:space="preserve">acordă asistenţă consultativă şi informaţională </w:t>
      </w:r>
      <w:r w:rsidR="006347C5" w:rsidRPr="000C25AC">
        <w:rPr>
          <w:sz w:val="28"/>
          <w:szCs w:val="28"/>
          <w:lang w:val="ro-RO"/>
        </w:rPr>
        <w:t>privind măsurile de sprijin</w:t>
      </w:r>
      <w:r w:rsidR="006E7AA9" w:rsidRPr="000C25AC">
        <w:rPr>
          <w:sz w:val="28"/>
          <w:szCs w:val="28"/>
          <w:lang w:val="ro-RO"/>
        </w:rPr>
        <w:t xml:space="preserve"> pentru</w:t>
      </w:r>
      <w:r w:rsidR="00D93855" w:rsidRPr="000C25AC">
        <w:rPr>
          <w:sz w:val="28"/>
          <w:szCs w:val="28"/>
          <w:lang w:val="ro-RO"/>
        </w:rPr>
        <w:t xml:space="preserve"> </w:t>
      </w:r>
      <w:r w:rsidR="009D7E31" w:rsidRPr="000C25AC">
        <w:rPr>
          <w:sz w:val="28"/>
          <w:szCs w:val="28"/>
          <w:lang w:val="ro-RO"/>
        </w:rPr>
        <w:t xml:space="preserve">consumatori, constructori, instalatori, arhitecți și furnizorii de echipamente </w:t>
      </w:r>
      <w:r w:rsidR="006E7AA9" w:rsidRPr="000C25AC">
        <w:rPr>
          <w:sz w:val="28"/>
          <w:szCs w:val="28"/>
          <w:lang w:val="ro-RO"/>
        </w:rPr>
        <w:t>pentru</w:t>
      </w:r>
      <w:r w:rsidR="009D7E31" w:rsidRPr="000C25AC">
        <w:rPr>
          <w:sz w:val="28"/>
          <w:szCs w:val="28"/>
          <w:lang w:val="ro-RO"/>
        </w:rPr>
        <w:t xml:space="preserve"> încălzire</w:t>
      </w:r>
      <w:r w:rsidR="006E7AA9" w:rsidRPr="000C25AC">
        <w:rPr>
          <w:sz w:val="28"/>
          <w:szCs w:val="28"/>
          <w:lang w:val="ro-RO"/>
        </w:rPr>
        <w:t xml:space="preserve"> și</w:t>
      </w:r>
      <w:r w:rsidR="009D7E31" w:rsidRPr="000C25AC">
        <w:rPr>
          <w:sz w:val="28"/>
          <w:szCs w:val="28"/>
          <w:lang w:val="ro-RO"/>
        </w:rPr>
        <w:t xml:space="preserve"> răcire</w:t>
      </w:r>
      <w:r w:rsidR="00B15029" w:rsidRPr="000C25AC">
        <w:rPr>
          <w:sz w:val="28"/>
          <w:szCs w:val="28"/>
          <w:lang w:val="ro-RO"/>
        </w:rPr>
        <w:t>,</w:t>
      </w:r>
      <w:r w:rsidR="009D7E31" w:rsidRPr="000C25AC">
        <w:rPr>
          <w:sz w:val="28"/>
          <w:szCs w:val="28"/>
          <w:lang w:val="ro-RO"/>
        </w:rPr>
        <w:t xml:space="preserve">  de energie electrică și de sisteme și mașini compatibile cu utilizarea energiei din surse regenerabile;</w:t>
      </w:r>
    </w:p>
    <w:p w:rsidR="009D7E31" w:rsidRPr="000C25AC" w:rsidRDefault="009D7E31" w:rsidP="004B114D">
      <w:pPr>
        <w:pStyle w:val="a3"/>
        <w:numPr>
          <w:ilvl w:val="0"/>
          <w:numId w:val="8"/>
        </w:numPr>
        <w:spacing w:line="276" w:lineRule="auto"/>
        <w:ind w:left="742" w:hanging="425"/>
        <w:rPr>
          <w:sz w:val="28"/>
          <w:szCs w:val="28"/>
          <w:lang w:val="ro-RO"/>
        </w:rPr>
      </w:pPr>
      <w:r w:rsidRPr="000C25AC">
        <w:rPr>
          <w:sz w:val="28"/>
          <w:szCs w:val="28"/>
          <w:lang w:val="ro-RO"/>
        </w:rPr>
        <w:t>asigură informa</w:t>
      </w:r>
      <w:r w:rsidR="00D120E2" w:rsidRPr="000C25AC">
        <w:rPr>
          <w:sz w:val="28"/>
          <w:szCs w:val="28"/>
          <w:lang w:val="ro-RO"/>
        </w:rPr>
        <w:t>rea</w:t>
      </w:r>
      <w:r w:rsidRPr="000C25AC">
        <w:rPr>
          <w:sz w:val="28"/>
          <w:szCs w:val="28"/>
          <w:lang w:val="ro-RO"/>
        </w:rPr>
        <w:t xml:space="preserve"> publicul</w:t>
      </w:r>
      <w:r w:rsidR="00D120E2" w:rsidRPr="000C25AC">
        <w:rPr>
          <w:sz w:val="28"/>
          <w:szCs w:val="28"/>
          <w:lang w:val="ro-RO"/>
        </w:rPr>
        <w:t>ui</w:t>
      </w:r>
      <w:r w:rsidRPr="000C25AC">
        <w:rPr>
          <w:sz w:val="28"/>
          <w:szCs w:val="28"/>
          <w:lang w:val="ro-RO"/>
        </w:rPr>
        <w:t xml:space="preserve"> cu privire la disponibilitatea și avantajele ecologice ale diferitor</w:t>
      </w:r>
      <w:r w:rsidRPr="000C25AC" w:rsidDel="00302E3C">
        <w:rPr>
          <w:sz w:val="28"/>
          <w:szCs w:val="28"/>
          <w:lang w:val="ro-RO"/>
        </w:rPr>
        <w:t xml:space="preserve"> </w:t>
      </w:r>
      <w:r w:rsidRPr="000C25AC">
        <w:rPr>
          <w:sz w:val="28"/>
          <w:szCs w:val="28"/>
          <w:lang w:val="ro-RO"/>
        </w:rPr>
        <w:t>surse de energie pentru transport;</w:t>
      </w:r>
    </w:p>
    <w:p w:rsidR="009D7E31" w:rsidRPr="000C25AC" w:rsidRDefault="00337250" w:rsidP="004B114D">
      <w:pPr>
        <w:pStyle w:val="a3"/>
        <w:numPr>
          <w:ilvl w:val="0"/>
          <w:numId w:val="8"/>
        </w:numPr>
        <w:spacing w:line="276" w:lineRule="auto"/>
        <w:ind w:left="742" w:hanging="425"/>
        <w:rPr>
          <w:sz w:val="28"/>
          <w:szCs w:val="28"/>
          <w:lang w:val="ro-RO"/>
        </w:rPr>
      </w:pPr>
      <w:r w:rsidRPr="000C25AC">
        <w:rPr>
          <w:sz w:val="28"/>
          <w:szCs w:val="28"/>
          <w:lang w:val="ro-RO"/>
        </w:rPr>
        <w:t xml:space="preserve">promovează utilizarea </w:t>
      </w:r>
      <w:r w:rsidR="009D7E31" w:rsidRPr="000C25AC">
        <w:rPr>
          <w:sz w:val="28"/>
          <w:szCs w:val="28"/>
          <w:lang w:val="ro-RO"/>
        </w:rPr>
        <w:t>încălzir</w:t>
      </w:r>
      <w:r w:rsidR="00AD0A27" w:rsidRPr="000C25AC">
        <w:rPr>
          <w:sz w:val="28"/>
          <w:szCs w:val="28"/>
          <w:lang w:val="ro-RO"/>
        </w:rPr>
        <w:t>i</w:t>
      </w:r>
      <w:r w:rsidRPr="000C25AC">
        <w:rPr>
          <w:sz w:val="28"/>
          <w:szCs w:val="28"/>
          <w:lang w:val="ro-RO"/>
        </w:rPr>
        <w:t>i</w:t>
      </w:r>
      <w:r w:rsidR="009D7E31" w:rsidRPr="000C25AC">
        <w:rPr>
          <w:sz w:val="28"/>
          <w:szCs w:val="28"/>
          <w:lang w:val="ro-RO"/>
        </w:rPr>
        <w:t xml:space="preserve"> și răcir</w:t>
      </w:r>
      <w:r w:rsidR="000E5CE5" w:rsidRPr="000C25AC">
        <w:rPr>
          <w:sz w:val="28"/>
          <w:szCs w:val="28"/>
          <w:lang w:val="ro-RO"/>
        </w:rPr>
        <w:t>ii</w:t>
      </w:r>
      <w:r w:rsidR="009D7E31" w:rsidRPr="000C25AC">
        <w:rPr>
          <w:sz w:val="28"/>
          <w:szCs w:val="28"/>
          <w:lang w:val="ro-RO"/>
        </w:rPr>
        <w:t xml:space="preserve"> din surse regenerabile de energie </w:t>
      </w:r>
      <w:r w:rsidR="007A579E" w:rsidRPr="000C25AC">
        <w:rPr>
          <w:sz w:val="28"/>
          <w:szCs w:val="28"/>
          <w:lang w:val="ro-RO"/>
        </w:rPr>
        <w:t>la</w:t>
      </w:r>
      <w:r w:rsidR="009D7E31" w:rsidRPr="000C25AC">
        <w:rPr>
          <w:sz w:val="28"/>
          <w:szCs w:val="28"/>
          <w:lang w:val="ro-RO"/>
        </w:rPr>
        <w:t xml:space="preserve"> planificarea infrastructurii localității;</w:t>
      </w:r>
    </w:p>
    <w:p w:rsidR="009D7E31" w:rsidRPr="000C25AC" w:rsidRDefault="000E5CE5" w:rsidP="004B114D">
      <w:pPr>
        <w:pStyle w:val="a3"/>
        <w:numPr>
          <w:ilvl w:val="0"/>
          <w:numId w:val="8"/>
        </w:numPr>
        <w:spacing w:line="276" w:lineRule="auto"/>
        <w:ind w:left="742" w:hanging="425"/>
        <w:rPr>
          <w:sz w:val="28"/>
          <w:szCs w:val="28"/>
          <w:lang w:val="ro-RO"/>
        </w:rPr>
      </w:pPr>
      <w:r w:rsidRPr="000C25AC">
        <w:rPr>
          <w:sz w:val="28"/>
          <w:szCs w:val="28"/>
          <w:lang w:val="ro-RO"/>
        </w:rPr>
        <w:t xml:space="preserve">promovează instalarea echipamentelor și sistemelor pentru utilizarea energiei electrice, încălzirii și răcirii din surse de energie regenerabile </w:t>
      </w:r>
      <w:r w:rsidR="007A579E" w:rsidRPr="000C25AC">
        <w:rPr>
          <w:sz w:val="28"/>
          <w:szCs w:val="28"/>
          <w:lang w:val="ro-RO"/>
        </w:rPr>
        <w:t>la planificare, proiectare, construire și renovare a zonel</w:t>
      </w:r>
      <w:r w:rsidRPr="000C25AC">
        <w:rPr>
          <w:sz w:val="28"/>
          <w:szCs w:val="28"/>
          <w:lang w:val="ro-RO"/>
        </w:rPr>
        <w:t>or industriale sau rezidențiale</w:t>
      </w:r>
      <w:r w:rsidR="009D7E31" w:rsidRPr="000C25AC">
        <w:rPr>
          <w:sz w:val="28"/>
          <w:szCs w:val="28"/>
          <w:lang w:val="ro-RO"/>
        </w:rPr>
        <w:t>;</w:t>
      </w:r>
    </w:p>
    <w:p w:rsidR="009D7E31" w:rsidRPr="000C25AC" w:rsidRDefault="009D7E31" w:rsidP="004B114D">
      <w:pPr>
        <w:pStyle w:val="a3"/>
        <w:numPr>
          <w:ilvl w:val="0"/>
          <w:numId w:val="8"/>
        </w:numPr>
        <w:spacing w:line="276" w:lineRule="auto"/>
        <w:ind w:left="742" w:hanging="425"/>
        <w:rPr>
          <w:sz w:val="28"/>
          <w:szCs w:val="28"/>
          <w:lang w:val="ro-RO"/>
        </w:rPr>
      </w:pPr>
      <w:r w:rsidRPr="000C25AC">
        <w:rPr>
          <w:sz w:val="28"/>
          <w:szCs w:val="28"/>
          <w:lang w:val="ro-RO"/>
        </w:rPr>
        <w:t>asigur</w:t>
      </w:r>
      <w:r w:rsidR="00C85FF9" w:rsidRPr="000C25AC">
        <w:rPr>
          <w:sz w:val="28"/>
          <w:szCs w:val="28"/>
          <w:lang w:val="ro-RO"/>
        </w:rPr>
        <w:t>ă</w:t>
      </w:r>
      <w:r w:rsidRPr="000C25AC">
        <w:rPr>
          <w:sz w:val="28"/>
          <w:szCs w:val="28"/>
          <w:lang w:val="ro-RO"/>
        </w:rPr>
        <w:t xml:space="preserve"> </w:t>
      </w:r>
      <w:r w:rsidR="00C85FF9" w:rsidRPr="000C25AC">
        <w:rPr>
          <w:sz w:val="28"/>
          <w:szCs w:val="28"/>
          <w:lang w:val="ro-RO"/>
        </w:rPr>
        <w:t>informarea</w:t>
      </w:r>
      <w:r w:rsidRPr="000C25AC">
        <w:rPr>
          <w:sz w:val="28"/>
          <w:szCs w:val="28"/>
          <w:lang w:val="ro-RO"/>
        </w:rPr>
        <w:t xml:space="preserve">, în special </w:t>
      </w:r>
      <w:r w:rsidR="00C85FF9" w:rsidRPr="000C25AC">
        <w:rPr>
          <w:sz w:val="28"/>
          <w:szCs w:val="28"/>
          <w:lang w:val="ro-RO"/>
        </w:rPr>
        <w:t xml:space="preserve">a </w:t>
      </w:r>
      <w:r w:rsidRPr="000C25AC">
        <w:rPr>
          <w:sz w:val="28"/>
          <w:szCs w:val="28"/>
          <w:lang w:val="ro-RO"/>
        </w:rPr>
        <w:t>urbaniști</w:t>
      </w:r>
      <w:r w:rsidR="00C85FF9" w:rsidRPr="000C25AC">
        <w:rPr>
          <w:sz w:val="28"/>
          <w:szCs w:val="28"/>
          <w:lang w:val="ro-RO"/>
        </w:rPr>
        <w:t>lor</w:t>
      </w:r>
      <w:r w:rsidRPr="000C25AC">
        <w:rPr>
          <w:sz w:val="28"/>
          <w:szCs w:val="28"/>
          <w:lang w:val="ro-RO"/>
        </w:rPr>
        <w:t xml:space="preserve"> și arhitecți</w:t>
      </w:r>
      <w:r w:rsidR="00C85FF9" w:rsidRPr="000C25AC">
        <w:rPr>
          <w:sz w:val="28"/>
          <w:szCs w:val="28"/>
          <w:lang w:val="ro-RO"/>
        </w:rPr>
        <w:t>lor</w:t>
      </w:r>
      <w:r w:rsidRPr="000C25AC">
        <w:rPr>
          <w:sz w:val="28"/>
          <w:szCs w:val="28"/>
          <w:lang w:val="ro-RO"/>
        </w:rPr>
        <w:t>,</w:t>
      </w:r>
      <w:r w:rsidR="00EA2381" w:rsidRPr="000C25AC">
        <w:rPr>
          <w:sz w:val="28"/>
          <w:szCs w:val="28"/>
          <w:lang w:val="ro-RO"/>
        </w:rPr>
        <w:t xml:space="preserve"> despre</w:t>
      </w:r>
      <w:r w:rsidRPr="000C25AC">
        <w:rPr>
          <w:sz w:val="28"/>
          <w:szCs w:val="28"/>
          <w:lang w:val="ro-RO"/>
        </w:rPr>
        <w:t xml:space="preserve"> combinația optimă de surse regenerabile de energie, tehnologii cu eficiență </w:t>
      </w:r>
      <w:r w:rsidR="00EA2381" w:rsidRPr="000C25AC">
        <w:rPr>
          <w:sz w:val="28"/>
          <w:szCs w:val="28"/>
          <w:lang w:val="ro-RO"/>
        </w:rPr>
        <w:t xml:space="preserve">sporită, </w:t>
      </w:r>
      <w:r w:rsidRPr="000C25AC">
        <w:rPr>
          <w:sz w:val="28"/>
          <w:szCs w:val="28"/>
          <w:lang w:val="ro-RO"/>
        </w:rPr>
        <w:t xml:space="preserve">încălzirea și răcirea </w:t>
      </w:r>
      <w:r w:rsidR="00EA2381" w:rsidRPr="000C25AC">
        <w:rPr>
          <w:sz w:val="28"/>
          <w:szCs w:val="28"/>
          <w:lang w:val="ro-RO"/>
        </w:rPr>
        <w:t xml:space="preserve">centralizată </w:t>
      </w:r>
      <w:r w:rsidRPr="000C25AC">
        <w:rPr>
          <w:sz w:val="28"/>
          <w:szCs w:val="28"/>
          <w:lang w:val="ro-RO"/>
        </w:rPr>
        <w:t>la planificare, proiectare, construcție și renovare a zonelor industriale sau rezidențiale;</w:t>
      </w:r>
    </w:p>
    <w:p w:rsidR="009D7E31" w:rsidRPr="000C25AC" w:rsidRDefault="009D7E31" w:rsidP="004B114D">
      <w:pPr>
        <w:pStyle w:val="a3"/>
        <w:numPr>
          <w:ilvl w:val="0"/>
          <w:numId w:val="8"/>
        </w:numPr>
        <w:spacing w:line="276" w:lineRule="auto"/>
        <w:ind w:left="742" w:hanging="425"/>
        <w:rPr>
          <w:sz w:val="28"/>
          <w:szCs w:val="28"/>
          <w:lang w:val="ro-RO"/>
        </w:rPr>
      </w:pPr>
      <w:r w:rsidRPr="000C25AC">
        <w:rPr>
          <w:sz w:val="28"/>
          <w:szCs w:val="28"/>
          <w:lang w:val="ro-RO"/>
        </w:rPr>
        <w:t>asigur</w:t>
      </w:r>
      <w:r w:rsidR="008B5C0B" w:rsidRPr="000C25AC">
        <w:rPr>
          <w:sz w:val="28"/>
          <w:szCs w:val="28"/>
          <w:lang w:val="ro-RO"/>
        </w:rPr>
        <w:t>ă</w:t>
      </w:r>
      <w:r w:rsidRPr="000C25AC">
        <w:rPr>
          <w:sz w:val="28"/>
          <w:szCs w:val="28"/>
          <w:lang w:val="ro-RO"/>
        </w:rPr>
        <w:t xml:space="preserve"> </w:t>
      </w:r>
      <w:r w:rsidR="00907467" w:rsidRPr="000C25AC">
        <w:rPr>
          <w:sz w:val="28"/>
          <w:szCs w:val="28"/>
          <w:lang w:val="ro-RO"/>
        </w:rPr>
        <w:t xml:space="preserve">implementarea </w:t>
      </w:r>
      <w:r w:rsidR="009D460C" w:rsidRPr="000C25AC">
        <w:rPr>
          <w:sz w:val="28"/>
          <w:szCs w:val="28"/>
          <w:lang w:val="ro-RO"/>
        </w:rPr>
        <w:t>art</w:t>
      </w:r>
      <w:r w:rsidR="00395683" w:rsidRPr="000C25AC">
        <w:rPr>
          <w:sz w:val="28"/>
          <w:szCs w:val="28"/>
          <w:lang w:val="ro-RO"/>
        </w:rPr>
        <w:t>.</w:t>
      </w:r>
      <w:r w:rsidR="009D460C" w:rsidRPr="000C25AC">
        <w:rPr>
          <w:sz w:val="28"/>
          <w:szCs w:val="28"/>
          <w:lang w:val="ro-RO"/>
        </w:rPr>
        <w:t xml:space="preserve"> </w:t>
      </w:r>
      <w:r w:rsidRPr="000C25AC">
        <w:rPr>
          <w:sz w:val="28"/>
          <w:szCs w:val="28"/>
          <w:lang w:val="ro-RO"/>
        </w:rPr>
        <w:t>18 din prezenta lege;</w:t>
      </w:r>
    </w:p>
    <w:p w:rsidR="009D7E31" w:rsidRPr="000C25AC" w:rsidRDefault="00907467" w:rsidP="004B114D">
      <w:pPr>
        <w:pStyle w:val="a3"/>
        <w:numPr>
          <w:ilvl w:val="0"/>
          <w:numId w:val="8"/>
        </w:numPr>
        <w:spacing w:line="276" w:lineRule="auto"/>
        <w:ind w:left="742" w:hanging="425"/>
        <w:rPr>
          <w:sz w:val="28"/>
          <w:szCs w:val="28"/>
          <w:lang w:val="ro-RO"/>
        </w:rPr>
      </w:pPr>
      <w:r w:rsidRPr="000C25AC">
        <w:rPr>
          <w:sz w:val="28"/>
          <w:szCs w:val="28"/>
          <w:lang w:val="ro-RO"/>
        </w:rPr>
        <w:t>asigură</w:t>
      </w:r>
      <w:r w:rsidR="009D7E31" w:rsidRPr="000C25AC">
        <w:rPr>
          <w:sz w:val="28"/>
          <w:szCs w:val="28"/>
          <w:lang w:val="ro-RO"/>
        </w:rPr>
        <w:t xml:space="preserve"> informa</w:t>
      </w:r>
      <w:r w:rsidRPr="000C25AC">
        <w:rPr>
          <w:sz w:val="28"/>
          <w:szCs w:val="28"/>
          <w:lang w:val="ro-RO"/>
        </w:rPr>
        <w:t>rea</w:t>
      </w:r>
      <w:r w:rsidR="009D7E31" w:rsidRPr="000C25AC">
        <w:rPr>
          <w:sz w:val="28"/>
          <w:szCs w:val="28"/>
          <w:lang w:val="ro-RO"/>
        </w:rPr>
        <w:t xml:space="preserve"> </w:t>
      </w:r>
      <w:r w:rsidR="003F7E6B">
        <w:rPr>
          <w:sz w:val="28"/>
          <w:szCs w:val="28"/>
          <w:lang w:val="ro-RO"/>
        </w:rPr>
        <w:t>instalatorilor</w:t>
      </w:r>
      <w:r w:rsidR="003F7E6B" w:rsidRPr="000C25AC">
        <w:rPr>
          <w:sz w:val="28"/>
          <w:szCs w:val="28"/>
          <w:lang w:val="ro-RO"/>
        </w:rPr>
        <w:t xml:space="preserve"> </w:t>
      </w:r>
      <w:r w:rsidR="003F7E6B">
        <w:rPr>
          <w:sz w:val="28"/>
          <w:szCs w:val="28"/>
          <w:lang w:val="ro-RO"/>
        </w:rPr>
        <w:t>de echipamente despre</w:t>
      </w:r>
      <w:r w:rsidR="009D7E31" w:rsidRPr="000C25AC">
        <w:rPr>
          <w:sz w:val="28"/>
          <w:szCs w:val="28"/>
          <w:lang w:val="ro-RO"/>
        </w:rPr>
        <w:t xml:space="preserve"> certificarea </w:t>
      </w:r>
      <w:r w:rsidR="003F7E6B">
        <w:rPr>
          <w:sz w:val="28"/>
          <w:szCs w:val="28"/>
          <w:lang w:val="ro-RO"/>
        </w:rPr>
        <w:t>și/</w:t>
      </w:r>
      <w:r w:rsidR="009D7E31" w:rsidRPr="000C25AC">
        <w:rPr>
          <w:sz w:val="28"/>
          <w:szCs w:val="28"/>
          <w:lang w:val="ro-RO"/>
        </w:rPr>
        <w:t>sau schemel</w:t>
      </w:r>
      <w:r w:rsidR="003F7E6B">
        <w:rPr>
          <w:sz w:val="28"/>
          <w:szCs w:val="28"/>
          <w:lang w:val="ro-RO"/>
        </w:rPr>
        <w:t>e</w:t>
      </w:r>
      <w:r w:rsidR="009D7E31" w:rsidRPr="000C25AC">
        <w:rPr>
          <w:sz w:val="28"/>
          <w:szCs w:val="28"/>
          <w:lang w:val="ro-RO"/>
        </w:rPr>
        <w:t xml:space="preserve"> de calificare</w:t>
      </w:r>
      <w:r w:rsidR="003F7E6B">
        <w:rPr>
          <w:sz w:val="28"/>
          <w:szCs w:val="28"/>
          <w:lang w:val="ro-RO"/>
        </w:rPr>
        <w:t>,</w:t>
      </w:r>
      <w:r w:rsidR="009D7E31" w:rsidRPr="000C25AC">
        <w:rPr>
          <w:sz w:val="28"/>
          <w:szCs w:val="28"/>
          <w:lang w:val="ro-RO"/>
        </w:rPr>
        <w:t xml:space="preserve"> stabilite în conformitate cu </w:t>
      </w:r>
      <w:r w:rsidR="00146756" w:rsidRPr="000C25AC">
        <w:rPr>
          <w:sz w:val="28"/>
          <w:szCs w:val="28"/>
          <w:lang w:val="ro-RO"/>
        </w:rPr>
        <w:t xml:space="preserve">articolului </w:t>
      </w:r>
      <w:r w:rsidR="009D7E31" w:rsidRPr="000C25AC">
        <w:rPr>
          <w:sz w:val="28"/>
          <w:szCs w:val="28"/>
          <w:lang w:val="ro-RO"/>
        </w:rPr>
        <w:t>21 din prezenta lege;</w:t>
      </w:r>
    </w:p>
    <w:p w:rsidR="009D7E31" w:rsidRPr="000C25AC" w:rsidRDefault="009D7E31" w:rsidP="004B114D">
      <w:pPr>
        <w:pStyle w:val="a3"/>
        <w:numPr>
          <w:ilvl w:val="0"/>
          <w:numId w:val="8"/>
        </w:numPr>
        <w:spacing w:line="276" w:lineRule="auto"/>
        <w:ind w:left="742" w:hanging="425"/>
        <w:rPr>
          <w:sz w:val="28"/>
          <w:szCs w:val="28"/>
          <w:lang w:val="ro-RO"/>
        </w:rPr>
      </w:pPr>
      <w:r w:rsidRPr="000C25AC">
        <w:rPr>
          <w:sz w:val="28"/>
          <w:szCs w:val="28"/>
          <w:lang w:val="ro-RO"/>
        </w:rPr>
        <w:t xml:space="preserve">elaborează și menține un registru al producătorilor eligibili în conformitate cu alineatul </w:t>
      </w:r>
      <w:r w:rsidR="00917082">
        <w:rPr>
          <w:sz w:val="28"/>
          <w:szCs w:val="28"/>
          <w:lang w:val="ro-RO"/>
        </w:rPr>
        <w:t>11</w:t>
      </w:r>
      <w:r w:rsidRPr="000C25AC">
        <w:rPr>
          <w:sz w:val="28"/>
          <w:szCs w:val="28"/>
          <w:lang w:val="ro-RO"/>
        </w:rPr>
        <w:t xml:space="preserve"> al </w:t>
      </w:r>
      <w:r w:rsidR="00EC26EF" w:rsidRPr="000C25AC">
        <w:rPr>
          <w:sz w:val="28"/>
          <w:szCs w:val="28"/>
          <w:lang w:val="ro-RO"/>
        </w:rPr>
        <w:t>a</w:t>
      </w:r>
      <w:r w:rsidR="00146756" w:rsidRPr="000C25AC">
        <w:rPr>
          <w:sz w:val="28"/>
          <w:szCs w:val="28"/>
          <w:lang w:val="ro-RO"/>
        </w:rPr>
        <w:t xml:space="preserve">rticolului </w:t>
      </w:r>
      <w:r w:rsidRPr="000C25AC">
        <w:rPr>
          <w:sz w:val="28"/>
          <w:szCs w:val="28"/>
          <w:lang w:val="ro-RO"/>
        </w:rPr>
        <w:t>35 din prezenta lege;</w:t>
      </w:r>
    </w:p>
    <w:p w:rsidR="009D7E31" w:rsidRPr="000C25AC" w:rsidRDefault="009D7E31" w:rsidP="004B114D">
      <w:pPr>
        <w:pStyle w:val="a3"/>
        <w:numPr>
          <w:ilvl w:val="0"/>
          <w:numId w:val="8"/>
        </w:numPr>
        <w:spacing w:line="276" w:lineRule="auto"/>
        <w:ind w:left="742" w:hanging="425"/>
        <w:rPr>
          <w:sz w:val="28"/>
          <w:szCs w:val="28"/>
          <w:lang w:val="ro-RO"/>
        </w:rPr>
      </w:pPr>
      <w:r w:rsidRPr="000C25AC">
        <w:rPr>
          <w:sz w:val="28"/>
          <w:szCs w:val="28"/>
          <w:lang w:val="ro-RO"/>
        </w:rPr>
        <w:t>asigură informa</w:t>
      </w:r>
      <w:r w:rsidR="00356176" w:rsidRPr="000C25AC">
        <w:rPr>
          <w:sz w:val="28"/>
          <w:szCs w:val="28"/>
          <w:lang w:val="ro-RO"/>
        </w:rPr>
        <w:t>rea</w:t>
      </w:r>
      <w:r w:rsidRPr="000C25AC">
        <w:rPr>
          <w:sz w:val="28"/>
          <w:szCs w:val="28"/>
          <w:lang w:val="ro-RO"/>
        </w:rPr>
        <w:t xml:space="preserve"> publicului în </w:t>
      </w:r>
      <w:r w:rsidR="00356176" w:rsidRPr="000C25AC">
        <w:rPr>
          <w:sz w:val="28"/>
          <w:szCs w:val="28"/>
          <w:lang w:val="ro-RO"/>
        </w:rPr>
        <w:t xml:space="preserve">conformitate cu </w:t>
      </w:r>
      <w:r w:rsidRPr="000C25AC">
        <w:rPr>
          <w:sz w:val="28"/>
          <w:szCs w:val="28"/>
          <w:lang w:val="ro-RO"/>
        </w:rPr>
        <w:t>Capitolul VI din prezenta lege;</w:t>
      </w:r>
    </w:p>
    <w:p w:rsidR="00DE5964" w:rsidRPr="000C25AC" w:rsidRDefault="009D7E31" w:rsidP="00962578">
      <w:pPr>
        <w:pStyle w:val="a3"/>
        <w:numPr>
          <w:ilvl w:val="0"/>
          <w:numId w:val="8"/>
        </w:numPr>
        <w:spacing w:line="276" w:lineRule="auto"/>
        <w:ind w:left="742" w:hanging="425"/>
        <w:rPr>
          <w:sz w:val="28"/>
          <w:szCs w:val="28"/>
          <w:lang w:val="ro-RO"/>
        </w:rPr>
      </w:pPr>
      <w:r w:rsidRPr="000C25AC">
        <w:rPr>
          <w:sz w:val="28"/>
          <w:szCs w:val="28"/>
          <w:lang w:val="ro-RO"/>
        </w:rPr>
        <w:t xml:space="preserve">exercită alte atribuții stabilite </w:t>
      </w:r>
      <w:r w:rsidR="003F7E6B">
        <w:rPr>
          <w:sz w:val="28"/>
          <w:szCs w:val="28"/>
          <w:lang w:val="ro-RO"/>
        </w:rPr>
        <w:t>în actele normative</w:t>
      </w:r>
      <w:r w:rsidRPr="000C25AC">
        <w:rPr>
          <w:sz w:val="28"/>
          <w:szCs w:val="28"/>
          <w:lang w:val="ro-RO"/>
        </w:rPr>
        <w:t>.</w:t>
      </w:r>
    </w:p>
    <w:p w:rsidR="009D7E31" w:rsidRPr="000C25AC" w:rsidRDefault="006C1E1B" w:rsidP="006C1E1B">
      <w:pPr>
        <w:pStyle w:val="a3"/>
        <w:spacing w:line="276" w:lineRule="auto"/>
        <w:ind w:firstLine="0"/>
        <w:rPr>
          <w:sz w:val="28"/>
          <w:szCs w:val="28"/>
          <w:lang w:val="ro-RO"/>
        </w:rPr>
      </w:pPr>
      <w:r w:rsidRPr="000C25AC">
        <w:rPr>
          <w:b/>
          <w:bCs/>
          <w:sz w:val="28"/>
          <w:szCs w:val="28"/>
          <w:lang w:val="ro-RO"/>
        </w:rPr>
        <w:lastRenderedPageBreak/>
        <w:t>Articolul</w:t>
      </w:r>
      <w:r w:rsidR="009D7E31" w:rsidRPr="000C25AC">
        <w:rPr>
          <w:bCs/>
          <w:sz w:val="28"/>
          <w:szCs w:val="28"/>
          <w:lang w:val="ro-RO"/>
        </w:rPr>
        <w:t xml:space="preserve"> </w:t>
      </w:r>
      <w:r w:rsidR="00333884" w:rsidRPr="000C25AC">
        <w:rPr>
          <w:b/>
          <w:bCs/>
          <w:sz w:val="28"/>
          <w:szCs w:val="28"/>
          <w:lang w:val="ro-RO"/>
        </w:rPr>
        <w:t>13</w:t>
      </w:r>
      <w:r w:rsidRPr="000C25AC">
        <w:rPr>
          <w:b/>
          <w:bCs/>
          <w:sz w:val="28"/>
          <w:szCs w:val="28"/>
          <w:lang w:val="ro-RO"/>
        </w:rPr>
        <w:t>.</w:t>
      </w:r>
      <w:r w:rsidR="009D7E31" w:rsidRPr="000C25AC">
        <w:rPr>
          <w:b/>
          <w:sz w:val="28"/>
          <w:szCs w:val="28"/>
          <w:lang w:val="ro-RO"/>
        </w:rPr>
        <w:t xml:space="preserve"> </w:t>
      </w:r>
      <w:r w:rsidR="009D7E31" w:rsidRPr="000C25AC">
        <w:rPr>
          <w:sz w:val="28"/>
          <w:szCs w:val="28"/>
          <w:lang w:val="ro-RO"/>
        </w:rPr>
        <w:t>Atribuțiile Agenţiei Naţionale pentru Reglementare în Energetică</w:t>
      </w:r>
    </w:p>
    <w:p w:rsidR="009D7E31" w:rsidRPr="000C25AC" w:rsidRDefault="009D7E31" w:rsidP="006C1E1B">
      <w:pPr>
        <w:pStyle w:val="a3"/>
        <w:spacing w:line="276" w:lineRule="auto"/>
        <w:ind w:firstLine="0"/>
        <w:rPr>
          <w:sz w:val="28"/>
          <w:szCs w:val="28"/>
          <w:lang w:val="ro-RO"/>
        </w:rPr>
      </w:pPr>
      <w:r w:rsidRPr="000C25AC">
        <w:rPr>
          <w:sz w:val="28"/>
          <w:szCs w:val="28"/>
          <w:lang w:val="ro-RO"/>
        </w:rPr>
        <w:t>Agenţia Naţională pentru Reglementare în Energetică, denumită în continuare  ANRE:</w:t>
      </w:r>
    </w:p>
    <w:p w:rsidR="009D7E31" w:rsidRPr="000C25AC" w:rsidRDefault="009D7E31" w:rsidP="004B114D">
      <w:pPr>
        <w:pStyle w:val="a3"/>
        <w:numPr>
          <w:ilvl w:val="0"/>
          <w:numId w:val="9"/>
        </w:numPr>
        <w:spacing w:line="276" w:lineRule="auto"/>
        <w:rPr>
          <w:sz w:val="28"/>
          <w:szCs w:val="28"/>
          <w:lang w:val="ro-RO"/>
        </w:rPr>
      </w:pPr>
      <w:r w:rsidRPr="000C25AC">
        <w:rPr>
          <w:sz w:val="28"/>
          <w:szCs w:val="28"/>
          <w:lang w:val="ro-RO"/>
        </w:rPr>
        <w:t xml:space="preserve">elaborează </w:t>
      </w:r>
      <w:r w:rsidR="000F7D11" w:rsidRPr="000C25AC">
        <w:rPr>
          <w:sz w:val="28"/>
          <w:szCs w:val="28"/>
          <w:lang w:val="ro-RO"/>
        </w:rPr>
        <w:t xml:space="preserve">și </w:t>
      </w:r>
      <w:r w:rsidRPr="000C25AC">
        <w:rPr>
          <w:sz w:val="28"/>
          <w:szCs w:val="28"/>
          <w:lang w:val="ro-RO"/>
        </w:rPr>
        <w:t>aprobă actele normative necesare reglementării raporturilor între întreprinderile din sectorul energetic, în conformitate cu atribuțiile sale stabilite prin lege;</w:t>
      </w:r>
    </w:p>
    <w:p w:rsidR="009D7E31" w:rsidRPr="000C25AC" w:rsidRDefault="009D7E31" w:rsidP="004B114D">
      <w:pPr>
        <w:pStyle w:val="a3"/>
        <w:numPr>
          <w:ilvl w:val="0"/>
          <w:numId w:val="9"/>
        </w:numPr>
        <w:spacing w:line="276" w:lineRule="auto"/>
        <w:rPr>
          <w:sz w:val="28"/>
          <w:szCs w:val="28"/>
          <w:lang w:val="ro-RO"/>
        </w:rPr>
      </w:pPr>
      <w:r w:rsidRPr="000C25AC">
        <w:rPr>
          <w:sz w:val="28"/>
          <w:szCs w:val="28"/>
          <w:lang w:val="ro-RO"/>
        </w:rPr>
        <w:t xml:space="preserve">eliberează licenţe pentru producerea energiei electrice din surse regenerabile, a energiei termice din surse regenerabile, pentru producerea biogazului ce urmează a fi livrat în reţelele de gaze naturale şi pentru producerea </w:t>
      </w:r>
      <w:proofErr w:type="spellStart"/>
      <w:r w:rsidR="00E8239F" w:rsidRPr="000C25AC">
        <w:rPr>
          <w:sz w:val="28"/>
          <w:szCs w:val="28"/>
          <w:lang w:val="ro-RO"/>
        </w:rPr>
        <w:t>biocarburan</w:t>
      </w:r>
      <w:r w:rsidR="00D15C84" w:rsidRPr="000C25AC">
        <w:rPr>
          <w:sz w:val="28"/>
          <w:szCs w:val="28"/>
          <w:lang w:val="ro-RO"/>
        </w:rPr>
        <w:t>ți</w:t>
      </w:r>
      <w:r w:rsidR="0052263B" w:rsidRPr="000C25AC">
        <w:rPr>
          <w:sz w:val="28"/>
          <w:szCs w:val="28"/>
          <w:lang w:val="ro-RO"/>
        </w:rPr>
        <w:t>lor</w:t>
      </w:r>
      <w:proofErr w:type="spellEnd"/>
      <w:r w:rsidRPr="000C25AC">
        <w:rPr>
          <w:sz w:val="28"/>
          <w:szCs w:val="28"/>
          <w:lang w:val="ro-RO"/>
        </w:rPr>
        <w:t xml:space="preserve">; </w:t>
      </w:r>
    </w:p>
    <w:p w:rsidR="009D7E31" w:rsidRPr="000C25AC" w:rsidRDefault="009D7E31" w:rsidP="004B114D">
      <w:pPr>
        <w:pStyle w:val="a3"/>
        <w:numPr>
          <w:ilvl w:val="0"/>
          <w:numId w:val="9"/>
        </w:numPr>
        <w:spacing w:line="276" w:lineRule="auto"/>
        <w:rPr>
          <w:sz w:val="28"/>
          <w:szCs w:val="28"/>
          <w:lang w:val="ro-RO"/>
        </w:rPr>
      </w:pPr>
      <w:r w:rsidRPr="000C25AC">
        <w:rPr>
          <w:sz w:val="28"/>
          <w:szCs w:val="28"/>
          <w:lang w:val="ro-RO"/>
        </w:rPr>
        <w:t xml:space="preserve">elaborează modelul contractului pentru cumpărarea și </w:t>
      </w:r>
      <w:proofErr w:type="spellStart"/>
      <w:r w:rsidR="002650E6" w:rsidRPr="000C25AC">
        <w:rPr>
          <w:sz w:val="28"/>
          <w:szCs w:val="28"/>
          <w:lang w:val="ro-RO"/>
        </w:rPr>
        <w:t>vînzarea</w:t>
      </w:r>
      <w:proofErr w:type="spellEnd"/>
      <w:r w:rsidR="002650E6" w:rsidRPr="000C25AC">
        <w:rPr>
          <w:sz w:val="28"/>
          <w:szCs w:val="28"/>
          <w:lang w:val="ro-RO"/>
        </w:rPr>
        <w:t xml:space="preserve"> </w:t>
      </w:r>
      <w:proofErr w:type="spellStart"/>
      <w:r w:rsidR="002650E6" w:rsidRPr="000C25AC">
        <w:rPr>
          <w:sz w:val="28"/>
          <w:szCs w:val="28"/>
          <w:lang w:val="ro-RO"/>
        </w:rPr>
        <w:t>bioca</w:t>
      </w:r>
      <w:r w:rsidR="00EC26EF" w:rsidRPr="000C25AC">
        <w:rPr>
          <w:sz w:val="28"/>
          <w:szCs w:val="28"/>
          <w:lang w:val="ro-RO"/>
        </w:rPr>
        <w:t>rburan</w:t>
      </w:r>
      <w:r w:rsidR="0052263B" w:rsidRPr="000C25AC">
        <w:rPr>
          <w:sz w:val="28"/>
          <w:szCs w:val="28"/>
          <w:lang w:val="ro-RO"/>
        </w:rPr>
        <w:t>ților</w:t>
      </w:r>
      <w:proofErr w:type="spellEnd"/>
      <w:r w:rsidRPr="000C25AC">
        <w:rPr>
          <w:sz w:val="28"/>
          <w:szCs w:val="28"/>
          <w:lang w:val="ro-RO"/>
        </w:rPr>
        <w:t>;</w:t>
      </w:r>
    </w:p>
    <w:p w:rsidR="00221959" w:rsidRPr="000C25AC" w:rsidRDefault="009D7E31" w:rsidP="00922A26">
      <w:pPr>
        <w:pStyle w:val="a3"/>
        <w:numPr>
          <w:ilvl w:val="0"/>
          <w:numId w:val="9"/>
        </w:numPr>
        <w:spacing w:line="276" w:lineRule="auto"/>
        <w:rPr>
          <w:sz w:val="28"/>
          <w:szCs w:val="28"/>
          <w:lang w:val="ro-RO"/>
        </w:rPr>
      </w:pPr>
      <w:r w:rsidRPr="000C25AC">
        <w:rPr>
          <w:sz w:val="28"/>
          <w:szCs w:val="28"/>
          <w:lang w:val="ro-RO"/>
        </w:rPr>
        <w:t xml:space="preserve">stabilește cotele de </w:t>
      </w:r>
      <w:r w:rsidR="00221959" w:rsidRPr="000C25AC">
        <w:rPr>
          <w:sz w:val="28"/>
          <w:szCs w:val="28"/>
          <w:lang w:val="ro-RO"/>
        </w:rPr>
        <w:t xml:space="preserve">repartizare între furnizori de produse petroliere principale </w:t>
      </w:r>
      <w:r w:rsidR="00922A26" w:rsidRPr="000C25AC">
        <w:rPr>
          <w:sz w:val="28"/>
          <w:szCs w:val="28"/>
          <w:lang w:val="ro-RO"/>
        </w:rPr>
        <w:t xml:space="preserve">a volumelor de </w:t>
      </w:r>
      <w:proofErr w:type="spellStart"/>
      <w:r w:rsidR="00922A26" w:rsidRPr="000C25AC">
        <w:rPr>
          <w:sz w:val="28"/>
          <w:szCs w:val="28"/>
          <w:lang w:val="ro-RO"/>
        </w:rPr>
        <w:t>biocarburanți</w:t>
      </w:r>
      <w:proofErr w:type="spellEnd"/>
      <w:r w:rsidR="00922A26" w:rsidRPr="000C25AC">
        <w:rPr>
          <w:sz w:val="28"/>
          <w:szCs w:val="28"/>
          <w:lang w:val="ro-RO"/>
        </w:rPr>
        <w:t xml:space="preserve"> ce urmează a fi achiziţionați de la producători, în conformitate cu prezenta lege;   </w:t>
      </w:r>
    </w:p>
    <w:p w:rsidR="009D7E31" w:rsidRPr="000C25AC" w:rsidRDefault="009D7E31" w:rsidP="004B114D">
      <w:pPr>
        <w:pStyle w:val="a3"/>
        <w:numPr>
          <w:ilvl w:val="0"/>
          <w:numId w:val="9"/>
        </w:numPr>
        <w:spacing w:line="276" w:lineRule="auto"/>
        <w:rPr>
          <w:sz w:val="28"/>
          <w:szCs w:val="28"/>
          <w:lang w:val="ro-RO"/>
        </w:rPr>
      </w:pPr>
      <w:r w:rsidRPr="000C25AC">
        <w:rPr>
          <w:sz w:val="28"/>
          <w:szCs w:val="28"/>
          <w:lang w:val="ro-RO"/>
        </w:rPr>
        <w:t xml:space="preserve">oferă asistență Guvernului sau Comisiei Guvernamentale în vederea organizării licitațiilor în conformitate cu </w:t>
      </w:r>
      <w:r w:rsidR="00EC26EF" w:rsidRPr="000C25AC">
        <w:rPr>
          <w:sz w:val="28"/>
          <w:szCs w:val="28"/>
          <w:lang w:val="ro-RO"/>
        </w:rPr>
        <w:t>a</w:t>
      </w:r>
      <w:r w:rsidRPr="000C25AC">
        <w:rPr>
          <w:sz w:val="28"/>
          <w:szCs w:val="28"/>
          <w:lang w:val="ro-RO"/>
        </w:rPr>
        <w:t>rt</w:t>
      </w:r>
      <w:r w:rsidR="0058781C" w:rsidRPr="000C25AC">
        <w:rPr>
          <w:sz w:val="28"/>
          <w:szCs w:val="28"/>
          <w:lang w:val="ro-RO"/>
        </w:rPr>
        <w:t>.</w:t>
      </w:r>
      <w:r w:rsidRPr="000C25AC">
        <w:rPr>
          <w:sz w:val="28"/>
          <w:szCs w:val="28"/>
          <w:lang w:val="ro-RO"/>
        </w:rPr>
        <w:t xml:space="preserve"> 35 </w:t>
      </w:r>
      <w:r w:rsidR="0058781C" w:rsidRPr="000C25AC">
        <w:rPr>
          <w:sz w:val="28"/>
          <w:szCs w:val="28"/>
          <w:lang w:val="ro-RO"/>
        </w:rPr>
        <w:t>al</w:t>
      </w:r>
      <w:r w:rsidRPr="000C25AC">
        <w:rPr>
          <w:sz w:val="28"/>
          <w:szCs w:val="28"/>
          <w:lang w:val="ro-RO"/>
        </w:rPr>
        <w:t xml:space="preserve"> prezent</w:t>
      </w:r>
      <w:r w:rsidR="0058781C" w:rsidRPr="000C25AC">
        <w:rPr>
          <w:sz w:val="28"/>
          <w:szCs w:val="28"/>
          <w:lang w:val="ro-RO"/>
        </w:rPr>
        <w:t>ei</w:t>
      </w:r>
      <w:r w:rsidRPr="000C25AC">
        <w:rPr>
          <w:sz w:val="28"/>
          <w:szCs w:val="28"/>
          <w:lang w:val="ro-RO"/>
        </w:rPr>
        <w:t xml:space="preserve"> leg</w:t>
      </w:r>
      <w:r w:rsidR="0058781C" w:rsidRPr="000C25AC">
        <w:rPr>
          <w:sz w:val="28"/>
          <w:szCs w:val="28"/>
          <w:lang w:val="ro-RO"/>
        </w:rPr>
        <w:t>i</w:t>
      </w:r>
      <w:r w:rsidRPr="000C25AC">
        <w:rPr>
          <w:sz w:val="28"/>
          <w:szCs w:val="28"/>
          <w:lang w:val="ro-RO"/>
        </w:rPr>
        <w:t>;</w:t>
      </w:r>
    </w:p>
    <w:p w:rsidR="009D7E31" w:rsidRPr="000C25AC" w:rsidRDefault="009D7E31" w:rsidP="004B114D">
      <w:pPr>
        <w:pStyle w:val="a3"/>
        <w:numPr>
          <w:ilvl w:val="0"/>
          <w:numId w:val="9"/>
        </w:numPr>
        <w:spacing w:line="276" w:lineRule="auto"/>
        <w:rPr>
          <w:sz w:val="28"/>
          <w:szCs w:val="28"/>
          <w:lang w:val="ro-RO"/>
        </w:rPr>
      </w:pPr>
      <w:r w:rsidRPr="000C25AC">
        <w:rPr>
          <w:sz w:val="28"/>
          <w:szCs w:val="28"/>
          <w:lang w:val="ro-RO"/>
        </w:rPr>
        <w:t>exercită alte atribuții stabilite prin lege.</w:t>
      </w:r>
    </w:p>
    <w:p w:rsidR="00176A5F" w:rsidRPr="000C25AC" w:rsidRDefault="00176A5F" w:rsidP="00176A5F">
      <w:pPr>
        <w:spacing w:after="0"/>
        <w:rPr>
          <w:rFonts w:ascii="Times New Roman" w:eastAsia="Times New Roman" w:hAnsi="Times New Roman" w:cs="Times New Roman"/>
          <w:sz w:val="28"/>
          <w:szCs w:val="28"/>
          <w:lang w:val="ro-RO" w:eastAsia="ru-RU"/>
        </w:rPr>
      </w:pPr>
    </w:p>
    <w:p w:rsidR="009D7E31" w:rsidRPr="000C25AC" w:rsidRDefault="00176A5F" w:rsidP="00176A5F">
      <w:pPr>
        <w:spacing w:after="0"/>
        <w:rPr>
          <w:rFonts w:ascii="Times New Roman" w:hAnsi="Times New Roman" w:cs="Times New Roman"/>
          <w:b/>
          <w:sz w:val="28"/>
          <w:szCs w:val="28"/>
          <w:lang w:val="ro-RO"/>
        </w:rPr>
      </w:pPr>
      <w:r w:rsidRPr="000C25AC">
        <w:rPr>
          <w:rFonts w:ascii="Times New Roman" w:hAnsi="Times New Roman" w:cs="Times New Roman"/>
          <w:b/>
          <w:bCs/>
          <w:sz w:val="28"/>
          <w:szCs w:val="28"/>
          <w:lang w:val="ro-RO"/>
        </w:rPr>
        <w:t>Articolul</w:t>
      </w:r>
      <w:r w:rsidR="009D7E31" w:rsidRPr="000C25AC">
        <w:rPr>
          <w:rFonts w:ascii="Times New Roman" w:hAnsi="Times New Roman" w:cs="Times New Roman"/>
          <w:bCs/>
          <w:sz w:val="28"/>
          <w:szCs w:val="28"/>
          <w:lang w:val="ro-RO"/>
        </w:rPr>
        <w:t xml:space="preserve"> </w:t>
      </w:r>
      <w:r w:rsidR="00333884" w:rsidRPr="000C25AC">
        <w:rPr>
          <w:rFonts w:ascii="Times New Roman" w:hAnsi="Times New Roman" w:cs="Times New Roman"/>
          <w:b/>
          <w:bCs/>
          <w:sz w:val="28"/>
          <w:szCs w:val="28"/>
          <w:lang w:val="ro-RO"/>
        </w:rPr>
        <w:t>14</w:t>
      </w:r>
      <w:r w:rsidRPr="000C25AC">
        <w:rPr>
          <w:rFonts w:ascii="Times New Roman" w:hAnsi="Times New Roman" w:cs="Times New Roman"/>
          <w:b/>
          <w:bCs/>
          <w:sz w:val="28"/>
          <w:szCs w:val="28"/>
          <w:lang w:val="ro-RO"/>
        </w:rPr>
        <w:t>.</w:t>
      </w:r>
      <w:r w:rsidRPr="000C25AC">
        <w:rPr>
          <w:rFonts w:ascii="Times New Roman" w:hAnsi="Times New Roman" w:cs="Times New Roman"/>
          <w:bCs/>
          <w:sz w:val="28"/>
          <w:szCs w:val="28"/>
          <w:lang w:val="ro-RO"/>
        </w:rPr>
        <w:t xml:space="preserve"> </w:t>
      </w:r>
      <w:r w:rsidR="009D7E31" w:rsidRPr="000C25AC">
        <w:rPr>
          <w:rFonts w:ascii="Times New Roman" w:hAnsi="Times New Roman" w:cs="Times New Roman"/>
          <w:bCs/>
          <w:sz w:val="28"/>
          <w:szCs w:val="28"/>
          <w:lang w:val="ro-RO"/>
        </w:rPr>
        <w:t xml:space="preserve"> </w:t>
      </w:r>
      <w:r w:rsidR="009D7E31" w:rsidRPr="000C25AC">
        <w:rPr>
          <w:rFonts w:ascii="Times New Roman" w:hAnsi="Times New Roman" w:cs="Times New Roman"/>
          <w:sz w:val="28"/>
          <w:szCs w:val="28"/>
          <w:lang w:val="ro-RO"/>
        </w:rPr>
        <w:t>Atribuții cu privire la clădiri și reglementări în construcții</w:t>
      </w:r>
    </w:p>
    <w:p w:rsidR="009D7E31" w:rsidRPr="000C25AC" w:rsidRDefault="00176A5F" w:rsidP="004B114D">
      <w:pPr>
        <w:pStyle w:val="a3"/>
        <w:numPr>
          <w:ilvl w:val="0"/>
          <w:numId w:val="10"/>
        </w:numPr>
        <w:spacing w:line="276" w:lineRule="auto"/>
        <w:rPr>
          <w:color w:val="000000"/>
          <w:sz w:val="28"/>
          <w:szCs w:val="28"/>
          <w:lang w:val="ro-RO"/>
        </w:rPr>
      </w:pPr>
      <w:r w:rsidRPr="000C25AC">
        <w:rPr>
          <w:color w:val="000000"/>
          <w:sz w:val="28"/>
          <w:szCs w:val="28"/>
          <w:lang w:val="ro-RO"/>
        </w:rPr>
        <w:t xml:space="preserve"> </w:t>
      </w:r>
      <w:r w:rsidR="009D7E31" w:rsidRPr="000C25AC">
        <w:rPr>
          <w:color w:val="000000"/>
          <w:sz w:val="28"/>
          <w:szCs w:val="28"/>
          <w:lang w:val="ro-RO"/>
        </w:rPr>
        <w:t>Autoritățile administrației publice centrale</w:t>
      </w:r>
      <w:r w:rsidR="0058781C" w:rsidRPr="000C25AC">
        <w:rPr>
          <w:color w:val="000000"/>
          <w:sz w:val="28"/>
          <w:szCs w:val="28"/>
          <w:lang w:val="ro-RO"/>
        </w:rPr>
        <w:t xml:space="preserve"> în domeniul construcțiilor</w:t>
      </w:r>
      <w:r w:rsidR="009D7E31" w:rsidRPr="000C25AC">
        <w:rPr>
          <w:color w:val="000000"/>
          <w:sz w:val="28"/>
          <w:szCs w:val="28"/>
          <w:lang w:val="ro-RO"/>
        </w:rPr>
        <w:t xml:space="preserve"> și </w:t>
      </w:r>
      <w:r w:rsidR="00366E4C" w:rsidRPr="000C25AC">
        <w:rPr>
          <w:color w:val="000000"/>
          <w:sz w:val="28"/>
          <w:szCs w:val="28"/>
          <w:lang w:val="ro-RO"/>
        </w:rPr>
        <w:t xml:space="preserve">autoritățile administrației publice </w:t>
      </w:r>
      <w:r w:rsidR="009D7E31" w:rsidRPr="000C25AC">
        <w:rPr>
          <w:color w:val="000000"/>
          <w:sz w:val="28"/>
          <w:szCs w:val="28"/>
          <w:lang w:val="ro-RO"/>
        </w:rPr>
        <w:t xml:space="preserve">locale introduc în reglementările și codurile din domeniul construcțiilor măsuri </w:t>
      </w:r>
      <w:r w:rsidR="00E20811" w:rsidRPr="000C25AC">
        <w:rPr>
          <w:color w:val="000000"/>
          <w:sz w:val="28"/>
          <w:szCs w:val="28"/>
          <w:lang w:val="ro-RO"/>
        </w:rPr>
        <w:t xml:space="preserve">necesare </w:t>
      </w:r>
      <w:r w:rsidR="009D7E31" w:rsidRPr="000C25AC">
        <w:rPr>
          <w:color w:val="000000"/>
          <w:sz w:val="28"/>
          <w:szCs w:val="28"/>
          <w:lang w:val="ro-RO"/>
        </w:rPr>
        <w:t>pentru crește</w:t>
      </w:r>
      <w:r w:rsidR="00E20811" w:rsidRPr="000C25AC">
        <w:rPr>
          <w:color w:val="000000"/>
          <w:sz w:val="28"/>
          <w:szCs w:val="28"/>
          <w:lang w:val="ro-RO"/>
        </w:rPr>
        <w:t>rea</w:t>
      </w:r>
      <w:r w:rsidR="009D7E31" w:rsidRPr="000C25AC">
        <w:rPr>
          <w:color w:val="000000"/>
          <w:sz w:val="28"/>
          <w:szCs w:val="28"/>
          <w:lang w:val="ro-RO"/>
        </w:rPr>
        <w:t xml:space="preserve"> ponder</w:t>
      </w:r>
      <w:r w:rsidR="00E20811" w:rsidRPr="000C25AC">
        <w:rPr>
          <w:color w:val="000000"/>
          <w:sz w:val="28"/>
          <w:szCs w:val="28"/>
          <w:lang w:val="ro-RO"/>
        </w:rPr>
        <w:t>ii</w:t>
      </w:r>
      <w:r w:rsidR="009D7E31" w:rsidRPr="000C25AC">
        <w:rPr>
          <w:color w:val="000000"/>
          <w:sz w:val="28"/>
          <w:szCs w:val="28"/>
          <w:lang w:val="ro-RO"/>
        </w:rPr>
        <w:t xml:space="preserve"> energie</w:t>
      </w:r>
      <w:r w:rsidR="00E20811" w:rsidRPr="000C25AC">
        <w:rPr>
          <w:color w:val="000000"/>
          <w:sz w:val="28"/>
          <w:szCs w:val="28"/>
          <w:lang w:val="ro-RO"/>
        </w:rPr>
        <w:t>i</w:t>
      </w:r>
      <w:r w:rsidR="009D7E31" w:rsidRPr="000C25AC">
        <w:rPr>
          <w:color w:val="000000"/>
          <w:sz w:val="28"/>
          <w:szCs w:val="28"/>
          <w:lang w:val="ro-RO"/>
        </w:rPr>
        <w:t xml:space="preserve"> din surse regenerabile.</w:t>
      </w:r>
    </w:p>
    <w:p w:rsidR="002D023A" w:rsidRPr="000C25AC" w:rsidRDefault="00176A5F" w:rsidP="00454854">
      <w:pPr>
        <w:pStyle w:val="a3"/>
        <w:numPr>
          <w:ilvl w:val="0"/>
          <w:numId w:val="10"/>
        </w:numPr>
        <w:spacing w:line="276" w:lineRule="auto"/>
        <w:rPr>
          <w:color w:val="000000"/>
          <w:sz w:val="28"/>
          <w:szCs w:val="28"/>
          <w:lang w:val="ro-RO"/>
        </w:rPr>
      </w:pPr>
      <w:r w:rsidRPr="000C25AC">
        <w:rPr>
          <w:color w:val="000000"/>
          <w:sz w:val="28"/>
          <w:szCs w:val="28"/>
          <w:lang w:val="ro-RO"/>
        </w:rPr>
        <w:t xml:space="preserve"> </w:t>
      </w:r>
      <w:proofErr w:type="spellStart"/>
      <w:r w:rsidR="005A6F47" w:rsidRPr="000C25AC">
        <w:rPr>
          <w:color w:val="000000"/>
          <w:sz w:val="28"/>
          <w:szCs w:val="28"/>
          <w:lang w:val="ro-RO"/>
        </w:rPr>
        <w:t>Pînă</w:t>
      </w:r>
      <w:proofErr w:type="spellEnd"/>
      <w:r w:rsidR="005A6F47" w:rsidRPr="000C25AC">
        <w:rPr>
          <w:color w:val="000000"/>
          <w:sz w:val="28"/>
          <w:szCs w:val="28"/>
          <w:lang w:val="ro-RO"/>
        </w:rPr>
        <w:t xml:space="preserve"> la 31 decembrie 2014 a</w:t>
      </w:r>
      <w:r w:rsidR="009D7E31" w:rsidRPr="000C25AC">
        <w:rPr>
          <w:color w:val="000000"/>
          <w:sz w:val="28"/>
          <w:szCs w:val="28"/>
          <w:lang w:val="ro-RO"/>
        </w:rPr>
        <w:t>utoritățile administrației publice centrale și locale</w:t>
      </w:r>
      <w:r w:rsidR="005A6F47" w:rsidRPr="000C25AC">
        <w:rPr>
          <w:color w:val="000000"/>
          <w:sz w:val="28"/>
          <w:szCs w:val="28"/>
          <w:lang w:val="ro-RO"/>
        </w:rPr>
        <w:t xml:space="preserve"> solicită</w:t>
      </w:r>
      <w:r w:rsidR="009D7E31" w:rsidRPr="000C25AC">
        <w:rPr>
          <w:color w:val="000000"/>
          <w:sz w:val="28"/>
          <w:szCs w:val="28"/>
          <w:lang w:val="ro-RO"/>
        </w:rPr>
        <w:t xml:space="preserve">, </w:t>
      </w:r>
      <w:r w:rsidR="003819A5" w:rsidRPr="000C25AC">
        <w:rPr>
          <w:color w:val="000000"/>
          <w:sz w:val="28"/>
          <w:szCs w:val="28"/>
          <w:lang w:val="ro-RO"/>
        </w:rPr>
        <w:t xml:space="preserve">după caz, </w:t>
      </w:r>
      <w:r w:rsidR="009D7E31" w:rsidRPr="000C25AC">
        <w:rPr>
          <w:color w:val="000000"/>
          <w:sz w:val="28"/>
          <w:szCs w:val="28"/>
          <w:lang w:val="ro-RO"/>
        </w:rPr>
        <w:t xml:space="preserve">în reglementările și codurile din construcții sau prin </w:t>
      </w:r>
      <w:r w:rsidR="003819A5" w:rsidRPr="000C25AC">
        <w:rPr>
          <w:color w:val="000000"/>
          <w:sz w:val="28"/>
          <w:szCs w:val="28"/>
          <w:lang w:val="ro-RO"/>
        </w:rPr>
        <w:t xml:space="preserve">orice alte măsuri </w:t>
      </w:r>
      <w:r w:rsidR="009D7E31" w:rsidRPr="000C25AC">
        <w:rPr>
          <w:color w:val="000000"/>
          <w:sz w:val="28"/>
          <w:szCs w:val="28"/>
          <w:lang w:val="ro-RO"/>
        </w:rPr>
        <w:t xml:space="preserve">cu efect </w:t>
      </w:r>
      <w:r w:rsidR="00ED21B0" w:rsidRPr="000C25AC">
        <w:rPr>
          <w:color w:val="000000"/>
          <w:sz w:val="28"/>
          <w:szCs w:val="28"/>
          <w:lang w:val="ro-RO"/>
        </w:rPr>
        <w:t>similar</w:t>
      </w:r>
      <w:r w:rsidR="009D7E31" w:rsidRPr="000C25AC">
        <w:rPr>
          <w:color w:val="000000"/>
          <w:sz w:val="28"/>
          <w:szCs w:val="28"/>
          <w:lang w:val="ro-RO"/>
        </w:rPr>
        <w:t xml:space="preserve">, utilizarea unor niveluri minime de energie din surse regenerabile în </w:t>
      </w:r>
      <w:r w:rsidR="00C63FAE" w:rsidRPr="000C25AC">
        <w:rPr>
          <w:color w:val="000000"/>
          <w:sz w:val="28"/>
          <w:szCs w:val="28"/>
          <w:lang w:val="ro-RO"/>
        </w:rPr>
        <w:t xml:space="preserve">cazul </w:t>
      </w:r>
      <w:r w:rsidR="009D7E31" w:rsidRPr="000C25AC">
        <w:rPr>
          <w:color w:val="000000"/>
          <w:sz w:val="28"/>
          <w:szCs w:val="28"/>
          <w:lang w:val="ro-RO"/>
        </w:rPr>
        <w:t>clădiril</w:t>
      </w:r>
      <w:r w:rsidR="00B2374C" w:rsidRPr="000C25AC">
        <w:rPr>
          <w:color w:val="000000"/>
          <w:sz w:val="28"/>
          <w:szCs w:val="28"/>
          <w:lang w:val="ro-RO"/>
        </w:rPr>
        <w:t>or</w:t>
      </w:r>
      <w:r w:rsidR="009D7E31" w:rsidRPr="000C25AC">
        <w:rPr>
          <w:color w:val="000000"/>
          <w:sz w:val="28"/>
          <w:szCs w:val="28"/>
          <w:lang w:val="ro-RO"/>
        </w:rPr>
        <w:t xml:space="preserve"> noi și în clădirile existente care sunt supuse unor lucrări de renovare</w:t>
      </w:r>
      <w:r w:rsidR="001454A1" w:rsidRPr="000C25AC">
        <w:rPr>
          <w:color w:val="000000"/>
          <w:sz w:val="28"/>
          <w:szCs w:val="28"/>
          <w:lang w:val="ro-RO"/>
        </w:rPr>
        <w:t xml:space="preserve"> majore</w:t>
      </w:r>
      <w:r w:rsidR="00962578" w:rsidRPr="000C25AC">
        <w:rPr>
          <w:color w:val="000000"/>
          <w:sz w:val="28"/>
          <w:szCs w:val="28"/>
          <w:lang w:val="ro-RO"/>
        </w:rPr>
        <w:t>; cu condiția,</w:t>
      </w:r>
      <w:r w:rsidR="009D7E31" w:rsidRPr="000C25AC">
        <w:rPr>
          <w:color w:val="000000"/>
          <w:sz w:val="28"/>
          <w:szCs w:val="28"/>
          <w:lang w:val="ro-RO"/>
        </w:rPr>
        <w:t xml:space="preserve"> că această cerință se aplică forțelor armate numai în măsura în care aplicarea sa nu cauzează nici un conflict cu natura și cu obiectivul principal al activităților forțelor armate și cu excepția materialelor utilizate exclusiv în scop militar. Autoritățile administrației publice centrale și locale permit at</w:t>
      </w:r>
      <w:r w:rsidR="00787ABF" w:rsidRPr="000C25AC">
        <w:rPr>
          <w:color w:val="000000"/>
          <w:sz w:val="28"/>
          <w:szCs w:val="28"/>
          <w:lang w:val="ro-RO"/>
        </w:rPr>
        <w:t xml:space="preserve">ingerea </w:t>
      </w:r>
      <w:r w:rsidR="009D7E31" w:rsidRPr="000C25AC">
        <w:rPr>
          <w:color w:val="000000"/>
          <w:sz w:val="28"/>
          <w:szCs w:val="28"/>
          <w:lang w:val="ro-RO"/>
        </w:rPr>
        <w:t>niveluri</w:t>
      </w:r>
      <w:r w:rsidR="00787ABF" w:rsidRPr="000C25AC">
        <w:rPr>
          <w:color w:val="000000"/>
          <w:sz w:val="28"/>
          <w:szCs w:val="28"/>
          <w:lang w:val="ro-RO"/>
        </w:rPr>
        <w:t>lor</w:t>
      </w:r>
      <w:r w:rsidR="009D7E31" w:rsidRPr="000C25AC">
        <w:rPr>
          <w:color w:val="000000"/>
          <w:sz w:val="28"/>
          <w:szCs w:val="28"/>
          <w:lang w:val="ro-RO"/>
        </w:rPr>
        <w:t xml:space="preserve"> minime de energie prin mijloace, inclusiv pentru </w:t>
      </w:r>
      <w:r w:rsidR="002E3578" w:rsidRPr="000C25AC">
        <w:rPr>
          <w:color w:val="000000"/>
          <w:sz w:val="28"/>
          <w:szCs w:val="28"/>
          <w:lang w:val="ro-RO"/>
        </w:rPr>
        <w:t xml:space="preserve"> încălzire</w:t>
      </w:r>
      <w:r w:rsidR="009D7E31" w:rsidRPr="000C25AC">
        <w:rPr>
          <w:color w:val="000000"/>
          <w:sz w:val="28"/>
          <w:szCs w:val="28"/>
          <w:lang w:val="ro-RO"/>
        </w:rPr>
        <w:t xml:space="preserve"> și r</w:t>
      </w:r>
      <w:r w:rsidR="00F00FCD" w:rsidRPr="000C25AC">
        <w:rPr>
          <w:color w:val="000000"/>
          <w:sz w:val="28"/>
          <w:szCs w:val="28"/>
          <w:lang w:val="ro-RO"/>
        </w:rPr>
        <w:t>ă</w:t>
      </w:r>
      <w:r w:rsidR="009D7E31" w:rsidRPr="000C25AC">
        <w:rPr>
          <w:color w:val="000000"/>
          <w:sz w:val="28"/>
          <w:szCs w:val="28"/>
          <w:lang w:val="ro-RO"/>
        </w:rPr>
        <w:t>cire,  cu utiliz</w:t>
      </w:r>
      <w:r w:rsidR="00F00FCD" w:rsidRPr="000C25AC">
        <w:rPr>
          <w:color w:val="000000"/>
          <w:sz w:val="28"/>
          <w:szCs w:val="28"/>
          <w:lang w:val="ro-RO"/>
        </w:rPr>
        <w:t>a</w:t>
      </w:r>
      <w:r w:rsidR="009D7E31" w:rsidRPr="000C25AC">
        <w:rPr>
          <w:color w:val="000000"/>
          <w:sz w:val="28"/>
          <w:szCs w:val="28"/>
          <w:lang w:val="ro-RO"/>
        </w:rPr>
        <w:t>rea semnificativă a surselor regenerabile de energie.</w:t>
      </w:r>
    </w:p>
    <w:p w:rsidR="009D7E31" w:rsidRPr="000C25AC" w:rsidRDefault="00FD1A6B" w:rsidP="004B114D">
      <w:pPr>
        <w:pStyle w:val="a3"/>
        <w:numPr>
          <w:ilvl w:val="0"/>
          <w:numId w:val="10"/>
        </w:numPr>
        <w:spacing w:line="276" w:lineRule="auto"/>
        <w:rPr>
          <w:color w:val="000000"/>
          <w:sz w:val="28"/>
          <w:szCs w:val="28"/>
          <w:lang w:val="ro-RO"/>
        </w:rPr>
      </w:pPr>
      <w:r w:rsidRPr="000C25AC">
        <w:rPr>
          <w:color w:val="000000"/>
          <w:sz w:val="28"/>
          <w:szCs w:val="28"/>
          <w:lang w:val="ro-RO"/>
        </w:rPr>
        <w:t xml:space="preserve">Prin </w:t>
      </w:r>
      <w:r w:rsidR="009D7E31" w:rsidRPr="000C25AC">
        <w:rPr>
          <w:color w:val="000000"/>
          <w:sz w:val="28"/>
          <w:szCs w:val="28"/>
          <w:lang w:val="ro-RO"/>
        </w:rPr>
        <w:t xml:space="preserve">reglementările și codurile de construcție, autoritățile administrației publice centrale și locale promovează </w:t>
      </w:r>
      <w:r w:rsidRPr="000C25AC">
        <w:rPr>
          <w:color w:val="000000"/>
          <w:sz w:val="28"/>
          <w:szCs w:val="28"/>
          <w:lang w:val="ro-RO"/>
        </w:rPr>
        <w:t xml:space="preserve">utilizarea </w:t>
      </w:r>
      <w:r w:rsidR="009D7E31" w:rsidRPr="000C25AC">
        <w:rPr>
          <w:color w:val="000000"/>
          <w:sz w:val="28"/>
          <w:szCs w:val="28"/>
          <w:lang w:val="ro-RO"/>
        </w:rPr>
        <w:t>sisteme</w:t>
      </w:r>
      <w:r w:rsidRPr="000C25AC">
        <w:rPr>
          <w:color w:val="000000"/>
          <w:sz w:val="28"/>
          <w:szCs w:val="28"/>
          <w:lang w:val="ro-RO"/>
        </w:rPr>
        <w:t>lor și echipamentelor</w:t>
      </w:r>
      <w:r w:rsidR="009D7E31" w:rsidRPr="000C25AC">
        <w:rPr>
          <w:color w:val="000000"/>
          <w:sz w:val="28"/>
          <w:szCs w:val="28"/>
          <w:lang w:val="ro-RO"/>
        </w:rPr>
        <w:t xml:space="preserve"> de încălzire și răcire pe bază de energie regenerabilă, care realizează o reducere </w:t>
      </w:r>
      <w:r w:rsidR="009D7E31" w:rsidRPr="000C25AC">
        <w:rPr>
          <w:color w:val="000000"/>
          <w:sz w:val="28"/>
          <w:szCs w:val="28"/>
          <w:lang w:val="ro-RO"/>
        </w:rPr>
        <w:lastRenderedPageBreak/>
        <w:t xml:space="preserve">semnificativă a consumului de energie, și </w:t>
      </w:r>
      <w:r w:rsidR="00C127C1" w:rsidRPr="000C25AC">
        <w:rPr>
          <w:color w:val="000000"/>
          <w:sz w:val="28"/>
          <w:szCs w:val="28"/>
          <w:lang w:val="ro-RO"/>
        </w:rPr>
        <w:t>întreprind</w:t>
      </w:r>
      <w:r w:rsidR="009D7E31" w:rsidRPr="000C25AC">
        <w:rPr>
          <w:color w:val="000000"/>
          <w:sz w:val="28"/>
          <w:szCs w:val="28"/>
          <w:lang w:val="ro-RO"/>
        </w:rPr>
        <w:t xml:space="preserve"> măsuri </w:t>
      </w:r>
      <w:r w:rsidR="007F7087" w:rsidRPr="000C25AC">
        <w:rPr>
          <w:color w:val="000000"/>
          <w:sz w:val="28"/>
          <w:szCs w:val="28"/>
          <w:lang w:val="ro-RO"/>
        </w:rPr>
        <w:t xml:space="preserve">necesare </w:t>
      </w:r>
      <w:r w:rsidR="009D7E31" w:rsidRPr="000C25AC">
        <w:rPr>
          <w:color w:val="000000"/>
          <w:sz w:val="28"/>
          <w:szCs w:val="28"/>
          <w:lang w:val="ro-RO"/>
        </w:rPr>
        <w:t xml:space="preserve">pentru a promova echipamentele și sistemele menționate la </w:t>
      </w:r>
      <w:r w:rsidR="00F00FCD" w:rsidRPr="000C25AC">
        <w:rPr>
          <w:color w:val="000000"/>
          <w:sz w:val="28"/>
          <w:szCs w:val="28"/>
          <w:lang w:val="ro-RO"/>
        </w:rPr>
        <w:t>a</w:t>
      </w:r>
      <w:r w:rsidR="009D7E31" w:rsidRPr="000C25AC">
        <w:rPr>
          <w:color w:val="000000"/>
          <w:sz w:val="28"/>
          <w:szCs w:val="28"/>
          <w:lang w:val="ro-RO"/>
        </w:rPr>
        <w:t>rt</w:t>
      </w:r>
      <w:r w:rsidR="00B2374C" w:rsidRPr="000C25AC">
        <w:rPr>
          <w:color w:val="000000"/>
          <w:sz w:val="28"/>
          <w:szCs w:val="28"/>
          <w:lang w:val="ro-RO"/>
        </w:rPr>
        <w:t>.</w:t>
      </w:r>
      <w:r w:rsidR="009D7E31" w:rsidRPr="000C25AC">
        <w:rPr>
          <w:color w:val="000000"/>
          <w:sz w:val="28"/>
          <w:szCs w:val="28"/>
          <w:lang w:val="ro-RO"/>
        </w:rPr>
        <w:t xml:space="preserve"> 22 din prezenta lege.</w:t>
      </w:r>
    </w:p>
    <w:p w:rsidR="009D7E31" w:rsidRPr="000C25AC" w:rsidRDefault="009D7E31" w:rsidP="00C26681">
      <w:pPr>
        <w:pStyle w:val="a3"/>
        <w:numPr>
          <w:ilvl w:val="0"/>
          <w:numId w:val="10"/>
        </w:numPr>
        <w:spacing w:line="276" w:lineRule="auto"/>
        <w:rPr>
          <w:color w:val="000000"/>
          <w:sz w:val="28"/>
          <w:szCs w:val="28"/>
          <w:lang w:val="ro-RO"/>
        </w:rPr>
      </w:pPr>
      <w:r w:rsidRPr="000C25AC">
        <w:rPr>
          <w:color w:val="000000"/>
          <w:sz w:val="28"/>
          <w:szCs w:val="28"/>
          <w:lang w:val="ro-RO"/>
        </w:rPr>
        <w:t xml:space="preserve">Autoritățile administrației publice centrale și locale </w:t>
      </w:r>
      <w:r w:rsidR="00D5340E" w:rsidRPr="000C25AC">
        <w:rPr>
          <w:color w:val="000000"/>
          <w:sz w:val="28"/>
          <w:szCs w:val="28"/>
          <w:lang w:val="ro-RO"/>
        </w:rPr>
        <w:t xml:space="preserve">întreprind </w:t>
      </w:r>
      <w:r w:rsidRPr="000C25AC">
        <w:rPr>
          <w:color w:val="000000"/>
          <w:sz w:val="28"/>
          <w:szCs w:val="28"/>
          <w:lang w:val="ro-RO"/>
        </w:rPr>
        <w:t xml:space="preserve">măsuri </w:t>
      </w:r>
      <w:r w:rsidR="007F7087" w:rsidRPr="000C25AC">
        <w:rPr>
          <w:color w:val="000000"/>
          <w:sz w:val="28"/>
          <w:szCs w:val="28"/>
          <w:lang w:val="ro-RO"/>
        </w:rPr>
        <w:t xml:space="preserve">necesare </w:t>
      </w:r>
      <w:r w:rsidRPr="000C25AC">
        <w:rPr>
          <w:color w:val="000000"/>
          <w:sz w:val="28"/>
          <w:szCs w:val="28"/>
          <w:lang w:val="ro-RO"/>
        </w:rPr>
        <w:t>pentru a asigura că clădirile publice construite sau care trec printr-o renovare majoră</w:t>
      </w:r>
      <w:r w:rsidR="004C0B67" w:rsidRPr="000C25AC">
        <w:rPr>
          <w:color w:val="000000"/>
          <w:sz w:val="28"/>
          <w:szCs w:val="28"/>
          <w:lang w:val="ro-RO"/>
        </w:rPr>
        <w:t xml:space="preserve"> </w:t>
      </w:r>
      <w:r w:rsidRPr="000C25AC">
        <w:rPr>
          <w:color w:val="000000"/>
          <w:sz w:val="28"/>
          <w:szCs w:val="28"/>
          <w:lang w:val="ro-RO"/>
        </w:rPr>
        <w:t xml:space="preserve">îndeplinesc </w:t>
      </w:r>
      <w:r w:rsidR="00C26681" w:rsidRPr="000C25AC">
        <w:rPr>
          <w:color w:val="000000"/>
          <w:sz w:val="28"/>
          <w:szCs w:val="28"/>
          <w:lang w:val="ro-RO"/>
        </w:rPr>
        <w:t>cerinţele minime de performanţă energetică</w:t>
      </w:r>
      <w:r w:rsidR="00500951" w:rsidRPr="000C25AC">
        <w:rPr>
          <w:color w:val="000000"/>
          <w:sz w:val="28"/>
          <w:szCs w:val="28"/>
          <w:lang w:val="ro-RO"/>
        </w:rPr>
        <w:t>, în conformitate cu actele normative în domeniu</w:t>
      </w:r>
      <w:r w:rsidR="004C0B67" w:rsidRPr="000C25AC">
        <w:rPr>
          <w:color w:val="000000"/>
          <w:sz w:val="28"/>
          <w:szCs w:val="28"/>
          <w:lang w:val="ro-RO"/>
        </w:rPr>
        <w:t>.</w:t>
      </w:r>
    </w:p>
    <w:p w:rsidR="009D7E31" w:rsidRPr="000C25AC" w:rsidRDefault="009D7E31" w:rsidP="004B114D">
      <w:pPr>
        <w:pStyle w:val="a3"/>
        <w:numPr>
          <w:ilvl w:val="0"/>
          <w:numId w:val="10"/>
        </w:numPr>
        <w:spacing w:line="276" w:lineRule="auto"/>
        <w:rPr>
          <w:color w:val="000000"/>
          <w:sz w:val="28"/>
          <w:szCs w:val="28"/>
          <w:lang w:val="ro-RO"/>
        </w:rPr>
      </w:pPr>
      <w:r w:rsidRPr="000C25AC">
        <w:rPr>
          <w:color w:val="000000"/>
          <w:sz w:val="28"/>
          <w:szCs w:val="28"/>
          <w:lang w:val="ro-RO"/>
        </w:rPr>
        <w:t>Autoritățile administrației publice centrale</w:t>
      </w:r>
      <w:r w:rsidR="00D62081" w:rsidRPr="000C25AC">
        <w:rPr>
          <w:color w:val="000000"/>
          <w:sz w:val="28"/>
          <w:szCs w:val="28"/>
          <w:lang w:val="ro-RO"/>
        </w:rPr>
        <w:t xml:space="preserve"> </w:t>
      </w:r>
      <w:r w:rsidRPr="000C25AC">
        <w:rPr>
          <w:color w:val="000000"/>
          <w:sz w:val="28"/>
          <w:szCs w:val="28"/>
          <w:lang w:val="ro-RO"/>
        </w:rPr>
        <w:t xml:space="preserve">și locale </w:t>
      </w:r>
      <w:r w:rsidR="004712D8" w:rsidRPr="000C25AC">
        <w:rPr>
          <w:color w:val="000000"/>
          <w:sz w:val="28"/>
          <w:szCs w:val="28"/>
          <w:lang w:val="ro-RO"/>
        </w:rPr>
        <w:t xml:space="preserve">publică anual </w:t>
      </w:r>
      <w:r w:rsidRPr="000C25AC">
        <w:rPr>
          <w:color w:val="000000"/>
          <w:sz w:val="28"/>
          <w:szCs w:val="28"/>
          <w:lang w:val="ro-RO"/>
        </w:rPr>
        <w:t xml:space="preserve">informații despre îndeplinirea </w:t>
      </w:r>
      <w:r w:rsidR="004C0B67" w:rsidRPr="000C25AC">
        <w:rPr>
          <w:color w:val="000000"/>
          <w:sz w:val="28"/>
          <w:szCs w:val="28"/>
          <w:lang w:val="ro-RO"/>
        </w:rPr>
        <w:t>cerinţel</w:t>
      </w:r>
      <w:r w:rsidR="006F4F0E" w:rsidRPr="000C25AC">
        <w:rPr>
          <w:color w:val="000000"/>
          <w:sz w:val="28"/>
          <w:szCs w:val="28"/>
          <w:lang w:val="ro-RO"/>
        </w:rPr>
        <w:t>or</w:t>
      </w:r>
      <w:r w:rsidR="004C0B67" w:rsidRPr="000C25AC">
        <w:rPr>
          <w:color w:val="000000"/>
          <w:sz w:val="28"/>
          <w:szCs w:val="28"/>
          <w:lang w:val="ro-RO"/>
        </w:rPr>
        <w:t xml:space="preserve"> minime de performanţă energetică</w:t>
      </w:r>
      <w:r w:rsidRPr="000C25AC">
        <w:rPr>
          <w:color w:val="000000"/>
          <w:sz w:val="28"/>
          <w:szCs w:val="28"/>
          <w:lang w:val="ro-RO"/>
        </w:rPr>
        <w:t>.</w:t>
      </w:r>
      <w:r w:rsidR="004C0B67" w:rsidRPr="000C25AC">
        <w:rPr>
          <w:color w:val="000000"/>
          <w:sz w:val="28"/>
          <w:szCs w:val="28"/>
          <w:lang w:val="ro-RO"/>
        </w:rPr>
        <w:t xml:space="preserve"> </w:t>
      </w:r>
      <w:r w:rsidR="006F4F0E" w:rsidRPr="000C25AC">
        <w:rPr>
          <w:color w:val="000000"/>
          <w:sz w:val="28"/>
          <w:szCs w:val="28"/>
          <w:lang w:val="ro-RO"/>
        </w:rPr>
        <w:t xml:space="preserve"> </w:t>
      </w:r>
    </w:p>
    <w:p w:rsidR="009D7E31" w:rsidRPr="000C25AC" w:rsidRDefault="009D7E31" w:rsidP="004B114D">
      <w:pPr>
        <w:pStyle w:val="a3"/>
        <w:spacing w:line="276" w:lineRule="auto"/>
        <w:ind w:firstLine="0"/>
        <w:rPr>
          <w:color w:val="000000"/>
          <w:sz w:val="28"/>
          <w:szCs w:val="28"/>
          <w:lang w:val="ro-RO"/>
        </w:rPr>
      </w:pPr>
    </w:p>
    <w:p w:rsidR="00462F6F" w:rsidRPr="000C25AC" w:rsidRDefault="00176A5F" w:rsidP="004B114D">
      <w:pPr>
        <w:spacing w:after="0"/>
        <w:ind w:left="298"/>
        <w:rPr>
          <w:rFonts w:ascii="Times New Roman" w:hAnsi="Times New Roman" w:cs="Times New Roman"/>
          <w:b/>
          <w:sz w:val="28"/>
          <w:szCs w:val="28"/>
          <w:lang w:val="ro-RO"/>
        </w:rPr>
      </w:pPr>
      <w:r w:rsidRPr="000C25AC">
        <w:rPr>
          <w:rFonts w:ascii="Times New Roman" w:hAnsi="Times New Roman" w:cs="Times New Roman"/>
          <w:b/>
          <w:bCs/>
          <w:sz w:val="28"/>
          <w:szCs w:val="28"/>
          <w:lang w:val="ro-RO"/>
        </w:rPr>
        <w:t>Articolul</w:t>
      </w:r>
      <w:r w:rsidRPr="000C25AC">
        <w:rPr>
          <w:rFonts w:ascii="Times New Roman" w:hAnsi="Times New Roman" w:cs="Times New Roman"/>
          <w:bCs/>
          <w:sz w:val="28"/>
          <w:szCs w:val="28"/>
          <w:lang w:val="ro-RO"/>
        </w:rPr>
        <w:t xml:space="preserve"> </w:t>
      </w:r>
      <w:r w:rsidR="00462F6F" w:rsidRPr="000C25AC">
        <w:rPr>
          <w:rFonts w:ascii="Times New Roman" w:hAnsi="Times New Roman" w:cs="Times New Roman"/>
          <w:b/>
          <w:bCs/>
          <w:sz w:val="28"/>
          <w:szCs w:val="28"/>
          <w:lang w:val="ro-RO"/>
        </w:rPr>
        <w:t>1</w:t>
      </w:r>
      <w:r w:rsidR="00333884" w:rsidRPr="000C25AC">
        <w:rPr>
          <w:rFonts w:ascii="Times New Roman" w:hAnsi="Times New Roman" w:cs="Times New Roman"/>
          <w:b/>
          <w:bCs/>
          <w:sz w:val="28"/>
          <w:szCs w:val="28"/>
          <w:lang w:val="ro-RO"/>
        </w:rPr>
        <w:t>5</w:t>
      </w:r>
      <w:r w:rsidRPr="000C25AC">
        <w:rPr>
          <w:rFonts w:ascii="Times New Roman" w:hAnsi="Times New Roman" w:cs="Times New Roman"/>
          <w:b/>
          <w:sz w:val="28"/>
          <w:szCs w:val="28"/>
          <w:lang w:val="ro-RO"/>
        </w:rPr>
        <w:t>.</w:t>
      </w:r>
      <w:r w:rsidR="00462F6F" w:rsidRPr="000C25AC">
        <w:rPr>
          <w:rFonts w:ascii="Times New Roman" w:hAnsi="Times New Roman" w:cs="Times New Roman"/>
          <w:b/>
          <w:sz w:val="28"/>
          <w:szCs w:val="28"/>
          <w:lang w:val="ro-RO"/>
        </w:rPr>
        <w:t xml:space="preserve"> </w:t>
      </w:r>
      <w:r w:rsidR="00462F6F" w:rsidRPr="000C25AC">
        <w:rPr>
          <w:rFonts w:ascii="Times New Roman" w:hAnsi="Times New Roman" w:cs="Times New Roman"/>
          <w:sz w:val="28"/>
          <w:szCs w:val="28"/>
          <w:lang w:val="ro-RO"/>
        </w:rPr>
        <w:t>Atribuții cu privire la încălzire și răcire centralizată</w:t>
      </w:r>
    </w:p>
    <w:p w:rsidR="00462F6F" w:rsidRPr="000C25AC" w:rsidRDefault="00462F6F" w:rsidP="004B114D">
      <w:pPr>
        <w:pStyle w:val="a3"/>
        <w:numPr>
          <w:ilvl w:val="0"/>
          <w:numId w:val="11"/>
        </w:numPr>
        <w:spacing w:line="276" w:lineRule="auto"/>
        <w:rPr>
          <w:sz w:val="28"/>
          <w:szCs w:val="28"/>
          <w:lang w:val="ro-RO"/>
        </w:rPr>
      </w:pPr>
      <w:r w:rsidRPr="000C25AC">
        <w:rPr>
          <w:color w:val="000000"/>
          <w:sz w:val="28"/>
          <w:szCs w:val="28"/>
          <w:lang w:val="ro-RO"/>
        </w:rPr>
        <w:t xml:space="preserve">Autoritățile administrației publice centrale și locale </w:t>
      </w:r>
      <w:r w:rsidR="00D07B3B" w:rsidRPr="000C25AC">
        <w:rPr>
          <w:color w:val="000000"/>
          <w:sz w:val="28"/>
          <w:szCs w:val="28"/>
          <w:lang w:val="ro-RO"/>
        </w:rPr>
        <w:t>în planificarea infrastructurii localității</w:t>
      </w:r>
      <w:r w:rsidR="003F7E6B">
        <w:rPr>
          <w:color w:val="000000"/>
          <w:sz w:val="28"/>
          <w:szCs w:val="28"/>
          <w:lang w:val="ro-RO"/>
        </w:rPr>
        <w:t xml:space="preserve">, </w:t>
      </w:r>
      <w:proofErr w:type="spellStart"/>
      <w:r w:rsidR="003F7E6B">
        <w:rPr>
          <w:color w:val="000000"/>
          <w:sz w:val="28"/>
          <w:szCs w:val="28"/>
          <w:lang w:val="ro-RO"/>
        </w:rPr>
        <w:t>ținînd</w:t>
      </w:r>
      <w:proofErr w:type="spellEnd"/>
      <w:r w:rsidR="003F7E6B">
        <w:rPr>
          <w:color w:val="000000"/>
          <w:sz w:val="28"/>
          <w:szCs w:val="28"/>
          <w:lang w:val="ro-RO"/>
        </w:rPr>
        <w:t xml:space="preserve"> cont de fezabilitatea economică și tehnică,</w:t>
      </w:r>
      <w:r w:rsidR="00D07B3B" w:rsidRPr="000C25AC">
        <w:rPr>
          <w:color w:val="000000"/>
          <w:sz w:val="28"/>
          <w:szCs w:val="28"/>
          <w:lang w:val="ro-RO"/>
        </w:rPr>
        <w:t xml:space="preserve"> </w:t>
      </w:r>
      <w:r w:rsidRPr="000C25AC">
        <w:rPr>
          <w:color w:val="000000"/>
          <w:sz w:val="28"/>
          <w:szCs w:val="28"/>
          <w:lang w:val="ro-RO"/>
        </w:rPr>
        <w:t>includ încălzire și răcire din surse regenerabile de energie.</w:t>
      </w:r>
    </w:p>
    <w:p w:rsidR="00462F6F" w:rsidRPr="000C25AC" w:rsidRDefault="00C97DA1" w:rsidP="004B114D">
      <w:pPr>
        <w:pStyle w:val="a3"/>
        <w:numPr>
          <w:ilvl w:val="0"/>
          <w:numId w:val="11"/>
        </w:numPr>
        <w:spacing w:line="276" w:lineRule="auto"/>
        <w:rPr>
          <w:sz w:val="28"/>
          <w:szCs w:val="28"/>
          <w:lang w:val="ro-RO"/>
        </w:rPr>
      </w:pPr>
      <w:r w:rsidRPr="000C25AC">
        <w:rPr>
          <w:sz w:val="28"/>
          <w:szCs w:val="28"/>
          <w:lang w:val="ro-RO"/>
        </w:rPr>
        <w:t>La planificare, proiectare, construire și renovare a zonelor industriale sau rezidențiale</w:t>
      </w:r>
      <w:r w:rsidR="00D0241D" w:rsidRPr="000C25AC">
        <w:rPr>
          <w:sz w:val="28"/>
          <w:szCs w:val="28"/>
          <w:lang w:val="ro-RO"/>
        </w:rPr>
        <w:t>,</w:t>
      </w:r>
      <w:r w:rsidRPr="000C25AC">
        <w:rPr>
          <w:color w:val="000000"/>
          <w:sz w:val="28"/>
          <w:szCs w:val="28"/>
          <w:lang w:val="ro-RO"/>
        </w:rPr>
        <w:t xml:space="preserve"> </w:t>
      </w:r>
      <w:r w:rsidR="00D0241D" w:rsidRPr="000C25AC">
        <w:rPr>
          <w:sz w:val="28"/>
          <w:szCs w:val="28"/>
          <w:lang w:val="ro-RO"/>
        </w:rPr>
        <w:t>a</w:t>
      </w:r>
      <w:r w:rsidR="00462F6F" w:rsidRPr="000C25AC">
        <w:rPr>
          <w:sz w:val="28"/>
          <w:szCs w:val="28"/>
          <w:lang w:val="ro-RO"/>
        </w:rPr>
        <w:t>utoritățile administrației publice centrale și locale asigur</w:t>
      </w:r>
      <w:r w:rsidR="00554C97" w:rsidRPr="000C25AC">
        <w:rPr>
          <w:sz w:val="28"/>
          <w:szCs w:val="28"/>
          <w:lang w:val="ro-RO"/>
        </w:rPr>
        <w:t>ă</w:t>
      </w:r>
      <w:r w:rsidR="00462F6F" w:rsidRPr="000C25AC">
        <w:rPr>
          <w:sz w:val="28"/>
          <w:szCs w:val="28"/>
          <w:lang w:val="ro-RO"/>
        </w:rPr>
        <w:t xml:space="preserve"> instala</w:t>
      </w:r>
      <w:r w:rsidR="00554C97" w:rsidRPr="000C25AC">
        <w:rPr>
          <w:sz w:val="28"/>
          <w:szCs w:val="28"/>
          <w:lang w:val="ro-RO"/>
        </w:rPr>
        <w:t>rea</w:t>
      </w:r>
      <w:r w:rsidR="00462F6F" w:rsidRPr="000C25AC">
        <w:rPr>
          <w:sz w:val="28"/>
          <w:szCs w:val="28"/>
          <w:lang w:val="ro-RO"/>
        </w:rPr>
        <w:t xml:space="preserve"> echipamente</w:t>
      </w:r>
      <w:r w:rsidR="00554C97" w:rsidRPr="000C25AC">
        <w:rPr>
          <w:sz w:val="28"/>
          <w:szCs w:val="28"/>
          <w:lang w:val="ro-RO"/>
        </w:rPr>
        <w:t>lor</w:t>
      </w:r>
      <w:r w:rsidR="00462F6F" w:rsidRPr="000C25AC">
        <w:rPr>
          <w:sz w:val="28"/>
          <w:szCs w:val="28"/>
          <w:lang w:val="ro-RO"/>
        </w:rPr>
        <w:t xml:space="preserve"> și sisteme</w:t>
      </w:r>
      <w:r w:rsidR="00554C97" w:rsidRPr="000C25AC">
        <w:rPr>
          <w:sz w:val="28"/>
          <w:szCs w:val="28"/>
          <w:lang w:val="ro-RO"/>
        </w:rPr>
        <w:t>lor</w:t>
      </w:r>
      <w:r w:rsidR="00462F6F" w:rsidRPr="000C25AC">
        <w:rPr>
          <w:sz w:val="28"/>
          <w:szCs w:val="28"/>
          <w:lang w:val="ro-RO"/>
        </w:rPr>
        <w:t xml:space="preserve"> pentru utilizarea energiei electrice,  încălzire și răcire din surse de energie regenerabile.</w:t>
      </w:r>
    </w:p>
    <w:p w:rsidR="00462F6F" w:rsidRPr="000C25AC" w:rsidRDefault="003F39F9" w:rsidP="004B114D">
      <w:pPr>
        <w:pStyle w:val="a3"/>
        <w:numPr>
          <w:ilvl w:val="0"/>
          <w:numId w:val="11"/>
        </w:numPr>
        <w:spacing w:line="276" w:lineRule="auto"/>
        <w:rPr>
          <w:sz w:val="28"/>
          <w:szCs w:val="28"/>
          <w:lang w:val="ro-RO"/>
        </w:rPr>
      </w:pPr>
      <w:r w:rsidRPr="000C25AC">
        <w:rPr>
          <w:sz w:val="28"/>
          <w:szCs w:val="28"/>
          <w:lang w:val="ro-RO"/>
        </w:rPr>
        <w:t>Î</w:t>
      </w:r>
      <w:r w:rsidR="009A68D0" w:rsidRPr="000C25AC">
        <w:rPr>
          <w:sz w:val="28"/>
          <w:szCs w:val="28"/>
          <w:lang w:val="ro-RO"/>
        </w:rPr>
        <w:t>n scopul realizării obiectivelor politicii de stat în domeniul energiei din surse regenerabile</w:t>
      </w:r>
      <w:r w:rsidRPr="000C25AC">
        <w:rPr>
          <w:sz w:val="28"/>
          <w:szCs w:val="28"/>
          <w:lang w:val="ro-RO"/>
        </w:rPr>
        <w:t>,</w:t>
      </w:r>
      <w:r w:rsidR="009A68D0" w:rsidRPr="000C25AC">
        <w:rPr>
          <w:sz w:val="28"/>
          <w:szCs w:val="28"/>
          <w:lang w:val="ro-RO"/>
        </w:rPr>
        <w:t xml:space="preserve"> </w:t>
      </w:r>
      <w:r w:rsidRPr="000C25AC">
        <w:rPr>
          <w:sz w:val="28"/>
          <w:szCs w:val="28"/>
          <w:lang w:val="ro-RO"/>
        </w:rPr>
        <w:t>a</w:t>
      </w:r>
      <w:r w:rsidR="00462F6F" w:rsidRPr="000C25AC">
        <w:rPr>
          <w:sz w:val="28"/>
          <w:szCs w:val="28"/>
          <w:lang w:val="ro-RO"/>
        </w:rPr>
        <w:t xml:space="preserve">utoritățile administrației publice locale evaluează </w:t>
      </w:r>
      <w:r w:rsidR="00C3589E" w:rsidRPr="000C25AC">
        <w:rPr>
          <w:sz w:val="28"/>
          <w:szCs w:val="28"/>
          <w:lang w:val="ro-RO"/>
        </w:rPr>
        <w:t xml:space="preserve">necesitatea </w:t>
      </w:r>
      <w:r w:rsidR="00F357A0" w:rsidRPr="000C25AC">
        <w:rPr>
          <w:sz w:val="28"/>
          <w:szCs w:val="28"/>
          <w:lang w:val="ro-RO"/>
        </w:rPr>
        <w:t xml:space="preserve">desemnării </w:t>
      </w:r>
      <w:r w:rsidR="00462F6F" w:rsidRPr="000C25AC">
        <w:rPr>
          <w:sz w:val="28"/>
          <w:szCs w:val="28"/>
          <w:lang w:val="ro-RO"/>
        </w:rPr>
        <w:t xml:space="preserve"> întreprinderilor din sectorul de </w:t>
      </w:r>
      <w:r w:rsidR="00CA41D3" w:rsidRPr="000C25AC">
        <w:rPr>
          <w:sz w:val="28"/>
          <w:szCs w:val="28"/>
          <w:lang w:val="ro-RO"/>
        </w:rPr>
        <w:t xml:space="preserve">încălzire centralizată </w:t>
      </w:r>
      <w:r w:rsidR="00462F6F" w:rsidRPr="000C25AC">
        <w:rPr>
          <w:sz w:val="28"/>
          <w:szCs w:val="28"/>
          <w:lang w:val="ro-RO"/>
        </w:rPr>
        <w:t xml:space="preserve">din localitățile respective </w:t>
      </w:r>
      <w:r w:rsidR="00483248" w:rsidRPr="000C25AC">
        <w:rPr>
          <w:sz w:val="28"/>
          <w:szCs w:val="28"/>
          <w:lang w:val="ro-RO"/>
        </w:rPr>
        <w:t xml:space="preserve">cu statutul de </w:t>
      </w:r>
      <w:r w:rsidR="00462F6F" w:rsidRPr="000C25AC">
        <w:rPr>
          <w:sz w:val="28"/>
          <w:szCs w:val="28"/>
          <w:lang w:val="ro-RO"/>
        </w:rPr>
        <w:t>servici</w:t>
      </w:r>
      <w:r w:rsidR="006E2074" w:rsidRPr="000C25AC">
        <w:rPr>
          <w:sz w:val="28"/>
          <w:szCs w:val="28"/>
          <w:lang w:val="ro-RO"/>
        </w:rPr>
        <w:t>u</w:t>
      </w:r>
      <w:r w:rsidR="00462F6F" w:rsidRPr="000C25AC">
        <w:rPr>
          <w:sz w:val="28"/>
          <w:szCs w:val="28"/>
          <w:lang w:val="ro-RO"/>
        </w:rPr>
        <w:t xml:space="preserve"> de interes </w:t>
      </w:r>
      <w:r w:rsidR="007759C5" w:rsidRPr="000C25AC">
        <w:rPr>
          <w:iCs/>
          <w:color w:val="000000"/>
          <w:sz w:val="28"/>
          <w:szCs w:val="28"/>
          <w:lang w:val="ro-RO"/>
        </w:rPr>
        <w:t>public</w:t>
      </w:r>
      <w:r w:rsidR="00462F6F" w:rsidRPr="000C25AC">
        <w:rPr>
          <w:sz w:val="28"/>
          <w:szCs w:val="28"/>
          <w:lang w:val="ro-RO"/>
        </w:rPr>
        <w:t>. Această evaluare se comunică organului administrației publice centrale în domeniul energ</w:t>
      </w:r>
      <w:r w:rsidR="00474D18" w:rsidRPr="000C25AC">
        <w:rPr>
          <w:sz w:val="28"/>
          <w:szCs w:val="28"/>
          <w:lang w:val="ro-RO"/>
        </w:rPr>
        <w:t>eticii</w:t>
      </w:r>
      <w:r w:rsidR="00462F6F" w:rsidRPr="000C25AC">
        <w:rPr>
          <w:sz w:val="28"/>
          <w:szCs w:val="28"/>
          <w:lang w:val="ro-RO"/>
        </w:rPr>
        <w:t xml:space="preserve"> și </w:t>
      </w:r>
      <w:r w:rsidR="006E2074" w:rsidRPr="000C25AC">
        <w:rPr>
          <w:sz w:val="28"/>
          <w:szCs w:val="28"/>
          <w:lang w:val="ro-RO"/>
        </w:rPr>
        <w:t xml:space="preserve">este </w:t>
      </w:r>
      <w:r w:rsidR="00462F6F" w:rsidRPr="000C25AC">
        <w:rPr>
          <w:sz w:val="28"/>
          <w:szCs w:val="28"/>
          <w:lang w:val="ro-RO"/>
        </w:rPr>
        <w:t xml:space="preserve">luată în considerare </w:t>
      </w:r>
      <w:r w:rsidR="004E5DCE" w:rsidRPr="000C25AC">
        <w:rPr>
          <w:sz w:val="28"/>
          <w:szCs w:val="28"/>
          <w:lang w:val="ro-RO"/>
        </w:rPr>
        <w:t>la</w:t>
      </w:r>
      <w:r w:rsidR="00F1518E" w:rsidRPr="000C25AC">
        <w:rPr>
          <w:sz w:val="28"/>
          <w:szCs w:val="28"/>
          <w:lang w:val="ro-RO"/>
        </w:rPr>
        <w:t xml:space="preserve"> </w:t>
      </w:r>
      <w:r w:rsidR="00462F6F" w:rsidRPr="000C25AC">
        <w:rPr>
          <w:sz w:val="28"/>
          <w:szCs w:val="28"/>
          <w:lang w:val="ro-RO"/>
        </w:rPr>
        <w:t>elabor</w:t>
      </w:r>
      <w:r w:rsidR="004E5DCE" w:rsidRPr="000C25AC">
        <w:rPr>
          <w:sz w:val="28"/>
          <w:szCs w:val="28"/>
          <w:lang w:val="ro-RO"/>
        </w:rPr>
        <w:t>area sau</w:t>
      </w:r>
      <w:r w:rsidR="00F1518E" w:rsidRPr="000C25AC">
        <w:rPr>
          <w:sz w:val="28"/>
          <w:szCs w:val="28"/>
          <w:lang w:val="ro-RO"/>
        </w:rPr>
        <w:t xml:space="preserve"> modific</w:t>
      </w:r>
      <w:r w:rsidR="004E5DCE" w:rsidRPr="000C25AC">
        <w:rPr>
          <w:sz w:val="28"/>
          <w:szCs w:val="28"/>
          <w:lang w:val="ro-RO"/>
        </w:rPr>
        <w:t>area</w:t>
      </w:r>
      <w:r w:rsidR="00462F6F" w:rsidRPr="000C25AC">
        <w:rPr>
          <w:sz w:val="28"/>
          <w:szCs w:val="28"/>
          <w:lang w:val="ro-RO"/>
        </w:rPr>
        <w:t xml:space="preserve"> </w:t>
      </w:r>
      <w:r w:rsidR="004E5DCE" w:rsidRPr="000C25AC">
        <w:rPr>
          <w:sz w:val="28"/>
          <w:szCs w:val="28"/>
          <w:lang w:val="ro-RO"/>
        </w:rPr>
        <w:t>PNAESR</w:t>
      </w:r>
      <w:r w:rsidR="00462F6F" w:rsidRPr="000C25AC">
        <w:rPr>
          <w:sz w:val="28"/>
          <w:szCs w:val="28"/>
          <w:lang w:val="ro-RO"/>
        </w:rPr>
        <w:t>.</w:t>
      </w:r>
    </w:p>
    <w:p w:rsidR="00C7698F" w:rsidRPr="000C25AC" w:rsidRDefault="00462F6F" w:rsidP="004B114D">
      <w:pPr>
        <w:pStyle w:val="a3"/>
        <w:numPr>
          <w:ilvl w:val="0"/>
          <w:numId w:val="11"/>
        </w:numPr>
        <w:spacing w:line="276" w:lineRule="auto"/>
        <w:rPr>
          <w:sz w:val="28"/>
          <w:szCs w:val="28"/>
          <w:lang w:val="ro-RO"/>
        </w:rPr>
      </w:pPr>
      <w:r w:rsidRPr="000C25AC">
        <w:rPr>
          <w:sz w:val="28"/>
          <w:szCs w:val="28"/>
          <w:lang w:val="ro-RO"/>
        </w:rPr>
        <w:t>Autoritățile administrației publice locale coopere</w:t>
      </w:r>
      <w:r w:rsidR="00AF031D" w:rsidRPr="000C25AC">
        <w:rPr>
          <w:sz w:val="28"/>
          <w:szCs w:val="28"/>
          <w:lang w:val="ro-RO"/>
        </w:rPr>
        <w:t>ază</w:t>
      </w:r>
      <w:r w:rsidRPr="000C25AC">
        <w:rPr>
          <w:sz w:val="28"/>
          <w:szCs w:val="28"/>
          <w:lang w:val="ro-RO"/>
        </w:rPr>
        <w:t xml:space="preserve"> și </w:t>
      </w:r>
      <w:r w:rsidR="00AF031D" w:rsidRPr="000C25AC">
        <w:rPr>
          <w:sz w:val="28"/>
          <w:szCs w:val="28"/>
          <w:lang w:val="ro-RO"/>
        </w:rPr>
        <w:t xml:space="preserve">oferă </w:t>
      </w:r>
      <w:r w:rsidRPr="000C25AC">
        <w:rPr>
          <w:sz w:val="28"/>
          <w:szCs w:val="28"/>
          <w:lang w:val="ro-RO"/>
        </w:rPr>
        <w:t>asistență organului administrației publice centrale în domeniul energ</w:t>
      </w:r>
      <w:r w:rsidR="00DD4875" w:rsidRPr="000C25AC">
        <w:rPr>
          <w:sz w:val="28"/>
          <w:szCs w:val="28"/>
          <w:lang w:val="ro-RO"/>
        </w:rPr>
        <w:t>eticii</w:t>
      </w:r>
      <w:r w:rsidRPr="000C25AC">
        <w:rPr>
          <w:sz w:val="28"/>
          <w:szCs w:val="28"/>
          <w:lang w:val="ro-RO"/>
        </w:rPr>
        <w:t xml:space="preserve">, în conformitate cu alineatul 2 al </w:t>
      </w:r>
      <w:r w:rsidR="00B9353E" w:rsidRPr="000C25AC">
        <w:rPr>
          <w:sz w:val="28"/>
          <w:szCs w:val="28"/>
          <w:lang w:val="ro-RO"/>
        </w:rPr>
        <w:t xml:space="preserve">art. </w:t>
      </w:r>
      <w:r w:rsidR="00D57442" w:rsidRPr="000C25AC">
        <w:rPr>
          <w:sz w:val="28"/>
          <w:szCs w:val="28"/>
          <w:lang w:val="ro-RO"/>
        </w:rPr>
        <w:t xml:space="preserve">9 </w:t>
      </w:r>
      <w:r w:rsidRPr="000C25AC">
        <w:rPr>
          <w:sz w:val="28"/>
          <w:szCs w:val="28"/>
          <w:lang w:val="ro-RO"/>
        </w:rPr>
        <w:t xml:space="preserve">din prezenta lege, </w:t>
      </w:r>
      <w:r w:rsidR="00C05713" w:rsidRPr="000C25AC">
        <w:rPr>
          <w:sz w:val="28"/>
          <w:szCs w:val="28"/>
          <w:lang w:val="ro-RO"/>
        </w:rPr>
        <w:t>pentru a evalua</w:t>
      </w:r>
      <w:r w:rsidRPr="000C25AC">
        <w:rPr>
          <w:sz w:val="28"/>
          <w:szCs w:val="28"/>
          <w:lang w:val="ro-RO"/>
        </w:rPr>
        <w:t xml:space="preserve"> </w:t>
      </w:r>
      <w:r w:rsidR="00176D2E" w:rsidRPr="000C25AC">
        <w:rPr>
          <w:sz w:val="28"/>
          <w:szCs w:val="28"/>
          <w:lang w:val="ro-RO"/>
        </w:rPr>
        <w:t>oportunitatea</w:t>
      </w:r>
      <w:r w:rsidRPr="000C25AC">
        <w:rPr>
          <w:sz w:val="28"/>
          <w:szCs w:val="28"/>
          <w:lang w:val="ro-RO"/>
        </w:rPr>
        <w:t xml:space="preserve">   dezvolt</w:t>
      </w:r>
      <w:r w:rsidR="00767919" w:rsidRPr="000C25AC">
        <w:rPr>
          <w:sz w:val="28"/>
          <w:szCs w:val="28"/>
          <w:lang w:val="ro-RO"/>
        </w:rPr>
        <w:t>ării</w:t>
      </w:r>
      <w:r w:rsidRPr="000C25AC">
        <w:rPr>
          <w:sz w:val="28"/>
          <w:szCs w:val="28"/>
          <w:lang w:val="ro-RO"/>
        </w:rPr>
        <w:t xml:space="preserve"> </w:t>
      </w:r>
      <w:r w:rsidR="00767919" w:rsidRPr="000C25AC">
        <w:rPr>
          <w:sz w:val="28"/>
          <w:szCs w:val="28"/>
          <w:lang w:val="ro-RO"/>
        </w:rPr>
        <w:t>unei</w:t>
      </w:r>
      <w:r w:rsidRPr="000C25AC">
        <w:rPr>
          <w:sz w:val="28"/>
          <w:szCs w:val="28"/>
          <w:lang w:val="ro-RO"/>
        </w:rPr>
        <w:t xml:space="preserve"> no</w:t>
      </w:r>
      <w:r w:rsidR="00767919" w:rsidRPr="000C25AC">
        <w:rPr>
          <w:sz w:val="28"/>
          <w:szCs w:val="28"/>
          <w:lang w:val="ro-RO"/>
        </w:rPr>
        <w:t>i</w:t>
      </w:r>
      <w:r w:rsidRPr="000C25AC">
        <w:rPr>
          <w:sz w:val="28"/>
          <w:szCs w:val="28"/>
          <w:lang w:val="ro-RO"/>
        </w:rPr>
        <w:t xml:space="preserve"> infrastructur</w:t>
      </w:r>
      <w:r w:rsidR="00767919" w:rsidRPr="000C25AC">
        <w:rPr>
          <w:sz w:val="28"/>
          <w:szCs w:val="28"/>
          <w:lang w:val="ro-RO"/>
        </w:rPr>
        <w:t>i</w:t>
      </w:r>
      <w:r w:rsidRPr="000C25AC">
        <w:rPr>
          <w:sz w:val="28"/>
          <w:szCs w:val="28"/>
          <w:lang w:val="ro-RO"/>
        </w:rPr>
        <w:t xml:space="preserve"> de </w:t>
      </w:r>
      <w:r w:rsidR="004E74C8" w:rsidRPr="000C25AC">
        <w:rPr>
          <w:sz w:val="28"/>
          <w:szCs w:val="28"/>
          <w:lang w:val="ro-RO"/>
        </w:rPr>
        <w:t xml:space="preserve">încălzire </w:t>
      </w:r>
      <w:r w:rsidRPr="000C25AC">
        <w:rPr>
          <w:sz w:val="28"/>
          <w:szCs w:val="28"/>
          <w:lang w:val="ro-RO"/>
        </w:rPr>
        <w:t xml:space="preserve">și răcire din surse regenerabile de energie. </w:t>
      </w:r>
    </w:p>
    <w:p w:rsidR="00462F6F" w:rsidRPr="000C25AC" w:rsidRDefault="00462F6F" w:rsidP="00962578">
      <w:pPr>
        <w:pStyle w:val="a3"/>
        <w:numPr>
          <w:ilvl w:val="0"/>
          <w:numId w:val="11"/>
        </w:numPr>
        <w:spacing w:line="276" w:lineRule="auto"/>
        <w:rPr>
          <w:sz w:val="28"/>
          <w:szCs w:val="28"/>
          <w:lang w:val="ro-RO"/>
        </w:rPr>
      </w:pPr>
      <w:r w:rsidRPr="000C25AC">
        <w:rPr>
          <w:sz w:val="28"/>
          <w:szCs w:val="28"/>
          <w:lang w:val="ro-RO"/>
        </w:rPr>
        <w:t>Pe baza acestei evaluări, organul administrației publice centrale</w:t>
      </w:r>
      <w:r w:rsidR="00B9353E" w:rsidRPr="000C25AC">
        <w:rPr>
          <w:sz w:val="28"/>
          <w:szCs w:val="28"/>
          <w:lang w:val="ro-RO"/>
        </w:rPr>
        <w:t xml:space="preserve"> în domeniul energeticii</w:t>
      </w:r>
      <w:r w:rsidRPr="000C25AC">
        <w:rPr>
          <w:sz w:val="28"/>
          <w:szCs w:val="28"/>
          <w:lang w:val="ro-RO"/>
        </w:rPr>
        <w:t xml:space="preserve"> în coordonare cu autoritățile administrației publice locale, </w:t>
      </w:r>
      <w:r w:rsidR="003D7315" w:rsidRPr="000C25AC">
        <w:rPr>
          <w:sz w:val="28"/>
          <w:szCs w:val="28"/>
          <w:lang w:val="ro-RO"/>
        </w:rPr>
        <w:t xml:space="preserve">elaborează </w:t>
      </w:r>
      <w:r w:rsidRPr="000C25AC">
        <w:rPr>
          <w:sz w:val="28"/>
          <w:szCs w:val="28"/>
          <w:lang w:val="ro-RO"/>
        </w:rPr>
        <w:t>scheme de sprijin sau alte măsuri în vederea dezvoltării infrastructuri</w:t>
      </w:r>
      <w:r w:rsidR="00B9353E" w:rsidRPr="000C25AC">
        <w:rPr>
          <w:sz w:val="28"/>
          <w:szCs w:val="28"/>
          <w:lang w:val="ro-RO"/>
        </w:rPr>
        <w:t>lor</w:t>
      </w:r>
      <w:r w:rsidRPr="000C25AC">
        <w:rPr>
          <w:sz w:val="28"/>
          <w:szCs w:val="28"/>
          <w:lang w:val="ro-RO"/>
        </w:rPr>
        <w:t xml:space="preserve"> de </w:t>
      </w:r>
      <w:r w:rsidR="004F28A3" w:rsidRPr="000C25AC">
        <w:rPr>
          <w:sz w:val="28"/>
          <w:szCs w:val="28"/>
          <w:lang w:val="ro-RO"/>
        </w:rPr>
        <w:t xml:space="preserve">încălzire și răcire </w:t>
      </w:r>
      <w:r w:rsidRPr="000C25AC">
        <w:rPr>
          <w:sz w:val="28"/>
          <w:szCs w:val="28"/>
          <w:lang w:val="ro-RO"/>
        </w:rPr>
        <w:t>centralizată pe bază de biomasă, energie solară</w:t>
      </w:r>
      <w:r w:rsidR="0040048C" w:rsidRPr="000C25AC">
        <w:rPr>
          <w:sz w:val="28"/>
          <w:szCs w:val="28"/>
          <w:lang w:val="ro-RO"/>
        </w:rPr>
        <w:t>,</w:t>
      </w:r>
      <w:r w:rsidRPr="000C25AC">
        <w:rPr>
          <w:sz w:val="28"/>
          <w:szCs w:val="28"/>
          <w:lang w:val="ro-RO"/>
        </w:rPr>
        <w:t xml:space="preserve"> geotermală</w:t>
      </w:r>
      <w:r w:rsidR="003D7315" w:rsidRPr="000C25AC">
        <w:rPr>
          <w:sz w:val="28"/>
          <w:szCs w:val="28"/>
          <w:lang w:val="ro-RO"/>
        </w:rPr>
        <w:t xml:space="preserve"> și le propune Guvernului spre aprobare</w:t>
      </w:r>
      <w:r w:rsidRPr="000C25AC">
        <w:rPr>
          <w:sz w:val="28"/>
          <w:szCs w:val="28"/>
          <w:lang w:val="ro-RO"/>
        </w:rPr>
        <w:t>.</w:t>
      </w:r>
    </w:p>
    <w:p w:rsidR="0040048C" w:rsidRPr="000C25AC" w:rsidRDefault="0040048C" w:rsidP="004B114D">
      <w:pPr>
        <w:pStyle w:val="a3"/>
        <w:spacing w:line="276" w:lineRule="auto"/>
        <w:ind w:firstLine="0"/>
        <w:rPr>
          <w:sz w:val="28"/>
          <w:szCs w:val="28"/>
          <w:lang w:val="ro-RO"/>
        </w:rPr>
      </w:pPr>
    </w:p>
    <w:p w:rsidR="00462F6F" w:rsidRPr="000C25AC" w:rsidRDefault="008E1AD0" w:rsidP="008E1AD0">
      <w:pPr>
        <w:spacing w:after="0"/>
        <w:rPr>
          <w:rFonts w:ascii="Times New Roman" w:hAnsi="Times New Roman" w:cs="Times New Roman"/>
          <w:sz w:val="28"/>
          <w:szCs w:val="28"/>
          <w:lang w:val="ro-RO"/>
        </w:rPr>
      </w:pPr>
      <w:r w:rsidRPr="000C25AC">
        <w:rPr>
          <w:rFonts w:ascii="Times New Roman" w:hAnsi="Times New Roman" w:cs="Times New Roman"/>
          <w:b/>
          <w:bCs/>
          <w:sz w:val="28"/>
          <w:szCs w:val="28"/>
          <w:lang w:val="ro-RO"/>
        </w:rPr>
        <w:t>Articolul</w:t>
      </w:r>
      <w:r w:rsidR="00462F6F" w:rsidRPr="000C25AC">
        <w:rPr>
          <w:rFonts w:ascii="Times New Roman" w:hAnsi="Times New Roman" w:cs="Times New Roman"/>
          <w:sz w:val="28"/>
          <w:szCs w:val="28"/>
          <w:lang w:val="ro-RO"/>
        </w:rPr>
        <w:t xml:space="preserve"> </w:t>
      </w:r>
      <w:r w:rsidR="00462F6F" w:rsidRPr="000C25AC">
        <w:rPr>
          <w:rFonts w:ascii="Times New Roman" w:hAnsi="Times New Roman" w:cs="Times New Roman"/>
          <w:b/>
          <w:sz w:val="28"/>
          <w:szCs w:val="28"/>
          <w:lang w:val="ro-RO"/>
        </w:rPr>
        <w:t>1</w:t>
      </w:r>
      <w:r w:rsidR="00333884" w:rsidRPr="000C25AC">
        <w:rPr>
          <w:rFonts w:ascii="Times New Roman" w:hAnsi="Times New Roman" w:cs="Times New Roman"/>
          <w:b/>
          <w:sz w:val="28"/>
          <w:szCs w:val="28"/>
          <w:lang w:val="ro-RO"/>
        </w:rPr>
        <w:t>6</w:t>
      </w:r>
      <w:r w:rsidRPr="000C25AC">
        <w:rPr>
          <w:rFonts w:ascii="Times New Roman" w:hAnsi="Times New Roman" w:cs="Times New Roman"/>
          <w:sz w:val="28"/>
          <w:szCs w:val="28"/>
          <w:lang w:val="ro-RO"/>
        </w:rPr>
        <w:t>.</w:t>
      </w:r>
      <w:r w:rsidR="00462F6F" w:rsidRPr="000C25AC">
        <w:rPr>
          <w:rFonts w:ascii="Times New Roman" w:hAnsi="Times New Roman" w:cs="Times New Roman"/>
          <w:sz w:val="28"/>
          <w:szCs w:val="28"/>
          <w:lang w:val="ro-RO"/>
        </w:rPr>
        <w:t xml:space="preserve"> Atribuții cu privire la evaluarea infrastructurii rețelei de gaze</w:t>
      </w:r>
    </w:p>
    <w:p w:rsidR="008A4F6F" w:rsidRPr="000C25AC" w:rsidRDefault="008A4F6F" w:rsidP="004B114D">
      <w:pPr>
        <w:pStyle w:val="a3"/>
        <w:spacing w:line="276" w:lineRule="auto"/>
        <w:ind w:firstLine="0"/>
        <w:rPr>
          <w:color w:val="000000"/>
          <w:sz w:val="28"/>
          <w:szCs w:val="28"/>
          <w:lang w:val="ro-RO"/>
        </w:rPr>
      </w:pPr>
      <w:r w:rsidRPr="000C25AC">
        <w:rPr>
          <w:color w:val="000000"/>
          <w:sz w:val="28"/>
          <w:szCs w:val="28"/>
          <w:lang w:val="ro-RO"/>
        </w:rPr>
        <w:t xml:space="preserve">(1) </w:t>
      </w:r>
      <w:r w:rsidR="002E0669" w:rsidRPr="000C25AC">
        <w:rPr>
          <w:color w:val="000000"/>
          <w:sz w:val="28"/>
          <w:szCs w:val="28"/>
          <w:lang w:val="ro-RO"/>
        </w:rPr>
        <w:t xml:space="preserve">La elaborarea PNAESR sau modificarea acestuia, </w:t>
      </w:r>
      <w:r w:rsidR="00E72CC4" w:rsidRPr="000C25AC">
        <w:rPr>
          <w:color w:val="000000"/>
          <w:sz w:val="28"/>
          <w:szCs w:val="28"/>
          <w:lang w:val="ro-RO"/>
        </w:rPr>
        <w:t>organul administrației publice centrale în domeniul energeticii</w:t>
      </w:r>
      <w:r w:rsidR="00E72CC4" w:rsidRPr="000C25AC" w:rsidDel="00E72CC4">
        <w:rPr>
          <w:color w:val="000000"/>
          <w:sz w:val="28"/>
          <w:szCs w:val="28"/>
          <w:lang w:val="ro-RO"/>
        </w:rPr>
        <w:t xml:space="preserve"> </w:t>
      </w:r>
      <w:r w:rsidR="00E72CC4" w:rsidRPr="000C25AC">
        <w:rPr>
          <w:color w:val="000000"/>
          <w:sz w:val="28"/>
          <w:szCs w:val="28"/>
          <w:lang w:val="ro-RO"/>
        </w:rPr>
        <w:t>în comun cu a</w:t>
      </w:r>
      <w:r w:rsidR="00462F6F" w:rsidRPr="000C25AC">
        <w:rPr>
          <w:color w:val="000000"/>
          <w:sz w:val="28"/>
          <w:szCs w:val="28"/>
          <w:lang w:val="ro-RO"/>
        </w:rPr>
        <w:t>utoritățile administrației publice locale evalu</w:t>
      </w:r>
      <w:r w:rsidR="000C5317" w:rsidRPr="000C25AC">
        <w:rPr>
          <w:color w:val="000000"/>
          <w:sz w:val="28"/>
          <w:szCs w:val="28"/>
          <w:lang w:val="ro-RO"/>
        </w:rPr>
        <w:t>e</w:t>
      </w:r>
      <w:r w:rsidR="00462F6F" w:rsidRPr="000C25AC">
        <w:rPr>
          <w:color w:val="000000"/>
          <w:sz w:val="28"/>
          <w:szCs w:val="28"/>
          <w:lang w:val="ro-RO"/>
        </w:rPr>
        <w:t>a</w:t>
      </w:r>
      <w:r w:rsidR="000C5317" w:rsidRPr="000C25AC">
        <w:rPr>
          <w:color w:val="000000"/>
          <w:sz w:val="28"/>
          <w:szCs w:val="28"/>
          <w:lang w:val="ro-RO"/>
        </w:rPr>
        <w:t>ză</w:t>
      </w:r>
      <w:r w:rsidR="00462F6F" w:rsidRPr="000C25AC">
        <w:rPr>
          <w:color w:val="000000"/>
          <w:sz w:val="28"/>
          <w:szCs w:val="28"/>
          <w:lang w:val="ro-RO"/>
        </w:rPr>
        <w:t xml:space="preserve"> necesitatea extinderii infrastructurii rețelei existente de gaze pentru a facilita integrarea gazelor provenite din surse regenerabile. </w:t>
      </w:r>
    </w:p>
    <w:p w:rsidR="00462F6F" w:rsidRPr="000C25AC" w:rsidRDefault="008A4F6F" w:rsidP="004B114D">
      <w:pPr>
        <w:pStyle w:val="a3"/>
        <w:spacing w:line="276" w:lineRule="auto"/>
        <w:ind w:firstLine="0"/>
        <w:rPr>
          <w:color w:val="000000"/>
          <w:sz w:val="28"/>
          <w:szCs w:val="28"/>
          <w:lang w:val="ro-RO"/>
        </w:rPr>
      </w:pPr>
      <w:r w:rsidRPr="000C25AC">
        <w:rPr>
          <w:color w:val="000000"/>
          <w:sz w:val="28"/>
          <w:szCs w:val="28"/>
          <w:lang w:val="ro-RO"/>
        </w:rPr>
        <w:lastRenderedPageBreak/>
        <w:t>(2)</w:t>
      </w:r>
      <w:r w:rsidR="00266B0E" w:rsidRPr="000C25AC">
        <w:rPr>
          <w:color w:val="000000"/>
          <w:sz w:val="28"/>
          <w:szCs w:val="28"/>
          <w:lang w:val="ro-RO"/>
        </w:rPr>
        <w:t xml:space="preserve"> În</w:t>
      </w:r>
      <w:r w:rsidR="00462F6F" w:rsidRPr="000C25AC">
        <w:rPr>
          <w:color w:val="000000"/>
          <w:sz w:val="28"/>
          <w:szCs w:val="28"/>
          <w:lang w:val="ro-RO"/>
        </w:rPr>
        <w:t xml:space="preserve"> baza acestei evaluări, organul administrației publice centrale </w:t>
      </w:r>
      <w:r w:rsidR="002A4352" w:rsidRPr="000C25AC">
        <w:rPr>
          <w:color w:val="000000"/>
          <w:sz w:val="28"/>
          <w:szCs w:val="28"/>
          <w:lang w:val="ro-RO"/>
        </w:rPr>
        <w:t>în domeniul energeticii</w:t>
      </w:r>
      <w:r w:rsidR="002A4352" w:rsidRPr="000C25AC" w:rsidDel="00E72CC4">
        <w:rPr>
          <w:color w:val="000000"/>
          <w:sz w:val="28"/>
          <w:szCs w:val="28"/>
          <w:lang w:val="ro-RO"/>
        </w:rPr>
        <w:t xml:space="preserve"> </w:t>
      </w:r>
      <w:r w:rsidR="00462F6F" w:rsidRPr="000C25AC">
        <w:rPr>
          <w:color w:val="000000"/>
          <w:sz w:val="28"/>
          <w:szCs w:val="28"/>
          <w:lang w:val="ro-RO"/>
        </w:rPr>
        <w:t xml:space="preserve">în coordonare cu autoritățile </w:t>
      </w:r>
      <w:r w:rsidR="009A15D4" w:rsidRPr="000C25AC">
        <w:rPr>
          <w:color w:val="000000"/>
          <w:sz w:val="28"/>
          <w:szCs w:val="28"/>
          <w:lang w:val="ro-RO"/>
        </w:rPr>
        <w:t xml:space="preserve">administrației </w:t>
      </w:r>
      <w:r w:rsidR="002A4352" w:rsidRPr="000C25AC">
        <w:rPr>
          <w:color w:val="000000"/>
          <w:sz w:val="28"/>
          <w:szCs w:val="28"/>
          <w:lang w:val="ro-RO"/>
        </w:rPr>
        <w:t xml:space="preserve">publice </w:t>
      </w:r>
      <w:r w:rsidR="00462F6F" w:rsidRPr="000C25AC">
        <w:rPr>
          <w:color w:val="000000"/>
          <w:sz w:val="28"/>
          <w:szCs w:val="28"/>
          <w:lang w:val="ro-RO"/>
        </w:rPr>
        <w:t xml:space="preserve">locale, </w:t>
      </w:r>
      <w:r w:rsidR="00C407DB" w:rsidRPr="000C25AC">
        <w:rPr>
          <w:color w:val="000000"/>
          <w:sz w:val="28"/>
          <w:szCs w:val="28"/>
          <w:lang w:val="ro-RO"/>
        </w:rPr>
        <w:t xml:space="preserve">propune, după caz, </w:t>
      </w:r>
      <w:r w:rsidR="00462F6F" w:rsidRPr="000C25AC">
        <w:rPr>
          <w:color w:val="000000"/>
          <w:sz w:val="28"/>
          <w:szCs w:val="28"/>
          <w:lang w:val="ro-RO"/>
        </w:rPr>
        <w:t>scheme de sprijin sau alte măsuri pentru dezvolta</w:t>
      </w:r>
      <w:r w:rsidR="00C407DB" w:rsidRPr="000C25AC">
        <w:rPr>
          <w:color w:val="000000"/>
          <w:sz w:val="28"/>
          <w:szCs w:val="28"/>
          <w:lang w:val="ro-RO"/>
        </w:rPr>
        <w:t>rea</w:t>
      </w:r>
      <w:r w:rsidR="00462F6F" w:rsidRPr="000C25AC">
        <w:rPr>
          <w:color w:val="000000"/>
          <w:sz w:val="28"/>
          <w:szCs w:val="28"/>
          <w:lang w:val="ro-RO"/>
        </w:rPr>
        <w:t xml:space="preserve"> infrastructur</w:t>
      </w:r>
      <w:r w:rsidR="00C407DB" w:rsidRPr="000C25AC">
        <w:rPr>
          <w:color w:val="000000"/>
          <w:sz w:val="28"/>
          <w:szCs w:val="28"/>
          <w:lang w:val="ro-RO"/>
        </w:rPr>
        <w:t>ii</w:t>
      </w:r>
      <w:r w:rsidR="00462F6F" w:rsidRPr="000C25AC">
        <w:rPr>
          <w:color w:val="000000"/>
          <w:sz w:val="28"/>
          <w:szCs w:val="28"/>
          <w:lang w:val="ro-RO"/>
        </w:rPr>
        <w:t xml:space="preserve"> rețele</w:t>
      </w:r>
      <w:r w:rsidR="00C407DB" w:rsidRPr="000C25AC">
        <w:rPr>
          <w:color w:val="000000"/>
          <w:sz w:val="28"/>
          <w:szCs w:val="28"/>
          <w:lang w:val="ro-RO"/>
        </w:rPr>
        <w:t>lor</w:t>
      </w:r>
      <w:r w:rsidR="00462F6F" w:rsidRPr="000C25AC">
        <w:rPr>
          <w:color w:val="000000"/>
          <w:sz w:val="28"/>
          <w:szCs w:val="28"/>
          <w:lang w:val="ro-RO"/>
        </w:rPr>
        <w:t xml:space="preserve"> de gaze naturale, </w:t>
      </w:r>
      <w:r w:rsidR="00AD4D5E" w:rsidRPr="000C25AC">
        <w:rPr>
          <w:color w:val="000000"/>
          <w:sz w:val="28"/>
          <w:szCs w:val="28"/>
          <w:lang w:val="ro-RO"/>
        </w:rPr>
        <w:t>în scopul</w:t>
      </w:r>
      <w:r w:rsidR="00266B0E" w:rsidRPr="000C25AC">
        <w:rPr>
          <w:color w:val="000000"/>
          <w:sz w:val="28"/>
          <w:szCs w:val="28"/>
          <w:lang w:val="ro-RO"/>
        </w:rPr>
        <w:t xml:space="preserve"> </w:t>
      </w:r>
      <w:r w:rsidR="00462F6F" w:rsidRPr="000C25AC">
        <w:rPr>
          <w:color w:val="000000"/>
          <w:sz w:val="28"/>
          <w:szCs w:val="28"/>
          <w:lang w:val="ro-RO"/>
        </w:rPr>
        <w:t>facilit</w:t>
      </w:r>
      <w:r w:rsidR="00AD4D5E" w:rsidRPr="000C25AC">
        <w:rPr>
          <w:color w:val="000000"/>
          <w:sz w:val="28"/>
          <w:szCs w:val="28"/>
          <w:lang w:val="ro-RO"/>
        </w:rPr>
        <w:t>ă</w:t>
      </w:r>
      <w:r w:rsidR="00266B0E" w:rsidRPr="000C25AC">
        <w:rPr>
          <w:color w:val="000000"/>
          <w:sz w:val="28"/>
          <w:szCs w:val="28"/>
          <w:lang w:val="ro-RO"/>
        </w:rPr>
        <w:t>r</w:t>
      </w:r>
      <w:r w:rsidR="00AD4D5E" w:rsidRPr="000C25AC">
        <w:rPr>
          <w:color w:val="000000"/>
          <w:sz w:val="28"/>
          <w:szCs w:val="28"/>
          <w:lang w:val="ro-RO"/>
        </w:rPr>
        <w:t>ii</w:t>
      </w:r>
      <w:r w:rsidR="00462F6F" w:rsidRPr="000C25AC">
        <w:rPr>
          <w:color w:val="000000"/>
          <w:sz w:val="28"/>
          <w:szCs w:val="28"/>
          <w:lang w:val="ro-RO"/>
        </w:rPr>
        <w:t xml:space="preserve"> integr</w:t>
      </w:r>
      <w:r w:rsidR="00266B0E" w:rsidRPr="000C25AC">
        <w:rPr>
          <w:color w:val="000000"/>
          <w:sz w:val="28"/>
          <w:szCs w:val="28"/>
          <w:lang w:val="ro-RO"/>
        </w:rPr>
        <w:t>ă</w:t>
      </w:r>
      <w:r w:rsidR="00462F6F" w:rsidRPr="000C25AC">
        <w:rPr>
          <w:color w:val="000000"/>
          <w:sz w:val="28"/>
          <w:szCs w:val="28"/>
          <w:lang w:val="ro-RO"/>
        </w:rPr>
        <w:t>r</w:t>
      </w:r>
      <w:r w:rsidR="00266B0E" w:rsidRPr="000C25AC">
        <w:rPr>
          <w:color w:val="000000"/>
          <w:sz w:val="28"/>
          <w:szCs w:val="28"/>
          <w:lang w:val="ro-RO"/>
        </w:rPr>
        <w:t>ii</w:t>
      </w:r>
      <w:r w:rsidR="00462F6F" w:rsidRPr="000C25AC">
        <w:rPr>
          <w:color w:val="000000"/>
          <w:sz w:val="28"/>
          <w:szCs w:val="28"/>
          <w:lang w:val="ro-RO"/>
        </w:rPr>
        <w:t xml:space="preserve"> gazelor din surse regenerabile.</w:t>
      </w:r>
    </w:p>
    <w:p w:rsidR="00462F6F" w:rsidRPr="000C25AC" w:rsidRDefault="00462F6F" w:rsidP="004B114D">
      <w:pPr>
        <w:pStyle w:val="a3"/>
        <w:spacing w:line="276" w:lineRule="auto"/>
        <w:ind w:firstLine="0"/>
        <w:rPr>
          <w:color w:val="000000"/>
          <w:sz w:val="28"/>
          <w:szCs w:val="28"/>
          <w:lang w:val="ro-RO"/>
        </w:rPr>
      </w:pPr>
    </w:p>
    <w:p w:rsidR="00462F6F" w:rsidRPr="000C25AC" w:rsidRDefault="008E1AD0" w:rsidP="008E1AD0">
      <w:pPr>
        <w:pStyle w:val="a3"/>
        <w:spacing w:line="276" w:lineRule="auto"/>
        <w:ind w:firstLine="0"/>
        <w:rPr>
          <w:sz w:val="28"/>
          <w:szCs w:val="28"/>
          <w:lang w:val="ro-RO"/>
        </w:rPr>
      </w:pPr>
      <w:r w:rsidRPr="000C25AC">
        <w:rPr>
          <w:b/>
          <w:bCs/>
          <w:sz w:val="28"/>
          <w:szCs w:val="28"/>
          <w:lang w:val="ro-RO"/>
        </w:rPr>
        <w:t>Articolul</w:t>
      </w:r>
      <w:r w:rsidRPr="000C25AC">
        <w:rPr>
          <w:sz w:val="28"/>
          <w:szCs w:val="28"/>
          <w:lang w:val="ro-RO"/>
        </w:rPr>
        <w:t xml:space="preserve"> </w:t>
      </w:r>
      <w:r w:rsidR="00462F6F" w:rsidRPr="000C25AC">
        <w:rPr>
          <w:b/>
          <w:sz w:val="28"/>
          <w:szCs w:val="28"/>
          <w:lang w:val="ro-RO"/>
        </w:rPr>
        <w:t>1</w:t>
      </w:r>
      <w:r w:rsidR="00333884" w:rsidRPr="000C25AC">
        <w:rPr>
          <w:b/>
          <w:sz w:val="28"/>
          <w:szCs w:val="28"/>
          <w:lang w:val="ro-RO"/>
        </w:rPr>
        <w:t>7</w:t>
      </w:r>
      <w:r w:rsidRPr="000C25AC">
        <w:rPr>
          <w:b/>
          <w:sz w:val="28"/>
          <w:szCs w:val="28"/>
          <w:lang w:val="ro-RO"/>
        </w:rPr>
        <w:t>.</w:t>
      </w:r>
      <w:r w:rsidR="00462F6F" w:rsidRPr="000C25AC">
        <w:rPr>
          <w:b/>
          <w:sz w:val="28"/>
          <w:szCs w:val="28"/>
          <w:lang w:val="ro-RO"/>
        </w:rPr>
        <w:t xml:space="preserve"> </w:t>
      </w:r>
      <w:r w:rsidR="00462F6F" w:rsidRPr="000C25AC">
        <w:rPr>
          <w:sz w:val="28"/>
          <w:szCs w:val="28"/>
          <w:lang w:val="ro-RO"/>
        </w:rPr>
        <w:t>Fondul pentru Eficienţa Energetică</w:t>
      </w:r>
    </w:p>
    <w:p w:rsidR="00462F6F" w:rsidRPr="000C25AC" w:rsidRDefault="00462F6F" w:rsidP="004B114D">
      <w:pPr>
        <w:pStyle w:val="a3"/>
        <w:numPr>
          <w:ilvl w:val="0"/>
          <w:numId w:val="12"/>
        </w:numPr>
        <w:spacing w:line="276" w:lineRule="auto"/>
        <w:rPr>
          <w:sz w:val="28"/>
          <w:szCs w:val="28"/>
          <w:lang w:val="ro-RO"/>
        </w:rPr>
      </w:pPr>
      <w:r w:rsidRPr="000C25AC">
        <w:rPr>
          <w:sz w:val="28"/>
          <w:szCs w:val="28"/>
          <w:lang w:val="ro-RO"/>
        </w:rPr>
        <w:t xml:space="preserve">Fondul pentru Eficiență Energetică, denumit în continuare Fond, instituit în conformitate cu Legea nr. 160 din 12 iulie 2007, își desfășoară activitatea în conformitate cu legislația în vigoare și în baza regulamentului </w:t>
      </w:r>
      <w:r w:rsidR="00CA7D3E" w:rsidRPr="000C25AC">
        <w:rPr>
          <w:sz w:val="28"/>
          <w:szCs w:val="28"/>
          <w:lang w:val="ro-RO"/>
        </w:rPr>
        <w:t xml:space="preserve">de </w:t>
      </w:r>
      <w:r w:rsidRPr="000C25AC">
        <w:rPr>
          <w:sz w:val="28"/>
          <w:szCs w:val="28"/>
          <w:lang w:val="ro-RO"/>
        </w:rPr>
        <w:t>organizare și funcționare</w:t>
      </w:r>
      <w:r w:rsidR="00CA7D3E" w:rsidRPr="000C25AC">
        <w:rPr>
          <w:sz w:val="28"/>
          <w:szCs w:val="28"/>
          <w:lang w:val="ro-RO"/>
        </w:rPr>
        <w:t xml:space="preserve"> </w:t>
      </w:r>
      <w:r w:rsidRPr="000C25AC">
        <w:rPr>
          <w:sz w:val="28"/>
          <w:szCs w:val="28"/>
          <w:lang w:val="ro-RO"/>
        </w:rPr>
        <w:t>a Fondului, aprobat de Guvern.</w:t>
      </w:r>
    </w:p>
    <w:p w:rsidR="00462F6F" w:rsidRPr="000C25AC" w:rsidRDefault="00462F6F" w:rsidP="004B114D">
      <w:pPr>
        <w:pStyle w:val="a3"/>
        <w:numPr>
          <w:ilvl w:val="0"/>
          <w:numId w:val="12"/>
        </w:numPr>
        <w:spacing w:line="276" w:lineRule="auto"/>
        <w:rPr>
          <w:sz w:val="28"/>
          <w:szCs w:val="28"/>
          <w:lang w:val="ro-RO"/>
        </w:rPr>
      </w:pPr>
      <w:r w:rsidRPr="000C25AC">
        <w:rPr>
          <w:color w:val="000000"/>
          <w:sz w:val="28"/>
          <w:szCs w:val="28"/>
          <w:lang w:val="ro-RO"/>
        </w:rPr>
        <w:t xml:space="preserve">Obiectivul principal de activitate al Fondului este atragerea şi gestionarea resurselor financiare în vederea finanţării şi implementării proiectelor în domeniul eficienţei energetice şi al valorificării surselor regenerabile de energie în conformitate cu strategiile şi programele elaborate de Guvern. </w:t>
      </w:r>
    </w:p>
    <w:p w:rsidR="0064337B" w:rsidRPr="000C25AC" w:rsidRDefault="0064337B" w:rsidP="004B114D">
      <w:pPr>
        <w:pStyle w:val="cn"/>
        <w:ind w:left="360"/>
        <w:rPr>
          <w:bCs/>
          <w:sz w:val="28"/>
          <w:szCs w:val="28"/>
          <w:lang w:val="ro-RO"/>
        </w:rPr>
      </w:pPr>
    </w:p>
    <w:p w:rsidR="009B1B9F" w:rsidRPr="000C25AC" w:rsidRDefault="009B1B9F" w:rsidP="001402D9">
      <w:pPr>
        <w:pStyle w:val="cn"/>
        <w:rPr>
          <w:b/>
          <w:sz w:val="28"/>
          <w:szCs w:val="28"/>
          <w:lang w:val="ro-RO"/>
        </w:rPr>
      </w:pPr>
      <w:r w:rsidRPr="000C25AC">
        <w:rPr>
          <w:b/>
          <w:bCs/>
          <w:sz w:val="28"/>
          <w:szCs w:val="28"/>
          <w:lang w:val="ro-RO"/>
        </w:rPr>
        <w:t>Capitolul IV</w:t>
      </w:r>
    </w:p>
    <w:p w:rsidR="00425092" w:rsidRPr="000C25AC" w:rsidRDefault="009B1B9F" w:rsidP="00962578">
      <w:pPr>
        <w:spacing w:after="0"/>
        <w:jc w:val="center"/>
        <w:rPr>
          <w:rFonts w:ascii="Times New Roman" w:hAnsi="Times New Roman" w:cs="Times New Roman"/>
          <w:b/>
          <w:bCs/>
          <w:sz w:val="28"/>
          <w:szCs w:val="28"/>
          <w:lang w:val="ro-RO"/>
        </w:rPr>
      </w:pPr>
      <w:r w:rsidRPr="000C25AC">
        <w:rPr>
          <w:rFonts w:ascii="Times New Roman" w:hAnsi="Times New Roman" w:cs="Times New Roman"/>
          <w:b/>
          <w:sz w:val="28"/>
          <w:szCs w:val="28"/>
          <w:lang w:val="ro-RO"/>
        </w:rPr>
        <w:t>PROCEDURI ADMINISTRATIVE DE CERTIFICARE</w:t>
      </w:r>
      <w:r w:rsidR="00B31C82">
        <w:rPr>
          <w:rFonts w:ascii="Times New Roman" w:hAnsi="Times New Roman" w:cs="Times New Roman"/>
          <w:b/>
          <w:sz w:val="28"/>
          <w:szCs w:val="28"/>
          <w:lang w:val="ro-RO"/>
        </w:rPr>
        <w:t>,</w:t>
      </w:r>
      <w:r w:rsidRPr="000C25AC">
        <w:rPr>
          <w:rFonts w:ascii="Times New Roman" w:hAnsi="Times New Roman" w:cs="Times New Roman"/>
          <w:b/>
          <w:sz w:val="28"/>
          <w:szCs w:val="28"/>
          <w:lang w:val="ro-RO"/>
        </w:rPr>
        <w:t xml:space="preserve">  AUTORIZARE</w:t>
      </w:r>
      <w:r w:rsidR="00B31C82">
        <w:rPr>
          <w:rFonts w:ascii="Times New Roman" w:hAnsi="Times New Roman" w:cs="Times New Roman"/>
          <w:b/>
          <w:sz w:val="28"/>
          <w:szCs w:val="28"/>
          <w:lang w:val="ro-RO"/>
        </w:rPr>
        <w:t xml:space="preserve"> ȘI LICENȚIERE</w:t>
      </w:r>
    </w:p>
    <w:p w:rsidR="009B1B9F" w:rsidRPr="000C25AC" w:rsidRDefault="001402D9" w:rsidP="001402D9">
      <w:pPr>
        <w:pStyle w:val="a3"/>
        <w:spacing w:line="276" w:lineRule="auto"/>
        <w:ind w:firstLine="0"/>
        <w:rPr>
          <w:b/>
          <w:bCs/>
          <w:sz w:val="28"/>
          <w:szCs w:val="28"/>
          <w:lang w:val="ro-RO"/>
        </w:rPr>
      </w:pPr>
      <w:r w:rsidRPr="000C25AC">
        <w:rPr>
          <w:b/>
          <w:bCs/>
          <w:sz w:val="28"/>
          <w:szCs w:val="28"/>
          <w:lang w:val="ro-RO"/>
        </w:rPr>
        <w:t>Articolul</w:t>
      </w:r>
      <w:r w:rsidRPr="000C25AC">
        <w:rPr>
          <w:sz w:val="28"/>
          <w:szCs w:val="28"/>
          <w:lang w:val="ro-RO"/>
        </w:rPr>
        <w:t xml:space="preserve"> </w:t>
      </w:r>
      <w:r w:rsidR="009B1B9F" w:rsidRPr="000C25AC">
        <w:rPr>
          <w:b/>
          <w:sz w:val="28"/>
          <w:szCs w:val="28"/>
          <w:lang w:val="ro-RO"/>
        </w:rPr>
        <w:t>18</w:t>
      </w:r>
      <w:r w:rsidRPr="000C25AC">
        <w:rPr>
          <w:sz w:val="28"/>
          <w:szCs w:val="28"/>
          <w:lang w:val="ro-RO"/>
        </w:rPr>
        <w:t>.</w:t>
      </w:r>
      <w:r w:rsidR="009B1B9F" w:rsidRPr="000C25AC">
        <w:rPr>
          <w:sz w:val="28"/>
          <w:szCs w:val="28"/>
          <w:lang w:val="ro-RO"/>
        </w:rPr>
        <w:t xml:space="preserve"> </w:t>
      </w:r>
      <w:r w:rsidR="009B1B9F" w:rsidRPr="000C25AC">
        <w:rPr>
          <w:bCs/>
          <w:sz w:val="28"/>
          <w:szCs w:val="28"/>
          <w:lang w:val="ro-RO"/>
        </w:rPr>
        <w:t>Cerințe generale</w:t>
      </w:r>
    </w:p>
    <w:p w:rsidR="009B1B9F" w:rsidRPr="000C25AC" w:rsidRDefault="009B1B9F" w:rsidP="000D0B87">
      <w:pPr>
        <w:pStyle w:val="a3"/>
        <w:numPr>
          <w:ilvl w:val="0"/>
          <w:numId w:val="19"/>
        </w:numPr>
        <w:spacing w:line="276" w:lineRule="auto"/>
        <w:rPr>
          <w:sz w:val="28"/>
          <w:szCs w:val="28"/>
          <w:lang w:val="ro-RO"/>
        </w:rPr>
      </w:pPr>
      <w:r w:rsidRPr="000C25AC">
        <w:rPr>
          <w:sz w:val="28"/>
          <w:szCs w:val="28"/>
          <w:lang w:val="ro-RO"/>
        </w:rPr>
        <w:t xml:space="preserve">Procedurile de autorizare, certificare și acordare de licențe care se aplică centralelor </w:t>
      </w:r>
      <w:r w:rsidR="00E33F4D" w:rsidRPr="000C25AC">
        <w:rPr>
          <w:sz w:val="28"/>
          <w:szCs w:val="28"/>
          <w:lang w:val="ro-RO"/>
        </w:rPr>
        <w:t>electri</w:t>
      </w:r>
      <w:r w:rsidR="00483313" w:rsidRPr="000C25AC">
        <w:rPr>
          <w:sz w:val="28"/>
          <w:szCs w:val="28"/>
          <w:lang w:val="ro-RO"/>
        </w:rPr>
        <w:t>ce</w:t>
      </w:r>
      <w:r w:rsidR="00EB25BE" w:rsidRPr="000C25AC">
        <w:rPr>
          <w:sz w:val="28"/>
          <w:szCs w:val="28"/>
          <w:lang w:val="ro-RO"/>
        </w:rPr>
        <w:t xml:space="preserve"> și/sau </w:t>
      </w:r>
      <w:r w:rsidR="00CD3BD3" w:rsidRPr="000C25AC">
        <w:rPr>
          <w:sz w:val="28"/>
          <w:szCs w:val="28"/>
          <w:lang w:val="ro-RO"/>
        </w:rPr>
        <w:t xml:space="preserve">termice </w:t>
      </w:r>
      <w:r w:rsidR="00EB25BE" w:rsidRPr="000C25AC">
        <w:rPr>
          <w:sz w:val="28"/>
          <w:szCs w:val="28"/>
          <w:lang w:val="ro-RO"/>
        </w:rPr>
        <w:t xml:space="preserve">care produc energie din </w:t>
      </w:r>
      <w:r w:rsidR="00CD3BD3" w:rsidRPr="000C25AC">
        <w:rPr>
          <w:sz w:val="28"/>
          <w:szCs w:val="28"/>
          <w:lang w:val="ro-RO"/>
        </w:rPr>
        <w:t>surse regenerabile</w:t>
      </w:r>
      <w:r w:rsidR="00EB25BE" w:rsidRPr="000C25AC">
        <w:rPr>
          <w:sz w:val="28"/>
          <w:szCs w:val="28"/>
          <w:lang w:val="ro-RO"/>
        </w:rPr>
        <w:t>,</w:t>
      </w:r>
      <w:r w:rsidR="00CD3BD3" w:rsidRPr="000C25AC" w:rsidDel="00CD3BD3">
        <w:rPr>
          <w:sz w:val="28"/>
          <w:szCs w:val="28"/>
          <w:lang w:val="ro-RO"/>
        </w:rPr>
        <w:t xml:space="preserve"> </w:t>
      </w:r>
      <w:r w:rsidRPr="000C25AC">
        <w:rPr>
          <w:sz w:val="28"/>
          <w:szCs w:val="28"/>
          <w:lang w:val="ro-RO"/>
        </w:rPr>
        <w:t xml:space="preserve">rețelelor </w:t>
      </w:r>
      <w:r w:rsidR="00E33F4D" w:rsidRPr="000C25AC">
        <w:rPr>
          <w:sz w:val="28"/>
          <w:szCs w:val="28"/>
          <w:lang w:val="ro-RO"/>
        </w:rPr>
        <w:t>de distribuție și transport</w:t>
      </w:r>
      <w:r w:rsidRPr="000C25AC">
        <w:rPr>
          <w:sz w:val="28"/>
          <w:szCs w:val="28"/>
          <w:lang w:val="ro-RO"/>
        </w:rPr>
        <w:t xml:space="preserve">, precum și </w:t>
      </w:r>
      <w:r w:rsidR="00EB25BE" w:rsidRPr="000C25AC">
        <w:rPr>
          <w:sz w:val="28"/>
          <w:szCs w:val="28"/>
          <w:lang w:val="ro-RO"/>
        </w:rPr>
        <w:t>instalațiil</w:t>
      </w:r>
      <w:r w:rsidR="008A1D10" w:rsidRPr="000C25AC">
        <w:rPr>
          <w:sz w:val="28"/>
          <w:szCs w:val="28"/>
          <w:lang w:val="ro-RO"/>
        </w:rPr>
        <w:t>or</w:t>
      </w:r>
      <w:r w:rsidR="00EB25BE" w:rsidRPr="000C25AC">
        <w:rPr>
          <w:sz w:val="28"/>
          <w:szCs w:val="28"/>
          <w:lang w:val="ro-RO"/>
        </w:rPr>
        <w:t xml:space="preserve"> </w:t>
      </w:r>
      <w:r w:rsidRPr="000C25AC">
        <w:rPr>
          <w:sz w:val="28"/>
          <w:szCs w:val="28"/>
          <w:lang w:val="ro-RO"/>
        </w:rPr>
        <w:t xml:space="preserve">de transformare a biomasei în </w:t>
      </w:r>
      <w:proofErr w:type="spellStart"/>
      <w:r w:rsidR="00BC2F85" w:rsidRPr="000C25AC">
        <w:rPr>
          <w:sz w:val="28"/>
          <w:szCs w:val="28"/>
          <w:lang w:val="ro-RO"/>
        </w:rPr>
        <w:t>biolichizi</w:t>
      </w:r>
      <w:proofErr w:type="spellEnd"/>
      <w:r w:rsidR="00F20ED8" w:rsidRPr="000C25AC">
        <w:rPr>
          <w:sz w:val="28"/>
          <w:szCs w:val="28"/>
          <w:lang w:val="ro-RO"/>
        </w:rPr>
        <w:t>,</w:t>
      </w:r>
      <w:r w:rsidR="00BC2F85" w:rsidRPr="000C25AC">
        <w:rPr>
          <w:sz w:val="28"/>
          <w:szCs w:val="28"/>
          <w:lang w:val="ro-RO"/>
        </w:rPr>
        <w:t xml:space="preserve"> </w:t>
      </w:r>
      <w:proofErr w:type="spellStart"/>
      <w:r w:rsidR="00952D03" w:rsidRPr="000C25AC">
        <w:rPr>
          <w:sz w:val="28"/>
          <w:szCs w:val="28"/>
          <w:lang w:val="ro-RO"/>
        </w:rPr>
        <w:t>biocarburanți</w:t>
      </w:r>
      <w:proofErr w:type="spellEnd"/>
      <w:r w:rsidR="00952D03" w:rsidRPr="000C25AC">
        <w:rPr>
          <w:sz w:val="28"/>
          <w:szCs w:val="28"/>
          <w:lang w:val="ro-RO"/>
        </w:rPr>
        <w:t xml:space="preserve"> </w:t>
      </w:r>
      <w:r w:rsidRPr="000C25AC">
        <w:rPr>
          <w:sz w:val="28"/>
          <w:szCs w:val="28"/>
          <w:lang w:val="ro-RO"/>
        </w:rPr>
        <w:t>sau alte produse energetice</w:t>
      </w:r>
      <w:r w:rsidR="00E371F1" w:rsidRPr="000C25AC">
        <w:rPr>
          <w:sz w:val="28"/>
          <w:szCs w:val="28"/>
          <w:lang w:val="ro-RO"/>
        </w:rPr>
        <w:t>,</w:t>
      </w:r>
      <w:r w:rsidR="000D0B87" w:rsidRPr="000C25AC">
        <w:rPr>
          <w:lang w:val="ro-RO"/>
        </w:rPr>
        <w:t xml:space="preserve"> </w:t>
      </w:r>
      <w:r w:rsidR="000D0B87" w:rsidRPr="000C25AC">
        <w:rPr>
          <w:sz w:val="28"/>
          <w:szCs w:val="28"/>
          <w:lang w:val="ro-RO"/>
        </w:rPr>
        <w:t xml:space="preserve">sunt </w:t>
      </w:r>
      <w:r w:rsidR="005C0EFB" w:rsidRPr="000C25AC">
        <w:rPr>
          <w:sz w:val="28"/>
          <w:szCs w:val="28"/>
          <w:lang w:val="ro-RO"/>
        </w:rPr>
        <w:t>transparente</w:t>
      </w:r>
      <w:r w:rsidR="00931429" w:rsidRPr="000C25AC">
        <w:rPr>
          <w:sz w:val="28"/>
          <w:szCs w:val="28"/>
          <w:lang w:val="ro-RO"/>
        </w:rPr>
        <w:t xml:space="preserve"> și</w:t>
      </w:r>
      <w:r w:rsidR="005C0EFB" w:rsidRPr="000C25AC">
        <w:rPr>
          <w:sz w:val="28"/>
          <w:szCs w:val="28"/>
          <w:lang w:val="ro-RO"/>
        </w:rPr>
        <w:t xml:space="preserve"> </w:t>
      </w:r>
      <w:r w:rsidR="00E371F1" w:rsidRPr="000C25AC">
        <w:rPr>
          <w:sz w:val="28"/>
          <w:szCs w:val="28"/>
          <w:lang w:val="ro-RO"/>
        </w:rPr>
        <w:t>nediscriminatorii</w:t>
      </w:r>
      <w:r w:rsidRPr="000C25AC">
        <w:rPr>
          <w:sz w:val="28"/>
          <w:szCs w:val="28"/>
          <w:lang w:val="ro-RO"/>
        </w:rPr>
        <w:t>. Pentru a realiza acest lucru, AEE</w:t>
      </w:r>
      <w:r w:rsidR="004E368C" w:rsidRPr="000C25AC">
        <w:rPr>
          <w:sz w:val="28"/>
          <w:szCs w:val="28"/>
          <w:lang w:val="ro-RO"/>
        </w:rPr>
        <w:t xml:space="preserve"> monitorizează </w:t>
      </w:r>
      <w:r w:rsidR="001C438D" w:rsidRPr="000C25AC">
        <w:rPr>
          <w:sz w:val="28"/>
          <w:szCs w:val="28"/>
          <w:lang w:val="ro-RO"/>
        </w:rPr>
        <w:t xml:space="preserve">în continuă, și după caz, propune </w:t>
      </w:r>
      <w:r w:rsidR="00D67130" w:rsidRPr="000C25AC">
        <w:rPr>
          <w:sz w:val="28"/>
          <w:szCs w:val="28"/>
          <w:lang w:val="ro-RO"/>
        </w:rPr>
        <w:t>Organului central de administrare publică în domeniul energeticii</w:t>
      </w:r>
      <w:r w:rsidR="00931429" w:rsidRPr="000C25AC">
        <w:rPr>
          <w:sz w:val="28"/>
          <w:szCs w:val="28"/>
          <w:lang w:val="ro-RO"/>
        </w:rPr>
        <w:t xml:space="preserve"> </w:t>
      </w:r>
      <w:r w:rsidR="001C438D" w:rsidRPr="000C25AC">
        <w:rPr>
          <w:sz w:val="28"/>
          <w:szCs w:val="28"/>
          <w:lang w:val="ro-RO"/>
        </w:rPr>
        <w:t xml:space="preserve">modificări pentru </w:t>
      </w:r>
      <w:r w:rsidR="004E368C" w:rsidRPr="000C25AC">
        <w:rPr>
          <w:sz w:val="28"/>
          <w:szCs w:val="28"/>
          <w:lang w:val="ro-RO"/>
        </w:rPr>
        <w:t xml:space="preserve">procedurile </w:t>
      </w:r>
      <w:r w:rsidR="005F11EB" w:rsidRPr="000C25AC">
        <w:rPr>
          <w:sz w:val="28"/>
          <w:szCs w:val="28"/>
          <w:lang w:val="ro-RO"/>
        </w:rPr>
        <w:t>de autorizare, certificare și acordare de licențe</w:t>
      </w:r>
      <w:r w:rsidR="00DD613F" w:rsidRPr="000C25AC">
        <w:rPr>
          <w:sz w:val="28"/>
          <w:szCs w:val="28"/>
          <w:lang w:val="ro-RO"/>
        </w:rPr>
        <w:t>,</w:t>
      </w:r>
      <w:r w:rsidR="005F11EB" w:rsidRPr="000C25AC">
        <w:rPr>
          <w:sz w:val="28"/>
          <w:szCs w:val="28"/>
          <w:lang w:val="ro-RO"/>
        </w:rPr>
        <w:t xml:space="preserve"> </w:t>
      </w:r>
      <w:r w:rsidR="00DD613F" w:rsidRPr="000C25AC">
        <w:rPr>
          <w:sz w:val="28"/>
          <w:szCs w:val="28"/>
          <w:lang w:val="ro-RO"/>
        </w:rPr>
        <w:t xml:space="preserve">care </w:t>
      </w:r>
      <w:r w:rsidR="004B6842" w:rsidRPr="000C25AC">
        <w:rPr>
          <w:sz w:val="28"/>
          <w:szCs w:val="28"/>
          <w:lang w:val="ro-RO"/>
        </w:rPr>
        <w:t>îndeplinesc următoarele cerințe</w:t>
      </w:r>
      <w:r w:rsidRPr="000C25AC">
        <w:rPr>
          <w:sz w:val="28"/>
          <w:szCs w:val="28"/>
          <w:lang w:val="ro-RO"/>
        </w:rPr>
        <w:t>:</w:t>
      </w:r>
    </w:p>
    <w:p w:rsidR="009B1B9F" w:rsidRPr="000C25AC" w:rsidRDefault="004F52E8" w:rsidP="004B114D">
      <w:pPr>
        <w:pStyle w:val="a3"/>
        <w:numPr>
          <w:ilvl w:val="0"/>
          <w:numId w:val="20"/>
        </w:numPr>
        <w:spacing w:line="276" w:lineRule="auto"/>
        <w:rPr>
          <w:iCs/>
          <w:sz w:val="28"/>
          <w:szCs w:val="28"/>
          <w:lang w:val="ro-RO"/>
        </w:rPr>
      </w:pPr>
      <w:r w:rsidRPr="000C25AC">
        <w:rPr>
          <w:iCs/>
          <w:sz w:val="28"/>
          <w:szCs w:val="28"/>
          <w:lang w:val="ro-RO"/>
        </w:rPr>
        <w:t>responsabilitățile autorităților administrației publice centrale și locale de autorizare, certificare și acordare a licențelor, inclusiv amenajarea teritoriului</w:t>
      </w:r>
      <w:r w:rsidR="00FA44C4" w:rsidRPr="000C25AC">
        <w:rPr>
          <w:iCs/>
          <w:sz w:val="28"/>
          <w:szCs w:val="28"/>
          <w:lang w:val="ro-RO"/>
        </w:rPr>
        <w:t xml:space="preserve"> sunt coordonate și clar determinate</w:t>
      </w:r>
      <w:r w:rsidR="009C0294" w:rsidRPr="000C25AC">
        <w:rPr>
          <w:iCs/>
          <w:sz w:val="28"/>
          <w:szCs w:val="28"/>
          <w:lang w:val="ro-RO"/>
        </w:rPr>
        <w:t>;</w:t>
      </w:r>
      <w:r w:rsidRPr="000C25AC">
        <w:rPr>
          <w:iCs/>
          <w:sz w:val="28"/>
          <w:szCs w:val="28"/>
          <w:lang w:val="ro-RO"/>
        </w:rPr>
        <w:t xml:space="preserve"> </w:t>
      </w:r>
      <w:r w:rsidR="00FA44C4" w:rsidRPr="000C25AC">
        <w:rPr>
          <w:iCs/>
          <w:sz w:val="28"/>
          <w:szCs w:val="28"/>
          <w:lang w:val="ro-RO"/>
        </w:rPr>
        <w:t xml:space="preserve"> </w:t>
      </w:r>
    </w:p>
    <w:p w:rsidR="009B1B9F" w:rsidRPr="000C25AC" w:rsidRDefault="009B1B9F" w:rsidP="004B114D">
      <w:pPr>
        <w:pStyle w:val="a3"/>
        <w:numPr>
          <w:ilvl w:val="0"/>
          <w:numId w:val="20"/>
        </w:numPr>
        <w:spacing w:line="276" w:lineRule="auto"/>
        <w:rPr>
          <w:iCs/>
          <w:sz w:val="28"/>
          <w:szCs w:val="28"/>
          <w:lang w:val="ro-RO"/>
        </w:rPr>
      </w:pPr>
      <w:r w:rsidRPr="000C25AC">
        <w:rPr>
          <w:iCs/>
          <w:sz w:val="28"/>
          <w:szCs w:val="28"/>
          <w:lang w:val="ro-RO"/>
        </w:rPr>
        <w:t>informați</w:t>
      </w:r>
      <w:r w:rsidR="00B62604" w:rsidRPr="000C25AC">
        <w:rPr>
          <w:iCs/>
          <w:sz w:val="28"/>
          <w:szCs w:val="28"/>
          <w:lang w:val="ro-RO"/>
        </w:rPr>
        <w:t>a</w:t>
      </w:r>
      <w:r w:rsidRPr="000C25AC">
        <w:rPr>
          <w:iCs/>
          <w:sz w:val="28"/>
          <w:szCs w:val="28"/>
          <w:lang w:val="ro-RO"/>
        </w:rPr>
        <w:t xml:space="preserve"> privind prelucrarea cererilor de autorizare, certificare și acordare de licențe pentru instalațiile de energie regenerabilă sunt </w:t>
      </w:r>
      <w:r w:rsidR="007E2090" w:rsidRPr="000C25AC">
        <w:rPr>
          <w:iCs/>
          <w:sz w:val="28"/>
          <w:szCs w:val="28"/>
          <w:lang w:val="ro-RO"/>
        </w:rPr>
        <w:t>publice și accesibile</w:t>
      </w:r>
      <w:r w:rsidRPr="000C25AC">
        <w:rPr>
          <w:iCs/>
          <w:sz w:val="28"/>
          <w:szCs w:val="28"/>
          <w:lang w:val="ro-RO"/>
        </w:rPr>
        <w:t>;</w:t>
      </w:r>
    </w:p>
    <w:p w:rsidR="009B1B9F" w:rsidRPr="000C25AC" w:rsidRDefault="009B1B9F" w:rsidP="004B114D">
      <w:pPr>
        <w:pStyle w:val="a3"/>
        <w:numPr>
          <w:ilvl w:val="0"/>
          <w:numId w:val="20"/>
        </w:numPr>
        <w:spacing w:line="276" w:lineRule="auto"/>
        <w:rPr>
          <w:iCs/>
          <w:sz w:val="28"/>
          <w:szCs w:val="28"/>
          <w:lang w:val="ro-RO"/>
        </w:rPr>
      </w:pPr>
      <w:r w:rsidRPr="000C25AC">
        <w:rPr>
          <w:iCs/>
          <w:sz w:val="28"/>
          <w:szCs w:val="28"/>
          <w:lang w:val="ro-RO"/>
        </w:rPr>
        <w:t xml:space="preserve">procedurile administrative sunt </w:t>
      </w:r>
      <w:r w:rsidR="00BC56EE" w:rsidRPr="000C25AC">
        <w:rPr>
          <w:iCs/>
          <w:sz w:val="28"/>
          <w:szCs w:val="28"/>
          <w:lang w:val="ro-RO"/>
        </w:rPr>
        <w:t>facile și</w:t>
      </w:r>
      <w:r w:rsidR="00A14A4C" w:rsidRPr="000C25AC">
        <w:rPr>
          <w:iCs/>
          <w:sz w:val="28"/>
          <w:szCs w:val="28"/>
          <w:lang w:val="ro-RO"/>
        </w:rPr>
        <w:t xml:space="preserve"> </w:t>
      </w:r>
      <w:r w:rsidR="007B1E4D" w:rsidRPr="000C25AC">
        <w:rPr>
          <w:iCs/>
          <w:sz w:val="28"/>
          <w:szCs w:val="28"/>
          <w:lang w:val="ro-RO"/>
        </w:rPr>
        <w:t xml:space="preserve">în termeni </w:t>
      </w:r>
      <w:r w:rsidR="00BC56EE" w:rsidRPr="000C25AC">
        <w:rPr>
          <w:iCs/>
          <w:sz w:val="28"/>
          <w:szCs w:val="28"/>
          <w:lang w:val="ro-RO"/>
        </w:rPr>
        <w:t xml:space="preserve">bine </w:t>
      </w:r>
      <w:r w:rsidR="00A80FE2" w:rsidRPr="000C25AC">
        <w:rPr>
          <w:iCs/>
          <w:sz w:val="28"/>
          <w:szCs w:val="28"/>
          <w:lang w:val="ro-RO"/>
        </w:rPr>
        <w:t>stabiliți</w:t>
      </w:r>
      <w:r w:rsidRPr="000C25AC">
        <w:rPr>
          <w:iCs/>
          <w:sz w:val="28"/>
          <w:szCs w:val="28"/>
          <w:lang w:val="ro-RO"/>
        </w:rPr>
        <w:t>;</w:t>
      </w:r>
    </w:p>
    <w:p w:rsidR="009B1B9F" w:rsidRPr="000C25AC" w:rsidRDefault="008B54C6" w:rsidP="004B114D">
      <w:pPr>
        <w:pStyle w:val="a3"/>
        <w:numPr>
          <w:ilvl w:val="0"/>
          <w:numId w:val="20"/>
        </w:numPr>
        <w:spacing w:line="276" w:lineRule="auto"/>
        <w:rPr>
          <w:iCs/>
          <w:sz w:val="28"/>
          <w:szCs w:val="28"/>
          <w:lang w:val="ro-RO"/>
        </w:rPr>
      </w:pPr>
      <w:r w:rsidRPr="000C25AC">
        <w:rPr>
          <w:iCs/>
          <w:sz w:val="28"/>
          <w:szCs w:val="28"/>
          <w:lang w:val="ro-RO"/>
        </w:rPr>
        <w:t xml:space="preserve">cadrul normativ privind </w:t>
      </w:r>
      <w:r w:rsidR="009B1B9F" w:rsidRPr="000C25AC">
        <w:rPr>
          <w:iCs/>
          <w:sz w:val="28"/>
          <w:szCs w:val="28"/>
          <w:lang w:val="ro-RO"/>
        </w:rPr>
        <w:t xml:space="preserve">autorizarea, certificarea și acordarea de licențe </w:t>
      </w:r>
      <w:r w:rsidRPr="000C25AC">
        <w:rPr>
          <w:iCs/>
          <w:sz w:val="28"/>
          <w:szCs w:val="28"/>
          <w:lang w:val="ro-RO"/>
        </w:rPr>
        <w:t>es</w:t>
      </w:r>
      <w:r w:rsidR="009B1B9F" w:rsidRPr="000C25AC">
        <w:rPr>
          <w:iCs/>
          <w:sz w:val="28"/>
          <w:szCs w:val="28"/>
          <w:lang w:val="ro-RO"/>
        </w:rPr>
        <w:t>t</w:t>
      </w:r>
      <w:r w:rsidRPr="000C25AC">
        <w:rPr>
          <w:iCs/>
          <w:sz w:val="28"/>
          <w:szCs w:val="28"/>
          <w:lang w:val="ro-RO"/>
        </w:rPr>
        <w:t>e</w:t>
      </w:r>
      <w:r w:rsidR="009B1B9F" w:rsidRPr="000C25AC">
        <w:rPr>
          <w:iCs/>
          <w:sz w:val="28"/>
          <w:szCs w:val="28"/>
          <w:lang w:val="ro-RO"/>
        </w:rPr>
        <w:t xml:space="preserve"> obiectiv, transparent</w:t>
      </w:r>
      <w:r w:rsidR="00F862D3" w:rsidRPr="000C25AC">
        <w:rPr>
          <w:iCs/>
          <w:sz w:val="28"/>
          <w:szCs w:val="28"/>
          <w:lang w:val="ro-RO"/>
        </w:rPr>
        <w:t>,</w:t>
      </w:r>
      <w:r w:rsidR="00D10851" w:rsidRPr="000C25AC">
        <w:rPr>
          <w:iCs/>
          <w:sz w:val="28"/>
          <w:szCs w:val="28"/>
          <w:lang w:val="ro-RO"/>
        </w:rPr>
        <w:t xml:space="preserve"> </w:t>
      </w:r>
      <w:r w:rsidR="009B1B9F" w:rsidRPr="000C25AC">
        <w:rPr>
          <w:iCs/>
          <w:sz w:val="28"/>
          <w:szCs w:val="28"/>
          <w:lang w:val="ro-RO"/>
        </w:rPr>
        <w:t>n</w:t>
      </w:r>
      <w:r w:rsidRPr="000C25AC">
        <w:rPr>
          <w:iCs/>
          <w:sz w:val="28"/>
          <w:szCs w:val="28"/>
          <w:lang w:val="ro-RO"/>
        </w:rPr>
        <w:t>e</w:t>
      </w:r>
      <w:r w:rsidR="009B1B9F" w:rsidRPr="000C25AC">
        <w:rPr>
          <w:iCs/>
          <w:sz w:val="28"/>
          <w:szCs w:val="28"/>
          <w:lang w:val="ro-RO"/>
        </w:rPr>
        <w:t>discrimina</w:t>
      </w:r>
      <w:r w:rsidR="00D10851" w:rsidRPr="000C25AC">
        <w:rPr>
          <w:iCs/>
          <w:sz w:val="28"/>
          <w:szCs w:val="28"/>
          <w:lang w:val="ro-RO"/>
        </w:rPr>
        <w:t>toriu</w:t>
      </w:r>
      <w:r w:rsidR="009B1B9F" w:rsidRPr="000C25AC">
        <w:rPr>
          <w:iCs/>
          <w:sz w:val="28"/>
          <w:szCs w:val="28"/>
          <w:lang w:val="ro-RO"/>
        </w:rPr>
        <w:t xml:space="preserve"> </w:t>
      </w:r>
      <w:r w:rsidR="00F862D3" w:rsidRPr="000C25AC">
        <w:rPr>
          <w:iCs/>
          <w:sz w:val="28"/>
          <w:szCs w:val="28"/>
          <w:lang w:val="ro-RO"/>
        </w:rPr>
        <w:t xml:space="preserve">și </w:t>
      </w:r>
      <w:r w:rsidR="003F7E6B" w:rsidRPr="000C25AC">
        <w:rPr>
          <w:iCs/>
          <w:sz w:val="28"/>
          <w:szCs w:val="28"/>
          <w:lang w:val="ro-RO"/>
        </w:rPr>
        <w:t>țin</w:t>
      </w:r>
      <w:r w:rsidR="003F7E6B">
        <w:rPr>
          <w:iCs/>
          <w:sz w:val="28"/>
          <w:szCs w:val="28"/>
          <w:lang w:val="ro-RO"/>
        </w:rPr>
        <w:t>e</w:t>
      </w:r>
      <w:r w:rsidR="003F7E6B" w:rsidRPr="000C25AC">
        <w:rPr>
          <w:iCs/>
          <w:sz w:val="28"/>
          <w:szCs w:val="28"/>
          <w:lang w:val="ro-RO"/>
        </w:rPr>
        <w:t xml:space="preserve"> </w:t>
      </w:r>
      <w:r w:rsidR="009B1B9F" w:rsidRPr="000C25AC">
        <w:rPr>
          <w:iCs/>
          <w:sz w:val="28"/>
          <w:szCs w:val="28"/>
          <w:lang w:val="ro-RO"/>
        </w:rPr>
        <w:t>con</w:t>
      </w:r>
      <w:r w:rsidR="006239C9" w:rsidRPr="000C25AC">
        <w:rPr>
          <w:iCs/>
          <w:sz w:val="28"/>
          <w:szCs w:val="28"/>
          <w:lang w:val="ro-RO"/>
        </w:rPr>
        <w:t>t</w:t>
      </w:r>
      <w:r w:rsidR="009B1B9F" w:rsidRPr="000C25AC">
        <w:rPr>
          <w:iCs/>
          <w:sz w:val="28"/>
          <w:szCs w:val="28"/>
          <w:lang w:val="ro-RO"/>
        </w:rPr>
        <w:t xml:space="preserve"> </w:t>
      </w:r>
      <w:r w:rsidR="006239C9" w:rsidRPr="000C25AC">
        <w:rPr>
          <w:iCs/>
          <w:sz w:val="28"/>
          <w:szCs w:val="28"/>
          <w:lang w:val="ro-RO"/>
        </w:rPr>
        <w:t>d</w:t>
      </w:r>
      <w:r w:rsidR="009B1B9F" w:rsidRPr="000C25AC">
        <w:rPr>
          <w:iCs/>
          <w:sz w:val="28"/>
          <w:szCs w:val="28"/>
          <w:lang w:val="ro-RO"/>
        </w:rPr>
        <w:t>e particularitățile fiecărei tehnologii;</w:t>
      </w:r>
    </w:p>
    <w:p w:rsidR="009B1B9F" w:rsidRPr="000C25AC" w:rsidRDefault="009B1B9F" w:rsidP="004B114D">
      <w:pPr>
        <w:pStyle w:val="a3"/>
        <w:numPr>
          <w:ilvl w:val="0"/>
          <w:numId w:val="20"/>
        </w:numPr>
        <w:spacing w:line="276" w:lineRule="auto"/>
        <w:rPr>
          <w:iCs/>
          <w:sz w:val="28"/>
          <w:szCs w:val="28"/>
          <w:lang w:val="ro-RO"/>
        </w:rPr>
      </w:pPr>
      <w:r w:rsidRPr="000C25AC">
        <w:rPr>
          <w:iCs/>
          <w:sz w:val="28"/>
          <w:szCs w:val="28"/>
          <w:lang w:val="ro-RO"/>
        </w:rPr>
        <w:lastRenderedPageBreak/>
        <w:t xml:space="preserve">taxele </w:t>
      </w:r>
      <w:r w:rsidR="001838F0" w:rsidRPr="000C25AC">
        <w:rPr>
          <w:sz w:val="28"/>
          <w:szCs w:val="28"/>
          <w:lang w:val="ro-RO"/>
        </w:rPr>
        <w:t>de autorizare, certificare și acordare de licențe</w:t>
      </w:r>
      <w:r w:rsidRPr="000C25AC">
        <w:rPr>
          <w:iCs/>
          <w:sz w:val="28"/>
          <w:szCs w:val="28"/>
          <w:lang w:val="ro-RO"/>
        </w:rPr>
        <w:t xml:space="preserve"> sunt </w:t>
      </w:r>
      <w:r w:rsidR="00E515BB" w:rsidRPr="000C25AC">
        <w:rPr>
          <w:iCs/>
          <w:sz w:val="28"/>
          <w:szCs w:val="28"/>
          <w:lang w:val="ro-RO"/>
        </w:rPr>
        <w:t>economic justificate</w:t>
      </w:r>
      <w:r w:rsidR="00531279" w:rsidRPr="000C25AC">
        <w:rPr>
          <w:iCs/>
          <w:sz w:val="28"/>
          <w:szCs w:val="28"/>
          <w:lang w:val="ro-RO"/>
        </w:rPr>
        <w:t xml:space="preserve"> care reflectă costurile reale</w:t>
      </w:r>
      <w:r w:rsidRPr="000C25AC">
        <w:rPr>
          <w:iCs/>
          <w:sz w:val="28"/>
          <w:szCs w:val="28"/>
          <w:lang w:val="ro-RO"/>
        </w:rPr>
        <w:t>;</w:t>
      </w:r>
      <w:r w:rsidR="0085602F" w:rsidRPr="000C25AC">
        <w:rPr>
          <w:iCs/>
          <w:sz w:val="28"/>
          <w:szCs w:val="28"/>
          <w:lang w:val="ro-RO"/>
        </w:rPr>
        <w:t xml:space="preserve"> </w:t>
      </w:r>
    </w:p>
    <w:p w:rsidR="009B1B9F" w:rsidRPr="000C25AC" w:rsidRDefault="00375C61" w:rsidP="004B114D">
      <w:pPr>
        <w:pStyle w:val="a3"/>
        <w:numPr>
          <w:ilvl w:val="0"/>
          <w:numId w:val="20"/>
        </w:numPr>
        <w:spacing w:line="276" w:lineRule="auto"/>
        <w:rPr>
          <w:iCs/>
          <w:sz w:val="28"/>
          <w:szCs w:val="28"/>
          <w:lang w:val="ro-RO"/>
        </w:rPr>
      </w:pPr>
      <w:r w:rsidRPr="000C25AC">
        <w:rPr>
          <w:iCs/>
          <w:sz w:val="28"/>
          <w:szCs w:val="28"/>
          <w:lang w:val="ro-RO"/>
        </w:rPr>
        <w:t xml:space="preserve">pentru proiectele mici și pentru dispozitivele descentralizate de producere a energiei din surse regenerabile sunt stabilite </w:t>
      </w:r>
      <w:r w:rsidR="009B1B9F" w:rsidRPr="000C25AC">
        <w:rPr>
          <w:iCs/>
          <w:sz w:val="28"/>
          <w:szCs w:val="28"/>
          <w:lang w:val="ro-RO"/>
        </w:rPr>
        <w:t>proceduri de autorizare simplificate</w:t>
      </w:r>
      <w:r w:rsidRPr="000C25AC">
        <w:rPr>
          <w:iCs/>
          <w:sz w:val="28"/>
          <w:szCs w:val="28"/>
          <w:lang w:val="ro-RO"/>
        </w:rPr>
        <w:t>.</w:t>
      </w:r>
      <w:r w:rsidR="009B1B9F" w:rsidRPr="000C25AC">
        <w:rPr>
          <w:iCs/>
          <w:sz w:val="28"/>
          <w:szCs w:val="28"/>
          <w:lang w:val="ro-RO"/>
        </w:rPr>
        <w:t xml:space="preserve"> </w:t>
      </w:r>
    </w:p>
    <w:p w:rsidR="009B1B9F" w:rsidRPr="000C25AC" w:rsidRDefault="009B1B9F" w:rsidP="004B114D">
      <w:pPr>
        <w:spacing w:after="0"/>
        <w:jc w:val="both"/>
        <w:rPr>
          <w:rFonts w:ascii="Times New Roman" w:hAnsi="Times New Roman" w:cs="Times New Roman"/>
          <w:sz w:val="28"/>
          <w:szCs w:val="28"/>
          <w:lang w:val="ro-RO"/>
        </w:rPr>
      </w:pPr>
    </w:p>
    <w:p w:rsidR="009B1B9F" w:rsidRPr="000C25AC" w:rsidRDefault="00425092" w:rsidP="00425092">
      <w:pPr>
        <w:pStyle w:val="a3"/>
        <w:spacing w:line="276" w:lineRule="auto"/>
        <w:ind w:firstLine="0"/>
        <w:rPr>
          <w:sz w:val="28"/>
          <w:szCs w:val="28"/>
          <w:lang w:val="ro-RO"/>
        </w:rPr>
      </w:pPr>
      <w:r w:rsidRPr="000C25AC">
        <w:rPr>
          <w:b/>
          <w:bCs/>
          <w:sz w:val="28"/>
          <w:szCs w:val="28"/>
          <w:lang w:val="ro-RO"/>
        </w:rPr>
        <w:t>Articolul</w:t>
      </w:r>
      <w:r w:rsidRPr="000C25AC">
        <w:rPr>
          <w:sz w:val="28"/>
          <w:szCs w:val="28"/>
          <w:lang w:val="ro-RO"/>
        </w:rPr>
        <w:t xml:space="preserve"> </w:t>
      </w:r>
      <w:r w:rsidR="009B1B9F" w:rsidRPr="000C25AC">
        <w:rPr>
          <w:b/>
          <w:sz w:val="28"/>
          <w:szCs w:val="28"/>
          <w:lang w:val="ro-RO"/>
        </w:rPr>
        <w:t>19</w:t>
      </w:r>
      <w:r w:rsidRPr="000C25AC">
        <w:rPr>
          <w:b/>
          <w:sz w:val="28"/>
          <w:szCs w:val="28"/>
          <w:lang w:val="ro-RO"/>
        </w:rPr>
        <w:t>.</w:t>
      </w:r>
      <w:r w:rsidR="009B1B9F" w:rsidRPr="000C25AC">
        <w:rPr>
          <w:sz w:val="28"/>
          <w:szCs w:val="28"/>
          <w:lang w:val="ro-RO"/>
        </w:rPr>
        <w:t xml:space="preserve"> Activități care necesită autorizare</w:t>
      </w:r>
      <w:r w:rsidR="00313B86" w:rsidRPr="000C25AC">
        <w:rPr>
          <w:sz w:val="28"/>
          <w:szCs w:val="28"/>
          <w:lang w:val="ro-RO"/>
        </w:rPr>
        <w:t xml:space="preserve"> și licențiere</w:t>
      </w:r>
    </w:p>
    <w:p w:rsidR="009B1B9F" w:rsidRPr="000C25AC" w:rsidRDefault="009B1B9F" w:rsidP="004B114D">
      <w:pPr>
        <w:pStyle w:val="a3"/>
        <w:numPr>
          <w:ilvl w:val="0"/>
          <w:numId w:val="21"/>
        </w:numPr>
        <w:spacing w:line="276" w:lineRule="auto"/>
        <w:rPr>
          <w:sz w:val="28"/>
          <w:szCs w:val="28"/>
          <w:lang w:val="ro-RO"/>
        </w:rPr>
      </w:pPr>
      <w:r w:rsidRPr="000C25AC">
        <w:rPr>
          <w:sz w:val="28"/>
          <w:szCs w:val="28"/>
          <w:lang w:val="ro-RO"/>
        </w:rPr>
        <w:t xml:space="preserve">Producția de energie electrică din surse regenerabile de energie, producția de energie termică din surse regenerabile, producerea de biogaz și producția de </w:t>
      </w:r>
      <w:proofErr w:type="spellStart"/>
      <w:r w:rsidR="001061F1" w:rsidRPr="000C25AC">
        <w:rPr>
          <w:sz w:val="28"/>
          <w:szCs w:val="28"/>
          <w:lang w:val="ro-RO"/>
        </w:rPr>
        <w:t>biocarburanți</w:t>
      </w:r>
      <w:proofErr w:type="spellEnd"/>
      <w:r w:rsidR="001061F1" w:rsidRPr="000C25AC">
        <w:rPr>
          <w:sz w:val="28"/>
          <w:szCs w:val="28"/>
          <w:lang w:val="ro-RO"/>
        </w:rPr>
        <w:t xml:space="preserve"> </w:t>
      </w:r>
      <w:r w:rsidRPr="000C25AC">
        <w:rPr>
          <w:sz w:val="28"/>
          <w:szCs w:val="28"/>
          <w:lang w:val="ro-RO"/>
        </w:rPr>
        <w:t>sunt supuse licențierii în conformitate cu legislația</w:t>
      </w:r>
      <w:r w:rsidR="00863740" w:rsidRPr="000C25AC">
        <w:rPr>
          <w:sz w:val="28"/>
          <w:szCs w:val="28"/>
          <w:lang w:val="ro-RO"/>
        </w:rPr>
        <w:t xml:space="preserve"> în vioare</w:t>
      </w:r>
      <w:r w:rsidRPr="000C25AC">
        <w:rPr>
          <w:sz w:val="28"/>
          <w:szCs w:val="28"/>
          <w:lang w:val="ro-RO"/>
        </w:rPr>
        <w:t>.</w:t>
      </w:r>
    </w:p>
    <w:p w:rsidR="009B1B9F" w:rsidRPr="000C25AC" w:rsidRDefault="00D767BF" w:rsidP="004B114D">
      <w:pPr>
        <w:pStyle w:val="a3"/>
        <w:numPr>
          <w:ilvl w:val="0"/>
          <w:numId w:val="21"/>
        </w:numPr>
        <w:spacing w:line="276" w:lineRule="auto"/>
        <w:rPr>
          <w:sz w:val="28"/>
          <w:szCs w:val="28"/>
          <w:lang w:val="ro-RO"/>
        </w:rPr>
      </w:pPr>
      <w:r w:rsidRPr="000C25AC">
        <w:rPr>
          <w:sz w:val="28"/>
          <w:szCs w:val="28"/>
          <w:lang w:val="ro-RO"/>
        </w:rPr>
        <w:t>Activitatea de c</w:t>
      </w:r>
      <w:r w:rsidR="009B1B9F" w:rsidRPr="000C25AC">
        <w:rPr>
          <w:sz w:val="28"/>
          <w:szCs w:val="28"/>
          <w:lang w:val="ro-RO"/>
        </w:rPr>
        <w:t xml:space="preserve">ogenerare din surse regenerabile se </w:t>
      </w:r>
      <w:r w:rsidRPr="000C25AC">
        <w:rPr>
          <w:sz w:val="28"/>
          <w:szCs w:val="28"/>
          <w:lang w:val="ro-RO"/>
        </w:rPr>
        <w:t>d</w:t>
      </w:r>
      <w:r w:rsidR="009B1B9F" w:rsidRPr="000C25AC">
        <w:rPr>
          <w:sz w:val="28"/>
          <w:szCs w:val="28"/>
          <w:lang w:val="ro-RO"/>
        </w:rPr>
        <w:t>e</w:t>
      </w:r>
      <w:r w:rsidRPr="000C25AC">
        <w:rPr>
          <w:sz w:val="28"/>
          <w:szCs w:val="28"/>
          <w:lang w:val="ro-RO"/>
        </w:rPr>
        <w:t>s</w:t>
      </w:r>
      <w:r w:rsidR="009B1B9F" w:rsidRPr="000C25AC">
        <w:rPr>
          <w:sz w:val="28"/>
          <w:szCs w:val="28"/>
          <w:lang w:val="ro-RO"/>
        </w:rPr>
        <w:t>fă</w:t>
      </w:r>
      <w:r w:rsidRPr="000C25AC">
        <w:rPr>
          <w:sz w:val="28"/>
          <w:szCs w:val="28"/>
          <w:lang w:val="ro-RO"/>
        </w:rPr>
        <w:t>șoară</w:t>
      </w:r>
      <w:r w:rsidR="009B1B9F" w:rsidRPr="000C25AC">
        <w:rPr>
          <w:sz w:val="28"/>
          <w:szCs w:val="28"/>
          <w:lang w:val="ro-RO"/>
        </w:rPr>
        <w:t xml:space="preserve"> </w:t>
      </w:r>
      <w:r w:rsidRPr="000C25AC">
        <w:rPr>
          <w:sz w:val="28"/>
          <w:szCs w:val="28"/>
          <w:lang w:val="ro-RO"/>
        </w:rPr>
        <w:t>în</w:t>
      </w:r>
      <w:r w:rsidR="009B1B9F" w:rsidRPr="000C25AC">
        <w:rPr>
          <w:sz w:val="28"/>
          <w:szCs w:val="28"/>
          <w:lang w:val="ro-RO"/>
        </w:rPr>
        <w:t xml:space="preserve"> baza licențe</w:t>
      </w:r>
      <w:r w:rsidRPr="000C25AC">
        <w:rPr>
          <w:sz w:val="28"/>
          <w:szCs w:val="28"/>
          <w:lang w:val="ro-RO"/>
        </w:rPr>
        <w:t>i</w:t>
      </w:r>
      <w:r w:rsidR="009B1B9F" w:rsidRPr="000C25AC">
        <w:rPr>
          <w:sz w:val="28"/>
          <w:szCs w:val="28"/>
          <w:lang w:val="ro-RO"/>
        </w:rPr>
        <w:t xml:space="preserve"> pentru producerea energiei electrice și termice, emise de ANRE în conformitate cu prevederile legii cu privire la energia electrică și legea cu privire la energia termică</w:t>
      </w:r>
      <w:r w:rsidR="0075261D" w:rsidRPr="000C25AC">
        <w:rPr>
          <w:sz w:val="28"/>
          <w:szCs w:val="28"/>
          <w:lang w:val="ro-RO"/>
        </w:rPr>
        <w:t>, precum și altor acte legislative în domeniu</w:t>
      </w:r>
      <w:r w:rsidR="009B1B9F" w:rsidRPr="000C25AC">
        <w:rPr>
          <w:sz w:val="28"/>
          <w:szCs w:val="28"/>
          <w:lang w:val="ro-RO"/>
        </w:rPr>
        <w:t>.</w:t>
      </w:r>
    </w:p>
    <w:p w:rsidR="009B1B9F" w:rsidRPr="000C25AC" w:rsidRDefault="009B1B9F" w:rsidP="004B114D">
      <w:pPr>
        <w:pStyle w:val="a3"/>
        <w:numPr>
          <w:ilvl w:val="0"/>
          <w:numId w:val="21"/>
        </w:numPr>
        <w:spacing w:line="276" w:lineRule="auto"/>
        <w:rPr>
          <w:sz w:val="28"/>
          <w:szCs w:val="28"/>
          <w:lang w:val="ro-RO"/>
        </w:rPr>
      </w:pPr>
      <w:r w:rsidRPr="000C25AC">
        <w:rPr>
          <w:sz w:val="28"/>
          <w:szCs w:val="28"/>
          <w:lang w:val="ro-RO"/>
        </w:rPr>
        <w:t xml:space="preserve">Producția de </w:t>
      </w:r>
      <w:proofErr w:type="spellStart"/>
      <w:r w:rsidR="001061F1" w:rsidRPr="000C25AC">
        <w:rPr>
          <w:sz w:val="28"/>
          <w:szCs w:val="28"/>
          <w:lang w:val="ro-RO"/>
        </w:rPr>
        <w:t>biocarburanți</w:t>
      </w:r>
      <w:proofErr w:type="spellEnd"/>
      <w:r w:rsidRPr="000C25AC">
        <w:rPr>
          <w:sz w:val="28"/>
          <w:szCs w:val="28"/>
          <w:lang w:val="ro-RO"/>
        </w:rPr>
        <w:t>, care trebuie să fie achiziționați de către furnizorii de produse petroliere principale, se efectuează pe baza licențe</w:t>
      </w:r>
      <w:r w:rsidR="0075261D" w:rsidRPr="000C25AC">
        <w:rPr>
          <w:sz w:val="28"/>
          <w:szCs w:val="28"/>
          <w:lang w:val="ro-RO"/>
        </w:rPr>
        <w:t>i</w:t>
      </w:r>
      <w:r w:rsidRPr="000C25AC">
        <w:rPr>
          <w:sz w:val="28"/>
          <w:szCs w:val="28"/>
          <w:lang w:val="ro-RO"/>
        </w:rPr>
        <w:t xml:space="preserve"> emise de ANRE pentru persoanele care îndeplinesc următoarele condiții:</w:t>
      </w:r>
    </w:p>
    <w:p w:rsidR="009B1B9F" w:rsidRPr="000C25AC" w:rsidRDefault="009B1B9F" w:rsidP="004B114D">
      <w:pPr>
        <w:pStyle w:val="a3"/>
        <w:numPr>
          <w:ilvl w:val="0"/>
          <w:numId w:val="22"/>
        </w:numPr>
        <w:spacing w:line="276" w:lineRule="auto"/>
        <w:rPr>
          <w:iCs/>
          <w:sz w:val="28"/>
          <w:szCs w:val="28"/>
          <w:lang w:val="ro-RO"/>
        </w:rPr>
      </w:pPr>
      <w:r w:rsidRPr="000C25AC">
        <w:rPr>
          <w:iCs/>
          <w:sz w:val="28"/>
          <w:szCs w:val="28"/>
          <w:lang w:val="ro-RO"/>
        </w:rPr>
        <w:t xml:space="preserve">sunt înregistrate în Republica Moldova, nu fac obiectul procedurilor de </w:t>
      </w:r>
      <w:r w:rsidR="001242E7" w:rsidRPr="000C25AC">
        <w:rPr>
          <w:iCs/>
          <w:sz w:val="28"/>
          <w:szCs w:val="28"/>
          <w:lang w:val="ro-RO"/>
        </w:rPr>
        <w:t>insolvabilitate</w:t>
      </w:r>
      <w:r w:rsidRPr="000C25AC">
        <w:rPr>
          <w:iCs/>
          <w:sz w:val="28"/>
          <w:szCs w:val="28"/>
          <w:lang w:val="ro-RO"/>
        </w:rPr>
        <w:t>, și care  prezintă documentele solicitate de către ANRE pentru a dovedi solvabilitatea lor;</w:t>
      </w:r>
    </w:p>
    <w:p w:rsidR="009B1B9F" w:rsidRPr="000C25AC" w:rsidRDefault="009B1B9F" w:rsidP="004B114D">
      <w:pPr>
        <w:pStyle w:val="a3"/>
        <w:numPr>
          <w:ilvl w:val="0"/>
          <w:numId w:val="22"/>
        </w:numPr>
        <w:spacing w:line="276" w:lineRule="auto"/>
        <w:rPr>
          <w:sz w:val="28"/>
          <w:szCs w:val="28"/>
          <w:lang w:val="ro-RO"/>
        </w:rPr>
      </w:pPr>
      <w:r w:rsidRPr="000C25AC">
        <w:rPr>
          <w:iCs/>
          <w:sz w:val="28"/>
          <w:szCs w:val="28"/>
          <w:lang w:val="ro-RO"/>
        </w:rPr>
        <w:t>prezintă raportul financiar și situațiile financiare pentru anul anterior, în cazul unei companii active, sau extrase de cont, în cazul unei întreprinderi</w:t>
      </w:r>
      <w:r w:rsidRPr="000C25AC">
        <w:rPr>
          <w:sz w:val="28"/>
          <w:szCs w:val="28"/>
          <w:lang w:val="ro-RO"/>
        </w:rPr>
        <w:t xml:space="preserve"> n</w:t>
      </w:r>
      <w:r w:rsidR="002163A4" w:rsidRPr="000C25AC">
        <w:rPr>
          <w:sz w:val="28"/>
          <w:szCs w:val="28"/>
          <w:lang w:val="ro-RO"/>
        </w:rPr>
        <w:t>oi</w:t>
      </w:r>
      <w:r w:rsidRPr="000C25AC">
        <w:rPr>
          <w:sz w:val="28"/>
          <w:szCs w:val="28"/>
          <w:lang w:val="ro-RO"/>
        </w:rPr>
        <w:t>.</w:t>
      </w:r>
    </w:p>
    <w:p w:rsidR="009B1B9F" w:rsidRPr="000C25AC" w:rsidRDefault="009B1B9F" w:rsidP="004B114D">
      <w:pPr>
        <w:pStyle w:val="a3"/>
        <w:numPr>
          <w:ilvl w:val="0"/>
          <w:numId w:val="21"/>
        </w:numPr>
        <w:spacing w:line="276" w:lineRule="auto"/>
        <w:rPr>
          <w:sz w:val="28"/>
          <w:szCs w:val="28"/>
          <w:lang w:val="ro-RO"/>
        </w:rPr>
      </w:pPr>
      <w:r w:rsidRPr="000C25AC">
        <w:rPr>
          <w:sz w:val="28"/>
          <w:szCs w:val="28"/>
          <w:lang w:val="ro-RO"/>
        </w:rPr>
        <w:t xml:space="preserve">Licența pentru producția de </w:t>
      </w:r>
      <w:proofErr w:type="spellStart"/>
      <w:r w:rsidR="00896975" w:rsidRPr="000C25AC">
        <w:rPr>
          <w:sz w:val="28"/>
          <w:szCs w:val="28"/>
          <w:lang w:val="ro-RO"/>
        </w:rPr>
        <w:t>biocarburanți</w:t>
      </w:r>
      <w:proofErr w:type="spellEnd"/>
      <w:r w:rsidR="00896975" w:rsidRPr="000C25AC">
        <w:rPr>
          <w:sz w:val="28"/>
          <w:szCs w:val="28"/>
          <w:lang w:val="ro-RO"/>
        </w:rPr>
        <w:t xml:space="preserve"> </w:t>
      </w:r>
      <w:r w:rsidRPr="000C25AC">
        <w:rPr>
          <w:sz w:val="28"/>
          <w:szCs w:val="28"/>
          <w:lang w:val="ro-RO"/>
        </w:rPr>
        <w:t>po</w:t>
      </w:r>
      <w:r w:rsidR="0075261D" w:rsidRPr="000C25AC">
        <w:rPr>
          <w:sz w:val="28"/>
          <w:szCs w:val="28"/>
          <w:lang w:val="ro-RO"/>
        </w:rPr>
        <w:t>a</w:t>
      </w:r>
      <w:r w:rsidRPr="000C25AC">
        <w:rPr>
          <w:sz w:val="28"/>
          <w:szCs w:val="28"/>
          <w:lang w:val="ro-RO"/>
        </w:rPr>
        <w:t>t</w:t>
      </w:r>
      <w:r w:rsidR="0075261D" w:rsidRPr="000C25AC">
        <w:rPr>
          <w:sz w:val="28"/>
          <w:szCs w:val="28"/>
          <w:lang w:val="ro-RO"/>
        </w:rPr>
        <w:t>e</w:t>
      </w:r>
      <w:r w:rsidRPr="000C25AC">
        <w:rPr>
          <w:sz w:val="28"/>
          <w:szCs w:val="28"/>
          <w:lang w:val="ro-RO"/>
        </w:rPr>
        <w:t xml:space="preserve"> fi obținută de către solicitant, la cerere, înainte de construcția unității de producție de </w:t>
      </w:r>
      <w:proofErr w:type="spellStart"/>
      <w:r w:rsidR="00896975" w:rsidRPr="000C25AC">
        <w:rPr>
          <w:sz w:val="28"/>
          <w:szCs w:val="28"/>
          <w:lang w:val="ro-RO"/>
        </w:rPr>
        <w:t>biocarburant</w:t>
      </w:r>
      <w:proofErr w:type="spellEnd"/>
      <w:r w:rsidRPr="000C25AC">
        <w:rPr>
          <w:sz w:val="28"/>
          <w:szCs w:val="28"/>
          <w:lang w:val="ro-RO"/>
        </w:rPr>
        <w:t xml:space="preserve">, prin prezentarea tuturor documentelor necesare în temeiul alineatului (3) din prezentul </w:t>
      </w:r>
      <w:r w:rsidR="00896975" w:rsidRPr="000C25AC">
        <w:rPr>
          <w:sz w:val="28"/>
          <w:szCs w:val="28"/>
          <w:lang w:val="ro-RO"/>
        </w:rPr>
        <w:t>a</w:t>
      </w:r>
      <w:r w:rsidRPr="000C25AC">
        <w:rPr>
          <w:sz w:val="28"/>
          <w:szCs w:val="28"/>
          <w:lang w:val="ro-RO"/>
        </w:rPr>
        <w:t xml:space="preserve">rticol. În acest caz, dacă în termen de 2 ani de la data la care s-a eliberat licența, titularul nu a finalizat construcția unității de producție de </w:t>
      </w:r>
      <w:proofErr w:type="spellStart"/>
      <w:r w:rsidR="00896975" w:rsidRPr="000C25AC">
        <w:rPr>
          <w:sz w:val="28"/>
          <w:szCs w:val="28"/>
          <w:lang w:val="ro-RO"/>
        </w:rPr>
        <w:t>biocarburant</w:t>
      </w:r>
      <w:proofErr w:type="spellEnd"/>
      <w:r w:rsidRPr="000C25AC">
        <w:rPr>
          <w:sz w:val="28"/>
          <w:szCs w:val="28"/>
          <w:lang w:val="ro-RO"/>
        </w:rPr>
        <w:t xml:space="preserve">, licența se anulează, </w:t>
      </w:r>
      <w:r w:rsidR="00483507" w:rsidRPr="000C25AC">
        <w:rPr>
          <w:sz w:val="28"/>
          <w:szCs w:val="28"/>
          <w:lang w:val="ro-RO"/>
        </w:rPr>
        <w:t xml:space="preserve"> din oficiu </w:t>
      </w:r>
      <w:r w:rsidRPr="000C25AC">
        <w:rPr>
          <w:sz w:val="28"/>
          <w:szCs w:val="28"/>
          <w:lang w:val="ro-RO"/>
        </w:rPr>
        <w:t xml:space="preserve">prin </w:t>
      </w:r>
      <w:r w:rsidR="003B18D8" w:rsidRPr="000C25AC">
        <w:rPr>
          <w:sz w:val="28"/>
          <w:szCs w:val="28"/>
          <w:lang w:val="ro-RO"/>
        </w:rPr>
        <w:t>d</w:t>
      </w:r>
      <w:r w:rsidRPr="000C25AC">
        <w:rPr>
          <w:sz w:val="28"/>
          <w:szCs w:val="28"/>
          <w:lang w:val="ro-RO"/>
        </w:rPr>
        <w:t>ecizia ANRE.</w:t>
      </w:r>
    </w:p>
    <w:p w:rsidR="009B1B9F" w:rsidRPr="000C25AC" w:rsidRDefault="009B1B9F" w:rsidP="004B114D">
      <w:pPr>
        <w:pStyle w:val="a3"/>
        <w:numPr>
          <w:ilvl w:val="0"/>
          <w:numId w:val="21"/>
        </w:numPr>
        <w:spacing w:line="276" w:lineRule="auto"/>
        <w:ind w:left="329" w:hanging="426"/>
        <w:rPr>
          <w:sz w:val="28"/>
          <w:szCs w:val="28"/>
          <w:lang w:val="ro-RO"/>
        </w:rPr>
      </w:pPr>
      <w:r w:rsidRPr="000C25AC">
        <w:rPr>
          <w:sz w:val="28"/>
          <w:szCs w:val="28"/>
          <w:lang w:val="ro-RO"/>
        </w:rPr>
        <w:t xml:space="preserve">Eliberarea de licențe, prelungirea termenului de valabilitate a licențelor, re-emiterea licențelor, eliberarea </w:t>
      </w:r>
      <w:r w:rsidR="00DF0DA7" w:rsidRPr="000C25AC">
        <w:rPr>
          <w:sz w:val="28"/>
          <w:szCs w:val="28"/>
          <w:lang w:val="ro-RO"/>
        </w:rPr>
        <w:t xml:space="preserve">duplicatului </w:t>
      </w:r>
      <w:r w:rsidRPr="000C25AC">
        <w:rPr>
          <w:sz w:val="28"/>
          <w:szCs w:val="28"/>
          <w:lang w:val="ro-RO"/>
        </w:rPr>
        <w:t>licențe</w:t>
      </w:r>
      <w:r w:rsidR="00DF0DA7" w:rsidRPr="000C25AC">
        <w:rPr>
          <w:sz w:val="28"/>
          <w:szCs w:val="28"/>
          <w:lang w:val="ro-RO"/>
        </w:rPr>
        <w:t>i</w:t>
      </w:r>
      <w:r w:rsidRPr="000C25AC">
        <w:rPr>
          <w:sz w:val="28"/>
          <w:szCs w:val="28"/>
          <w:lang w:val="ro-RO"/>
        </w:rPr>
        <w:t>, suspendarea temporară și reînnoirea licențelor, precum și retragerea licențelor pentru activitățile menționate mai sus prev</w:t>
      </w:r>
      <w:r w:rsidR="00947E8F" w:rsidRPr="000C25AC">
        <w:rPr>
          <w:sz w:val="28"/>
          <w:szCs w:val="28"/>
          <w:lang w:val="ro-RO"/>
        </w:rPr>
        <w:t>ă</w:t>
      </w:r>
      <w:r w:rsidRPr="000C25AC">
        <w:rPr>
          <w:sz w:val="28"/>
          <w:szCs w:val="28"/>
          <w:lang w:val="ro-RO"/>
        </w:rPr>
        <w:t xml:space="preserve">zute în acest articol, se face în conformitate cu procedurile prevăzute în Legea privind </w:t>
      </w:r>
      <w:r w:rsidR="003B18D8" w:rsidRPr="000C25AC">
        <w:rPr>
          <w:sz w:val="28"/>
          <w:szCs w:val="28"/>
          <w:lang w:val="ro-RO"/>
        </w:rPr>
        <w:t xml:space="preserve">reglementarea prin </w:t>
      </w:r>
      <w:r w:rsidRPr="000C25AC">
        <w:rPr>
          <w:sz w:val="28"/>
          <w:szCs w:val="28"/>
          <w:lang w:val="ro-RO"/>
        </w:rPr>
        <w:t xml:space="preserve">licențiere </w:t>
      </w:r>
      <w:r w:rsidR="003B18D8" w:rsidRPr="000C25AC">
        <w:rPr>
          <w:sz w:val="28"/>
          <w:szCs w:val="28"/>
          <w:lang w:val="ro-RO"/>
        </w:rPr>
        <w:t xml:space="preserve">a </w:t>
      </w:r>
      <w:r w:rsidRPr="000C25AC">
        <w:rPr>
          <w:sz w:val="28"/>
          <w:szCs w:val="28"/>
          <w:lang w:val="ro-RO"/>
        </w:rPr>
        <w:t>activității de întreprinzător. Perioada de examinare a unei noi cereri de licență referitoare la energia din surse regenerabile, sau de examinarea unei prelungiri a termenului de valabilitate a unei astfel de licență, este de 15 zile calendaristice.</w:t>
      </w:r>
    </w:p>
    <w:p w:rsidR="009B1B9F" w:rsidRPr="000C25AC" w:rsidRDefault="009B1B9F" w:rsidP="004B114D">
      <w:pPr>
        <w:pStyle w:val="a3"/>
        <w:numPr>
          <w:ilvl w:val="0"/>
          <w:numId w:val="21"/>
        </w:numPr>
        <w:spacing w:line="276" w:lineRule="auto"/>
        <w:ind w:left="329" w:hanging="426"/>
        <w:rPr>
          <w:sz w:val="28"/>
          <w:szCs w:val="28"/>
          <w:lang w:val="ro-RO"/>
        </w:rPr>
      </w:pPr>
      <w:r w:rsidRPr="000C25AC">
        <w:rPr>
          <w:sz w:val="28"/>
          <w:szCs w:val="28"/>
          <w:lang w:val="ro-RO"/>
        </w:rPr>
        <w:t xml:space="preserve">Termenul de valabilitate a licențelor eliberate pentru activitățile menționate în alineatul (1) din prezentul </w:t>
      </w:r>
      <w:r w:rsidR="00947E8F" w:rsidRPr="000C25AC">
        <w:rPr>
          <w:sz w:val="28"/>
          <w:szCs w:val="28"/>
          <w:lang w:val="ro-RO"/>
        </w:rPr>
        <w:t>a</w:t>
      </w:r>
      <w:r w:rsidRPr="000C25AC">
        <w:rPr>
          <w:sz w:val="28"/>
          <w:szCs w:val="28"/>
          <w:lang w:val="ro-RO"/>
        </w:rPr>
        <w:t>rticol este de 25 ani.</w:t>
      </w:r>
    </w:p>
    <w:p w:rsidR="009B1B9F" w:rsidRPr="000C25AC" w:rsidRDefault="009B1B9F" w:rsidP="004B114D">
      <w:pPr>
        <w:spacing w:after="0"/>
        <w:jc w:val="both"/>
        <w:rPr>
          <w:rFonts w:ascii="Times New Roman" w:hAnsi="Times New Roman" w:cs="Times New Roman"/>
          <w:sz w:val="28"/>
          <w:szCs w:val="28"/>
          <w:lang w:val="ro-RO"/>
        </w:rPr>
      </w:pPr>
    </w:p>
    <w:p w:rsidR="009B1B9F" w:rsidRPr="000C25AC" w:rsidRDefault="00425092" w:rsidP="00425092">
      <w:pPr>
        <w:pStyle w:val="a3"/>
        <w:spacing w:line="276" w:lineRule="auto"/>
        <w:ind w:firstLine="0"/>
        <w:rPr>
          <w:sz w:val="28"/>
          <w:szCs w:val="28"/>
          <w:lang w:val="ro-RO"/>
        </w:rPr>
      </w:pPr>
      <w:r w:rsidRPr="000C25AC">
        <w:rPr>
          <w:b/>
          <w:bCs/>
          <w:sz w:val="28"/>
          <w:szCs w:val="28"/>
          <w:lang w:val="ro-RO"/>
        </w:rPr>
        <w:t>Articolul</w:t>
      </w:r>
      <w:r w:rsidR="009B1B9F" w:rsidRPr="000C25AC">
        <w:rPr>
          <w:sz w:val="28"/>
          <w:szCs w:val="28"/>
          <w:lang w:val="ro-RO"/>
        </w:rPr>
        <w:t xml:space="preserve"> </w:t>
      </w:r>
      <w:r w:rsidR="009B1B9F" w:rsidRPr="000C25AC">
        <w:rPr>
          <w:b/>
          <w:sz w:val="28"/>
          <w:szCs w:val="28"/>
          <w:lang w:val="ro-RO"/>
        </w:rPr>
        <w:t>20</w:t>
      </w:r>
      <w:r w:rsidRPr="000C25AC">
        <w:rPr>
          <w:b/>
          <w:sz w:val="28"/>
          <w:szCs w:val="28"/>
          <w:lang w:val="ro-RO"/>
        </w:rPr>
        <w:t>.</w:t>
      </w:r>
      <w:r w:rsidR="009B1B9F" w:rsidRPr="000C25AC">
        <w:rPr>
          <w:b/>
          <w:sz w:val="28"/>
          <w:szCs w:val="28"/>
          <w:lang w:val="ro-RO"/>
        </w:rPr>
        <w:t xml:space="preserve"> </w:t>
      </w:r>
      <w:r w:rsidR="009B1B9F" w:rsidRPr="000C25AC">
        <w:rPr>
          <w:sz w:val="28"/>
          <w:szCs w:val="28"/>
          <w:lang w:val="ro-RO"/>
        </w:rPr>
        <w:t xml:space="preserve">Mijloace tehnice și dispozitivele care funcționează pe </w:t>
      </w:r>
      <w:proofErr w:type="spellStart"/>
      <w:r w:rsidR="00184306" w:rsidRPr="000C25AC">
        <w:rPr>
          <w:sz w:val="28"/>
          <w:szCs w:val="28"/>
          <w:lang w:val="ro-RO"/>
        </w:rPr>
        <w:t>biocarburant</w:t>
      </w:r>
      <w:proofErr w:type="spellEnd"/>
      <w:r w:rsidR="00E0359D" w:rsidRPr="000C25AC">
        <w:rPr>
          <w:sz w:val="28"/>
          <w:szCs w:val="28"/>
          <w:lang w:val="ro-RO"/>
        </w:rPr>
        <w:t>, bioco</w:t>
      </w:r>
      <w:r w:rsidR="00F14A8B" w:rsidRPr="000C25AC">
        <w:rPr>
          <w:sz w:val="28"/>
          <w:szCs w:val="28"/>
          <w:lang w:val="ro-RO"/>
        </w:rPr>
        <w:t>m</w:t>
      </w:r>
      <w:r w:rsidR="00E0359D" w:rsidRPr="000C25AC">
        <w:rPr>
          <w:sz w:val="28"/>
          <w:szCs w:val="28"/>
          <w:lang w:val="ro-RO"/>
        </w:rPr>
        <w:t>bustibil</w:t>
      </w:r>
      <w:r w:rsidR="008F08C4" w:rsidRPr="000C25AC">
        <w:rPr>
          <w:sz w:val="28"/>
          <w:szCs w:val="28"/>
          <w:lang w:val="ro-RO"/>
        </w:rPr>
        <w:t xml:space="preserve"> sau</w:t>
      </w:r>
      <w:r w:rsidR="00E0359D" w:rsidRPr="000C25AC">
        <w:rPr>
          <w:sz w:val="28"/>
          <w:szCs w:val="28"/>
          <w:lang w:val="ro-RO"/>
        </w:rPr>
        <w:t xml:space="preserve"> </w:t>
      </w:r>
      <w:proofErr w:type="spellStart"/>
      <w:r w:rsidR="00E0359D" w:rsidRPr="000C25AC">
        <w:rPr>
          <w:sz w:val="28"/>
          <w:szCs w:val="28"/>
          <w:lang w:val="ro-RO"/>
        </w:rPr>
        <w:t>biolichi</w:t>
      </w:r>
      <w:r w:rsidR="008F08C4" w:rsidRPr="000C25AC">
        <w:rPr>
          <w:sz w:val="28"/>
          <w:szCs w:val="28"/>
          <w:lang w:val="ro-RO"/>
        </w:rPr>
        <w:t>d</w:t>
      </w:r>
      <w:proofErr w:type="spellEnd"/>
    </w:p>
    <w:p w:rsidR="009B1B9F" w:rsidRPr="000C25AC" w:rsidRDefault="009B1B9F">
      <w:pPr>
        <w:pStyle w:val="a3"/>
        <w:numPr>
          <w:ilvl w:val="0"/>
          <w:numId w:val="23"/>
        </w:numPr>
        <w:spacing w:line="276" w:lineRule="auto"/>
        <w:rPr>
          <w:sz w:val="28"/>
          <w:szCs w:val="28"/>
          <w:lang w:val="ro-RO"/>
        </w:rPr>
      </w:pPr>
      <w:r w:rsidRPr="000C25AC">
        <w:rPr>
          <w:sz w:val="28"/>
          <w:szCs w:val="28"/>
          <w:lang w:val="ro-RO"/>
        </w:rPr>
        <w:t>Mijloacele tehnice și dispozitive</w:t>
      </w:r>
      <w:r w:rsidR="008F08C4" w:rsidRPr="000C25AC">
        <w:rPr>
          <w:sz w:val="28"/>
          <w:szCs w:val="28"/>
          <w:lang w:val="ro-RO"/>
        </w:rPr>
        <w:t>le</w:t>
      </w:r>
      <w:r w:rsidRPr="000C25AC">
        <w:rPr>
          <w:sz w:val="28"/>
          <w:szCs w:val="28"/>
          <w:lang w:val="ro-RO"/>
        </w:rPr>
        <w:t xml:space="preserve"> care, în conformitate cu standardele </w:t>
      </w:r>
      <w:r w:rsidR="00E0359D" w:rsidRPr="000C25AC">
        <w:rPr>
          <w:sz w:val="28"/>
          <w:szCs w:val="28"/>
          <w:lang w:val="ro-RO"/>
        </w:rPr>
        <w:t xml:space="preserve">naționale </w:t>
      </w:r>
      <w:r w:rsidRPr="000C25AC">
        <w:rPr>
          <w:sz w:val="28"/>
          <w:szCs w:val="28"/>
          <w:lang w:val="ro-RO"/>
        </w:rPr>
        <w:t xml:space="preserve">și reglementările tehnice, consumă cel puțin un tip de </w:t>
      </w:r>
      <w:proofErr w:type="spellStart"/>
      <w:r w:rsidR="000E7602" w:rsidRPr="000C25AC">
        <w:rPr>
          <w:sz w:val="28"/>
          <w:szCs w:val="28"/>
          <w:lang w:val="ro-RO"/>
        </w:rPr>
        <w:t>biocarburant</w:t>
      </w:r>
      <w:proofErr w:type="spellEnd"/>
      <w:r w:rsidR="000E7602" w:rsidRPr="000C25AC">
        <w:rPr>
          <w:sz w:val="28"/>
          <w:szCs w:val="28"/>
          <w:lang w:val="ro-RO"/>
        </w:rPr>
        <w:t>, bioco</w:t>
      </w:r>
      <w:r w:rsidR="00F14A8B" w:rsidRPr="000C25AC">
        <w:rPr>
          <w:sz w:val="28"/>
          <w:szCs w:val="28"/>
          <w:lang w:val="ro-RO"/>
        </w:rPr>
        <w:t>m</w:t>
      </w:r>
      <w:r w:rsidR="000E7602" w:rsidRPr="000C25AC">
        <w:rPr>
          <w:sz w:val="28"/>
          <w:szCs w:val="28"/>
          <w:lang w:val="ro-RO"/>
        </w:rPr>
        <w:t xml:space="preserve">bustibil,  </w:t>
      </w:r>
      <w:proofErr w:type="spellStart"/>
      <w:r w:rsidR="000E7602" w:rsidRPr="000C25AC">
        <w:rPr>
          <w:sz w:val="28"/>
          <w:szCs w:val="28"/>
          <w:lang w:val="ro-RO"/>
        </w:rPr>
        <w:t>biolichid</w:t>
      </w:r>
      <w:proofErr w:type="spellEnd"/>
      <w:r w:rsidR="000E7602" w:rsidRPr="000C25AC">
        <w:rPr>
          <w:sz w:val="28"/>
          <w:szCs w:val="28"/>
          <w:lang w:val="ro-RO"/>
        </w:rPr>
        <w:t xml:space="preserve"> </w:t>
      </w:r>
      <w:r w:rsidRPr="000C25AC">
        <w:rPr>
          <w:sz w:val="28"/>
          <w:szCs w:val="28"/>
          <w:lang w:val="ro-RO"/>
        </w:rPr>
        <w:t xml:space="preserve">sau </w:t>
      </w:r>
      <w:r w:rsidR="00BA7C96" w:rsidRPr="000C25AC">
        <w:rPr>
          <w:sz w:val="28"/>
          <w:szCs w:val="28"/>
          <w:lang w:val="ro-RO"/>
        </w:rPr>
        <w:t xml:space="preserve">un </w:t>
      </w:r>
      <w:r w:rsidRPr="000C25AC">
        <w:rPr>
          <w:sz w:val="28"/>
          <w:szCs w:val="28"/>
          <w:lang w:val="ro-RO"/>
        </w:rPr>
        <w:t xml:space="preserve">amestec cu combustibil fosil, fac parte din categoria de mijloace tehnice și dispozitive care funcționează pe </w:t>
      </w:r>
      <w:proofErr w:type="spellStart"/>
      <w:r w:rsidR="00A44FFE" w:rsidRPr="000C25AC">
        <w:rPr>
          <w:sz w:val="28"/>
          <w:szCs w:val="28"/>
          <w:lang w:val="ro-RO"/>
        </w:rPr>
        <w:t>biocarburant</w:t>
      </w:r>
      <w:proofErr w:type="spellEnd"/>
      <w:r w:rsidR="00A44FFE" w:rsidRPr="000C25AC">
        <w:rPr>
          <w:sz w:val="28"/>
          <w:szCs w:val="28"/>
          <w:lang w:val="ro-RO"/>
        </w:rPr>
        <w:t>, bioco</w:t>
      </w:r>
      <w:r w:rsidR="00441226" w:rsidRPr="000C25AC">
        <w:rPr>
          <w:sz w:val="28"/>
          <w:szCs w:val="28"/>
          <w:lang w:val="ro-RO"/>
        </w:rPr>
        <w:t>m</w:t>
      </w:r>
      <w:r w:rsidR="00A44FFE" w:rsidRPr="000C25AC">
        <w:rPr>
          <w:sz w:val="28"/>
          <w:szCs w:val="28"/>
          <w:lang w:val="ro-RO"/>
        </w:rPr>
        <w:t xml:space="preserve">bustibil,  </w:t>
      </w:r>
      <w:proofErr w:type="spellStart"/>
      <w:r w:rsidR="00A44FFE" w:rsidRPr="000C25AC">
        <w:rPr>
          <w:sz w:val="28"/>
          <w:szCs w:val="28"/>
          <w:lang w:val="ro-RO"/>
        </w:rPr>
        <w:t>biolichid</w:t>
      </w:r>
      <w:proofErr w:type="spellEnd"/>
      <w:r w:rsidRPr="000C25AC">
        <w:rPr>
          <w:sz w:val="28"/>
          <w:szCs w:val="28"/>
          <w:lang w:val="ro-RO"/>
        </w:rPr>
        <w:t>.</w:t>
      </w:r>
    </w:p>
    <w:p w:rsidR="009B1B9F" w:rsidRPr="000C25AC" w:rsidRDefault="009B1B9F" w:rsidP="004B114D">
      <w:pPr>
        <w:pStyle w:val="a3"/>
        <w:numPr>
          <w:ilvl w:val="0"/>
          <w:numId w:val="23"/>
        </w:numPr>
        <w:rPr>
          <w:sz w:val="28"/>
          <w:szCs w:val="28"/>
          <w:lang w:val="ro-RO"/>
        </w:rPr>
      </w:pPr>
      <w:r w:rsidRPr="000C25AC">
        <w:rPr>
          <w:sz w:val="28"/>
          <w:szCs w:val="28"/>
          <w:lang w:val="ro-RO"/>
        </w:rPr>
        <w:t>Capacitatea mijloacelor tehnice și dispozitivelor de a funcționa pe</w:t>
      </w:r>
      <w:r w:rsidR="00F14A8B" w:rsidRPr="000C25AC">
        <w:rPr>
          <w:sz w:val="28"/>
          <w:szCs w:val="28"/>
          <w:lang w:val="ro-RO"/>
        </w:rPr>
        <w:t xml:space="preserve"> baza de</w:t>
      </w:r>
      <w:r w:rsidRPr="000C25AC">
        <w:rPr>
          <w:sz w:val="28"/>
          <w:szCs w:val="28"/>
          <w:lang w:val="ro-RO"/>
        </w:rPr>
        <w:t xml:space="preserve"> </w:t>
      </w:r>
      <w:r w:rsidR="00A44FFE" w:rsidRPr="000C25AC">
        <w:rPr>
          <w:sz w:val="28"/>
          <w:szCs w:val="28"/>
          <w:lang w:val="ro-RO"/>
        </w:rPr>
        <w:t xml:space="preserve"> </w:t>
      </w:r>
      <w:proofErr w:type="spellStart"/>
      <w:r w:rsidR="00A44FFE" w:rsidRPr="000C25AC">
        <w:rPr>
          <w:sz w:val="28"/>
          <w:szCs w:val="28"/>
          <w:lang w:val="ro-RO"/>
        </w:rPr>
        <w:t>biocarburant</w:t>
      </w:r>
      <w:proofErr w:type="spellEnd"/>
      <w:r w:rsidR="00A44FFE" w:rsidRPr="000C25AC">
        <w:rPr>
          <w:sz w:val="28"/>
          <w:szCs w:val="28"/>
          <w:lang w:val="ro-RO"/>
        </w:rPr>
        <w:t>, bioco</w:t>
      </w:r>
      <w:r w:rsidR="00F14A8B" w:rsidRPr="000C25AC">
        <w:rPr>
          <w:sz w:val="28"/>
          <w:szCs w:val="28"/>
          <w:lang w:val="ro-RO"/>
        </w:rPr>
        <w:t>m</w:t>
      </w:r>
      <w:r w:rsidR="00A44FFE" w:rsidRPr="000C25AC">
        <w:rPr>
          <w:sz w:val="28"/>
          <w:szCs w:val="28"/>
          <w:lang w:val="ro-RO"/>
        </w:rPr>
        <w:t>bustibil</w:t>
      </w:r>
      <w:r w:rsidR="009E6229" w:rsidRPr="000C25AC">
        <w:rPr>
          <w:sz w:val="28"/>
          <w:szCs w:val="28"/>
          <w:lang w:val="ro-RO"/>
        </w:rPr>
        <w:t xml:space="preserve"> sau</w:t>
      </w:r>
      <w:r w:rsidR="00A44FFE" w:rsidRPr="000C25AC">
        <w:rPr>
          <w:sz w:val="28"/>
          <w:szCs w:val="28"/>
          <w:lang w:val="ro-RO"/>
        </w:rPr>
        <w:t xml:space="preserve"> </w:t>
      </w:r>
      <w:proofErr w:type="spellStart"/>
      <w:r w:rsidR="00A44FFE" w:rsidRPr="000C25AC">
        <w:rPr>
          <w:sz w:val="28"/>
          <w:szCs w:val="28"/>
          <w:lang w:val="ro-RO"/>
        </w:rPr>
        <w:t>biolichid</w:t>
      </w:r>
      <w:proofErr w:type="spellEnd"/>
      <w:r w:rsidRPr="000C25AC">
        <w:rPr>
          <w:sz w:val="28"/>
          <w:szCs w:val="28"/>
          <w:lang w:val="ro-RO"/>
        </w:rPr>
        <w:t xml:space="preserve"> sunt </w:t>
      </w:r>
      <w:r w:rsidR="00B31C82">
        <w:rPr>
          <w:sz w:val="28"/>
          <w:szCs w:val="28"/>
          <w:lang w:val="ro-RO"/>
        </w:rPr>
        <w:t>confirmate</w:t>
      </w:r>
      <w:r w:rsidR="00B31C82" w:rsidRPr="000C25AC">
        <w:rPr>
          <w:sz w:val="28"/>
          <w:szCs w:val="28"/>
          <w:lang w:val="ro-RO"/>
        </w:rPr>
        <w:t xml:space="preserve"> </w:t>
      </w:r>
      <w:r w:rsidR="00B31C82">
        <w:rPr>
          <w:sz w:val="28"/>
          <w:szCs w:val="28"/>
          <w:lang w:val="ro-RO"/>
        </w:rPr>
        <w:t>prin</w:t>
      </w:r>
      <w:r w:rsidR="00B31C82" w:rsidRPr="000C25AC">
        <w:rPr>
          <w:sz w:val="28"/>
          <w:szCs w:val="28"/>
          <w:lang w:val="ro-RO"/>
        </w:rPr>
        <w:t xml:space="preserve"> </w:t>
      </w:r>
      <w:r w:rsidRPr="000C25AC">
        <w:rPr>
          <w:sz w:val="28"/>
          <w:szCs w:val="28"/>
          <w:lang w:val="ro-RO"/>
        </w:rPr>
        <w:t>documentele emise de producătorul de astfel de mijloace tehnice și dispozitive</w:t>
      </w:r>
      <w:r w:rsidR="00F14A8B" w:rsidRPr="000C25AC">
        <w:rPr>
          <w:sz w:val="28"/>
          <w:szCs w:val="28"/>
          <w:lang w:val="ro-RO"/>
        </w:rPr>
        <w:t xml:space="preserve"> sau alte organisme de </w:t>
      </w:r>
      <w:r w:rsidR="00441226" w:rsidRPr="000C25AC">
        <w:rPr>
          <w:sz w:val="28"/>
          <w:szCs w:val="28"/>
          <w:lang w:val="ro-RO"/>
        </w:rPr>
        <w:t>certificare</w:t>
      </w:r>
      <w:r w:rsidRPr="000C25AC">
        <w:rPr>
          <w:sz w:val="28"/>
          <w:szCs w:val="28"/>
          <w:lang w:val="ro-RO"/>
        </w:rPr>
        <w:t>.</w:t>
      </w:r>
    </w:p>
    <w:p w:rsidR="009B1B9F" w:rsidRPr="000C25AC" w:rsidRDefault="00EF34E8" w:rsidP="004B114D">
      <w:pPr>
        <w:pStyle w:val="a3"/>
        <w:numPr>
          <w:ilvl w:val="0"/>
          <w:numId w:val="23"/>
        </w:numPr>
        <w:rPr>
          <w:sz w:val="28"/>
          <w:szCs w:val="28"/>
          <w:lang w:val="ro-RO"/>
        </w:rPr>
      </w:pPr>
      <w:r w:rsidRPr="000C25AC">
        <w:rPr>
          <w:sz w:val="28"/>
          <w:szCs w:val="28"/>
          <w:lang w:val="ro-RO"/>
        </w:rPr>
        <w:t>Mijloace tehnice sau dispozitive pot fi reutilate</w:t>
      </w:r>
      <w:r w:rsidR="00D200AB" w:rsidRPr="000C25AC">
        <w:rPr>
          <w:sz w:val="28"/>
          <w:szCs w:val="28"/>
          <w:lang w:val="ro-RO"/>
        </w:rPr>
        <w:t>,</w:t>
      </w:r>
      <w:r w:rsidRPr="000C25AC">
        <w:rPr>
          <w:sz w:val="28"/>
          <w:szCs w:val="28"/>
          <w:lang w:val="ro-RO"/>
        </w:rPr>
        <w:t xml:space="preserve"> </w:t>
      </w:r>
      <w:r w:rsidR="009B1B9F" w:rsidRPr="000C25AC">
        <w:rPr>
          <w:sz w:val="28"/>
          <w:szCs w:val="28"/>
          <w:lang w:val="ro-RO"/>
        </w:rPr>
        <w:t xml:space="preserve">pentru a asigura funcționarea acestuia pe </w:t>
      </w:r>
      <w:proofErr w:type="spellStart"/>
      <w:r w:rsidR="00D200AB" w:rsidRPr="000C25AC">
        <w:rPr>
          <w:sz w:val="28"/>
          <w:szCs w:val="28"/>
          <w:lang w:val="ro-RO"/>
        </w:rPr>
        <w:t>biocarburant</w:t>
      </w:r>
      <w:proofErr w:type="spellEnd"/>
      <w:r w:rsidR="00D200AB" w:rsidRPr="000C25AC">
        <w:rPr>
          <w:sz w:val="28"/>
          <w:szCs w:val="28"/>
          <w:lang w:val="ro-RO"/>
        </w:rPr>
        <w:t>, bioco</w:t>
      </w:r>
      <w:r w:rsidR="00F14A8B" w:rsidRPr="000C25AC">
        <w:rPr>
          <w:sz w:val="28"/>
          <w:szCs w:val="28"/>
          <w:lang w:val="ro-RO"/>
        </w:rPr>
        <w:t>m</w:t>
      </w:r>
      <w:r w:rsidR="00D200AB" w:rsidRPr="000C25AC">
        <w:rPr>
          <w:sz w:val="28"/>
          <w:szCs w:val="28"/>
          <w:lang w:val="ro-RO"/>
        </w:rPr>
        <w:t xml:space="preserve">bustibil sau </w:t>
      </w:r>
      <w:proofErr w:type="spellStart"/>
      <w:r w:rsidR="00D200AB" w:rsidRPr="000C25AC">
        <w:rPr>
          <w:sz w:val="28"/>
          <w:szCs w:val="28"/>
          <w:lang w:val="ro-RO"/>
        </w:rPr>
        <w:t>biolichid</w:t>
      </w:r>
      <w:proofErr w:type="spellEnd"/>
      <w:r w:rsidR="009B1B9F" w:rsidRPr="000C25AC">
        <w:rPr>
          <w:sz w:val="28"/>
          <w:szCs w:val="28"/>
          <w:lang w:val="ro-RO"/>
        </w:rPr>
        <w:t xml:space="preserve">, </w:t>
      </w:r>
      <w:proofErr w:type="spellStart"/>
      <w:r w:rsidR="009B1B9F" w:rsidRPr="000C25AC">
        <w:rPr>
          <w:sz w:val="28"/>
          <w:szCs w:val="28"/>
          <w:lang w:val="ro-RO"/>
        </w:rPr>
        <w:t>respect</w:t>
      </w:r>
      <w:r w:rsidR="00DF0DA7" w:rsidRPr="000C25AC">
        <w:rPr>
          <w:sz w:val="28"/>
          <w:szCs w:val="28"/>
          <w:lang w:val="ro-RO"/>
        </w:rPr>
        <w:t>î</w:t>
      </w:r>
      <w:r w:rsidR="009B1B9F" w:rsidRPr="000C25AC">
        <w:rPr>
          <w:sz w:val="28"/>
          <w:szCs w:val="28"/>
          <w:lang w:val="ro-RO"/>
        </w:rPr>
        <w:t>nd</w:t>
      </w:r>
      <w:proofErr w:type="spellEnd"/>
      <w:r w:rsidR="009B1B9F" w:rsidRPr="000C25AC">
        <w:rPr>
          <w:sz w:val="28"/>
          <w:szCs w:val="28"/>
          <w:lang w:val="ro-RO"/>
        </w:rPr>
        <w:t xml:space="preserve"> standardel</w:t>
      </w:r>
      <w:r w:rsidR="0004402B" w:rsidRPr="000C25AC">
        <w:rPr>
          <w:sz w:val="28"/>
          <w:szCs w:val="28"/>
          <w:lang w:val="ro-RO"/>
        </w:rPr>
        <w:t>e</w:t>
      </w:r>
      <w:r w:rsidR="009B1B9F" w:rsidRPr="000C25AC">
        <w:rPr>
          <w:sz w:val="28"/>
          <w:szCs w:val="28"/>
          <w:lang w:val="ro-RO"/>
        </w:rPr>
        <w:t xml:space="preserve"> </w:t>
      </w:r>
      <w:r w:rsidR="00D200AB" w:rsidRPr="000C25AC">
        <w:rPr>
          <w:sz w:val="28"/>
          <w:szCs w:val="28"/>
          <w:lang w:val="ro-RO"/>
        </w:rPr>
        <w:t xml:space="preserve">naționale </w:t>
      </w:r>
      <w:r w:rsidR="009B1B9F" w:rsidRPr="000C25AC">
        <w:rPr>
          <w:sz w:val="28"/>
          <w:szCs w:val="28"/>
          <w:lang w:val="ro-RO"/>
        </w:rPr>
        <w:t>de mediu și securitate.</w:t>
      </w:r>
    </w:p>
    <w:p w:rsidR="009B1B9F" w:rsidRPr="000C25AC" w:rsidRDefault="00252D20" w:rsidP="004B114D">
      <w:pPr>
        <w:pStyle w:val="a3"/>
        <w:numPr>
          <w:ilvl w:val="0"/>
          <w:numId w:val="23"/>
        </w:numPr>
        <w:rPr>
          <w:sz w:val="28"/>
          <w:szCs w:val="28"/>
          <w:lang w:val="ro-RO"/>
        </w:rPr>
      </w:pPr>
      <w:r w:rsidRPr="000C25AC">
        <w:rPr>
          <w:sz w:val="28"/>
          <w:szCs w:val="28"/>
          <w:lang w:val="ro-RO"/>
        </w:rPr>
        <w:t>M</w:t>
      </w:r>
      <w:r w:rsidR="009B1B9F" w:rsidRPr="000C25AC">
        <w:rPr>
          <w:sz w:val="28"/>
          <w:szCs w:val="28"/>
          <w:lang w:val="ro-RO"/>
        </w:rPr>
        <w:t>ijloace</w:t>
      </w:r>
      <w:r w:rsidRPr="000C25AC">
        <w:rPr>
          <w:sz w:val="28"/>
          <w:szCs w:val="28"/>
          <w:lang w:val="ro-RO"/>
        </w:rPr>
        <w:t>le</w:t>
      </w:r>
      <w:r w:rsidR="009B1B9F" w:rsidRPr="000C25AC">
        <w:rPr>
          <w:sz w:val="28"/>
          <w:szCs w:val="28"/>
          <w:lang w:val="ro-RO"/>
        </w:rPr>
        <w:t xml:space="preserve"> tehnice și dispozitivel</w:t>
      </w:r>
      <w:r w:rsidR="000A14BD" w:rsidRPr="000C25AC">
        <w:rPr>
          <w:sz w:val="28"/>
          <w:szCs w:val="28"/>
          <w:lang w:val="ro-RO"/>
        </w:rPr>
        <w:t>e reutilate</w:t>
      </w:r>
      <w:r w:rsidR="009B1B9F" w:rsidRPr="000C25AC">
        <w:rPr>
          <w:sz w:val="28"/>
          <w:szCs w:val="28"/>
          <w:lang w:val="ro-RO"/>
        </w:rPr>
        <w:t xml:space="preserve">, în conformitate cu alineatul (3) din prezentul </w:t>
      </w:r>
      <w:r w:rsidR="006A071C" w:rsidRPr="000C25AC">
        <w:rPr>
          <w:sz w:val="28"/>
          <w:szCs w:val="28"/>
          <w:lang w:val="ro-RO"/>
        </w:rPr>
        <w:t>a</w:t>
      </w:r>
      <w:r w:rsidR="009B1B9F" w:rsidRPr="000C25AC">
        <w:rPr>
          <w:sz w:val="28"/>
          <w:szCs w:val="28"/>
          <w:lang w:val="ro-RO"/>
        </w:rPr>
        <w:t xml:space="preserve">rticol, </w:t>
      </w:r>
      <w:r w:rsidR="000A14BD" w:rsidRPr="000C25AC">
        <w:rPr>
          <w:sz w:val="28"/>
          <w:szCs w:val="28"/>
          <w:lang w:val="ro-RO"/>
        </w:rPr>
        <w:t>sunt</w:t>
      </w:r>
      <w:r w:rsidR="009B1B9F" w:rsidRPr="000C25AC">
        <w:rPr>
          <w:sz w:val="28"/>
          <w:szCs w:val="28"/>
          <w:lang w:val="ro-RO"/>
        </w:rPr>
        <w:t xml:space="preserve"> </w:t>
      </w:r>
      <w:r w:rsidR="00C97768" w:rsidRPr="000C25AC">
        <w:rPr>
          <w:sz w:val="28"/>
          <w:szCs w:val="28"/>
          <w:lang w:val="ro-RO"/>
        </w:rPr>
        <w:t>certificate</w:t>
      </w:r>
      <w:r w:rsidR="009B1B9F" w:rsidRPr="000C25AC">
        <w:rPr>
          <w:sz w:val="28"/>
          <w:szCs w:val="28"/>
          <w:lang w:val="ro-RO"/>
        </w:rPr>
        <w:t xml:space="preserve"> prin documente emise de organizația care a executat re</w:t>
      </w:r>
      <w:r w:rsidR="00C97768" w:rsidRPr="000C25AC">
        <w:rPr>
          <w:sz w:val="28"/>
          <w:szCs w:val="28"/>
          <w:lang w:val="ro-RO"/>
        </w:rPr>
        <w:t>utila</w:t>
      </w:r>
      <w:r w:rsidR="00037287" w:rsidRPr="000C25AC">
        <w:rPr>
          <w:sz w:val="28"/>
          <w:szCs w:val="28"/>
          <w:lang w:val="ro-RO"/>
        </w:rPr>
        <w:t>r</w:t>
      </w:r>
      <w:r w:rsidR="00C97768" w:rsidRPr="000C25AC">
        <w:rPr>
          <w:sz w:val="28"/>
          <w:szCs w:val="28"/>
          <w:lang w:val="ro-RO"/>
        </w:rPr>
        <w:t>e</w:t>
      </w:r>
      <w:r w:rsidR="00037287" w:rsidRPr="000C25AC">
        <w:rPr>
          <w:sz w:val="28"/>
          <w:szCs w:val="28"/>
          <w:lang w:val="ro-RO"/>
        </w:rPr>
        <w:t>a</w:t>
      </w:r>
      <w:r w:rsidR="009B1B9F" w:rsidRPr="000C25AC">
        <w:rPr>
          <w:sz w:val="28"/>
          <w:szCs w:val="28"/>
          <w:lang w:val="ro-RO"/>
        </w:rPr>
        <w:t>.</w:t>
      </w:r>
    </w:p>
    <w:p w:rsidR="00CE71E1" w:rsidRPr="000C25AC" w:rsidRDefault="00CE71E1" w:rsidP="00CE71E1">
      <w:pPr>
        <w:pStyle w:val="a3"/>
        <w:spacing w:line="276" w:lineRule="auto"/>
        <w:ind w:firstLine="0"/>
        <w:rPr>
          <w:b/>
          <w:bCs/>
          <w:sz w:val="28"/>
          <w:szCs w:val="28"/>
          <w:lang w:val="ro-RO"/>
        </w:rPr>
      </w:pPr>
    </w:p>
    <w:p w:rsidR="009B1B9F" w:rsidRPr="000C25AC" w:rsidRDefault="00CE71E1" w:rsidP="00CE71E1">
      <w:pPr>
        <w:pStyle w:val="a3"/>
        <w:spacing w:line="276" w:lineRule="auto"/>
        <w:ind w:firstLine="0"/>
        <w:rPr>
          <w:sz w:val="28"/>
          <w:szCs w:val="28"/>
          <w:lang w:val="ro-RO"/>
        </w:rPr>
      </w:pPr>
      <w:r w:rsidRPr="000C25AC">
        <w:rPr>
          <w:b/>
          <w:bCs/>
          <w:sz w:val="28"/>
          <w:szCs w:val="28"/>
          <w:lang w:val="ro-RO"/>
        </w:rPr>
        <w:t>Articolul</w:t>
      </w:r>
      <w:r w:rsidR="009B1B9F" w:rsidRPr="000C25AC">
        <w:rPr>
          <w:sz w:val="28"/>
          <w:szCs w:val="28"/>
          <w:lang w:val="ro-RO"/>
        </w:rPr>
        <w:t xml:space="preserve"> </w:t>
      </w:r>
      <w:r w:rsidR="009B1B9F" w:rsidRPr="000C25AC">
        <w:rPr>
          <w:b/>
          <w:sz w:val="28"/>
          <w:szCs w:val="28"/>
          <w:lang w:val="ro-RO"/>
        </w:rPr>
        <w:t>21</w:t>
      </w:r>
      <w:r w:rsidRPr="000C25AC">
        <w:rPr>
          <w:b/>
          <w:sz w:val="28"/>
          <w:szCs w:val="28"/>
          <w:lang w:val="ro-RO"/>
        </w:rPr>
        <w:t>.</w:t>
      </w:r>
      <w:r w:rsidR="009B1B9F" w:rsidRPr="000C25AC">
        <w:rPr>
          <w:sz w:val="28"/>
          <w:szCs w:val="28"/>
          <w:lang w:val="ro-RO"/>
        </w:rPr>
        <w:t xml:space="preserve"> Sistemul de certificare </w:t>
      </w:r>
      <w:r w:rsidR="007909C2" w:rsidRPr="000C25AC">
        <w:rPr>
          <w:sz w:val="28"/>
          <w:szCs w:val="28"/>
          <w:lang w:val="ro-RO"/>
        </w:rPr>
        <w:t xml:space="preserve">în </w:t>
      </w:r>
      <w:r w:rsidR="009B1B9F" w:rsidRPr="000C25AC">
        <w:rPr>
          <w:sz w:val="28"/>
          <w:szCs w:val="28"/>
          <w:lang w:val="ro-RO"/>
        </w:rPr>
        <w:t>domeniul energiei din surse regenerabile</w:t>
      </w:r>
    </w:p>
    <w:p w:rsidR="008A5963" w:rsidRPr="000C25AC" w:rsidRDefault="00DF4C19" w:rsidP="00793FFC">
      <w:pPr>
        <w:pStyle w:val="a3"/>
        <w:numPr>
          <w:ilvl w:val="0"/>
          <w:numId w:val="24"/>
        </w:numPr>
        <w:spacing w:line="276" w:lineRule="auto"/>
        <w:rPr>
          <w:sz w:val="28"/>
          <w:szCs w:val="28"/>
          <w:lang w:val="ro-RO"/>
        </w:rPr>
      </w:pPr>
      <w:r w:rsidRPr="000C25AC">
        <w:rPr>
          <w:sz w:val="28"/>
          <w:szCs w:val="28"/>
          <w:lang w:val="ro-RO"/>
        </w:rPr>
        <w:t>Centrele specializate</w:t>
      </w:r>
      <w:r w:rsidR="00352E57" w:rsidRPr="000C25AC">
        <w:rPr>
          <w:sz w:val="28"/>
          <w:szCs w:val="28"/>
          <w:lang w:val="ro-RO"/>
        </w:rPr>
        <w:t xml:space="preserve"> de instruire vor </w:t>
      </w:r>
      <w:r w:rsidR="00793FFC" w:rsidRPr="000C25AC">
        <w:rPr>
          <w:sz w:val="28"/>
          <w:szCs w:val="28"/>
          <w:lang w:val="ro-RO"/>
        </w:rPr>
        <w:t>elibera</w:t>
      </w:r>
      <w:r w:rsidR="00793FFC" w:rsidRPr="000C25AC">
        <w:rPr>
          <w:lang w:val="ro-RO"/>
        </w:rPr>
        <w:t xml:space="preserve"> </w:t>
      </w:r>
      <w:r w:rsidR="00793FFC" w:rsidRPr="000C25AC">
        <w:rPr>
          <w:sz w:val="28"/>
          <w:szCs w:val="28"/>
          <w:lang w:val="ro-RO"/>
        </w:rPr>
        <w:t>permis de exercitare</w:t>
      </w:r>
      <w:r w:rsidR="0029755C" w:rsidRPr="000C25AC">
        <w:rPr>
          <w:sz w:val="28"/>
          <w:szCs w:val="28"/>
          <w:lang w:val="ro-RO"/>
        </w:rPr>
        <w:t xml:space="preserve">/certifica </w:t>
      </w:r>
      <w:r w:rsidR="00006104" w:rsidRPr="000C25AC">
        <w:rPr>
          <w:sz w:val="28"/>
          <w:szCs w:val="28"/>
          <w:lang w:val="ro-RO"/>
        </w:rPr>
        <w:t>i</w:t>
      </w:r>
      <w:r w:rsidR="009B1B9F" w:rsidRPr="000C25AC">
        <w:rPr>
          <w:sz w:val="28"/>
          <w:szCs w:val="28"/>
          <w:lang w:val="ro-RO"/>
        </w:rPr>
        <w:t>nstalatori</w:t>
      </w:r>
      <w:r w:rsidR="0029755C" w:rsidRPr="000C25AC">
        <w:rPr>
          <w:sz w:val="28"/>
          <w:szCs w:val="28"/>
          <w:lang w:val="ro-RO"/>
        </w:rPr>
        <w:t>i</w:t>
      </w:r>
      <w:r w:rsidR="009B1B9F" w:rsidRPr="000C25AC">
        <w:rPr>
          <w:sz w:val="28"/>
          <w:szCs w:val="28"/>
          <w:lang w:val="ro-RO"/>
        </w:rPr>
        <w:t xml:space="preserve"> de cazane</w:t>
      </w:r>
      <w:r w:rsidR="00BD7879" w:rsidRPr="000C25AC">
        <w:rPr>
          <w:sz w:val="28"/>
          <w:szCs w:val="28"/>
          <w:lang w:val="ro-RO"/>
        </w:rPr>
        <w:t>,</w:t>
      </w:r>
      <w:r w:rsidR="009B1B9F" w:rsidRPr="000C25AC">
        <w:rPr>
          <w:sz w:val="28"/>
          <w:szCs w:val="28"/>
          <w:lang w:val="ro-RO"/>
        </w:rPr>
        <w:t xml:space="preserve"> </w:t>
      </w:r>
      <w:r w:rsidR="00BD7879" w:rsidRPr="000C25AC">
        <w:rPr>
          <w:sz w:val="28"/>
          <w:szCs w:val="28"/>
          <w:lang w:val="ro-RO"/>
        </w:rPr>
        <w:t xml:space="preserve">furnale sau sobe </w:t>
      </w:r>
      <w:r w:rsidR="009B1B9F" w:rsidRPr="000C25AC">
        <w:rPr>
          <w:sz w:val="28"/>
          <w:szCs w:val="28"/>
          <w:lang w:val="ro-RO"/>
        </w:rPr>
        <w:t xml:space="preserve">pe bază de biomasă, sisteme  fotovoltaice, sisteme termice solare, sisteme geotermale de mică </w:t>
      </w:r>
      <w:proofErr w:type="spellStart"/>
      <w:r w:rsidR="009B1B9F" w:rsidRPr="000C25AC">
        <w:rPr>
          <w:sz w:val="28"/>
          <w:szCs w:val="28"/>
          <w:lang w:val="ro-RO"/>
        </w:rPr>
        <w:t>ad</w:t>
      </w:r>
      <w:r w:rsidR="00DF0DA7" w:rsidRPr="000C25AC">
        <w:rPr>
          <w:sz w:val="28"/>
          <w:szCs w:val="28"/>
          <w:lang w:val="ro-RO"/>
        </w:rPr>
        <w:t>î</w:t>
      </w:r>
      <w:r w:rsidR="009B1B9F" w:rsidRPr="000C25AC">
        <w:rPr>
          <w:sz w:val="28"/>
          <w:szCs w:val="28"/>
          <w:lang w:val="ro-RO"/>
        </w:rPr>
        <w:t>ncime</w:t>
      </w:r>
      <w:proofErr w:type="spellEnd"/>
      <w:r w:rsidR="009B1B9F" w:rsidRPr="000C25AC">
        <w:rPr>
          <w:sz w:val="28"/>
          <w:szCs w:val="28"/>
          <w:lang w:val="ro-RO"/>
        </w:rPr>
        <w:t xml:space="preserve"> și pompe de căldură</w:t>
      </w:r>
      <w:r w:rsidR="00D26291" w:rsidRPr="000C25AC">
        <w:rPr>
          <w:sz w:val="28"/>
          <w:szCs w:val="28"/>
          <w:lang w:val="ro-RO"/>
        </w:rPr>
        <w:t>, cu capacitate ce nu depășește 50 de kilowați</w:t>
      </w:r>
      <w:r w:rsidR="00FA3D04" w:rsidRPr="000C25AC">
        <w:rPr>
          <w:sz w:val="28"/>
          <w:szCs w:val="28"/>
          <w:lang w:val="ro-RO"/>
        </w:rPr>
        <w:t xml:space="preserve"> în baza unui regulament aprobat de Guvern</w:t>
      </w:r>
      <w:r w:rsidR="007018B8" w:rsidRPr="000C25AC">
        <w:rPr>
          <w:sz w:val="28"/>
          <w:szCs w:val="28"/>
          <w:lang w:val="ro-RO"/>
        </w:rPr>
        <w:t>;</w:t>
      </w:r>
      <w:r w:rsidR="009B1B9F" w:rsidRPr="000C25AC">
        <w:rPr>
          <w:sz w:val="28"/>
          <w:szCs w:val="28"/>
          <w:lang w:val="ro-RO"/>
        </w:rPr>
        <w:t xml:space="preserve"> </w:t>
      </w:r>
    </w:p>
    <w:p w:rsidR="00454854" w:rsidRPr="000C25AC" w:rsidRDefault="009B1B9F" w:rsidP="00454854">
      <w:pPr>
        <w:pStyle w:val="a3"/>
        <w:numPr>
          <w:ilvl w:val="0"/>
          <w:numId w:val="24"/>
        </w:numPr>
        <w:spacing w:line="276" w:lineRule="auto"/>
        <w:rPr>
          <w:sz w:val="28"/>
          <w:szCs w:val="28"/>
          <w:lang w:val="ro-RO"/>
        </w:rPr>
      </w:pPr>
      <w:r w:rsidRPr="000C25AC">
        <w:rPr>
          <w:sz w:val="28"/>
          <w:szCs w:val="28"/>
          <w:lang w:val="ro-RO"/>
        </w:rPr>
        <w:t xml:space="preserve">Regulamentul menționat la alineatul (1) </w:t>
      </w:r>
      <w:r w:rsidR="00C5277B" w:rsidRPr="000C25AC">
        <w:rPr>
          <w:sz w:val="28"/>
          <w:szCs w:val="28"/>
          <w:lang w:val="ro-RO"/>
        </w:rPr>
        <w:t>include</w:t>
      </w:r>
      <w:r w:rsidRPr="000C25AC">
        <w:rPr>
          <w:sz w:val="28"/>
          <w:szCs w:val="28"/>
          <w:lang w:val="ro-RO"/>
        </w:rPr>
        <w:t xml:space="preserve"> procedurile de recunoaștere a certific</w:t>
      </w:r>
      <w:r w:rsidR="006A071C" w:rsidRPr="000C25AC">
        <w:rPr>
          <w:sz w:val="28"/>
          <w:szCs w:val="28"/>
          <w:lang w:val="ro-RO"/>
        </w:rPr>
        <w:t>ă</w:t>
      </w:r>
      <w:r w:rsidRPr="000C25AC">
        <w:rPr>
          <w:sz w:val="28"/>
          <w:szCs w:val="28"/>
          <w:lang w:val="ro-RO"/>
        </w:rPr>
        <w:t>rii acordate de către statel</w:t>
      </w:r>
      <w:r w:rsidR="002F2960" w:rsidRPr="000C25AC">
        <w:rPr>
          <w:sz w:val="28"/>
          <w:szCs w:val="28"/>
          <w:lang w:val="ro-RO"/>
        </w:rPr>
        <w:t>e</w:t>
      </w:r>
      <w:r w:rsidRPr="000C25AC">
        <w:rPr>
          <w:sz w:val="28"/>
          <w:szCs w:val="28"/>
          <w:lang w:val="ro-RO"/>
        </w:rPr>
        <w:t xml:space="preserve"> membre ale Uniunii Europene și părțil</w:t>
      </w:r>
      <w:r w:rsidR="00D15F05" w:rsidRPr="000C25AC">
        <w:rPr>
          <w:sz w:val="28"/>
          <w:szCs w:val="28"/>
          <w:lang w:val="ro-RO"/>
        </w:rPr>
        <w:t>e</w:t>
      </w:r>
      <w:r w:rsidRPr="000C25AC">
        <w:rPr>
          <w:sz w:val="28"/>
          <w:szCs w:val="28"/>
          <w:lang w:val="ro-RO"/>
        </w:rPr>
        <w:t xml:space="preserve"> contractante ale Tratatului Comunității Energetice.</w:t>
      </w:r>
    </w:p>
    <w:p w:rsidR="00454854" w:rsidRPr="000C25AC" w:rsidRDefault="00454854" w:rsidP="00A43849">
      <w:pPr>
        <w:pStyle w:val="a3"/>
        <w:spacing w:line="276" w:lineRule="auto"/>
        <w:ind w:left="360" w:firstLine="0"/>
        <w:rPr>
          <w:sz w:val="28"/>
          <w:szCs w:val="28"/>
          <w:lang w:val="ro-RO"/>
        </w:rPr>
      </w:pPr>
    </w:p>
    <w:p w:rsidR="00664FF6" w:rsidRPr="000C25AC" w:rsidRDefault="00CE71E1" w:rsidP="00CE71E1">
      <w:pPr>
        <w:pStyle w:val="a3"/>
        <w:spacing w:line="276" w:lineRule="auto"/>
        <w:ind w:firstLine="0"/>
        <w:rPr>
          <w:sz w:val="28"/>
          <w:szCs w:val="28"/>
          <w:lang w:val="ro-RO"/>
        </w:rPr>
      </w:pPr>
      <w:r w:rsidRPr="000C25AC">
        <w:rPr>
          <w:b/>
          <w:bCs/>
          <w:sz w:val="28"/>
          <w:szCs w:val="28"/>
          <w:lang w:val="ro-RO"/>
        </w:rPr>
        <w:t>Articolul</w:t>
      </w:r>
      <w:r w:rsidR="009B1B9F" w:rsidRPr="000C25AC">
        <w:rPr>
          <w:sz w:val="28"/>
          <w:szCs w:val="28"/>
          <w:lang w:val="ro-RO"/>
        </w:rPr>
        <w:t xml:space="preserve"> </w:t>
      </w:r>
      <w:r w:rsidR="009B1B9F" w:rsidRPr="000C25AC">
        <w:rPr>
          <w:b/>
          <w:sz w:val="28"/>
          <w:szCs w:val="28"/>
          <w:lang w:val="ro-RO"/>
        </w:rPr>
        <w:t>22</w:t>
      </w:r>
      <w:r w:rsidRPr="000C25AC">
        <w:rPr>
          <w:sz w:val="28"/>
          <w:szCs w:val="28"/>
          <w:lang w:val="ro-RO"/>
        </w:rPr>
        <w:t>.</w:t>
      </w:r>
      <w:r w:rsidR="00664FF6" w:rsidRPr="000C25AC">
        <w:rPr>
          <w:sz w:val="28"/>
          <w:szCs w:val="28"/>
          <w:lang w:val="ro-RO"/>
        </w:rPr>
        <w:t xml:space="preserve"> Specificațiile tehnice în domeniul energiei din surse regenerabile</w:t>
      </w:r>
    </w:p>
    <w:p w:rsidR="00664FF6" w:rsidRPr="000C25AC" w:rsidRDefault="00D9464B" w:rsidP="004B114D">
      <w:pPr>
        <w:pStyle w:val="a3"/>
        <w:numPr>
          <w:ilvl w:val="0"/>
          <w:numId w:val="25"/>
        </w:numPr>
        <w:rPr>
          <w:sz w:val="28"/>
          <w:szCs w:val="28"/>
          <w:lang w:val="ro-RO"/>
        </w:rPr>
      </w:pPr>
      <w:r w:rsidRPr="000C25AC">
        <w:rPr>
          <w:sz w:val="28"/>
          <w:szCs w:val="28"/>
          <w:lang w:val="ro-RO"/>
        </w:rPr>
        <w:t>Pentru a beneficia de schemele de sprijin,</w:t>
      </w:r>
      <w:r w:rsidRPr="000C25AC" w:rsidDel="006805D4">
        <w:rPr>
          <w:sz w:val="28"/>
          <w:szCs w:val="28"/>
          <w:lang w:val="ro-RO"/>
        </w:rPr>
        <w:t xml:space="preserve"> </w:t>
      </w:r>
      <w:r w:rsidRPr="000C25AC">
        <w:rPr>
          <w:sz w:val="28"/>
          <w:szCs w:val="28"/>
          <w:lang w:val="ro-RO"/>
        </w:rPr>
        <w:t>organul central de administrare publică în domeniul energeticii definește</w:t>
      </w:r>
      <w:r w:rsidRPr="000C25AC" w:rsidDel="006805D4">
        <w:rPr>
          <w:sz w:val="28"/>
          <w:szCs w:val="28"/>
          <w:lang w:val="ro-RO"/>
        </w:rPr>
        <w:t xml:space="preserve"> </w:t>
      </w:r>
      <w:r w:rsidRPr="000C25AC">
        <w:rPr>
          <w:sz w:val="28"/>
          <w:szCs w:val="28"/>
          <w:lang w:val="ro-RO"/>
        </w:rPr>
        <w:t>s</w:t>
      </w:r>
      <w:r w:rsidR="00664FF6" w:rsidRPr="000C25AC">
        <w:rPr>
          <w:sz w:val="28"/>
          <w:szCs w:val="28"/>
          <w:lang w:val="ro-RO"/>
        </w:rPr>
        <w:t xml:space="preserve">pecificațiile tehnice </w:t>
      </w:r>
      <w:r w:rsidR="00954466" w:rsidRPr="000C25AC">
        <w:rPr>
          <w:sz w:val="28"/>
          <w:szCs w:val="28"/>
          <w:lang w:val="ro-RO"/>
        </w:rPr>
        <w:t xml:space="preserve">pentru </w:t>
      </w:r>
      <w:r w:rsidR="00664FF6" w:rsidRPr="000C25AC">
        <w:rPr>
          <w:sz w:val="28"/>
          <w:szCs w:val="28"/>
          <w:lang w:val="ro-RO"/>
        </w:rPr>
        <w:t>echipamentel</w:t>
      </w:r>
      <w:r w:rsidR="00954466" w:rsidRPr="000C25AC">
        <w:rPr>
          <w:sz w:val="28"/>
          <w:szCs w:val="28"/>
          <w:lang w:val="ro-RO"/>
        </w:rPr>
        <w:t>e</w:t>
      </w:r>
      <w:r w:rsidR="00664FF6" w:rsidRPr="000C25AC">
        <w:rPr>
          <w:sz w:val="28"/>
          <w:szCs w:val="28"/>
          <w:lang w:val="ro-RO"/>
        </w:rPr>
        <w:t xml:space="preserve"> și sistemel</w:t>
      </w:r>
      <w:r w:rsidR="00954466" w:rsidRPr="000C25AC">
        <w:rPr>
          <w:sz w:val="28"/>
          <w:szCs w:val="28"/>
          <w:lang w:val="ro-RO"/>
        </w:rPr>
        <w:t>e</w:t>
      </w:r>
      <w:r w:rsidR="00664FF6" w:rsidRPr="000C25AC">
        <w:rPr>
          <w:sz w:val="28"/>
          <w:szCs w:val="28"/>
          <w:lang w:val="ro-RO"/>
        </w:rPr>
        <w:t xml:space="preserve"> care </w:t>
      </w:r>
      <w:r w:rsidR="00454D51" w:rsidRPr="000C25AC">
        <w:rPr>
          <w:sz w:val="28"/>
          <w:szCs w:val="28"/>
          <w:lang w:val="ro-RO"/>
        </w:rPr>
        <w:t>produc</w:t>
      </w:r>
      <w:r w:rsidR="00664FF6" w:rsidRPr="000C25AC">
        <w:rPr>
          <w:sz w:val="28"/>
          <w:szCs w:val="28"/>
          <w:lang w:val="ro-RO"/>
        </w:rPr>
        <w:t xml:space="preserve"> energie </w:t>
      </w:r>
      <w:r w:rsidR="00454D51" w:rsidRPr="000C25AC">
        <w:rPr>
          <w:sz w:val="28"/>
          <w:szCs w:val="28"/>
          <w:lang w:val="ro-RO"/>
        </w:rPr>
        <w:t xml:space="preserve">din surse </w:t>
      </w:r>
      <w:r w:rsidR="00664FF6" w:rsidRPr="000C25AC">
        <w:rPr>
          <w:sz w:val="28"/>
          <w:szCs w:val="28"/>
          <w:lang w:val="ro-RO"/>
        </w:rPr>
        <w:t>regenerabil</w:t>
      </w:r>
      <w:r w:rsidR="00454D51" w:rsidRPr="000C25AC">
        <w:rPr>
          <w:sz w:val="28"/>
          <w:szCs w:val="28"/>
          <w:lang w:val="ro-RO"/>
        </w:rPr>
        <w:t>e</w:t>
      </w:r>
      <w:r w:rsidR="00402FA9" w:rsidRPr="000C25AC">
        <w:rPr>
          <w:sz w:val="28"/>
          <w:szCs w:val="28"/>
          <w:lang w:val="ro-RO"/>
        </w:rPr>
        <w:t>.</w:t>
      </w:r>
    </w:p>
    <w:p w:rsidR="00555970" w:rsidRPr="000C25AC" w:rsidRDefault="003F2607">
      <w:pPr>
        <w:pStyle w:val="a3"/>
        <w:numPr>
          <w:ilvl w:val="0"/>
          <w:numId w:val="25"/>
        </w:numPr>
        <w:rPr>
          <w:sz w:val="28"/>
          <w:szCs w:val="28"/>
          <w:lang w:val="ro-RO"/>
        </w:rPr>
      </w:pPr>
      <w:r w:rsidRPr="000C25AC">
        <w:rPr>
          <w:sz w:val="28"/>
          <w:szCs w:val="28"/>
          <w:lang w:val="ro-RO"/>
        </w:rPr>
        <w:t>La elaborarea s</w:t>
      </w:r>
      <w:r w:rsidR="00127E52" w:rsidRPr="000C25AC">
        <w:rPr>
          <w:sz w:val="28"/>
          <w:szCs w:val="28"/>
          <w:lang w:val="ro-RO"/>
        </w:rPr>
        <w:t>pecificațiil</w:t>
      </w:r>
      <w:r w:rsidRPr="000C25AC">
        <w:rPr>
          <w:sz w:val="28"/>
          <w:szCs w:val="28"/>
          <w:lang w:val="ro-RO"/>
        </w:rPr>
        <w:t>or</w:t>
      </w:r>
      <w:r w:rsidR="00127E52" w:rsidRPr="000C25AC">
        <w:rPr>
          <w:sz w:val="28"/>
          <w:szCs w:val="28"/>
          <w:lang w:val="ro-RO"/>
        </w:rPr>
        <w:t xml:space="preserve"> tehnice </w:t>
      </w:r>
      <w:r w:rsidRPr="000C25AC">
        <w:rPr>
          <w:sz w:val="28"/>
          <w:szCs w:val="28"/>
          <w:lang w:val="ro-RO"/>
        </w:rPr>
        <w:t xml:space="preserve">se ține cont de </w:t>
      </w:r>
      <w:r w:rsidR="00B15DB3" w:rsidRPr="000C25AC">
        <w:rPr>
          <w:sz w:val="28"/>
          <w:szCs w:val="28"/>
          <w:lang w:val="ro-RO"/>
        </w:rPr>
        <w:t>standarde</w:t>
      </w:r>
      <w:r w:rsidR="00BB1FBA" w:rsidRPr="000C25AC">
        <w:rPr>
          <w:sz w:val="28"/>
          <w:szCs w:val="28"/>
          <w:lang w:val="ro-RO"/>
        </w:rPr>
        <w:t>le</w:t>
      </w:r>
      <w:r w:rsidR="00664FF6" w:rsidRPr="000C25AC">
        <w:rPr>
          <w:sz w:val="28"/>
          <w:szCs w:val="28"/>
          <w:lang w:val="ro-RO"/>
        </w:rPr>
        <w:t xml:space="preserve"> </w:t>
      </w:r>
      <w:r w:rsidR="00B31C82">
        <w:rPr>
          <w:sz w:val="28"/>
          <w:szCs w:val="28"/>
          <w:lang w:val="ro-RO"/>
        </w:rPr>
        <w:t>naționale</w:t>
      </w:r>
      <w:r w:rsidR="00664FF6" w:rsidRPr="000C25AC">
        <w:rPr>
          <w:sz w:val="28"/>
          <w:szCs w:val="28"/>
          <w:lang w:val="ro-RO"/>
        </w:rPr>
        <w:t xml:space="preserve">, inclusiv etichete ecologice, etichete energetice și alte sisteme de referințe tehnice </w:t>
      </w:r>
      <w:r w:rsidR="00B31C82">
        <w:rPr>
          <w:sz w:val="28"/>
          <w:szCs w:val="28"/>
          <w:lang w:val="ro-RO"/>
        </w:rPr>
        <w:t>adoptate</w:t>
      </w:r>
      <w:r w:rsidR="00B31C82" w:rsidRPr="000C25AC">
        <w:rPr>
          <w:sz w:val="28"/>
          <w:szCs w:val="28"/>
          <w:lang w:val="ro-RO"/>
        </w:rPr>
        <w:t xml:space="preserve"> </w:t>
      </w:r>
      <w:r w:rsidR="00F84356" w:rsidRPr="000C25AC">
        <w:rPr>
          <w:sz w:val="28"/>
          <w:szCs w:val="28"/>
          <w:lang w:val="ro-RO"/>
        </w:rPr>
        <w:t>de organism</w:t>
      </w:r>
      <w:r w:rsidR="00CD7321" w:rsidRPr="000C25AC">
        <w:rPr>
          <w:sz w:val="28"/>
          <w:szCs w:val="28"/>
          <w:lang w:val="ro-RO"/>
        </w:rPr>
        <w:t>e</w:t>
      </w:r>
      <w:r w:rsidR="00F84356" w:rsidRPr="000C25AC">
        <w:rPr>
          <w:sz w:val="28"/>
          <w:szCs w:val="28"/>
          <w:lang w:val="ro-RO"/>
        </w:rPr>
        <w:t>l</w:t>
      </w:r>
      <w:r w:rsidR="00CD7321" w:rsidRPr="000C25AC">
        <w:rPr>
          <w:sz w:val="28"/>
          <w:szCs w:val="28"/>
          <w:lang w:val="ro-RO"/>
        </w:rPr>
        <w:t>e</w:t>
      </w:r>
      <w:r w:rsidR="00F84356" w:rsidRPr="000C25AC">
        <w:rPr>
          <w:sz w:val="28"/>
          <w:szCs w:val="28"/>
          <w:lang w:val="ro-RO"/>
        </w:rPr>
        <w:t xml:space="preserve"> de standardizare</w:t>
      </w:r>
      <w:r w:rsidR="00CD7321" w:rsidRPr="000C25AC">
        <w:rPr>
          <w:sz w:val="28"/>
          <w:szCs w:val="28"/>
          <w:lang w:val="ro-RO"/>
        </w:rPr>
        <w:t xml:space="preserve"> </w:t>
      </w:r>
      <w:r w:rsidR="00664FF6" w:rsidRPr="000C25AC">
        <w:rPr>
          <w:sz w:val="28"/>
          <w:szCs w:val="28"/>
          <w:lang w:val="ro-RO"/>
        </w:rPr>
        <w:t xml:space="preserve">. </w:t>
      </w:r>
    </w:p>
    <w:p w:rsidR="00664FF6" w:rsidRPr="000C25AC" w:rsidRDefault="00664FF6">
      <w:pPr>
        <w:pStyle w:val="a3"/>
        <w:numPr>
          <w:ilvl w:val="0"/>
          <w:numId w:val="25"/>
        </w:numPr>
        <w:rPr>
          <w:sz w:val="28"/>
          <w:szCs w:val="28"/>
          <w:lang w:val="ro-RO"/>
        </w:rPr>
      </w:pPr>
      <w:r w:rsidRPr="000C25AC">
        <w:rPr>
          <w:sz w:val="28"/>
          <w:szCs w:val="28"/>
          <w:lang w:val="ro-RO"/>
        </w:rPr>
        <w:t xml:space="preserve">Etichetele ecologice sau alte certificate sau standarde prevăzute la alineatul (2) </w:t>
      </w:r>
      <w:r w:rsidR="001F2846" w:rsidRPr="000C25AC">
        <w:rPr>
          <w:sz w:val="28"/>
          <w:szCs w:val="28"/>
          <w:lang w:val="ro-RO"/>
        </w:rPr>
        <w:t xml:space="preserve">contribuie la </w:t>
      </w:r>
      <w:r w:rsidRPr="000C25AC">
        <w:rPr>
          <w:sz w:val="28"/>
          <w:szCs w:val="28"/>
          <w:lang w:val="ro-RO"/>
        </w:rPr>
        <w:t xml:space="preserve">promovarea utilizării </w:t>
      </w:r>
      <w:r w:rsidR="003F7E6B" w:rsidRPr="000C25AC">
        <w:rPr>
          <w:sz w:val="28"/>
          <w:szCs w:val="28"/>
          <w:lang w:val="ro-RO"/>
        </w:rPr>
        <w:t xml:space="preserve">în clădiri </w:t>
      </w:r>
      <w:r w:rsidR="003F7E6B">
        <w:rPr>
          <w:sz w:val="28"/>
          <w:szCs w:val="28"/>
          <w:lang w:val="ro-RO"/>
        </w:rPr>
        <w:t xml:space="preserve">a </w:t>
      </w:r>
      <w:r w:rsidRPr="000C25AC">
        <w:rPr>
          <w:sz w:val="28"/>
          <w:szCs w:val="28"/>
          <w:lang w:val="ro-RO"/>
        </w:rPr>
        <w:t>pompelor de căldură, echipamente</w:t>
      </w:r>
      <w:r w:rsidR="00531B03" w:rsidRPr="000C25AC">
        <w:rPr>
          <w:sz w:val="28"/>
          <w:szCs w:val="28"/>
          <w:lang w:val="ro-RO"/>
        </w:rPr>
        <w:t>lor</w:t>
      </w:r>
      <w:r w:rsidRPr="000C25AC">
        <w:rPr>
          <w:sz w:val="28"/>
          <w:szCs w:val="28"/>
          <w:lang w:val="ro-RO"/>
        </w:rPr>
        <w:t xml:space="preserve"> termice solare, sisteme</w:t>
      </w:r>
      <w:r w:rsidR="00531B03" w:rsidRPr="000C25AC">
        <w:rPr>
          <w:sz w:val="28"/>
          <w:szCs w:val="28"/>
          <w:lang w:val="ro-RO"/>
        </w:rPr>
        <w:t>lor</w:t>
      </w:r>
      <w:r w:rsidRPr="000C25AC">
        <w:rPr>
          <w:sz w:val="28"/>
          <w:szCs w:val="28"/>
          <w:lang w:val="ro-RO"/>
        </w:rPr>
        <w:t xml:space="preserve"> de încălzire și răcire pe baz</w:t>
      </w:r>
      <w:r w:rsidR="00531B03" w:rsidRPr="000C25AC">
        <w:rPr>
          <w:sz w:val="28"/>
          <w:szCs w:val="28"/>
          <w:lang w:val="ro-RO"/>
        </w:rPr>
        <w:t>ă</w:t>
      </w:r>
      <w:r w:rsidRPr="000C25AC">
        <w:rPr>
          <w:sz w:val="28"/>
          <w:szCs w:val="28"/>
          <w:lang w:val="ro-RO"/>
        </w:rPr>
        <w:t xml:space="preserve"> de energie </w:t>
      </w:r>
      <w:r w:rsidR="00531B03" w:rsidRPr="000C25AC">
        <w:rPr>
          <w:sz w:val="28"/>
          <w:szCs w:val="28"/>
          <w:lang w:val="ro-RO"/>
        </w:rPr>
        <w:t xml:space="preserve">din surse </w:t>
      </w:r>
      <w:r w:rsidRPr="000C25AC">
        <w:rPr>
          <w:sz w:val="28"/>
          <w:szCs w:val="28"/>
          <w:lang w:val="ro-RO"/>
        </w:rPr>
        <w:t>regenerabil</w:t>
      </w:r>
      <w:r w:rsidR="00531B03" w:rsidRPr="000C25AC">
        <w:rPr>
          <w:sz w:val="28"/>
          <w:szCs w:val="28"/>
          <w:lang w:val="ro-RO"/>
        </w:rPr>
        <w:t>e</w:t>
      </w:r>
      <w:r w:rsidRPr="000C25AC">
        <w:rPr>
          <w:sz w:val="28"/>
          <w:szCs w:val="28"/>
          <w:lang w:val="ro-RO"/>
        </w:rPr>
        <w:t xml:space="preserve">. </w:t>
      </w:r>
    </w:p>
    <w:p w:rsidR="00664FF6" w:rsidRPr="000C25AC" w:rsidRDefault="00664FF6">
      <w:pPr>
        <w:pStyle w:val="a3"/>
        <w:numPr>
          <w:ilvl w:val="0"/>
          <w:numId w:val="25"/>
        </w:numPr>
        <w:rPr>
          <w:sz w:val="28"/>
          <w:szCs w:val="28"/>
          <w:lang w:val="ro-RO"/>
        </w:rPr>
      </w:pPr>
      <w:r w:rsidRPr="000C25AC">
        <w:rPr>
          <w:sz w:val="28"/>
          <w:szCs w:val="28"/>
          <w:lang w:val="ro-RO"/>
        </w:rPr>
        <w:lastRenderedPageBreak/>
        <w:t xml:space="preserve"> </w:t>
      </w:r>
      <w:r w:rsidR="00E002F8" w:rsidRPr="000C25AC">
        <w:rPr>
          <w:sz w:val="28"/>
          <w:szCs w:val="28"/>
          <w:lang w:val="ro-RO"/>
        </w:rPr>
        <w:t xml:space="preserve">Pentru </w:t>
      </w:r>
      <w:r w:rsidR="00E3745F" w:rsidRPr="000C25AC">
        <w:rPr>
          <w:sz w:val="28"/>
          <w:szCs w:val="28"/>
          <w:lang w:val="ro-RO"/>
        </w:rPr>
        <w:t xml:space="preserve">sectorul rezidențial și comercial se utilizează </w:t>
      </w:r>
      <w:r w:rsidR="00E002F8" w:rsidRPr="000C25AC">
        <w:rPr>
          <w:sz w:val="28"/>
          <w:szCs w:val="28"/>
          <w:lang w:val="ro-RO"/>
        </w:rPr>
        <w:t xml:space="preserve">tehnologii de transformare </w:t>
      </w:r>
      <w:r w:rsidR="008514FE" w:rsidRPr="000C25AC">
        <w:rPr>
          <w:sz w:val="28"/>
          <w:szCs w:val="28"/>
          <w:lang w:val="ro-RO"/>
        </w:rPr>
        <w:t>pe baza</w:t>
      </w:r>
      <w:r w:rsidR="00E002F8" w:rsidRPr="000C25AC">
        <w:rPr>
          <w:sz w:val="28"/>
          <w:szCs w:val="28"/>
          <w:lang w:val="ro-RO"/>
        </w:rPr>
        <w:t xml:space="preserve"> </w:t>
      </w:r>
      <w:r w:rsidR="008514FE" w:rsidRPr="000C25AC">
        <w:rPr>
          <w:sz w:val="28"/>
          <w:szCs w:val="28"/>
          <w:lang w:val="ro-RO"/>
        </w:rPr>
        <w:t xml:space="preserve">de </w:t>
      </w:r>
      <w:r w:rsidR="00E002F8" w:rsidRPr="000C25AC">
        <w:rPr>
          <w:sz w:val="28"/>
          <w:szCs w:val="28"/>
          <w:lang w:val="ro-RO"/>
        </w:rPr>
        <w:t>biomasă</w:t>
      </w:r>
      <w:r w:rsidR="009E78B6" w:rsidRPr="000C25AC">
        <w:rPr>
          <w:sz w:val="28"/>
          <w:szCs w:val="28"/>
          <w:lang w:val="ro-RO"/>
        </w:rPr>
        <w:t xml:space="preserve"> </w:t>
      </w:r>
      <w:r w:rsidR="00E3745F" w:rsidRPr="000C25AC">
        <w:rPr>
          <w:sz w:val="28"/>
          <w:szCs w:val="28"/>
          <w:lang w:val="ro-RO"/>
        </w:rPr>
        <w:t xml:space="preserve">cu </w:t>
      </w:r>
      <w:r w:rsidR="008514FE" w:rsidRPr="000C25AC">
        <w:rPr>
          <w:sz w:val="28"/>
          <w:szCs w:val="28"/>
          <w:lang w:val="ro-RO"/>
        </w:rPr>
        <w:t xml:space="preserve">randamentul </w:t>
      </w:r>
      <w:r w:rsidR="009E78B6" w:rsidRPr="000C25AC">
        <w:rPr>
          <w:sz w:val="28"/>
          <w:szCs w:val="28"/>
          <w:lang w:val="ro-RO"/>
        </w:rPr>
        <w:t>de cel puțin 85 %</w:t>
      </w:r>
      <w:r w:rsidR="00E3745F" w:rsidRPr="000C25AC">
        <w:rPr>
          <w:sz w:val="28"/>
          <w:szCs w:val="28"/>
          <w:lang w:val="ro-RO"/>
        </w:rPr>
        <w:t xml:space="preserve">, </w:t>
      </w:r>
      <w:r w:rsidR="00317668" w:rsidRPr="000C25AC">
        <w:rPr>
          <w:sz w:val="28"/>
          <w:szCs w:val="28"/>
          <w:lang w:val="ro-RO"/>
        </w:rPr>
        <w:t xml:space="preserve">și </w:t>
      </w:r>
      <w:r w:rsidR="009E78B6" w:rsidRPr="000C25AC">
        <w:rPr>
          <w:sz w:val="28"/>
          <w:szCs w:val="28"/>
          <w:lang w:val="ro-RO"/>
        </w:rPr>
        <w:t xml:space="preserve">de cel puțin 70 % pentru </w:t>
      </w:r>
      <w:r w:rsidR="00317668" w:rsidRPr="000C25AC">
        <w:rPr>
          <w:sz w:val="28"/>
          <w:szCs w:val="28"/>
          <w:lang w:val="ro-RO"/>
        </w:rPr>
        <w:t>sectorul</w:t>
      </w:r>
      <w:r w:rsidR="006639C0" w:rsidRPr="000C25AC">
        <w:rPr>
          <w:sz w:val="28"/>
          <w:szCs w:val="28"/>
          <w:lang w:val="ro-RO"/>
        </w:rPr>
        <w:t xml:space="preserve"> industrial</w:t>
      </w:r>
      <w:r w:rsidR="009E78B6" w:rsidRPr="000C25AC">
        <w:rPr>
          <w:sz w:val="28"/>
          <w:szCs w:val="28"/>
          <w:lang w:val="ro-RO"/>
        </w:rPr>
        <w:t>.</w:t>
      </w:r>
      <w:r w:rsidR="00317668" w:rsidRPr="000C25AC">
        <w:rPr>
          <w:sz w:val="28"/>
          <w:szCs w:val="28"/>
          <w:lang w:val="ro-RO"/>
        </w:rPr>
        <w:t xml:space="preserve"> </w:t>
      </w:r>
      <w:r w:rsidR="006F4AF7" w:rsidRPr="000C25AC">
        <w:rPr>
          <w:sz w:val="28"/>
          <w:szCs w:val="28"/>
          <w:lang w:val="ro-RO"/>
        </w:rPr>
        <w:t xml:space="preserve">Pentru evaluarea randamentului tehnologiilor de transformare </w:t>
      </w:r>
      <w:r w:rsidR="00915537" w:rsidRPr="000C25AC">
        <w:rPr>
          <w:sz w:val="28"/>
          <w:szCs w:val="28"/>
          <w:lang w:val="ro-RO"/>
        </w:rPr>
        <w:t>se va ține cont de standardele europene</w:t>
      </w:r>
      <w:r w:rsidRPr="000C25AC">
        <w:rPr>
          <w:sz w:val="28"/>
          <w:szCs w:val="28"/>
          <w:lang w:val="ro-RO"/>
        </w:rPr>
        <w:t>.</w:t>
      </w:r>
    </w:p>
    <w:p w:rsidR="00CE71E1" w:rsidRPr="000C25AC" w:rsidRDefault="00CE71E1" w:rsidP="00CE71E1">
      <w:pPr>
        <w:pStyle w:val="a3"/>
        <w:spacing w:line="276" w:lineRule="auto"/>
        <w:ind w:firstLine="0"/>
        <w:rPr>
          <w:sz w:val="28"/>
          <w:szCs w:val="28"/>
          <w:lang w:val="ro-RO"/>
        </w:rPr>
      </w:pPr>
    </w:p>
    <w:p w:rsidR="00664FF6" w:rsidRPr="000C25AC" w:rsidRDefault="00CE71E1" w:rsidP="00CE71E1">
      <w:pPr>
        <w:pStyle w:val="a3"/>
        <w:spacing w:line="276" w:lineRule="auto"/>
        <w:ind w:firstLine="0"/>
        <w:rPr>
          <w:b/>
          <w:sz w:val="28"/>
          <w:szCs w:val="28"/>
          <w:lang w:val="ro-RO"/>
        </w:rPr>
      </w:pPr>
      <w:r w:rsidRPr="000C25AC">
        <w:rPr>
          <w:b/>
          <w:bCs/>
          <w:sz w:val="28"/>
          <w:szCs w:val="28"/>
          <w:lang w:val="ro-RO"/>
        </w:rPr>
        <w:t>Articolul</w:t>
      </w:r>
      <w:r w:rsidR="00664FF6" w:rsidRPr="000C25AC">
        <w:rPr>
          <w:sz w:val="28"/>
          <w:szCs w:val="28"/>
          <w:lang w:val="ro-RO"/>
        </w:rPr>
        <w:t xml:space="preserve"> </w:t>
      </w:r>
      <w:r w:rsidR="00664FF6" w:rsidRPr="000C25AC">
        <w:rPr>
          <w:b/>
          <w:sz w:val="28"/>
          <w:szCs w:val="28"/>
          <w:lang w:val="ro-RO"/>
        </w:rPr>
        <w:t>23</w:t>
      </w:r>
      <w:r w:rsidRPr="000C25AC">
        <w:rPr>
          <w:sz w:val="28"/>
          <w:szCs w:val="28"/>
          <w:lang w:val="ro-RO"/>
        </w:rPr>
        <w:t>.</w:t>
      </w:r>
      <w:r w:rsidR="00664FF6" w:rsidRPr="000C25AC">
        <w:rPr>
          <w:sz w:val="28"/>
          <w:szCs w:val="28"/>
          <w:lang w:val="ro-RO"/>
        </w:rPr>
        <w:t xml:space="preserve"> Asigurarea calității energie</w:t>
      </w:r>
      <w:r w:rsidR="00D25B91" w:rsidRPr="000C25AC">
        <w:rPr>
          <w:sz w:val="28"/>
          <w:szCs w:val="28"/>
          <w:lang w:val="ro-RO"/>
        </w:rPr>
        <w:t>i</w:t>
      </w:r>
      <w:r w:rsidR="00664FF6" w:rsidRPr="000C25AC">
        <w:rPr>
          <w:sz w:val="28"/>
          <w:szCs w:val="28"/>
          <w:lang w:val="ro-RO"/>
        </w:rPr>
        <w:t xml:space="preserve"> electric</w:t>
      </w:r>
      <w:r w:rsidR="00D25B91" w:rsidRPr="000C25AC">
        <w:rPr>
          <w:sz w:val="28"/>
          <w:szCs w:val="28"/>
          <w:lang w:val="ro-RO"/>
        </w:rPr>
        <w:t>e</w:t>
      </w:r>
      <w:r w:rsidR="00664FF6" w:rsidRPr="000C25AC">
        <w:rPr>
          <w:sz w:val="28"/>
          <w:szCs w:val="28"/>
          <w:lang w:val="ro-RO"/>
        </w:rPr>
        <w:t xml:space="preserve"> și termic</w:t>
      </w:r>
      <w:r w:rsidR="00D25B91" w:rsidRPr="000C25AC">
        <w:rPr>
          <w:sz w:val="28"/>
          <w:szCs w:val="28"/>
          <w:lang w:val="ro-RO"/>
        </w:rPr>
        <w:t>e</w:t>
      </w:r>
      <w:r w:rsidR="00664FF6" w:rsidRPr="000C25AC">
        <w:rPr>
          <w:sz w:val="28"/>
          <w:szCs w:val="28"/>
          <w:lang w:val="ro-RO"/>
        </w:rPr>
        <w:t xml:space="preserve"> produsă din surse regenerabile, a biogazului și a </w:t>
      </w:r>
      <w:proofErr w:type="spellStart"/>
      <w:r w:rsidR="001420AC" w:rsidRPr="000C25AC">
        <w:rPr>
          <w:sz w:val="28"/>
          <w:szCs w:val="28"/>
          <w:lang w:val="ro-RO"/>
        </w:rPr>
        <w:t>biocarburanților</w:t>
      </w:r>
      <w:proofErr w:type="spellEnd"/>
    </w:p>
    <w:p w:rsidR="00664FF6" w:rsidRPr="000C25AC" w:rsidRDefault="00664FF6" w:rsidP="004B114D">
      <w:pPr>
        <w:pStyle w:val="a3"/>
        <w:numPr>
          <w:ilvl w:val="0"/>
          <w:numId w:val="26"/>
        </w:numPr>
        <w:rPr>
          <w:sz w:val="28"/>
          <w:szCs w:val="28"/>
          <w:lang w:val="ro-RO"/>
        </w:rPr>
      </w:pPr>
      <w:r w:rsidRPr="000C25AC">
        <w:rPr>
          <w:sz w:val="28"/>
          <w:szCs w:val="28"/>
          <w:lang w:val="ro-RO"/>
        </w:rPr>
        <w:t>Calitatea energie</w:t>
      </w:r>
      <w:r w:rsidR="00A4377D">
        <w:rPr>
          <w:sz w:val="28"/>
          <w:szCs w:val="28"/>
          <w:lang w:val="ro-RO"/>
        </w:rPr>
        <w:t>i</w:t>
      </w:r>
      <w:r w:rsidRPr="000C25AC">
        <w:rPr>
          <w:sz w:val="28"/>
          <w:szCs w:val="28"/>
          <w:lang w:val="ro-RO"/>
        </w:rPr>
        <w:t xml:space="preserve"> electric</w:t>
      </w:r>
      <w:r w:rsidR="00A4377D">
        <w:rPr>
          <w:sz w:val="28"/>
          <w:szCs w:val="28"/>
          <w:lang w:val="ro-RO"/>
        </w:rPr>
        <w:t>e</w:t>
      </w:r>
      <w:r w:rsidRPr="000C25AC">
        <w:rPr>
          <w:sz w:val="28"/>
          <w:szCs w:val="28"/>
          <w:lang w:val="ro-RO"/>
        </w:rPr>
        <w:t xml:space="preserve"> </w:t>
      </w:r>
      <w:r w:rsidR="00A4377D">
        <w:rPr>
          <w:sz w:val="28"/>
          <w:szCs w:val="28"/>
          <w:lang w:val="ro-RO"/>
        </w:rPr>
        <w:t>și</w:t>
      </w:r>
      <w:r w:rsidRPr="000C25AC">
        <w:rPr>
          <w:sz w:val="28"/>
          <w:szCs w:val="28"/>
          <w:lang w:val="ro-RO"/>
        </w:rPr>
        <w:t xml:space="preserve"> termic</w:t>
      </w:r>
      <w:r w:rsidR="00A4377D">
        <w:rPr>
          <w:sz w:val="28"/>
          <w:szCs w:val="28"/>
          <w:lang w:val="ro-RO"/>
        </w:rPr>
        <w:t>e</w:t>
      </w:r>
      <w:r w:rsidRPr="000C25AC">
        <w:rPr>
          <w:sz w:val="28"/>
          <w:szCs w:val="28"/>
          <w:lang w:val="ro-RO"/>
        </w:rPr>
        <w:t xml:space="preserve"> din surse regenerabile, biogaz</w:t>
      </w:r>
      <w:r w:rsidR="00A4377D">
        <w:rPr>
          <w:sz w:val="28"/>
          <w:szCs w:val="28"/>
          <w:lang w:val="ro-RO"/>
        </w:rPr>
        <w:t>ului</w:t>
      </w:r>
      <w:r w:rsidRPr="000C25AC">
        <w:rPr>
          <w:sz w:val="28"/>
          <w:szCs w:val="28"/>
          <w:lang w:val="ro-RO"/>
        </w:rPr>
        <w:t xml:space="preserve"> și </w:t>
      </w:r>
      <w:proofErr w:type="spellStart"/>
      <w:r w:rsidR="001420AC" w:rsidRPr="000C25AC">
        <w:rPr>
          <w:sz w:val="28"/>
          <w:szCs w:val="28"/>
          <w:lang w:val="ro-RO"/>
        </w:rPr>
        <w:t>biocarburanți</w:t>
      </w:r>
      <w:r w:rsidR="00A4377D">
        <w:rPr>
          <w:sz w:val="28"/>
          <w:szCs w:val="28"/>
          <w:lang w:val="ro-RO"/>
        </w:rPr>
        <w:t>lor</w:t>
      </w:r>
      <w:proofErr w:type="spellEnd"/>
      <w:r w:rsidR="001420AC" w:rsidRPr="000C25AC">
        <w:rPr>
          <w:sz w:val="28"/>
          <w:szCs w:val="28"/>
          <w:lang w:val="ro-RO"/>
        </w:rPr>
        <w:t xml:space="preserve"> </w:t>
      </w:r>
      <w:r w:rsidRPr="000C25AC">
        <w:rPr>
          <w:sz w:val="28"/>
          <w:szCs w:val="28"/>
          <w:lang w:val="ro-RO"/>
        </w:rPr>
        <w:t xml:space="preserve">este asigurată în conformitate cu un set de specificații tehnice și indicatori de calitate stabilit </w:t>
      </w:r>
      <w:r w:rsidR="00A4377D">
        <w:rPr>
          <w:sz w:val="28"/>
          <w:szCs w:val="28"/>
          <w:lang w:val="ro-RO"/>
        </w:rPr>
        <w:t>în concordanță</w:t>
      </w:r>
      <w:r w:rsidRPr="000C25AC">
        <w:rPr>
          <w:sz w:val="28"/>
          <w:szCs w:val="28"/>
          <w:lang w:val="ro-RO"/>
        </w:rPr>
        <w:t xml:space="preserve"> cu normele privind producția, distribuția și tehnologia de consum.</w:t>
      </w:r>
    </w:p>
    <w:p w:rsidR="00664FF6" w:rsidRPr="000C25AC" w:rsidRDefault="00664FF6" w:rsidP="004B114D">
      <w:pPr>
        <w:pStyle w:val="a3"/>
        <w:numPr>
          <w:ilvl w:val="0"/>
          <w:numId w:val="26"/>
        </w:numPr>
        <w:rPr>
          <w:sz w:val="28"/>
          <w:szCs w:val="28"/>
          <w:lang w:val="ro-RO"/>
        </w:rPr>
      </w:pPr>
      <w:r w:rsidRPr="000C25AC">
        <w:rPr>
          <w:sz w:val="28"/>
          <w:szCs w:val="28"/>
          <w:lang w:val="ro-RO"/>
        </w:rPr>
        <w:t xml:space="preserve">Biogazul livrat </w:t>
      </w:r>
      <w:r w:rsidR="000D30BD" w:rsidRPr="000C25AC">
        <w:rPr>
          <w:sz w:val="28"/>
          <w:szCs w:val="28"/>
          <w:lang w:val="ro-RO"/>
        </w:rPr>
        <w:t>în</w:t>
      </w:r>
      <w:r w:rsidRPr="000C25AC">
        <w:rPr>
          <w:sz w:val="28"/>
          <w:szCs w:val="28"/>
          <w:lang w:val="ro-RO"/>
        </w:rPr>
        <w:t xml:space="preserve"> rețeaua de gaze naturale respectă </w:t>
      </w:r>
      <w:r w:rsidR="00CE2F0D" w:rsidRPr="000C25AC">
        <w:rPr>
          <w:sz w:val="28"/>
          <w:szCs w:val="28"/>
          <w:lang w:val="ro-RO"/>
        </w:rPr>
        <w:t xml:space="preserve">parametrii de calitate a gazelor naturale </w:t>
      </w:r>
      <w:r w:rsidR="00A4377D" w:rsidRPr="000C25AC">
        <w:rPr>
          <w:sz w:val="28"/>
          <w:szCs w:val="28"/>
          <w:lang w:val="ro-RO"/>
        </w:rPr>
        <w:t>stabili</w:t>
      </w:r>
      <w:r w:rsidR="00A4377D">
        <w:rPr>
          <w:sz w:val="28"/>
          <w:szCs w:val="28"/>
          <w:lang w:val="ro-RO"/>
        </w:rPr>
        <w:t>ți</w:t>
      </w:r>
      <w:r w:rsidR="00A4377D" w:rsidRPr="000C25AC">
        <w:rPr>
          <w:sz w:val="28"/>
          <w:szCs w:val="28"/>
          <w:lang w:val="ro-RO"/>
        </w:rPr>
        <w:t xml:space="preserve"> </w:t>
      </w:r>
      <w:r w:rsidRPr="000C25AC">
        <w:rPr>
          <w:sz w:val="28"/>
          <w:szCs w:val="28"/>
          <w:lang w:val="ro-RO"/>
        </w:rPr>
        <w:t>în temeiul Legii cu privire la gazele naturale.</w:t>
      </w:r>
    </w:p>
    <w:p w:rsidR="00CE2F0D" w:rsidRPr="000C25AC" w:rsidRDefault="00CE2F0D" w:rsidP="00CE71E1">
      <w:pPr>
        <w:pStyle w:val="a3"/>
        <w:spacing w:line="276" w:lineRule="auto"/>
        <w:ind w:firstLine="0"/>
        <w:rPr>
          <w:sz w:val="28"/>
          <w:szCs w:val="28"/>
          <w:lang w:val="ro-RO"/>
        </w:rPr>
      </w:pPr>
    </w:p>
    <w:p w:rsidR="00664FF6" w:rsidRPr="000C25AC" w:rsidRDefault="00CE71E1" w:rsidP="00CE71E1">
      <w:pPr>
        <w:pStyle w:val="a3"/>
        <w:spacing w:line="276" w:lineRule="auto"/>
        <w:ind w:firstLine="0"/>
        <w:rPr>
          <w:sz w:val="28"/>
          <w:szCs w:val="28"/>
          <w:lang w:val="ro-RO"/>
        </w:rPr>
      </w:pPr>
      <w:r w:rsidRPr="000C25AC">
        <w:rPr>
          <w:b/>
          <w:bCs/>
          <w:sz w:val="28"/>
          <w:szCs w:val="28"/>
          <w:lang w:val="ro-RO"/>
        </w:rPr>
        <w:t>Articolul</w:t>
      </w:r>
      <w:r w:rsidR="00664FF6" w:rsidRPr="000C25AC">
        <w:rPr>
          <w:sz w:val="28"/>
          <w:szCs w:val="28"/>
          <w:lang w:val="ro-RO"/>
        </w:rPr>
        <w:t xml:space="preserve"> </w:t>
      </w:r>
      <w:r w:rsidR="00664FF6" w:rsidRPr="000C25AC">
        <w:rPr>
          <w:b/>
          <w:sz w:val="28"/>
          <w:szCs w:val="28"/>
          <w:lang w:val="ro-RO"/>
        </w:rPr>
        <w:t>24</w:t>
      </w:r>
      <w:r w:rsidRPr="000C25AC">
        <w:rPr>
          <w:sz w:val="28"/>
          <w:szCs w:val="28"/>
          <w:lang w:val="ro-RO"/>
        </w:rPr>
        <w:t>.</w:t>
      </w:r>
      <w:r w:rsidR="00664FF6" w:rsidRPr="000C25AC">
        <w:rPr>
          <w:sz w:val="28"/>
          <w:szCs w:val="28"/>
          <w:lang w:val="ro-RO"/>
        </w:rPr>
        <w:t xml:space="preserve"> Obligațiile producătorilor de energie electrică </w:t>
      </w:r>
      <w:r w:rsidR="00F906ED" w:rsidRPr="000C25AC">
        <w:rPr>
          <w:sz w:val="28"/>
          <w:szCs w:val="28"/>
          <w:lang w:val="ro-RO"/>
        </w:rPr>
        <w:t xml:space="preserve">și termică </w:t>
      </w:r>
      <w:r w:rsidR="00664FF6" w:rsidRPr="000C25AC">
        <w:rPr>
          <w:sz w:val="28"/>
          <w:szCs w:val="28"/>
          <w:lang w:val="ro-RO"/>
        </w:rPr>
        <w:t xml:space="preserve">din surse regenerabile, biogaz și </w:t>
      </w:r>
      <w:proofErr w:type="spellStart"/>
      <w:r w:rsidR="007F4114" w:rsidRPr="000C25AC">
        <w:rPr>
          <w:sz w:val="28"/>
          <w:szCs w:val="28"/>
          <w:lang w:val="ro-RO"/>
        </w:rPr>
        <w:t>biolichizi</w:t>
      </w:r>
      <w:proofErr w:type="spellEnd"/>
    </w:p>
    <w:p w:rsidR="00664FF6" w:rsidRPr="000C25AC" w:rsidRDefault="00664FF6" w:rsidP="004B114D">
      <w:pPr>
        <w:pStyle w:val="a3"/>
        <w:numPr>
          <w:ilvl w:val="0"/>
          <w:numId w:val="27"/>
        </w:numPr>
        <w:spacing w:line="276" w:lineRule="auto"/>
        <w:rPr>
          <w:sz w:val="28"/>
          <w:szCs w:val="28"/>
          <w:lang w:val="ro-RO"/>
        </w:rPr>
      </w:pPr>
      <w:r w:rsidRPr="000C25AC">
        <w:rPr>
          <w:sz w:val="28"/>
          <w:szCs w:val="28"/>
          <w:lang w:val="ro-RO"/>
        </w:rPr>
        <w:t>Producători</w:t>
      </w:r>
      <w:r w:rsidR="000D30BD" w:rsidRPr="000C25AC">
        <w:rPr>
          <w:sz w:val="28"/>
          <w:szCs w:val="28"/>
          <w:lang w:val="ro-RO"/>
        </w:rPr>
        <w:t>i</w:t>
      </w:r>
      <w:r w:rsidRPr="000C25AC">
        <w:rPr>
          <w:sz w:val="28"/>
          <w:szCs w:val="28"/>
          <w:lang w:val="ro-RO"/>
        </w:rPr>
        <w:t xml:space="preserve"> de energie electrică și termică din surse regenerabile, care folosesc de</w:t>
      </w:r>
      <w:r w:rsidR="006A071C" w:rsidRPr="000C25AC">
        <w:rPr>
          <w:sz w:val="28"/>
          <w:szCs w:val="28"/>
          <w:lang w:val="ro-RO"/>
        </w:rPr>
        <w:t xml:space="preserve"> </w:t>
      </w:r>
      <w:r w:rsidRPr="000C25AC">
        <w:rPr>
          <w:sz w:val="28"/>
          <w:szCs w:val="28"/>
          <w:lang w:val="ro-RO"/>
        </w:rPr>
        <w:t>asemenea combustibili fosili, țin evidența separată a cantității de energie produsă</w:t>
      </w:r>
      <w:r w:rsidR="0071080E">
        <w:rPr>
          <w:sz w:val="28"/>
          <w:szCs w:val="28"/>
          <w:lang w:val="ro-RO"/>
        </w:rPr>
        <w:t xml:space="preserve"> pentru fiecare tip de sursă</w:t>
      </w:r>
      <w:r w:rsidRPr="000C25AC">
        <w:rPr>
          <w:sz w:val="28"/>
          <w:szCs w:val="28"/>
          <w:lang w:val="ro-RO"/>
        </w:rPr>
        <w:t>.</w:t>
      </w:r>
    </w:p>
    <w:p w:rsidR="00EE7F51" w:rsidRPr="000C25AC" w:rsidRDefault="00664FF6" w:rsidP="00A43849">
      <w:pPr>
        <w:pStyle w:val="a3"/>
        <w:numPr>
          <w:ilvl w:val="0"/>
          <w:numId w:val="27"/>
        </w:numPr>
        <w:spacing w:line="276" w:lineRule="auto"/>
        <w:rPr>
          <w:bCs/>
          <w:sz w:val="28"/>
          <w:szCs w:val="28"/>
          <w:lang w:val="ro-RO"/>
        </w:rPr>
      </w:pPr>
      <w:r w:rsidRPr="000C25AC">
        <w:rPr>
          <w:sz w:val="28"/>
          <w:szCs w:val="28"/>
          <w:lang w:val="ro-RO"/>
        </w:rPr>
        <w:t>Producători</w:t>
      </w:r>
      <w:r w:rsidR="000D30BD" w:rsidRPr="000C25AC">
        <w:rPr>
          <w:sz w:val="28"/>
          <w:szCs w:val="28"/>
          <w:lang w:val="ro-RO"/>
        </w:rPr>
        <w:t>i</w:t>
      </w:r>
      <w:r w:rsidRPr="000C25AC">
        <w:rPr>
          <w:sz w:val="28"/>
          <w:szCs w:val="28"/>
          <w:lang w:val="ro-RO"/>
        </w:rPr>
        <w:t xml:space="preserve"> de energie electrică și termică din surse regenerabile, biogaz </w:t>
      </w:r>
      <w:r w:rsidR="00620EA8" w:rsidRPr="000C25AC">
        <w:rPr>
          <w:sz w:val="28"/>
          <w:szCs w:val="28"/>
          <w:lang w:val="ro-RO"/>
        </w:rPr>
        <w:t xml:space="preserve">și </w:t>
      </w:r>
      <w:proofErr w:type="spellStart"/>
      <w:r w:rsidR="007F4114" w:rsidRPr="000C25AC">
        <w:rPr>
          <w:sz w:val="28"/>
          <w:szCs w:val="28"/>
          <w:lang w:val="ro-RO"/>
        </w:rPr>
        <w:t>biolichizi</w:t>
      </w:r>
      <w:proofErr w:type="spellEnd"/>
      <w:r w:rsidR="007F4114" w:rsidRPr="000C25AC">
        <w:rPr>
          <w:sz w:val="28"/>
          <w:szCs w:val="28"/>
          <w:lang w:val="ro-RO"/>
        </w:rPr>
        <w:t xml:space="preserve"> </w:t>
      </w:r>
      <w:r w:rsidRPr="000C25AC">
        <w:rPr>
          <w:sz w:val="28"/>
          <w:szCs w:val="28"/>
          <w:lang w:val="ro-RO"/>
        </w:rPr>
        <w:t xml:space="preserve">produc energie electrică, energie termică, biogaz și </w:t>
      </w:r>
      <w:proofErr w:type="spellStart"/>
      <w:r w:rsidR="00342B0A" w:rsidRPr="000C25AC">
        <w:rPr>
          <w:sz w:val="28"/>
          <w:szCs w:val="28"/>
          <w:lang w:val="ro-RO"/>
        </w:rPr>
        <w:t>biocarburanți</w:t>
      </w:r>
      <w:proofErr w:type="spellEnd"/>
      <w:r w:rsidRPr="000C25AC">
        <w:rPr>
          <w:sz w:val="28"/>
          <w:szCs w:val="28"/>
          <w:lang w:val="ro-RO"/>
        </w:rPr>
        <w:t>, în conformitate cu standardele de calitate prevăzute în legi</w:t>
      </w:r>
      <w:r w:rsidR="00110037" w:rsidRPr="000C25AC">
        <w:rPr>
          <w:sz w:val="28"/>
          <w:szCs w:val="28"/>
          <w:lang w:val="ro-RO"/>
        </w:rPr>
        <w:t>slația în vigoare</w:t>
      </w:r>
      <w:r w:rsidRPr="000C25AC">
        <w:rPr>
          <w:sz w:val="28"/>
          <w:szCs w:val="28"/>
          <w:lang w:val="ro-RO"/>
        </w:rPr>
        <w:t xml:space="preserve">. </w:t>
      </w:r>
    </w:p>
    <w:p w:rsidR="00FC6D34" w:rsidRPr="000C25AC" w:rsidRDefault="00FC6D34" w:rsidP="004B114D">
      <w:pPr>
        <w:pStyle w:val="cn"/>
        <w:rPr>
          <w:b/>
          <w:bCs/>
          <w:sz w:val="28"/>
          <w:szCs w:val="28"/>
          <w:lang w:val="ro-RO"/>
        </w:rPr>
      </w:pPr>
    </w:p>
    <w:p w:rsidR="00664FF6" w:rsidRPr="000C25AC" w:rsidRDefault="00664FF6" w:rsidP="004B114D">
      <w:pPr>
        <w:pStyle w:val="cn"/>
        <w:rPr>
          <w:b/>
          <w:sz w:val="28"/>
          <w:szCs w:val="28"/>
          <w:lang w:val="ro-RO"/>
        </w:rPr>
      </w:pPr>
      <w:r w:rsidRPr="000C25AC">
        <w:rPr>
          <w:b/>
          <w:bCs/>
          <w:sz w:val="28"/>
          <w:szCs w:val="28"/>
          <w:lang w:val="ro-RO"/>
        </w:rPr>
        <w:t>Capitolul V</w:t>
      </w:r>
    </w:p>
    <w:p w:rsidR="00664FF6" w:rsidRPr="000C25AC" w:rsidRDefault="00664FF6" w:rsidP="00962578">
      <w:pPr>
        <w:spacing w:after="0"/>
        <w:jc w:val="center"/>
        <w:rPr>
          <w:rFonts w:ascii="Times New Roman" w:hAnsi="Times New Roman" w:cs="Times New Roman"/>
          <w:b/>
          <w:sz w:val="28"/>
          <w:szCs w:val="28"/>
          <w:lang w:val="ro-RO"/>
        </w:rPr>
      </w:pPr>
      <w:r w:rsidRPr="000C25AC">
        <w:rPr>
          <w:rFonts w:ascii="Times New Roman" w:hAnsi="Times New Roman" w:cs="Times New Roman"/>
          <w:b/>
          <w:sz w:val="28"/>
          <w:szCs w:val="28"/>
          <w:lang w:val="ro-RO"/>
        </w:rPr>
        <w:t>ACCESUL GARANTAT ȘI ALTE CONDIȚII</w:t>
      </w:r>
    </w:p>
    <w:p w:rsidR="00664FF6" w:rsidRPr="000C25AC" w:rsidRDefault="000B114D" w:rsidP="00E0483C">
      <w:pPr>
        <w:pStyle w:val="a3"/>
        <w:spacing w:line="276" w:lineRule="auto"/>
        <w:ind w:firstLine="0"/>
        <w:rPr>
          <w:sz w:val="28"/>
          <w:szCs w:val="28"/>
          <w:lang w:val="ro-RO"/>
        </w:rPr>
      </w:pPr>
      <w:r w:rsidRPr="000C25AC">
        <w:rPr>
          <w:b/>
          <w:bCs/>
          <w:sz w:val="28"/>
          <w:szCs w:val="28"/>
          <w:lang w:val="ro-RO"/>
        </w:rPr>
        <w:t xml:space="preserve">Articolul </w:t>
      </w:r>
      <w:r w:rsidR="00664FF6" w:rsidRPr="000C25AC">
        <w:rPr>
          <w:b/>
          <w:sz w:val="28"/>
          <w:szCs w:val="28"/>
          <w:lang w:val="ro-RO"/>
        </w:rPr>
        <w:t>25</w:t>
      </w:r>
      <w:r w:rsidRPr="000C25AC">
        <w:rPr>
          <w:b/>
          <w:sz w:val="28"/>
          <w:szCs w:val="28"/>
          <w:lang w:val="ro-RO"/>
        </w:rPr>
        <w:t>.</w:t>
      </w:r>
      <w:r w:rsidR="00664FF6" w:rsidRPr="000C25AC">
        <w:rPr>
          <w:b/>
          <w:sz w:val="28"/>
          <w:szCs w:val="28"/>
          <w:lang w:val="ro-RO"/>
        </w:rPr>
        <w:t xml:space="preserve"> </w:t>
      </w:r>
      <w:r w:rsidR="00664FF6" w:rsidRPr="000C25AC">
        <w:rPr>
          <w:sz w:val="28"/>
          <w:szCs w:val="28"/>
          <w:lang w:val="ro-RO"/>
        </w:rPr>
        <w:t>Accesul garantat şi repartizarea prioritară</w:t>
      </w:r>
    </w:p>
    <w:p w:rsidR="00664FF6" w:rsidRPr="000C25AC" w:rsidRDefault="00664FF6" w:rsidP="004B114D">
      <w:pPr>
        <w:pStyle w:val="a3"/>
        <w:numPr>
          <w:ilvl w:val="0"/>
          <w:numId w:val="29"/>
        </w:numPr>
        <w:spacing w:line="276" w:lineRule="auto"/>
        <w:rPr>
          <w:sz w:val="28"/>
          <w:szCs w:val="28"/>
          <w:lang w:val="ro-RO"/>
        </w:rPr>
      </w:pPr>
      <w:r w:rsidRPr="000C25AC">
        <w:rPr>
          <w:sz w:val="28"/>
          <w:szCs w:val="28"/>
          <w:lang w:val="ro-RO"/>
        </w:rPr>
        <w:t xml:space="preserve">Pentru a realiza obiectivul indicat </w:t>
      </w:r>
      <w:r w:rsidR="00B25392" w:rsidRPr="000C25AC">
        <w:rPr>
          <w:sz w:val="28"/>
          <w:szCs w:val="28"/>
          <w:lang w:val="ro-RO"/>
        </w:rPr>
        <w:t>î</w:t>
      </w:r>
      <w:r w:rsidRPr="000C25AC">
        <w:rPr>
          <w:sz w:val="28"/>
          <w:szCs w:val="28"/>
          <w:lang w:val="ro-RO"/>
        </w:rPr>
        <w:t xml:space="preserve">n </w:t>
      </w:r>
      <w:r w:rsidR="007F4114" w:rsidRPr="000C25AC">
        <w:rPr>
          <w:sz w:val="28"/>
          <w:szCs w:val="28"/>
          <w:lang w:val="ro-RO"/>
        </w:rPr>
        <w:t>art</w:t>
      </w:r>
      <w:r w:rsidR="0032607F" w:rsidRPr="000C25AC">
        <w:rPr>
          <w:sz w:val="28"/>
          <w:szCs w:val="28"/>
          <w:lang w:val="ro-RO"/>
        </w:rPr>
        <w:t>.</w:t>
      </w:r>
      <w:r w:rsidR="007F4114" w:rsidRPr="000C25AC">
        <w:rPr>
          <w:sz w:val="28"/>
          <w:szCs w:val="28"/>
          <w:lang w:val="ro-RO"/>
        </w:rPr>
        <w:t xml:space="preserve"> </w:t>
      </w:r>
      <w:r w:rsidR="00C511C2" w:rsidRPr="000C25AC">
        <w:rPr>
          <w:sz w:val="28"/>
          <w:szCs w:val="28"/>
          <w:lang w:val="ro-RO"/>
        </w:rPr>
        <w:t>6</w:t>
      </w:r>
      <w:r w:rsidR="0032607F" w:rsidRPr="000C25AC">
        <w:rPr>
          <w:sz w:val="28"/>
          <w:szCs w:val="28"/>
          <w:lang w:val="ro-RO"/>
        </w:rPr>
        <w:t xml:space="preserve"> alin.</w:t>
      </w:r>
      <w:r w:rsidRPr="000C25AC">
        <w:rPr>
          <w:sz w:val="28"/>
          <w:szCs w:val="28"/>
          <w:lang w:val="ro-RO"/>
        </w:rPr>
        <w:t>(1)</w:t>
      </w:r>
      <w:r w:rsidR="000B114D" w:rsidRPr="000C25AC">
        <w:rPr>
          <w:sz w:val="28"/>
          <w:szCs w:val="28"/>
          <w:lang w:val="ro-RO"/>
        </w:rPr>
        <w:t xml:space="preserve"> </w:t>
      </w:r>
      <w:r w:rsidR="0032607F" w:rsidRPr="000C25AC">
        <w:rPr>
          <w:sz w:val="28"/>
          <w:szCs w:val="28"/>
          <w:lang w:val="ro-RO"/>
        </w:rPr>
        <w:t xml:space="preserve">lit. </w:t>
      </w:r>
      <w:r w:rsidRPr="000C25AC">
        <w:rPr>
          <w:sz w:val="28"/>
          <w:szCs w:val="28"/>
          <w:lang w:val="ro-RO"/>
        </w:rPr>
        <w:t>b</w:t>
      </w:r>
      <w:r w:rsidR="0032607F" w:rsidRPr="000C25AC">
        <w:rPr>
          <w:sz w:val="28"/>
          <w:szCs w:val="28"/>
          <w:lang w:val="ro-RO"/>
        </w:rPr>
        <w:t>)</w:t>
      </w:r>
      <w:r w:rsidRPr="000C25AC">
        <w:rPr>
          <w:sz w:val="28"/>
          <w:szCs w:val="28"/>
          <w:lang w:val="ro-RO"/>
        </w:rPr>
        <w:t xml:space="preserve"> al </w:t>
      </w:r>
      <w:r w:rsidR="0032607F" w:rsidRPr="000C25AC">
        <w:rPr>
          <w:sz w:val="28"/>
          <w:szCs w:val="28"/>
          <w:lang w:val="ro-RO"/>
        </w:rPr>
        <w:t xml:space="preserve">prezentei </w:t>
      </w:r>
      <w:r w:rsidRPr="000C25AC">
        <w:rPr>
          <w:sz w:val="28"/>
          <w:szCs w:val="28"/>
          <w:lang w:val="ro-RO"/>
        </w:rPr>
        <w:t xml:space="preserve">Legi, şi </w:t>
      </w:r>
      <w:r w:rsidR="00C511C2" w:rsidRPr="000C25AC">
        <w:rPr>
          <w:sz w:val="28"/>
          <w:szCs w:val="28"/>
          <w:lang w:val="ro-RO"/>
        </w:rPr>
        <w:t xml:space="preserve">în </w:t>
      </w:r>
      <w:r w:rsidRPr="000C25AC">
        <w:rPr>
          <w:sz w:val="28"/>
          <w:szCs w:val="28"/>
          <w:lang w:val="ro-RO"/>
        </w:rPr>
        <w:t xml:space="preserve">baza criteriilor transparente </w:t>
      </w:r>
      <w:r w:rsidR="007E6C70" w:rsidRPr="000C25AC">
        <w:rPr>
          <w:sz w:val="28"/>
          <w:szCs w:val="28"/>
          <w:lang w:val="ro-RO"/>
        </w:rPr>
        <w:t xml:space="preserve">și </w:t>
      </w:r>
      <w:r w:rsidRPr="000C25AC">
        <w:rPr>
          <w:sz w:val="28"/>
          <w:szCs w:val="28"/>
          <w:lang w:val="ro-RO"/>
        </w:rPr>
        <w:t xml:space="preserve">nediscriminatorii aprobate </w:t>
      </w:r>
      <w:r w:rsidR="00593EC3" w:rsidRPr="000C25AC">
        <w:rPr>
          <w:sz w:val="28"/>
          <w:szCs w:val="28"/>
          <w:lang w:val="ro-RO"/>
        </w:rPr>
        <w:t>în Regulamentele</w:t>
      </w:r>
      <w:r w:rsidRPr="000C25AC">
        <w:rPr>
          <w:sz w:val="28"/>
          <w:szCs w:val="28"/>
          <w:lang w:val="ro-RO"/>
        </w:rPr>
        <w:t xml:space="preserve"> ANRE:</w:t>
      </w:r>
    </w:p>
    <w:p w:rsidR="00664FF6" w:rsidRPr="000C25AC" w:rsidRDefault="008F2D4D" w:rsidP="004B114D">
      <w:pPr>
        <w:pStyle w:val="a3"/>
        <w:numPr>
          <w:ilvl w:val="4"/>
          <w:numId w:val="28"/>
        </w:numPr>
        <w:spacing w:line="276" w:lineRule="auto"/>
        <w:ind w:left="754" w:hanging="425"/>
        <w:rPr>
          <w:sz w:val="28"/>
          <w:szCs w:val="28"/>
          <w:lang w:val="ro-RO"/>
        </w:rPr>
      </w:pPr>
      <w:r w:rsidRPr="000C25AC">
        <w:rPr>
          <w:iCs/>
          <w:color w:val="000000"/>
          <w:sz w:val="28"/>
          <w:szCs w:val="28"/>
          <w:lang w:val="ro-RO"/>
        </w:rPr>
        <w:t>operator</w:t>
      </w:r>
      <w:r w:rsidR="00B04943" w:rsidRPr="000C25AC">
        <w:rPr>
          <w:iCs/>
          <w:color w:val="000000"/>
          <w:sz w:val="28"/>
          <w:szCs w:val="28"/>
          <w:lang w:val="ro-RO"/>
        </w:rPr>
        <w:t>ul</w:t>
      </w:r>
      <w:r w:rsidRPr="000C25AC">
        <w:rPr>
          <w:iCs/>
          <w:color w:val="000000"/>
          <w:sz w:val="28"/>
          <w:szCs w:val="28"/>
          <w:lang w:val="ro-RO"/>
        </w:rPr>
        <w:t xml:space="preserve"> reţelei de transport şi de sistem,</w:t>
      </w:r>
      <w:r w:rsidRPr="000C25AC">
        <w:rPr>
          <w:sz w:val="28"/>
          <w:szCs w:val="28"/>
          <w:lang w:val="ro-RO"/>
        </w:rPr>
        <w:t xml:space="preserve"> </w:t>
      </w:r>
      <w:r w:rsidRPr="000C25AC">
        <w:rPr>
          <w:iCs/>
          <w:color w:val="000000"/>
          <w:sz w:val="28"/>
          <w:szCs w:val="28"/>
          <w:lang w:val="ro-RO"/>
        </w:rPr>
        <w:t>operator</w:t>
      </w:r>
      <w:r w:rsidR="00B04943" w:rsidRPr="000C25AC">
        <w:rPr>
          <w:iCs/>
          <w:color w:val="000000"/>
          <w:sz w:val="28"/>
          <w:szCs w:val="28"/>
          <w:lang w:val="ro-RO"/>
        </w:rPr>
        <w:t>ul</w:t>
      </w:r>
      <w:r w:rsidRPr="000C25AC">
        <w:rPr>
          <w:iCs/>
          <w:color w:val="000000"/>
          <w:sz w:val="28"/>
          <w:szCs w:val="28"/>
          <w:lang w:val="ro-RO"/>
        </w:rPr>
        <w:t xml:space="preserve"> reţelei de distribuţie</w:t>
      </w:r>
      <w:r w:rsidRPr="000C25AC">
        <w:rPr>
          <w:sz w:val="28"/>
          <w:szCs w:val="28"/>
          <w:lang w:val="ro-RO"/>
        </w:rPr>
        <w:t xml:space="preserve"> </w:t>
      </w:r>
      <w:r w:rsidR="005E17A8" w:rsidRPr="000C25AC">
        <w:rPr>
          <w:sz w:val="28"/>
          <w:szCs w:val="28"/>
          <w:lang w:val="ro-RO"/>
        </w:rPr>
        <w:t>garantează</w:t>
      </w:r>
      <w:r w:rsidR="00664FF6" w:rsidRPr="000C25AC">
        <w:rPr>
          <w:sz w:val="28"/>
          <w:szCs w:val="28"/>
          <w:lang w:val="ro-RO"/>
        </w:rPr>
        <w:t xml:space="preserve"> </w:t>
      </w:r>
      <w:r w:rsidR="00B04943" w:rsidRPr="000C25AC">
        <w:rPr>
          <w:sz w:val="28"/>
          <w:szCs w:val="28"/>
          <w:lang w:val="ro-RO"/>
        </w:rPr>
        <w:t>transporta</w:t>
      </w:r>
      <w:r w:rsidR="009A60CB" w:rsidRPr="000C25AC">
        <w:rPr>
          <w:sz w:val="28"/>
          <w:szCs w:val="28"/>
          <w:lang w:val="ro-RO"/>
        </w:rPr>
        <w:t>rea</w:t>
      </w:r>
      <w:r w:rsidR="00B04943" w:rsidRPr="000C25AC">
        <w:rPr>
          <w:sz w:val="28"/>
          <w:szCs w:val="28"/>
          <w:lang w:val="ro-RO"/>
        </w:rPr>
        <w:t xml:space="preserve"> şi distribu</w:t>
      </w:r>
      <w:r w:rsidR="009662E9" w:rsidRPr="000C25AC">
        <w:rPr>
          <w:sz w:val="28"/>
          <w:szCs w:val="28"/>
          <w:lang w:val="ro-RO"/>
        </w:rPr>
        <w:t>ția</w:t>
      </w:r>
      <w:r w:rsidR="00B04943" w:rsidRPr="000C25AC">
        <w:rPr>
          <w:sz w:val="28"/>
          <w:szCs w:val="28"/>
          <w:lang w:val="ro-RO"/>
        </w:rPr>
        <w:t xml:space="preserve"> </w:t>
      </w:r>
      <w:r w:rsidR="00AA0DED" w:rsidRPr="000C25AC">
        <w:rPr>
          <w:sz w:val="28"/>
          <w:szCs w:val="28"/>
          <w:lang w:val="ro-RO"/>
        </w:rPr>
        <w:t>energie</w:t>
      </w:r>
      <w:r w:rsidR="009A60CB" w:rsidRPr="000C25AC">
        <w:rPr>
          <w:sz w:val="28"/>
          <w:szCs w:val="28"/>
          <w:lang w:val="ro-RO"/>
        </w:rPr>
        <w:t>i</w:t>
      </w:r>
      <w:r w:rsidR="00AA0DED" w:rsidRPr="000C25AC">
        <w:rPr>
          <w:sz w:val="28"/>
          <w:szCs w:val="28"/>
          <w:lang w:val="ro-RO"/>
        </w:rPr>
        <w:t xml:space="preserve"> electric</w:t>
      </w:r>
      <w:r w:rsidR="009A60CB" w:rsidRPr="000C25AC">
        <w:rPr>
          <w:sz w:val="28"/>
          <w:szCs w:val="28"/>
          <w:lang w:val="ro-RO"/>
        </w:rPr>
        <w:t>e</w:t>
      </w:r>
      <w:r w:rsidR="00AA0DED" w:rsidRPr="000C25AC">
        <w:rPr>
          <w:sz w:val="28"/>
          <w:szCs w:val="28"/>
          <w:lang w:val="ro-RO"/>
        </w:rPr>
        <w:t xml:space="preserve"> produs</w:t>
      </w:r>
      <w:r w:rsidR="009A60CB" w:rsidRPr="000C25AC">
        <w:rPr>
          <w:sz w:val="28"/>
          <w:szCs w:val="28"/>
          <w:lang w:val="ro-RO"/>
        </w:rPr>
        <w:t>ă</w:t>
      </w:r>
      <w:r w:rsidR="00AA0DED" w:rsidRPr="000C25AC">
        <w:rPr>
          <w:sz w:val="28"/>
          <w:szCs w:val="28"/>
          <w:lang w:val="ro-RO"/>
        </w:rPr>
        <w:t xml:space="preserve"> </w:t>
      </w:r>
      <w:r w:rsidR="00664FF6" w:rsidRPr="000C25AC">
        <w:rPr>
          <w:sz w:val="28"/>
          <w:szCs w:val="28"/>
          <w:lang w:val="ro-RO"/>
        </w:rPr>
        <w:t>din surse regenerabile;</w:t>
      </w:r>
    </w:p>
    <w:p w:rsidR="00664FF6" w:rsidRPr="000C25AC" w:rsidRDefault="00962578" w:rsidP="00962578">
      <w:pPr>
        <w:pStyle w:val="a3"/>
        <w:numPr>
          <w:ilvl w:val="4"/>
          <w:numId w:val="28"/>
        </w:numPr>
        <w:spacing w:line="276" w:lineRule="auto"/>
        <w:ind w:left="754" w:hanging="425"/>
        <w:rPr>
          <w:sz w:val="28"/>
          <w:szCs w:val="28"/>
          <w:lang w:val="ro-RO"/>
        </w:rPr>
      </w:pPr>
      <w:r w:rsidRPr="000C25AC">
        <w:rPr>
          <w:sz w:val="28"/>
          <w:szCs w:val="28"/>
          <w:lang w:val="ro-RO"/>
        </w:rPr>
        <w:t xml:space="preserve">la </w:t>
      </w:r>
      <w:proofErr w:type="spellStart"/>
      <w:r w:rsidRPr="000C25AC">
        <w:rPr>
          <w:sz w:val="28"/>
          <w:szCs w:val="28"/>
          <w:lang w:val="ro-RO"/>
        </w:rPr>
        <w:t>dispece</w:t>
      </w:r>
      <w:r w:rsidR="00664FF6" w:rsidRPr="000C25AC">
        <w:rPr>
          <w:sz w:val="28"/>
          <w:szCs w:val="28"/>
          <w:lang w:val="ro-RO"/>
        </w:rPr>
        <w:t>r</w:t>
      </w:r>
      <w:r w:rsidRPr="000C25AC">
        <w:rPr>
          <w:sz w:val="28"/>
          <w:szCs w:val="28"/>
          <w:lang w:val="ro-RO"/>
        </w:rPr>
        <w:t>i</w:t>
      </w:r>
      <w:r w:rsidR="00664FF6" w:rsidRPr="000C25AC">
        <w:rPr>
          <w:sz w:val="28"/>
          <w:szCs w:val="28"/>
          <w:lang w:val="ro-RO"/>
        </w:rPr>
        <w:t>zarea</w:t>
      </w:r>
      <w:proofErr w:type="spellEnd"/>
      <w:r w:rsidR="00664FF6" w:rsidRPr="000C25AC">
        <w:rPr>
          <w:sz w:val="28"/>
          <w:szCs w:val="28"/>
          <w:lang w:val="ro-RO"/>
        </w:rPr>
        <w:t xml:space="preserve"> unităţilor de producere, </w:t>
      </w:r>
      <w:r w:rsidR="008C2587" w:rsidRPr="000C25AC">
        <w:rPr>
          <w:iCs/>
          <w:color w:val="000000"/>
          <w:sz w:val="28"/>
          <w:szCs w:val="28"/>
          <w:lang w:val="ro-RO"/>
        </w:rPr>
        <w:t>operatorul reţelei de transport şi de sistem</w:t>
      </w:r>
      <w:r w:rsidR="00664FF6" w:rsidRPr="000C25AC">
        <w:rPr>
          <w:sz w:val="28"/>
          <w:szCs w:val="28"/>
          <w:lang w:val="ro-RO"/>
        </w:rPr>
        <w:t xml:space="preserve"> acordă prioritate unităţilor de producere </w:t>
      </w:r>
      <w:r w:rsidR="008C2587" w:rsidRPr="000C25AC">
        <w:rPr>
          <w:sz w:val="28"/>
          <w:szCs w:val="28"/>
          <w:lang w:val="ro-RO"/>
        </w:rPr>
        <w:t xml:space="preserve">a </w:t>
      </w:r>
      <w:r w:rsidR="00664FF6" w:rsidRPr="000C25AC">
        <w:rPr>
          <w:sz w:val="28"/>
          <w:szCs w:val="28"/>
          <w:lang w:val="ro-RO"/>
        </w:rPr>
        <w:t>energie</w:t>
      </w:r>
      <w:r w:rsidR="008C2587" w:rsidRPr="000C25AC">
        <w:rPr>
          <w:sz w:val="28"/>
          <w:szCs w:val="28"/>
          <w:lang w:val="ro-RO"/>
        </w:rPr>
        <w:t>i</w:t>
      </w:r>
      <w:r w:rsidR="00664FF6" w:rsidRPr="000C25AC">
        <w:rPr>
          <w:sz w:val="28"/>
          <w:szCs w:val="28"/>
          <w:lang w:val="ro-RO"/>
        </w:rPr>
        <w:t xml:space="preserve"> din surse regenerabile, în măsura în care funcționarea sigură şi fiabilă a rețelei de energie electrică </w:t>
      </w:r>
      <w:r w:rsidR="0052656D" w:rsidRPr="000C25AC">
        <w:rPr>
          <w:sz w:val="28"/>
          <w:szCs w:val="28"/>
          <w:lang w:val="ro-RO"/>
        </w:rPr>
        <w:t xml:space="preserve">și a sistemului electroenergetic </w:t>
      </w:r>
      <w:r w:rsidR="00664FF6" w:rsidRPr="000C25AC">
        <w:rPr>
          <w:sz w:val="28"/>
          <w:szCs w:val="28"/>
          <w:lang w:val="ro-RO"/>
        </w:rPr>
        <w:t>permite acest lucru;</w:t>
      </w:r>
      <w:r w:rsidR="008C2587" w:rsidRPr="000C25AC">
        <w:rPr>
          <w:sz w:val="28"/>
          <w:szCs w:val="28"/>
          <w:lang w:val="ro-RO"/>
        </w:rPr>
        <w:t xml:space="preserve"> </w:t>
      </w:r>
    </w:p>
    <w:p w:rsidR="00664FF6" w:rsidRPr="000C25AC" w:rsidRDefault="000B7763" w:rsidP="004B114D">
      <w:pPr>
        <w:pStyle w:val="a3"/>
        <w:numPr>
          <w:ilvl w:val="4"/>
          <w:numId w:val="28"/>
        </w:numPr>
        <w:spacing w:line="276" w:lineRule="auto"/>
        <w:ind w:left="754" w:hanging="425"/>
        <w:rPr>
          <w:sz w:val="28"/>
          <w:szCs w:val="28"/>
          <w:lang w:val="ro-RO"/>
        </w:rPr>
      </w:pPr>
      <w:r w:rsidRPr="000C25AC">
        <w:rPr>
          <w:sz w:val="28"/>
          <w:szCs w:val="28"/>
          <w:lang w:val="ro-RO"/>
        </w:rPr>
        <w:t>În baza</w:t>
      </w:r>
      <w:r w:rsidR="00664FF6" w:rsidRPr="000C25AC">
        <w:rPr>
          <w:sz w:val="28"/>
          <w:szCs w:val="28"/>
          <w:lang w:val="ro-RO"/>
        </w:rPr>
        <w:t xml:space="preserve"> Legii cu privire la energia electrică </w:t>
      </w:r>
      <w:r w:rsidRPr="000C25AC">
        <w:rPr>
          <w:sz w:val="28"/>
          <w:szCs w:val="28"/>
          <w:lang w:val="ro-RO"/>
        </w:rPr>
        <w:t>și</w:t>
      </w:r>
      <w:r w:rsidR="00664FF6" w:rsidRPr="000C25AC">
        <w:rPr>
          <w:sz w:val="28"/>
          <w:szCs w:val="28"/>
          <w:lang w:val="ro-RO"/>
        </w:rPr>
        <w:t xml:space="preserve"> </w:t>
      </w:r>
      <w:r w:rsidR="00C511C2" w:rsidRPr="000C25AC">
        <w:rPr>
          <w:sz w:val="28"/>
          <w:szCs w:val="28"/>
          <w:lang w:val="ro-RO"/>
        </w:rPr>
        <w:t xml:space="preserve">regulilor </w:t>
      </w:r>
      <w:r w:rsidR="00664FF6" w:rsidRPr="000C25AC">
        <w:rPr>
          <w:sz w:val="28"/>
          <w:szCs w:val="28"/>
          <w:lang w:val="ro-RO"/>
        </w:rPr>
        <w:t>pieţ</w:t>
      </w:r>
      <w:r w:rsidR="0052656D" w:rsidRPr="000C25AC">
        <w:rPr>
          <w:sz w:val="28"/>
          <w:szCs w:val="28"/>
          <w:lang w:val="ro-RO"/>
        </w:rPr>
        <w:t>e</w:t>
      </w:r>
      <w:r w:rsidR="00664FF6" w:rsidRPr="000C25AC">
        <w:rPr>
          <w:sz w:val="28"/>
          <w:szCs w:val="28"/>
          <w:lang w:val="ro-RO"/>
        </w:rPr>
        <w:t>i</w:t>
      </w:r>
      <w:r w:rsidR="00DD65DE" w:rsidRPr="000C25AC">
        <w:rPr>
          <w:sz w:val="28"/>
          <w:szCs w:val="28"/>
          <w:lang w:val="ro-RO"/>
        </w:rPr>
        <w:t xml:space="preserve"> </w:t>
      </w:r>
      <w:r w:rsidRPr="000C25AC">
        <w:rPr>
          <w:sz w:val="28"/>
          <w:szCs w:val="28"/>
          <w:lang w:val="ro-RO"/>
        </w:rPr>
        <w:t xml:space="preserve">energiei </w:t>
      </w:r>
      <w:r w:rsidR="00664FF6" w:rsidRPr="000C25AC">
        <w:rPr>
          <w:sz w:val="28"/>
          <w:szCs w:val="28"/>
          <w:lang w:val="ro-RO"/>
        </w:rPr>
        <w:t>electric</w:t>
      </w:r>
      <w:r w:rsidRPr="000C25AC">
        <w:rPr>
          <w:sz w:val="28"/>
          <w:szCs w:val="28"/>
          <w:lang w:val="ro-RO"/>
        </w:rPr>
        <w:t>e</w:t>
      </w:r>
      <w:r w:rsidR="00664FF6" w:rsidRPr="000C25AC">
        <w:rPr>
          <w:sz w:val="28"/>
          <w:szCs w:val="28"/>
          <w:lang w:val="ro-RO"/>
        </w:rPr>
        <w:t xml:space="preserve">, </w:t>
      </w:r>
      <w:r w:rsidR="00C85367" w:rsidRPr="000C25AC">
        <w:rPr>
          <w:sz w:val="28"/>
          <w:szCs w:val="28"/>
          <w:lang w:val="ro-RO"/>
        </w:rPr>
        <w:t>producătorul</w:t>
      </w:r>
      <w:r w:rsidR="00664FF6" w:rsidRPr="000C25AC">
        <w:rPr>
          <w:sz w:val="28"/>
          <w:szCs w:val="28"/>
          <w:lang w:val="ro-RO"/>
        </w:rPr>
        <w:t xml:space="preserve"> de energie electrică din surse regenerabile</w:t>
      </w:r>
      <w:r w:rsidRPr="000C25AC">
        <w:rPr>
          <w:sz w:val="28"/>
          <w:szCs w:val="28"/>
          <w:lang w:val="ro-RO"/>
        </w:rPr>
        <w:t>,</w:t>
      </w:r>
      <w:r w:rsidR="00664FF6" w:rsidRPr="000C25AC">
        <w:rPr>
          <w:sz w:val="28"/>
          <w:szCs w:val="28"/>
          <w:lang w:val="ro-RO"/>
        </w:rPr>
        <w:t xml:space="preserve"> care este </w:t>
      </w:r>
      <w:r w:rsidR="0052656D" w:rsidRPr="000C25AC">
        <w:rPr>
          <w:sz w:val="28"/>
          <w:szCs w:val="28"/>
          <w:lang w:val="ro-RO"/>
        </w:rPr>
        <w:t>racordat</w:t>
      </w:r>
      <w:r w:rsidR="00664FF6" w:rsidRPr="000C25AC">
        <w:rPr>
          <w:sz w:val="28"/>
          <w:szCs w:val="28"/>
          <w:lang w:val="ro-RO"/>
        </w:rPr>
        <w:t xml:space="preserve"> la reţeaua de energie electrică, poate </w:t>
      </w:r>
      <w:r w:rsidR="00667E11" w:rsidRPr="000C25AC">
        <w:rPr>
          <w:sz w:val="28"/>
          <w:szCs w:val="28"/>
          <w:lang w:val="ro-RO"/>
        </w:rPr>
        <w:t>furniza</w:t>
      </w:r>
      <w:r w:rsidR="00BB4A78" w:rsidRPr="000C25AC">
        <w:rPr>
          <w:sz w:val="28"/>
          <w:szCs w:val="28"/>
          <w:lang w:val="ro-RO"/>
        </w:rPr>
        <w:t xml:space="preserve"> </w:t>
      </w:r>
      <w:r w:rsidR="00664FF6" w:rsidRPr="000C25AC">
        <w:rPr>
          <w:sz w:val="28"/>
          <w:szCs w:val="28"/>
          <w:lang w:val="ro-RO"/>
        </w:rPr>
        <w:t>aceast</w:t>
      </w:r>
      <w:r w:rsidR="00BB4A78" w:rsidRPr="000C25AC">
        <w:rPr>
          <w:sz w:val="28"/>
          <w:szCs w:val="28"/>
          <w:lang w:val="ro-RO"/>
        </w:rPr>
        <w:t>ă</w:t>
      </w:r>
      <w:r w:rsidR="00664FF6" w:rsidRPr="000C25AC">
        <w:rPr>
          <w:sz w:val="28"/>
          <w:szCs w:val="28"/>
          <w:lang w:val="ro-RO"/>
        </w:rPr>
        <w:t xml:space="preserve"> energie electrică în orice moment, </w:t>
      </w:r>
      <w:proofErr w:type="spellStart"/>
      <w:r w:rsidR="00664FF6" w:rsidRPr="000C25AC">
        <w:rPr>
          <w:sz w:val="28"/>
          <w:szCs w:val="28"/>
          <w:lang w:val="ro-RO"/>
        </w:rPr>
        <w:t>at</w:t>
      </w:r>
      <w:r w:rsidR="00DF0DA7" w:rsidRPr="000C25AC">
        <w:rPr>
          <w:sz w:val="28"/>
          <w:szCs w:val="28"/>
          <w:lang w:val="ro-RO"/>
        </w:rPr>
        <w:t>î</w:t>
      </w:r>
      <w:r w:rsidR="00664FF6" w:rsidRPr="000C25AC">
        <w:rPr>
          <w:sz w:val="28"/>
          <w:szCs w:val="28"/>
          <w:lang w:val="ro-RO"/>
        </w:rPr>
        <w:t>t</w:t>
      </w:r>
      <w:proofErr w:type="spellEnd"/>
      <w:r w:rsidR="00664FF6" w:rsidRPr="000C25AC">
        <w:rPr>
          <w:sz w:val="28"/>
          <w:szCs w:val="28"/>
          <w:lang w:val="ro-RO"/>
        </w:rPr>
        <w:t xml:space="preserve"> timp </w:t>
      </w:r>
      <w:proofErr w:type="spellStart"/>
      <w:r w:rsidR="00664FF6" w:rsidRPr="000C25AC">
        <w:rPr>
          <w:sz w:val="28"/>
          <w:szCs w:val="28"/>
          <w:lang w:val="ro-RO"/>
        </w:rPr>
        <w:t>c</w:t>
      </w:r>
      <w:r w:rsidR="00DF0DA7" w:rsidRPr="000C25AC">
        <w:rPr>
          <w:sz w:val="28"/>
          <w:szCs w:val="28"/>
          <w:lang w:val="ro-RO"/>
        </w:rPr>
        <w:t>î</w:t>
      </w:r>
      <w:r w:rsidR="00664FF6" w:rsidRPr="000C25AC">
        <w:rPr>
          <w:sz w:val="28"/>
          <w:szCs w:val="28"/>
          <w:lang w:val="ro-RO"/>
        </w:rPr>
        <w:t>t</w:t>
      </w:r>
      <w:proofErr w:type="spellEnd"/>
      <w:r w:rsidR="00664FF6" w:rsidRPr="000C25AC">
        <w:rPr>
          <w:sz w:val="28"/>
          <w:szCs w:val="28"/>
          <w:lang w:val="ro-RO"/>
        </w:rPr>
        <w:t xml:space="preserve"> sursa este disponibilă.</w:t>
      </w:r>
    </w:p>
    <w:p w:rsidR="00664FF6" w:rsidRPr="000C25AC" w:rsidRDefault="00664FF6" w:rsidP="004B114D">
      <w:pPr>
        <w:pStyle w:val="a3"/>
        <w:numPr>
          <w:ilvl w:val="0"/>
          <w:numId w:val="29"/>
        </w:numPr>
        <w:spacing w:line="276" w:lineRule="auto"/>
        <w:rPr>
          <w:sz w:val="28"/>
          <w:szCs w:val="28"/>
          <w:lang w:val="ro-RO"/>
        </w:rPr>
      </w:pPr>
      <w:r w:rsidRPr="000C25AC">
        <w:rPr>
          <w:sz w:val="28"/>
          <w:szCs w:val="28"/>
          <w:lang w:val="ro-RO"/>
        </w:rPr>
        <w:lastRenderedPageBreak/>
        <w:t xml:space="preserve">Aplicarea </w:t>
      </w:r>
      <w:r w:rsidR="007E6C70" w:rsidRPr="000C25AC">
        <w:rPr>
          <w:sz w:val="28"/>
          <w:szCs w:val="28"/>
          <w:lang w:val="ro-RO"/>
        </w:rPr>
        <w:t>alin</w:t>
      </w:r>
      <w:r w:rsidR="00974AD8" w:rsidRPr="000C25AC">
        <w:rPr>
          <w:sz w:val="28"/>
          <w:szCs w:val="28"/>
          <w:lang w:val="ro-RO"/>
        </w:rPr>
        <w:t>.</w:t>
      </w:r>
      <w:r w:rsidR="007E6C70" w:rsidRPr="000C25AC">
        <w:rPr>
          <w:sz w:val="28"/>
          <w:szCs w:val="28"/>
          <w:lang w:val="ro-RO"/>
        </w:rPr>
        <w:t xml:space="preserve"> </w:t>
      </w:r>
      <w:r w:rsidRPr="000C25AC">
        <w:rPr>
          <w:sz w:val="28"/>
          <w:szCs w:val="28"/>
          <w:lang w:val="ro-RO"/>
        </w:rPr>
        <w:t xml:space="preserve">(1) </w:t>
      </w:r>
      <w:r w:rsidR="00667E11" w:rsidRPr="000C25AC">
        <w:rPr>
          <w:sz w:val="28"/>
          <w:szCs w:val="28"/>
          <w:lang w:val="ro-RO"/>
        </w:rPr>
        <w:t xml:space="preserve">este </w:t>
      </w:r>
      <w:r w:rsidRPr="000C25AC">
        <w:rPr>
          <w:sz w:val="28"/>
          <w:szCs w:val="28"/>
          <w:lang w:val="ro-RO"/>
        </w:rPr>
        <w:t>supus</w:t>
      </w:r>
      <w:r w:rsidR="00974AD8" w:rsidRPr="000C25AC">
        <w:rPr>
          <w:sz w:val="28"/>
          <w:szCs w:val="28"/>
          <w:lang w:val="ro-RO"/>
        </w:rPr>
        <w:t>ă</w:t>
      </w:r>
      <w:r w:rsidRPr="000C25AC">
        <w:rPr>
          <w:sz w:val="28"/>
          <w:szCs w:val="28"/>
          <w:lang w:val="ro-RO"/>
        </w:rPr>
        <w:t xml:space="preserve"> în orice moment cerințelor privind menținerea fiabilității și siguranței sistemului în conformitate cu Legea cu privire la energia electrică.</w:t>
      </w:r>
    </w:p>
    <w:p w:rsidR="00664FF6" w:rsidRPr="000C25AC" w:rsidRDefault="00664FF6" w:rsidP="004B114D">
      <w:pPr>
        <w:pStyle w:val="a3"/>
        <w:numPr>
          <w:ilvl w:val="0"/>
          <w:numId w:val="29"/>
        </w:numPr>
        <w:spacing w:line="276" w:lineRule="auto"/>
        <w:rPr>
          <w:sz w:val="28"/>
          <w:szCs w:val="28"/>
          <w:lang w:val="ro-RO"/>
        </w:rPr>
      </w:pPr>
      <w:r w:rsidRPr="000C25AC">
        <w:rPr>
          <w:sz w:val="28"/>
          <w:szCs w:val="28"/>
          <w:lang w:val="ro-RO"/>
        </w:rPr>
        <w:t xml:space="preserve">Aplicarea </w:t>
      </w:r>
      <w:r w:rsidR="007E6C70" w:rsidRPr="000C25AC">
        <w:rPr>
          <w:sz w:val="28"/>
          <w:szCs w:val="28"/>
          <w:lang w:val="ro-RO"/>
        </w:rPr>
        <w:t>alin</w:t>
      </w:r>
      <w:r w:rsidR="00974AD8" w:rsidRPr="000C25AC">
        <w:rPr>
          <w:sz w:val="28"/>
          <w:szCs w:val="28"/>
          <w:lang w:val="ro-RO"/>
        </w:rPr>
        <w:t>.</w:t>
      </w:r>
      <w:r w:rsidR="007E6C70" w:rsidRPr="000C25AC">
        <w:rPr>
          <w:sz w:val="28"/>
          <w:szCs w:val="28"/>
          <w:lang w:val="ro-RO"/>
        </w:rPr>
        <w:t xml:space="preserve"> </w:t>
      </w:r>
      <w:r w:rsidRPr="000C25AC">
        <w:rPr>
          <w:sz w:val="28"/>
          <w:szCs w:val="28"/>
          <w:lang w:val="ro-RO"/>
        </w:rPr>
        <w:t xml:space="preserve">(1) </w:t>
      </w:r>
      <w:r w:rsidR="00974AD8" w:rsidRPr="000C25AC">
        <w:rPr>
          <w:sz w:val="28"/>
          <w:szCs w:val="28"/>
          <w:lang w:val="ro-RO"/>
        </w:rPr>
        <w:t xml:space="preserve">lit. </w:t>
      </w:r>
      <w:r w:rsidRPr="000C25AC">
        <w:rPr>
          <w:sz w:val="28"/>
          <w:szCs w:val="28"/>
          <w:lang w:val="ro-RO"/>
        </w:rPr>
        <w:t xml:space="preserve">b) se face într-un mod ce nu afectează funcţionarea sigură a sistemului </w:t>
      </w:r>
      <w:r w:rsidR="00974AD8" w:rsidRPr="000C25AC">
        <w:rPr>
          <w:sz w:val="28"/>
          <w:szCs w:val="28"/>
          <w:lang w:val="ro-RO"/>
        </w:rPr>
        <w:t>electroenergetic</w:t>
      </w:r>
      <w:r w:rsidRPr="000C25AC">
        <w:rPr>
          <w:sz w:val="28"/>
          <w:szCs w:val="28"/>
          <w:lang w:val="ro-RO"/>
        </w:rPr>
        <w:t>, cu condiţia c</w:t>
      </w:r>
      <w:r w:rsidR="00463AC8" w:rsidRPr="000C25AC">
        <w:rPr>
          <w:sz w:val="28"/>
          <w:szCs w:val="28"/>
          <w:lang w:val="ro-RO"/>
        </w:rPr>
        <w:t>ă</w:t>
      </w:r>
      <w:r w:rsidRPr="000C25AC">
        <w:rPr>
          <w:sz w:val="28"/>
          <w:szCs w:val="28"/>
          <w:lang w:val="ro-RO"/>
        </w:rPr>
        <w:t xml:space="preserve"> planurile de investiţi</w:t>
      </w:r>
      <w:r w:rsidR="00974AD8" w:rsidRPr="000C25AC">
        <w:rPr>
          <w:sz w:val="28"/>
          <w:szCs w:val="28"/>
          <w:lang w:val="ro-RO"/>
        </w:rPr>
        <w:t>i</w:t>
      </w:r>
      <w:r w:rsidRPr="000C25AC">
        <w:rPr>
          <w:sz w:val="28"/>
          <w:szCs w:val="28"/>
          <w:lang w:val="ro-RO"/>
        </w:rPr>
        <w:t xml:space="preserve"> ale </w:t>
      </w:r>
      <w:r w:rsidR="00B62A71" w:rsidRPr="000C25AC">
        <w:rPr>
          <w:sz w:val="28"/>
          <w:szCs w:val="28"/>
          <w:lang w:val="ro-RO"/>
        </w:rPr>
        <w:t xml:space="preserve">operatorilor </w:t>
      </w:r>
      <w:r w:rsidRPr="000C25AC">
        <w:rPr>
          <w:sz w:val="28"/>
          <w:szCs w:val="28"/>
          <w:lang w:val="ro-RO"/>
        </w:rPr>
        <w:t>reţele</w:t>
      </w:r>
      <w:r w:rsidR="00B62A71" w:rsidRPr="000C25AC">
        <w:rPr>
          <w:sz w:val="28"/>
          <w:szCs w:val="28"/>
          <w:lang w:val="ro-RO"/>
        </w:rPr>
        <w:t>lor de transport și distribuție,</w:t>
      </w:r>
      <w:r w:rsidRPr="000C25AC">
        <w:rPr>
          <w:sz w:val="28"/>
          <w:szCs w:val="28"/>
          <w:lang w:val="ro-RO"/>
        </w:rPr>
        <w:t xml:space="preserve"> aprobate de ANRE</w:t>
      </w:r>
      <w:r w:rsidR="00B62A71" w:rsidRPr="000C25AC">
        <w:rPr>
          <w:sz w:val="28"/>
          <w:szCs w:val="28"/>
          <w:lang w:val="ro-RO"/>
        </w:rPr>
        <w:t>,</w:t>
      </w:r>
      <w:r w:rsidRPr="000C25AC">
        <w:rPr>
          <w:sz w:val="28"/>
          <w:szCs w:val="28"/>
          <w:lang w:val="ro-RO"/>
        </w:rPr>
        <w:t xml:space="preserve"> s</w:t>
      </w:r>
      <w:r w:rsidR="00B62A71" w:rsidRPr="000C25AC">
        <w:rPr>
          <w:sz w:val="28"/>
          <w:szCs w:val="28"/>
          <w:lang w:val="ro-RO"/>
        </w:rPr>
        <w:t>unt</w:t>
      </w:r>
      <w:r w:rsidRPr="000C25AC">
        <w:rPr>
          <w:sz w:val="28"/>
          <w:szCs w:val="28"/>
          <w:lang w:val="ro-RO"/>
        </w:rPr>
        <w:t xml:space="preserve">  </w:t>
      </w:r>
      <w:r w:rsidR="00567E38" w:rsidRPr="000C25AC">
        <w:rPr>
          <w:sz w:val="28"/>
          <w:szCs w:val="28"/>
          <w:lang w:val="ro-RO"/>
        </w:rPr>
        <w:t>î</w:t>
      </w:r>
      <w:r w:rsidRPr="000C25AC">
        <w:rPr>
          <w:sz w:val="28"/>
          <w:szCs w:val="28"/>
          <w:lang w:val="ro-RO"/>
        </w:rPr>
        <w:t>ndeplinite.</w:t>
      </w:r>
    </w:p>
    <w:p w:rsidR="00664FF6" w:rsidRPr="000C25AC" w:rsidRDefault="007E6C70" w:rsidP="004B114D">
      <w:pPr>
        <w:pStyle w:val="a3"/>
        <w:numPr>
          <w:ilvl w:val="0"/>
          <w:numId w:val="29"/>
        </w:numPr>
        <w:spacing w:line="276" w:lineRule="auto"/>
        <w:rPr>
          <w:sz w:val="28"/>
          <w:szCs w:val="28"/>
          <w:lang w:val="ro-RO"/>
        </w:rPr>
      </w:pPr>
      <w:r w:rsidRPr="000C25AC">
        <w:rPr>
          <w:sz w:val="28"/>
          <w:szCs w:val="28"/>
          <w:lang w:val="ro-RO"/>
        </w:rPr>
        <w:t xml:space="preserve">În </w:t>
      </w:r>
      <w:r w:rsidR="00664FF6" w:rsidRPr="000C25AC">
        <w:rPr>
          <w:sz w:val="28"/>
          <w:szCs w:val="28"/>
          <w:lang w:val="ro-RO"/>
        </w:rPr>
        <w:t xml:space="preserve">cazul în care energia electrică este generată în centrale hibrid care utilizează surse regenerabile și convenționale, aplicarea </w:t>
      </w:r>
      <w:r w:rsidRPr="000C25AC">
        <w:rPr>
          <w:sz w:val="28"/>
          <w:szCs w:val="28"/>
          <w:lang w:val="ro-RO"/>
        </w:rPr>
        <w:t>alin</w:t>
      </w:r>
      <w:r w:rsidR="00B62A71" w:rsidRPr="000C25AC">
        <w:rPr>
          <w:sz w:val="28"/>
          <w:szCs w:val="28"/>
          <w:lang w:val="ro-RO"/>
        </w:rPr>
        <w:t>.</w:t>
      </w:r>
      <w:r w:rsidRPr="000C25AC">
        <w:rPr>
          <w:sz w:val="28"/>
          <w:szCs w:val="28"/>
          <w:lang w:val="ro-RO"/>
        </w:rPr>
        <w:t xml:space="preserve"> </w:t>
      </w:r>
      <w:r w:rsidR="00664FF6" w:rsidRPr="000C25AC">
        <w:rPr>
          <w:sz w:val="28"/>
          <w:szCs w:val="28"/>
          <w:lang w:val="ro-RO"/>
        </w:rPr>
        <w:t xml:space="preserve">(1) </w:t>
      </w:r>
      <w:r w:rsidR="00B62A71" w:rsidRPr="000C25AC">
        <w:rPr>
          <w:sz w:val="28"/>
          <w:szCs w:val="28"/>
          <w:lang w:val="ro-RO"/>
        </w:rPr>
        <w:t xml:space="preserve">lit. </w:t>
      </w:r>
      <w:r w:rsidR="00664FF6" w:rsidRPr="000C25AC">
        <w:rPr>
          <w:sz w:val="28"/>
          <w:szCs w:val="28"/>
          <w:lang w:val="ro-RO"/>
        </w:rPr>
        <w:t xml:space="preserve">b) se face în </w:t>
      </w:r>
      <w:r w:rsidR="00B62A71" w:rsidRPr="000C25AC">
        <w:rPr>
          <w:sz w:val="28"/>
          <w:szCs w:val="28"/>
          <w:lang w:val="ro-RO"/>
        </w:rPr>
        <w:t xml:space="preserve">limitele minime </w:t>
      </w:r>
      <w:r w:rsidR="00664FF6" w:rsidRPr="000C25AC">
        <w:rPr>
          <w:sz w:val="28"/>
          <w:szCs w:val="28"/>
          <w:lang w:val="ro-RO"/>
        </w:rPr>
        <w:t>procentuale sau altor criterii nediscriminatorii, aprobate de ANRE, destinate să asigure că o parte semnificativă de combustibil regenerabil este utilizată de aceste centrale care pot beneficia de repartizare prioritară.</w:t>
      </w:r>
    </w:p>
    <w:p w:rsidR="00664FF6" w:rsidRPr="000C25AC" w:rsidRDefault="00664FF6" w:rsidP="004B114D">
      <w:pPr>
        <w:pStyle w:val="a3"/>
        <w:numPr>
          <w:ilvl w:val="0"/>
          <w:numId w:val="29"/>
        </w:numPr>
        <w:spacing w:line="276" w:lineRule="auto"/>
        <w:rPr>
          <w:sz w:val="28"/>
          <w:szCs w:val="28"/>
          <w:lang w:val="ro-RO"/>
        </w:rPr>
      </w:pPr>
      <w:r w:rsidRPr="000C25AC">
        <w:rPr>
          <w:sz w:val="28"/>
          <w:szCs w:val="28"/>
          <w:lang w:val="ro-RO"/>
        </w:rPr>
        <w:t xml:space="preserve"> ANRE asigură că </w:t>
      </w:r>
      <w:r w:rsidR="00B20EBB" w:rsidRPr="000C25AC">
        <w:rPr>
          <w:iCs/>
          <w:color w:val="000000"/>
          <w:sz w:val="28"/>
          <w:szCs w:val="28"/>
          <w:lang w:val="ro-RO"/>
        </w:rPr>
        <w:t>operatorul reţelei de transport şi de sistem sau</w:t>
      </w:r>
      <w:r w:rsidR="00B20EBB" w:rsidRPr="000C25AC">
        <w:rPr>
          <w:sz w:val="28"/>
          <w:szCs w:val="28"/>
          <w:lang w:val="ro-RO"/>
        </w:rPr>
        <w:t xml:space="preserve"> </w:t>
      </w:r>
      <w:r w:rsidR="00B20EBB" w:rsidRPr="000C25AC">
        <w:rPr>
          <w:iCs/>
          <w:color w:val="000000"/>
          <w:sz w:val="28"/>
          <w:szCs w:val="28"/>
          <w:lang w:val="ro-RO"/>
        </w:rPr>
        <w:t>operatorul reţelei de distribuţie</w:t>
      </w:r>
      <w:r w:rsidRPr="000C25AC">
        <w:rPr>
          <w:sz w:val="28"/>
          <w:szCs w:val="28"/>
          <w:lang w:val="ro-RO"/>
        </w:rPr>
        <w:t xml:space="preserve">, </w:t>
      </w:r>
      <w:r w:rsidR="00B5035A" w:rsidRPr="000C25AC">
        <w:rPr>
          <w:sz w:val="28"/>
          <w:szCs w:val="28"/>
          <w:lang w:val="ro-RO"/>
        </w:rPr>
        <w:t>realizează</w:t>
      </w:r>
      <w:r w:rsidRPr="000C25AC">
        <w:rPr>
          <w:sz w:val="28"/>
          <w:szCs w:val="28"/>
          <w:lang w:val="ro-RO"/>
        </w:rPr>
        <w:t xml:space="preserve"> măsuri </w:t>
      </w:r>
      <w:r w:rsidR="00B5035A" w:rsidRPr="000C25AC">
        <w:rPr>
          <w:sz w:val="28"/>
          <w:szCs w:val="28"/>
          <w:lang w:val="ro-RO"/>
        </w:rPr>
        <w:t>necesare</w:t>
      </w:r>
      <w:r w:rsidRPr="000C25AC">
        <w:rPr>
          <w:sz w:val="28"/>
          <w:szCs w:val="28"/>
          <w:lang w:val="ro-RO"/>
        </w:rPr>
        <w:t xml:space="preserve"> </w:t>
      </w:r>
      <w:r w:rsidR="00B5035A" w:rsidRPr="000C25AC">
        <w:rPr>
          <w:sz w:val="28"/>
          <w:szCs w:val="28"/>
          <w:lang w:val="ro-RO"/>
        </w:rPr>
        <w:t>pentru</w:t>
      </w:r>
      <w:r w:rsidRPr="000C25AC">
        <w:rPr>
          <w:sz w:val="28"/>
          <w:szCs w:val="28"/>
          <w:lang w:val="ro-RO"/>
        </w:rPr>
        <w:t xml:space="preserve"> funcționar</w:t>
      </w:r>
      <w:r w:rsidR="00B5035A" w:rsidRPr="000C25AC">
        <w:rPr>
          <w:sz w:val="28"/>
          <w:szCs w:val="28"/>
          <w:lang w:val="ro-RO"/>
        </w:rPr>
        <w:t>e</w:t>
      </w:r>
      <w:r w:rsidRPr="000C25AC">
        <w:rPr>
          <w:sz w:val="28"/>
          <w:szCs w:val="28"/>
          <w:lang w:val="ro-RO"/>
        </w:rPr>
        <w:t>a rețele</w:t>
      </w:r>
      <w:r w:rsidR="00B5035A" w:rsidRPr="000C25AC">
        <w:rPr>
          <w:sz w:val="28"/>
          <w:szCs w:val="28"/>
          <w:lang w:val="ro-RO"/>
        </w:rPr>
        <w:t>lor</w:t>
      </w:r>
      <w:r w:rsidRPr="000C25AC">
        <w:rPr>
          <w:sz w:val="28"/>
          <w:szCs w:val="28"/>
          <w:lang w:val="ro-RO"/>
        </w:rPr>
        <w:t xml:space="preserve"> electrice și a pieței </w:t>
      </w:r>
      <w:r w:rsidR="00A85F15" w:rsidRPr="000C25AC">
        <w:rPr>
          <w:sz w:val="28"/>
          <w:szCs w:val="28"/>
          <w:lang w:val="ro-RO"/>
        </w:rPr>
        <w:t>cu</w:t>
      </w:r>
      <w:r w:rsidRPr="000C25AC">
        <w:rPr>
          <w:sz w:val="28"/>
          <w:szCs w:val="28"/>
          <w:lang w:val="ro-RO"/>
        </w:rPr>
        <w:t xml:space="preserve"> scopul minimizării limitărilor privind utilizarea energiei electrice produsă din surse regenerabile.</w:t>
      </w:r>
    </w:p>
    <w:p w:rsidR="00664FF6" w:rsidRPr="000C25AC" w:rsidRDefault="00664FF6" w:rsidP="004B114D">
      <w:pPr>
        <w:pStyle w:val="a3"/>
        <w:numPr>
          <w:ilvl w:val="0"/>
          <w:numId w:val="29"/>
        </w:numPr>
        <w:spacing w:line="276" w:lineRule="auto"/>
        <w:rPr>
          <w:sz w:val="28"/>
          <w:szCs w:val="28"/>
          <w:lang w:val="ro-RO"/>
        </w:rPr>
      </w:pPr>
      <w:r w:rsidRPr="000C25AC">
        <w:rPr>
          <w:sz w:val="28"/>
          <w:szCs w:val="28"/>
          <w:lang w:val="ro-RO"/>
        </w:rPr>
        <w:t xml:space="preserve">În cazul în care sunt luate măsuri semnificative pentru a limita utilizarea surselor regenerabile de energie în scopul garantării securității sistemului electroenergetic național și a securității aprovizionării cu energie, operatorii </w:t>
      </w:r>
      <w:r w:rsidR="00570F37" w:rsidRPr="000C25AC">
        <w:rPr>
          <w:sz w:val="28"/>
          <w:szCs w:val="28"/>
          <w:lang w:val="ro-RO"/>
        </w:rPr>
        <w:t xml:space="preserve">rețelei </w:t>
      </w:r>
      <w:r w:rsidRPr="000C25AC">
        <w:rPr>
          <w:sz w:val="28"/>
          <w:szCs w:val="28"/>
          <w:lang w:val="ro-RO"/>
        </w:rPr>
        <w:t xml:space="preserve">de </w:t>
      </w:r>
      <w:r w:rsidR="00570F37" w:rsidRPr="000C25AC">
        <w:rPr>
          <w:sz w:val="28"/>
          <w:szCs w:val="28"/>
          <w:lang w:val="ro-RO"/>
        </w:rPr>
        <w:t xml:space="preserve">transport și de </w:t>
      </w:r>
      <w:r w:rsidRPr="000C25AC">
        <w:rPr>
          <w:sz w:val="28"/>
          <w:szCs w:val="28"/>
          <w:lang w:val="ro-RO"/>
        </w:rPr>
        <w:t xml:space="preserve">sistem </w:t>
      </w:r>
      <w:r w:rsidR="003459C8" w:rsidRPr="000C25AC">
        <w:rPr>
          <w:sz w:val="28"/>
          <w:szCs w:val="28"/>
          <w:lang w:val="ro-RO"/>
        </w:rPr>
        <w:t>informează</w:t>
      </w:r>
      <w:r w:rsidRPr="000C25AC">
        <w:rPr>
          <w:sz w:val="28"/>
          <w:szCs w:val="28"/>
          <w:lang w:val="ro-RO"/>
        </w:rPr>
        <w:t xml:space="preserve"> </w:t>
      </w:r>
      <w:proofErr w:type="spellStart"/>
      <w:r w:rsidRPr="000C25AC">
        <w:rPr>
          <w:sz w:val="28"/>
          <w:szCs w:val="28"/>
          <w:lang w:val="ro-RO"/>
        </w:rPr>
        <w:t>ANRE-ul</w:t>
      </w:r>
      <w:proofErr w:type="spellEnd"/>
      <w:r w:rsidRPr="000C25AC">
        <w:rPr>
          <w:sz w:val="28"/>
          <w:szCs w:val="28"/>
          <w:lang w:val="ro-RO"/>
        </w:rPr>
        <w:t xml:space="preserve"> cu privire la aceste măsuri și indică ce măsuri corective intenționează să ia în vederea </w:t>
      </w:r>
      <w:proofErr w:type="spellStart"/>
      <w:r w:rsidRPr="000C25AC">
        <w:rPr>
          <w:sz w:val="28"/>
          <w:szCs w:val="28"/>
          <w:lang w:val="ro-RO"/>
        </w:rPr>
        <w:t>preînt</w:t>
      </w:r>
      <w:r w:rsidR="00DF0DA7" w:rsidRPr="000C25AC">
        <w:rPr>
          <w:sz w:val="28"/>
          <w:szCs w:val="28"/>
          <w:lang w:val="ro-RO"/>
        </w:rPr>
        <w:t>î</w:t>
      </w:r>
      <w:r w:rsidRPr="000C25AC">
        <w:rPr>
          <w:sz w:val="28"/>
          <w:szCs w:val="28"/>
          <w:lang w:val="ro-RO"/>
        </w:rPr>
        <w:t>mpinării</w:t>
      </w:r>
      <w:proofErr w:type="spellEnd"/>
      <w:r w:rsidRPr="000C25AC">
        <w:rPr>
          <w:sz w:val="28"/>
          <w:szCs w:val="28"/>
          <w:lang w:val="ro-RO"/>
        </w:rPr>
        <w:t xml:space="preserve"> unor limitări neadecvate.</w:t>
      </w:r>
    </w:p>
    <w:p w:rsidR="00664FF6" w:rsidRPr="000C25AC" w:rsidRDefault="00664FF6" w:rsidP="004B114D">
      <w:pPr>
        <w:pStyle w:val="a3"/>
        <w:numPr>
          <w:ilvl w:val="0"/>
          <w:numId w:val="29"/>
        </w:numPr>
        <w:spacing w:line="276" w:lineRule="auto"/>
        <w:rPr>
          <w:sz w:val="28"/>
          <w:szCs w:val="28"/>
          <w:lang w:val="ro-RO"/>
        </w:rPr>
      </w:pPr>
      <w:r w:rsidRPr="000C25AC">
        <w:rPr>
          <w:sz w:val="28"/>
          <w:szCs w:val="28"/>
          <w:lang w:val="ro-RO"/>
        </w:rPr>
        <w:t>Fără a afecta negativ fiabilitatea sau siguranţa sistemului</w:t>
      </w:r>
      <w:r w:rsidR="00570F37" w:rsidRPr="000C25AC">
        <w:rPr>
          <w:sz w:val="28"/>
          <w:szCs w:val="28"/>
          <w:lang w:val="ro-RO"/>
        </w:rPr>
        <w:t xml:space="preserve"> electroenergetic național</w:t>
      </w:r>
      <w:r w:rsidRPr="000C25AC">
        <w:rPr>
          <w:sz w:val="28"/>
          <w:szCs w:val="28"/>
          <w:lang w:val="ro-RO"/>
        </w:rPr>
        <w:t xml:space="preserve">, </w:t>
      </w:r>
      <w:r w:rsidR="00844751" w:rsidRPr="000C25AC">
        <w:rPr>
          <w:iCs/>
          <w:color w:val="000000"/>
          <w:sz w:val="28"/>
          <w:szCs w:val="28"/>
          <w:lang w:val="ro-RO"/>
        </w:rPr>
        <w:t>operatorul reţelei de transport şi de sistem sau</w:t>
      </w:r>
      <w:r w:rsidR="00844751" w:rsidRPr="000C25AC">
        <w:rPr>
          <w:sz w:val="28"/>
          <w:szCs w:val="28"/>
          <w:lang w:val="ro-RO"/>
        </w:rPr>
        <w:t xml:space="preserve"> </w:t>
      </w:r>
      <w:r w:rsidR="00844751" w:rsidRPr="000C25AC">
        <w:rPr>
          <w:iCs/>
          <w:color w:val="000000"/>
          <w:sz w:val="28"/>
          <w:szCs w:val="28"/>
          <w:lang w:val="ro-RO"/>
        </w:rPr>
        <w:t>operatorul reţelei de distribuţie</w:t>
      </w:r>
      <w:r w:rsidRPr="000C25AC">
        <w:rPr>
          <w:sz w:val="28"/>
          <w:szCs w:val="28"/>
          <w:lang w:val="ro-RO"/>
        </w:rPr>
        <w:t xml:space="preserve"> </w:t>
      </w:r>
      <w:r w:rsidR="00844751" w:rsidRPr="000C25AC">
        <w:rPr>
          <w:sz w:val="28"/>
          <w:szCs w:val="28"/>
          <w:lang w:val="ro-RO"/>
        </w:rPr>
        <w:t xml:space="preserve">întreprind </w:t>
      </w:r>
      <w:r w:rsidRPr="000C25AC">
        <w:rPr>
          <w:sz w:val="28"/>
          <w:szCs w:val="28"/>
          <w:lang w:val="ro-RO"/>
        </w:rPr>
        <w:t xml:space="preserve">măsuri necesare, </w:t>
      </w:r>
      <w:r w:rsidR="00844751" w:rsidRPr="000C25AC">
        <w:rPr>
          <w:sz w:val="28"/>
          <w:szCs w:val="28"/>
          <w:lang w:val="ro-RO"/>
        </w:rPr>
        <w:t>în comun</w:t>
      </w:r>
      <w:r w:rsidRPr="000C25AC">
        <w:rPr>
          <w:sz w:val="28"/>
          <w:szCs w:val="28"/>
          <w:lang w:val="ro-RO"/>
        </w:rPr>
        <w:t xml:space="preserve"> cu organul central de administrare publică în domeniul energe</w:t>
      </w:r>
      <w:r w:rsidR="00844751" w:rsidRPr="000C25AC">
        <w:rPr>
          <w:sz w:val="28"/>
          <w:szCs w:val="28"/>
          <w:lang w:val="ro-RO"/>
        </w:rPr>
        <w:t>ticii</w:t>
      </w:r>
      <w:r w:rsidRPr="000C25AC">
        <w:rPr>
          <w:sz w:val="28"/>
          <w:szCs w:val="28"/>
          <w:lang w:val="ro-RO"/>
        </w:rPr>
        <w:t xml:space="preserve"> şi ANRE, pentru dezvoltarea </w:t>
      </w:r>
      <w:r w:rsidR="003B417C" w:rsidRPr="000C25AC">
        <w:rPr>
          <w:sz w:val="28"/>
          <w:szCs w:val="28"/>
          <w:lang w:val="ro-RO"/>
        </w:rPr>
        <w:t xml:space="preserve">producerii </w:t>
      </w:r>
      <w:r w:rsidRPr="000C25AC">
        <w:rPr>
          <w:sz w:val="28"/>
          <w:szCs w:val="28"/>
          <w:lang w:val="ro-RO"/>
        </w:rPr>
        <w:t>energiei electrice din surse regenerabile, infrastructur</w:t>
      </w:r>
      <w:r w:rsidR="003B417C" w:rsidRPr="000C25AC">
        <w:rPr>
          <w:sz w:val="28"/>
          <w:szCs w:val="28"/>
          <w:lang w:val="ro-RO"/>
        </w:rPr>
        <w:t>ii</w:t>
      </w:r>
      <w:r w:rsidRPr="000C25AC">
        <w:rPr>
          <w:sz w:val="28"/>
          <w:szCs w:val="28"/>
          <w:lang w:val="ro-RO"/>
        </w:rPr>
        <w:t xml:space="preserve"> reţele</w:t>
      </w:r>
      <w:r w:rsidR="003B417C" w:rsidRPr="000C25AC">
        <w:rPr>
          <w:sz w:val="28"/>
          <w:szCs w:val="28"/>
          <w:lang w:val="ro-RO"/>
        </w:rPr>
        <w:t>lor</w:t>
      </w:r>
      <w:r w:rsidRPr="000C25AC">
        <w:rPr>
          <w:sz w:val="28"/>
          <w:szCs w:val="28"/>
          <w:lang w:val="ro-RO"/>
        </w:rPr>
        <w:t xml:space="preserve">, </w:t>
      </w:r>
      <w:proofErr w:type="spellStart"/>
      <w:r w:rsidR="003B417C" w:rsidRPr="000C25AC">
        <w:rPr>
          <w:sz w:val="28"/>
          <w:szCs w:val="28"/>
          <w:lang w:val="ro-RO"/>
        </w:rPr>
        <w:t>rețelelor</w:t>
      </w:r>
      <w:proofErr w:type="spellEnd"/>
      <w:r w:rsidRPr="000C25AC">
        <w:rPr>
          <w:sz w:val="28"/>
          <w:szCs w:val="28"/>
          <w:lang w:val="ro-RO"/>
        </w:rPr>
        <w:t xml:space="preserve"> inteligente, instalaţiil</w:t>
      </w:r>
      <w:r w:rsidR="001A495D" w:rsidRPr="000C25AC">
        <w:rPr>
          <w:sz w:val="28"/>
          <w:szCs w:val="28"/>
          <w:lang w:val="ro-RO"/>
        </w:rPr>
        <w:t>or</w:t>
      </w:r>
      <w:r w:rsidRPr="000C25AC">
        <w:rPr>
          <w:sz w:val="28"/>
          <w:szCs w:val="28"/>
          <w:lang w:val="ro-RO"/>
        </w:rPr>
        <w:t xml:space="preserve"> de stocare, interconectări</w:t>
      </w:r>
      <w:r w:rsidR="001A495D" w:rsidRPr="000C25AC">
        <w:rPr>
          <w:sz w:val="28"/>
          <w:szCs w:val="28"/>
          <w:lang w:val="ro-RO"/>
        </w:rPr>
        <w:t>lor</w:t>
      </w:r>
      <w:r w:rsidRPr="000C25AC">
        <w:rPr>
          <w:sz w:val="28"/>
          <w:szCs w:val="28"/>
          <w:lang w:val="ro-RO"/>
        </w:rPr>
        <w:t xml:space="preserve"> şi sistemul</w:t>
      </w:r>
      <w:r w:rsidR="001A495D" w:rsidRPr="000C25AC">
        <w:rPr>
          <w:sz w:val="28"/>
          <w:szCs w:val="28"/>
          <w:lang w:val="ro-RO"/>
        </w:rPr>
        <w:t>ui</w:t>
      </w:r>
      <w:r w:rsidRPr="000C25AC">
        <w:rPr>
          <w:sz w:val="28"/>
          <w:szCs w:val="28"/>
          <w:lang w:val="ro-RO"/>
        </w:rPr>
        <w:t xml:space="preserve"> electr</w:t>
      </w:r>
      <w:r w:rsidR="00AC6472" w:rsidRPr="000C25AC">
        <w:rPr>
          <w:sz w:val="28"/>
          <w:szCs w:val="28"/>
          <w:lang w:val="ro-RO"/>
        </w:rPr>
        <w:t>oenergetic</w:t>
      </w:r>
      <w:r w:rsidRPr="000C25AC">
        <w:rPr>
          <w:sz w:val="28"/>
          <w:szCs w:val="28"/>
          <w:lang w:val="ro-RO"/>
        </w:rPr>
        <w:t>.</w:t>
      </w:r>
    </w:p>
    <w:p w:rsidR="00C019C2" w:rsidRPr="000C25AC" w:rsidRDefault="00C019C2" w:rsidP="00C019C2">
      <w:pPr>
        <w:spacing w:after="0"/>
        <w:rPr>
          <w:rFonts w:ascii="Times New Roman" w:hAnsi="Times New Roman" w:cs="Times New Roman"/>
          <w:sz w:val="28"/>
          <w:szCs w:val="28"/>
          <w:lang w:val="ro-RO"/>
        </w:rPr>
      </w:pPr>
    </w:p>
    <w:p w:rsidR="00FD7497" w:rsidRPr="000C25AC" w:rsidRDefault="00C019C2" w:rsidP="00C019C2">
      <w:pPr>
        <w:spacing w:after="0"/>
        <w:rPr>
          <w:rFonts w:ascii="Times New Roman" w:hAnsi="Times New Roman" w:cs="Times New Roman"/>
          <w:b/>
          <w:sz w:val="28"/>
          <w:szCs w:val="28"/>
          <w:lang w:val="ro-RO"/>
        </w:rPr>
      </w:pPr>
      <w:r w:rsidRPr="000C25AC">
        <w:rPr>
          <w:rFonts w:ascii="Times New Roman" w:hAnsi="Times New Roman" w:cs="Times New Roman"/>
          <w:b/>
          <w:bCs/>
          <w:sz w:val="28"/>
          <w:szCs w:val="28"/>
          <w:lang w:val="ro-RO"/>
        </w:rPr>
        <w:t>Articolul</w:t>
      </w:r>
      <w:r w:rsidR="00FD7497" w:rsidRPr="000C25AC">
        <w:rPr>
          <w:rFonts w:ascii="Times New Roman" w:hAnsi="Times New Roman" w:cs="Times New Roman"/>
          <w:sz w:val="28"/>
          <w:szCs w:val="28"/>
          <w:lang w:val="ro-RO"/>
        </w:rPr>
        <w:t xml:space="preserve"> </w:t>
      </w:r>
      <w:r w:rsidR="00FD7497" w:rsidRPr="000C25AC">
        <w:rPr>
          <w:rFonts w:ascii="Times New Roman" w:hAnsi="Times New Roman" w:cs="Times New Roman"/>
          <w:b/>
          <w:sz w:val="28"/>
          <w:szCs w:val="28"/>
          <w:lang w:val="ro-RO"/>
        </w:rPr>
        <w:t>26</w:t>
      </w:r>
      <w:r w:rsidRPr="000C25AC">
        <w:rPr>
          <w:rFonts w:ascii="Times New Roman" w:hAnsi="Times New Roman" w:cs="Times New Roman"/>
          <w:b/>
          <w:sz w:val="28"/>
          <w:szCs w:val="28"/>
          <w:lang w:val="ro-RO"/>
        </w:rPr>
        <w:t xml:space="preserve">. </w:t>
      </w:r>
      <w:r w:rsidR="00FD7497" w:rsidRPr="000C25AC">
        <w:rPr>
          <w:rFonts w:ascii="Times New Roman" w:hAnsi="Times New Roman" w:cs="Times New Roman"/>
          <w:b/>
          <w:sz w:val="28"/>
          <w:szCs w:val="28"/>
          <w:lang w:val="ro-RO"/>
        </w:rPr>
        <w:t xml:space="preserve"> </w:t>
      </w:r>
      <w:r w:rsidR="00FD7497" w:rsidRPr="000C25AC">
        <w:rPr>
          <w:rFonts w:ascii="Times New Roman" w:hAnsi="Times New Roman" w:cs="Times New Roman"/>
          <w:sz w:val="28"/>
          <w:szCs w:val="28"/>
          <w:lang w:val="ro-RO"/>
        </w:rPr>
        <w:t>Racordări şi costuri de racordare</w:t>
      </w:r>
    </w:p>
    <w:p w:rsidR="00FD7497" w:rsidRPr="000C25AC" w:rsidRDefault="00FD7497" w:rsidP="004B114D">
      <w:pPr>
        <w:pStyle w:val="a3"/>
        <w:numPr>
          <w:ilvl w:val="0"/>
          <w:numId w:val="30"/>
        </w:numPr>
        <w:spacing w:line="276" w:lineRule="auto"/>
        <w:rPr>
          <w:sz w:val="28"/>
          <w:szCs w:val="28"/>
          <w:lang w:val="ro-RO"/>
        </w:rPr>
      </w:pPr>
      <w:r w:rsidRPr="000C25AC">
        <w:rPr>
          <w:sz w:val="28"/>
          <w:szCs w:val="28"/>
          <w:lang w:val="ro-RO"/>
        </w:rPr>
        <w:t xml:space="preserve">Racordarea unităţilor de producţie </w:t>
      </w:r>
      <w:r w:rsidR="0071080E">
        <w:rPr>
          <w:sz w:val="28"/>
          <w:szCs w:val="28"/>
          <w:lang w:val="ro-RO"/>
        </w:rPr>
        <w:t>a energie electrice din surse regenerabile</w:t>
      </w:r>
      <w:r w:rsidR="0071080E" w:rsidRPr="000C25AC">
        <w:rPr>
          <w:sz w:val="28"/>
          <w:szCs w:val="28"/>
          <w:lang w:val="ro-RO"/>
        </w:rPr>
        <w:t xml:space="preserve"> </w:t>
      </w:r>
      <w:r w:rsidRPr="000C25AC">
        <w:rPr>
          <w:sz w:val="28"/>
          <w:szCs w:val="28"/>
          <w:lang w:val="ro-RO"/>
        </w:rPr>
        <w:t>la reţeaua de energie electrică şi racordarea instalaţiilor producătoare de biogaz care urmează a fi furnizate</w:t>
      </w:r>
      <w:r w:rsidR="00463AC8" w:rsidRPr="000C25AC">
        <w:rPr>
          <w:sz w:val="28"/>
          <w:szCs w:val="28"/>
          <w:lang w:val="ro-RO"/>
        </w:rPr>
        <w:t xml:space="preserve"> în</w:t>
      </w:r>
      <w:r w:rsidRPr="000C25AC">
        <w:rPr>
          <w:sz w:val="28"/>
          <w:szCs w:val="28"/>
          <w:lang w:val="ro-RO"/>
        </w:rPr>
        <w:t xml:space="preserve"> reţelel</w:t>
      </w:r>
      <w:r w:rsidR="00463AC8" w:rsidRPr="000C25AC">
        <w:rPr>
          <w:sz w:val="28"/>
          <w:szCs w:val="28"/>
          <w:lang w:val="ro-RO"/>
        </w:rPr>
        <w:t>e</w:t>
      </w:r>
      <w:r w:rsidRPr="000C25AC">
        <w:rPr>
          <w:sz w:val="28"/>
          <w:szCs w:val="28"/>
          <w:lang w:val="ro-RO"/>
        </w:rPr>
        <w:t xml:space="preserve"> de gaz</w:t>
      </w:r>
      <w:r w:rsidR="00C51A5B" w:rsidRPr="000C25AC">
        <w:rPr>
          <w:sz w:val="28"/>
          <w:szCs w:val="28"/>
          <w:lang w:val="ro-RO"/>
        </w:rPr>
        <w:t>e</w:t>
      </w:r>
      <w:r w:rsidRPr="000C25AC">
        <w:rPr>
          <w:sz w:val="28"/>
          <w:szCs w:val="28"/>
          <w:lang w:val="ro-RO"/>
        </w:rPr>
        <w:t xml:space="preserve"> natural</w:t>
      </w:r>
      <w:r w:rsidR="00C51A5B" w:rsidRPr="000C25AC">
        <w:rPr>
          <w:sz w:val="28"/>
          <w:szCs w:val="28"/>
          <w:lang w:val="ro-RO"/>
        </w:rPr>
        <w:t>e</w:t>
      </w:r>
      <w:r w:rsidRPr="000C25AC">
        <w:rPr>
          <w:sz w:val="28"/>
          <w:szCs w:val="28"/>
          <w:lang w:val="ro-RO"/>
        </w:rPr>
        <w:t xml:space="preserve"> este </w:t>
      </w:r>
      <w:r w:rsidR="000B2BB6" w:rsidRPr="000C25AC">
        <w:rPr>
          <w:sz w:val="28"/>
          <w:szCs w:val="28"/>
          <w:lang w:val="ro-RO"/>
        </w:rPr>
        <w:t>e</w:t>
      </w:r>
      <w:r w:rsidRPr="000C25AC">
        <w:rPr>
          <w:sz w:val="28"/>
          <w:szCs w:val="28"/>
          <w:lang w:val="ro-RO"/>
        </w:rPr>
        <w:t>f</w:t>
      </w:r>
      <w:r w:rsidR="000B2BB6" w:rsidRPr="000C25AC">
        <w:rPr>
          <w:sz w:val="28"/>
          <w:szCs w:val="28"/>
          <w:lang w:val="ro-RO"/>
        </w:rPr>
        <w:t>ect</w:t>
      </w:r>
      <w:r w:rsidRPr="000C25AC">
        <w:rPr>
          <w:sz w:val="28"/>
          <w:szCs w:val="28"/>
          <w:lang w:val="ro-RO"/>
        </w:rPr>
        <w:t>u</w:t>
      </w:r>
      <w:r w:rsidR="000B2BB6" w:rsidRPr="000C25AC">
        <w:rPr>
          <w:sz w:val="28"/>
          <w:szCs w:val="28"/>
          <w:lang w:val="ro-RO"/>
        </w:rPr>
        <w:t>ată</w:t>
      </w:r>
      <w:r w:rsidRPr="000C25AC">
        <w:rPr>
          <w:sz w:val="28"/>
          <w:szCs w:val="28"/>
          <w:lang w:val="ro-RO"/>
        </w:rPr>
        <w:t xml:space="preserve"> în conformitate cu termenii, condiţiile şi procedurile stabilite într-un mod obiectiv, transparent şi nediscriminatoriu în </w:t>
      </w:r>
      <w:r w:rsidR="003E32C3" w:rsidRPr="000C25AC">
        <w:rPr>
          <w:sz w:val="28"/>
          <w:szCs w:val="28"/>
          <w:lang w:val="ro-RO"/>
        </w:rPr>
        <w:t xml:space="preserve">conformitate cu </w:t>
      </w:r>
      <w:r w:rsidRPr="000C25AC">
        <w:rPr>
          <w:sz w:val="28"/>
          <w:szCs w:val="28"/>
          <w:lang w:val="ro-RO"/>
        </w:rPr>
        <w:t>Legea cu privire la energia electrică, Legea cu privire la gaz</w:t>
      </w:r>
      <w:r w:rsidR="003E32C3" w:rsidRPr="000C25AC">
        <w:rPr>
          <w:sz w:val="28"/>
          <w:szCs w:val="28"/>
          <w:lang w:val="ro-RO"/>
        </w:rPr>
        <w:t>ele</w:t>
      </w:r>
      <w:r w:rsidRPr="000C25AC">
        <w:rPr>
          <w:sz w:val="28"/>
          <w:szCs w:val="28"/>
          <w:lang w:val="ro-RO"/>
        </w:rPr>
        <w:t xml:space="preserve"> natural</w:t>
      </w:r>
      <w:r w:rsidR="003E32C3" w:rsidRPr="000C25AC">
        <w:rPr>
          <w:sz w:val="28"/>
          <w:szCs w:val="28"/>
          <w:lang w:val="ro-RO"/>
        </w:rPr>
        <w:t>e</w:t>
      </w:r>
      <w:r w:rsidRPr="000C25AC">
        <w:rPr>
          <w:sz w:val="28"/>
          <w:szCs w:val="28"/>
          <w:lang w:val="ro-RO"/>
        </w:rPr>
        <w:t xml:space="preserve">, şi </w:t>
      </w:r>
      <w:r w:rsidR="003E32C3" w:rsidRPr="000C25AC">
        <w:rPr>
          <w:sz w:val="28"/>
          <w:szCs w:val="28"/>
          <w:lang w:val="ro-RO"/>
        </w:rPr>
        <w:t>cu</w:t>
      </w:r>
      <w:r w:rsidRPr="000C25AC">
        <w:rPr>
          <w:sz w:val="28"/>
          <w:szCs w:val="28"/>
          <w:lang w:val="ro-RO"/>
        </w:rPr>
        <w:t xml:space="preserve"> </w:t>
      </w:r>
      <w:r w:rsidR="000B2BB6" w:rsidRPr="000C25AC">
        <w:rPr>
          <w:sz w:val="28"/>
          <w:szCs w:val="28"/>
          <w:lang w:val="ro-RO"/>
        </w:rPr>
        <w:t>r</w:t>
      </w:r>
      <w:r w:rsidRPr="000C25AC">
        <w:rPr>
          <w:sz w:val="28"/>
          <w:szCs w:val="28"/>
          <w:lang w:val="ro-RO"/>
        </w:rPr>
        <w:t>eg</w:t>
      </w:r>
      <w:r w:rsidR="000B2BB6" w:rsidRPr="000C25AC">
        <w:rPr>
          <w:sz w:val="28"/>
          <w:szCs w:val="28"/>
          <w:lang w:val="ro-RO"/>
        </w:rPr>
        <w:t>ulamentele</w:t>
      </w:r>
      <w:r w:rsidRPr="000C25AC">
        <w:rPr>
          <w:sz w:val="28"/>
          <w:szCs w:val="28"/>
          <w:lang w:val="ro-RO"/>
        </w:rPr>
        <w:t xml:space="preserve"> aprobate de ANRE.</w:t>
      </w:r>
    </w:p>
    <w:p w:rsidR="00FD7497" w:rsidRPr="000C25AC" w:rsidRDefault="00FD7497" w:rsidP="004B114D">
      <w:pPr>
        <w:pStyle w:val="a3"/>
        <w:numPr>
          <w:ilvl w:val="0"/>
          <w:numId w:val="30"/>
        </w:numPr>
        <w:spacing w:line="276" w:lineRule="auto"/>
        <w:rPr>
          <w:sz w:val="28"/>
          <w:szCs w:val="28"/>
          <w:lang w:val="ro-RO"/>
        </w:rPr>
      </w:pPr>
      <w:r w:rsidRPr="000C25AC">
        <w:rPr>
          <w:sz w:val="28"/>
          <w:szCs w:val="28"/>
          <w:lang w:val="ro-RO"/>
        </w:rPr>
        <w:lastRenderedPageBreak/>
        <w:t>Pentru a asigura un acces eficient la reţele, operator</w:t>
      </w:r>
      <w:r w:rsidR="0069483B" w:rsidRPr="000C25AC">
        <w:rPr>
          <w:sz w:val="28"/>
          <w:szCs w:val="28"/>
          <w:lang w:val="ro-RO"/>
        </w:rPr>
        <w:t>ul</w:t>
      </w:r>
      <w:r w:rsidRPr="000C25AC">
        <w:rPr>
          <w:sz w:val="28"/>
          <w:szCs w:val="28"/>
          <w:lang w:val="ro-RO"/>
        </w:rPr>
        <w:t xml:space="preserve"> reţelei </w:t>
      </w:r>
      <w:r w:rsidR="000E09BE" w:rsidRPr="000C25AC">
        <w:rPr>
          <w:sz w:val="28"/>
          <w:szCs w:val="28"/>
          <w:lang w:val="ro-RO"/>
        </w:rPr>
        <w:t xml:space="preserve">de transport și operatorul reţelei de distribuție </w:t>
      </w:r>
      <w:r w:rsidR="00382600" w:rsidRPr="000C25AC">
        <w:rPr>
          <w:sz w:val="28"/>
          <w:szCs w:val="28"/>
          <w:lang w:val="ro-RO"/>
        </w:rPr>
        <w:t>sunt</w:t>
      </w:r>
      <w:r w:rsidRPr="000C25AC">
        <w:rPr>
          <w:sz w:val="28"/>
          <w:szCs w:val="28"/>
          <w:lang w:val="ro-RO"/>
        </w:rPr>
        <w:t xml:space="preserve"> obliga</w:t>
      </w:r>
      <w:r w:rsidR="00382600" w:rsidRPr="000C25AC">
        <w:rPr>
          <w:sz w:val="28"/>
          <w:szCs w:val="28"/>
          <w:lang w:val="ro-RO"/>
        </w:rPr>
        <w:t>ți</w:t>
      </w:r>
      <w:r w:rsidRPr="000C25AC">
        <w:rPr>
          <w:sz w:val="28"/>
          <w:szCs w:val="28"/>
          <w:lang w:val="ro-RO"/>
        </w:rPr>
        <w:t xml:space="preserve"> să ofere solicitanţilor informațiile complete</w:t>
      </w:r>
      <w:r w:rsidR="0090501C" w:rsidRPr="000C25AC">
        <w:rPr>
          <w:sz w:val="28"/>
          <w:szCs w:val="28"/>
          <w:lang w:val="ro-RO"/>
        </w:rPr>
        <w:t xml:space="preserve"> privind</w:t>
      </w:r>
      <w:r w:rsidRPr="000C25AC">
        <w:rPr>
          <w:sz w:val="28"/>
          <w:szCs w:val="28"/>
          <w:lang w:val="ro-RO"/>
        </w:rPr>
        <w:t xml:space="preserve"> </w:t>
      </w:r>
      <w:r w:rsidR="0090501C" w:rsidRPr="000C25AC">
        <w:rPr>
          <w:color w:val="000000"/>
          <w:sz w:val="28"/>
          <w:szCs w:val="28"/>
          <w:lang w:val="ro-RO"/>
        </w:rPr>
        <w:t>termenele, condiţiile şi plăţile de racordare</w:t>
      </w:r>
      <w:r w:rsidRPr="000C25AC">
        <w:rPr>
          <w:sz w:val="28"/>
          <w:szCs w:val="28"/>
          <w:lang w:val="ro-RO"/>
        </w:rPr>
        <w:t>.</w:t>
      </w:r>
      <w:r w:rsidR="0090501C" w:rsidRPr="000C25AC">
        <w:rPr>
          <w:sz w:val="28"/>
          <w:szCs w:val="28"/>
          <w:lang w:val="ro-RO"/>
        </w:rPr>
        <w:t xml:space="preserve"> </w:t>
      </w:r>
    </w:p>
    <w:p w:rsidR="00FD7497" w:rsidRPr="000C25AC" w:rsidRDefault="00FD7497" w:rsidP="004B114D">
      <w:pPr>
        <w:pStyle w:val="a3"/>
        <w:numPr>
          <w:ilvl w:val="0"/>
          <w:numId w:val="30"/>
        </w:numPr>
        <w:spacing w:line="276" w:lineRule="auto"/>
        <w:rPr>
          <w:sz w:val="28"/>
          <w:szCs w:val="28"/>
          <w:lang w:val="ro-RO"/>
        </w:rPr>
      </w:pPr>
      <w:r w:rsidRPr="000C25AC">
        <w:rPr>
          <w:sz w:val="28"/>
          <w:szCs w:val="28"/>
          <w:lang w:val="ro-RO"/>
        </w:rPr>
        <w:t xml:space="preserve">În </w:t>
      </w:r>
      <w:r w:rsidR="001F20B2" w:rsidRPr="000C25AC">
        <w:rPr>
          <w:sz w:val="28"/>
          <w:szCs w:val="28"/>
          <w:lang w:val="ro-RO"/>
        </w:rPr>
        <w:t xml:space="preserve">cazul </w:t>
      </w:r>
      <w:r w:rsidRPr="000C25AC">
        <w:rPr>
          <w:sz w:val="28"/>
          <w:szCs w:val="28"/>
          <w:lang w:val="ro-RO"/>
        </w:rPr>
        <w:t>biogazul</w:t>
      </w:r>
      <w:r w:rsidR="00382600" w:rsidRPr="000C25AC">
        <w:rPr>
          <w:sz w:val="28"/>
          <w:szCs w:val="28"/>
          <w:lang w:val="ro-RO"/>
        </w:rPr>
        <w:t>ui</w:t>
      </w:r>
      <w:r w:rsidRPr="000C25AC">
        <w:rPr>
          <w:sz w:val="28"/>
          <w:szCs w:val="28"/>
          <w:lang w:val="ro-RO"/>
        </w:rPr>
        <w:t xml:space="preserve"> </w:t>
      </w:r>
      <w:r w:rsidR="00936577" w:rsidRPr="000C25AC">
        <w:rPr>
          <w:sz w:val="28"/>
          <w:szCs w:val="28"/>
          <w:lang w:val="ro-RO"/>
        </w:rPr>
        <w:t>furnizat</w:t>
      </w:r>
      <w:r w:rsidRPr="000C25AC">
        <w:rPr>
          <w:sz w:val="28"/>
          <w:szCs w:val="28"/>
          <w:lang w:val="ro-RO"/>
        </w:rPr>
        <w:t xml:space="preserve"> şi transportat prin </w:t>
      </w:r>
      <w:r w:rsidR="004A6204" w:rsidRPr="000C25AC">
        <w:rPr>
          <w:sz w:val="28"/>
          <w:szCs w:val="28"/>
          <w:lang w:val="ro-RO"/>
        </w:rPr>
        <w:t>rețele de</w:t>
      </w:r>
      <w:r w:rsidRPr="000C25AC">
        <w:rPr>
          <w:sz w:val="28"/>
          <w:szCs w:val="28"/>
          <w:lang w:val="ro-RO"/>
        </w:rPr>
        <w:t xml:space="preserve"> gaz</w:t>
      </w:r>
      <w:r w:rsidR="004A6204" w:rsidRPr="000C25AC">
        <w:rPr>
          <w:sz w:val="28"/>
          <w:szCs w:val="28"/>
          <w:lang w:val="ro-RO"/>
        </w:rPr>
        <w:t>e</w:t>
      </w:r>
      <w:r w:rsidRPr="000C25AC">
        <w:rPr>
          <w:sz w:val="28"/>
          <w:szCs w:val="28"/>
          <w:lang w:val="ro-RO"/>
        </w:rPr>
        <w:t xml:space="preserve"> natural</w:t>
      </w:r>
      <w:r w:rsidR="004A6204" w:rsidRPr="000C25AC">
        <w:rPr>
          <w:sz w:val="28"/>
          <w:szCs w:val="28"/>
          <w:lang w:val="ro-RO"/>
        </w:rPr>
        <w:t>e</w:t>
      </w:r>
      <w:r w:rsidRPr="000C25AC">
        <w:rPr>
          <w:sz w:val="28"/>
          <w:szCs w:val="28"/>
          <w:lang w:val="ro-RO"/>
        </w:rPr>
        <w:t>, operatorul reţelei de transport şi operatorii reţelei de distribuţie public</w:t>
      </w:r>
      <w:r w:rsidR="004A6204" w:rsidRPr="000C25AC">
        <w:rPr>
          <w:sz w:val="28"/>
          <w:szCs w:val="28"/>
          <w:lang w:val="ro-RO"/>
        </w:rPr>
        <w:t>ă</w:t>
      </w:r>
      <w:r w:rsidRPr="000C25AC">
        <w:rPr>
          <w:sz w:val="28"/>
          <w:szCs w:val="28"/>
          <w:lang w:val="ro-RO"/>
        </w:rPr>
        <w:t xml:space="preserve"> </w:t>
      </w:r>
      <w:r w:rsidR="00382600" w:rsidRPr="000C25AC">
        <w:rPr>
          <w:sz w:val="28"/>
          <w:szCs w:val="28"/>
          <w:lang w:val="ro-RO"/>
        </w:rPr>
        <w:t xml:space="preserve">plata </w:t>
      </w:r>
      <w:r w:rsidRPr="000C25AC">
        <w:rPr>
          <w:sz w:val="28"/>
          <w:szCs w:val="28"/>
          <w:lang w:val="ro-RO"/>
        </w:rPr>
        <w:t xml:space="preserve">de racordare, </w:t>
      </w:r>
      <w:r w:rsidR="00556BD0" w:rsidRPr="000C25AC">
        <w:rPr>
          <w:sz w:val="28"/>
          <w:szCs w:val="28"/>
          <w:lang w:val="ro-RO"/>
        </w:rPr>
        <w:t xml:space="preserve">calculate în </w:t>
      </w:r>
      <w:r w:rsidRPr="000C25AC">
        <w:rPr>
          <w:sz w:val="28"/>
          <w:szCs w:val="28"/>
          <w:lang w:val="ro-RO"/>
        </w:rPr>
        <w:t>baza unor criterii transparente şi nediscriminatorii</w:t>
      </w:r>
      <w:r w:rsidR="002638A5" w:rsidRPr="000C25AC">
        <w:rPr>
          <w:sz w:val="28"/>
          <w:szCs w:val="28"/>
          <w:lang w:val="ro-RO"/>
        </w:rPr>
        <w:t>,</w:t>
      </w:r>
      <w:r w:rsidRPr="000C25AC">
        <w:rPr>
          <w:sz w:val="28"/>
          <w:szCs w:val="28"/>
          <w:lang w:val="ro-RO"/>
        </w:rPr>
        <w:t xml:space="preserve"> regul</w:t>
      </w:r>
      <w:r w:rsidR="00E0483C" w:rsidRPr="000C25AC">
        <w:rPr>
          <w:sz w:val="28"/>
          <w:szCs w:val="28"/>
          <w:lang w:val="ro-RO"/>
        </w:rPr>
        <w:t>i</w:t>
      </w:r>
      <w:r w:rsidRPr="000C25AC">
        <w:rPr>
          <w:sz w:val="28"/>
          <w:szCs w:val="28"/>
          <w:lang w:val="ro-RO"/>
        </w:rPr>
        <w:t>le</w:t>
      </w:r>
      <w:r w:rsidR="00EA6EC6" w:rsidRPr="000C25AC">
        <w:rPr>
          <w:sz w:val="28"/>
          <w:szCs w:val="28"/>
          <w:lang w:val="ro-RO"/>
        </w:rPr>
        <w:t xml:space="preserve"> care includ </w:t>
      </w:r>
      <w:r w:rsidR="00C43007" w:rsidRPr="000C25AC">
        <w:rPr>
          <w:sz w:val="28"/>
          <w:szCs w:val="28"/>
          <w:lang w:val="ro-RO"/>
        </w:rPr>
        <w:t>parametrii</w:t>
      </w:r>
      <w:r w:rsidRPr="000C25AC">
        <w:rPr>
          <w:sz w:val="28"/>
          <w:szCs w:val="28"/>
          <w:lang w:val="ro-RO"/>
        </w:rPr>
        <w:t xml:space="preserve"> </w:t>
      </w:r>
      <w:r w:rsidR="002638A5" w:rsidRPr="000C25AC">
        <w:rPr>
          <w:sz w:val="28"/>
          <w:szCs w:val="28"/>
          <w:lang w:val="ro-RO"/>
        </w:rPr>
        <w:t>de</w:t>
      </w:r>
      <w:r w:rsidRPr="000C25AC">
        <w:rPr>
          <w:sz w:val="28"/>
          <w:szCs w:val="28"/>
          <w:lang w:val="ro-RO"/>
        </w:rPr>
        <w:t xml:space="preserve"> calit</w:t>
      </w:r>
      <w:r w:rsidR="00C43007" w:rsidRPr="000C25AC">
        <w:rPr>
          <w:sz w:val="28"/>
          <w:szCs w:val="28"/>
          <w:lang w:val="ro-RO"/>
        </w:rPr>
        <w:t>ate</w:t>
      </w:r>
      <w:r w:rsidRPr="000C25AC">
        <w:rPr>
          <w:sz w:val="28"/>
          <w:szCs w:val="28"/>
          <w:lang w:val="ro-RO"/>
        </w:rPr>
        <w:t>, odoriz</w:t>
      </w:r>
      <w:r w:rsidR="00E0483C" w:rsidRPr="000C25AC">
        <w:rPr>
          <w:sz w:val="28"/>
          <w:szCs w:val="28"/>
          <w:lang w:val="ro-RO"/>
        </w:rPr>
        <w:t>ă</w:t>
      </w:r>
      <w:r w:rsidRPr="000C25AC">
        <w:rPr>
          <w:sz w:val="28"/>
          <w:szCs w:val="28"/>
          <w:lang w:val="ro-RO"/>
        </w:rPr>
        <w:t xml:space="preserve">rii și presiune </w:t>
      </w:r>
      <w:r w:rsidR="0033065C" w:rsidRPr="000C25AC">
        <w:rPr>
          <w:sz w:val="28"/>
          <w:szCs w:val="28"/>
          <w:lang w:val="ro-RO"/>
        </w:rPr>
        <w:t>a bio</w:t>
      </w:r>
      <w:r w:rsidRPr="000C25AC">
        <w:rPr>
          <w:sz w:val="28"/>
          <w:szCs w:val="28"/>
          <w:lang w:val="ro-RO"/>
        </w:rPr>
        <w:t>gaz</w:t>
      </w:r>
      <w:r w:rsidR="0033065C" w:rsidRPr="000C25AC">
        <w:rPr>
          <w:sz w:val="28"/>
          <w:szCs w:val="28"/>
          <w:lang w:val="ro-RO"/>
        </w:rPr>
        <w:t>ului</w:t>
      </w:r>
      <w:r w:rsidRPr="000C25AC">
        <w:rPr>
          <w:sz w:val="28"/>
          <w:szCs w:val="28"/>
          <w:lang w:val="ro-RO"/>
        </w:rPr>
        <w:t>.</w:t>
      </w:r>
    </w:p>
    <w:p w:rsidR="00FD7497" w:rsidRPr="000C25AC" w:rsidRDefault="00FD7497" w:rsidP="004B114D">
      <w:pPr>
        <w:pStyle w:val="a3"/>
        <w:numPr>
          <w:ilvl w:val="0"/>
          <w:numId w:val="30"/>
        </w:numPr>
        <w:spacing w:line="276" w:lineRule="auto"/>
        <w:rPr>
          <w:sz w:val="28"/>
          <w:szCs w:val="28"/>
          <w:lang w:val="ro-RO"/>
        </w:rPr>
      </w:pPr>
      <w:r w:rsidRPr="000C25AC">
        <w:rPr>
          <w:sz w:val="28"/>
          <w:szCs w:val="28"/>
          <w:lang w:val="ro-RO"/>
        </w:rPr>
        <w:t xml:space="preserve">Costurile de </w:t>
      </w:r>
      <w:r w:rsidR="00D2267A" w:rsidRPr="000C25AC">
        <w:rPr>
          <w:sz w:val="28"/>
          <w:szCs w:val="28"/>
          <w:lang w:val="ro-RO"/>
        </w:rPr>
        <w:t>conectare a producătorului</w:t>
      </w:r>
      <w:r w:rsidRPr="000C25AC">
        <w:rPr>
          <w:sz w:val="28"/>
          <w:szCs w:val="28"/>
          <w:lang w:val="ro-RO"/>
        </w:rPr>
        <w:t xml:space="preserve"> de </w:t>
      </w:r>
      <w:r w:rsidR="00D2267A" w:rsidRPr="000C25AC">
        <w:rPr>
          <w:sz w:val="28"/>
          <w:szCs w:val="28"/>
          <w:lang w:val="ro-RO"/>
        </w:rPr>
        <w:t xml:space="preserve">energie </w:t>
      </w:r>
      <w:r w:rsidR="00474B60" w:rsidRPr="000C25AC">
        <w:rPr>
          <w:sz w:val="28"/>
          <w:szCs w:val="28"/>
          <w:lang w:val="ro-RO"/>
        </w:rPr>
        <w:t xml:space="preserve">electrică </w:t>
      </w:r>
      <w:r w:rsidR="00D2267A" w:rsidRPr="000C25AC">
        <w:rPr>
          <w:sz w:val="28"/>
          <w:szCs w:val="28"/>
          <w:lang w:val="ro-RO"/>
        </w:rPr>
        <w:t>din surse regenerabile</w:t>
      </w:r>
      <w:r w:rsidRPr="000C25AC">
        <w:rPr>
          <w:sz w:val="28"/>
          <w:szCs w:val="28"/>
          <w:lang w:val="ro-RO"/>
        </w:rPr>
        <w:t xml:space="preserve"> la reţeaua de energie electrică, sau costurile </w:t>
      </w:r>
      <w:r w:rsidR="009162B5" w:rsidRPr="000C25AC">
        <w:rPr>
          <w:sz w:val="28"/>
          <w:szCs w:val="28"/>
          <w:lang w:val="ro-RO"/>
        </w:rPr>
        <w:t xml:space="preserve">de conectare </w:t>
      </w:r>
      <w:r w:rsidRPr="000C25AC">
        <w:rPr>
          <w:sz w:val="28"/>
          <w:szCs w:val="28"/>
          <w:lang w:val="ro-RO"/>
        </w:rPr>
        <w:t>producăto</w:t>
      </w:r>
      <w:r w:rsidR="009162B5" w:rsidRPr="000C25AC">
        <w:rPr>
          <w:sz w:val="28"/>
          <w:szCs w:val="28"/>
          <w:lang w:val="ro-RO"/>
        </w:rPr>
        <w:t>rului</w:t>
      </w:r>
      <w:r w:rsidRPr="000C25AC">
        <w:rPr>
          <w:sz w:val="28"/>
          <w:szCs w:val="28"/>
          <w:lang w:val="ro-RO"/>
        </w:rPr>
        <w:t xml:space="preserve"> de biogaz</w:t>
      </w:r>
      <w:r w:rsidR="009162B5" w:rsidRPr="000C25AC">
        <w:rPr>
          <w:sz w:val="28"/>
          <w:szCs w:val="28"/>
          <w:lang w:val="ro-RO"/>
        </w:rPr>
        <w:t>e,</w:t>
      </w:r>
      <w:r w:rsidRPr="000C25AC">
        <w:rPr>
          <w:sz w:val="28"/>
          <w:szCs w:val="28"/>
          <w:lang w:val="ro-RO"/>
        </w:rPr>
        <w:t xml:space="preserve"> care urmează a fi furnizat </w:t>
      </w:r>
      <w:r w:rsidR="009162B5" w:rsidRPr="000C25AC">
        <w:rPr>
          <w:sz w:val="28"/>
          <w:szCs w:val="28"/>
          <w:lang w:val="ro-RO"/>
        </w:rPr>
        <w:t xml:space="preserve">în </w:t>
      </w:r>
      <w:r w:rsidRPr="000C25AC">
        <w:rPr>
          <w:sz w:val="28"/>
          <w:szCs w:val="28"/>
          <w:lang w:val="ro-RO"/>
        </w:rPr>
        <w:t>reţele</w:t>
      </w:r>
      <w:r w:rsidR="009162B5" w:rsidRPr="000C25AC">
        <w:rPr>
          <w:sz w:val="28"/>
          <w:szCs w:val="28"/>
          <w:lang w:val="ro-RO"/>
        </w:rPr>
        <w:t>le</w:t>
      </w:r>
      <w:r w:rsidRPr="000C25AC">
        <w:rPr>
          <w:sz w:val="28"/>
          <w:szCs w:val="28"/>
          <w:lang w:val="ro-RO"/>
        </w:rPr>
        <w:t xml:space="preserve"> de gaz</w:t>
      </w:r>
      <w:r w:rsidR="009162B5" w:rsidRPr="000C25AC">
        <w:rPr>
          <w:sz w:val="28"/>
          <w:szCs w:val="28"/>
          <w:lang w:val="ro-RO"/>
        </w:rPr>
        <w:t>e</w:t>
      </w:r>
      <w:r w:rsidRPr="000C25AC">
        <w:rPr>
          <w:sz w:val="28"/>
          <w:szCs w:val="28"/>
          <w:lang w:val="ro-RO"/>
        </w:rPr>
        <w:t xml:space="preserve"> natural</w:t>
      </w:r>
      <w:r w:rsidR="009162B5" w:rsidRPr="000C25AC">
        <w:rPr>
          <w:sz w:val="28"/>
          <w:szCs w:val="28"/>
          <w:lang w:val="ro-RO"/>
        </w:rPr>
        <w:t>e</w:t>
      </w:r>
      <w:r w:rsidRPr="000C25AC">
        <w:rPr>
          <w:sz w:val="28"/>
          <w:szCs w:val="28"/>
          <w:lang w:val="ro-RO"/>
        </w:rPr>
        <w:t xml:space="preserve">, se suportă de solicitanţi, în conformitate cu Legea </w:t>
      </w:r>
      <w:r w:rsidR="009E0279" w:rsidRPr="000C25AC">
        <w:rPr>
          <w:sz w:val="28"/>
          <w:szCs w:val="28"/>
          <w:lang w:val="ro-RO"/>
        </w:rPr>
        <w:t xml:space="preserve">cu privire la </w:t>
      </w:r>
      <w:r w:rsidRPr="000C25AC">
        <w:rPr>
          <w:sz w:val="28"/>
          <w:szCs w:val="28"/>
          <w:lang w:val="ro-RO"/>
        </w:rPr>
        <w:t>energi</w:t>
      </w:r>
      <w:r w:rsidR="009E0279" w:rsidRPr="000C25AC">
        <w:rPr>
          <w:sz w:val="28"/>
          <w:szCs w:val="28"/>
          <w:lang w:val="ro-RO"/>
        </w:rPr>
        <w:t>a</w:t>
      </w:r>
      <w:r w:rsidRPr="000C25AC">
        <w:rPr>
          <w:sz w:val="28"/>
          <w:szCs w:val="28"/>
          <w:lang w:val="ro-RO"/>
        </w:rPr>
        <w:t xml:space="preserve"> electric</w:t>
      </w:r>
      <w:r w:rsidR="009E0279" w:rsidRPr="000C25AC">
        <w:rPr>
          <w:sz w:val="28"/>
          <w:szCs w:val="28"/>
          <w:lang w:val="ro-RO"/>
        </w:rPr>
        <w:t>ă</w:t>
      </w:r>
      <w:r w:rsidRPr="000C25AC">
        <w:rPr>
          <w:sz w:val="28"/>
          <w:szCs w:val="28"/>
          <w:lang w:val="ro-RO"/>
        </w:rPr>
        <w:t xml:space="preserve">, Legea </w:t>
      </w:r>
      <w:r w:rsidR="009E0279" w:rsidRPr="000C25AC">
        <w:rPr>
          <w:sz w:val="28"/>
          <w:szCs w:val="28"/>
          <w:lang w:val="ro-RO"/>
        </w:rPr>
        <w:t>cu privire</w:t>
      </w:r>
      <w:r w:rsidRPr="000C25AC">
        <w:rPr>
          <w:sz w:val="28"/>
          <w:szCs w:val="28"/>
          <w:lang w:val="ro-RO"/>
        </w:rPr>
        <w:t xml:space="preserve"> gaz</w:t>
      </w:r>
      <w:r w:rsidR="00786815" w:rsidRPr="000C25AC">
        <w:rPr>
          <w:sz w:val="28"/>
          <w:szCs w:val="28"/>
          <w:lang w:val="ro-RO"/>
        </w:rPr>
        <w:t>e</w:t>
      </w:r>
      <w:r w:rsidRPr="000C25AC">
        <w:rPr>
          <w:sz w:val="28"/>
          <w:szCs w:val="28"/>
          <w:lang w:val="ro-RO"/>
        </w:rPr>
        <w:t>l</w:t>
      </w:r>
      <w:r w:rsidR="009E0279" w:rsidRPr="000C25AC">
        <w:rPr>
          <w:sz w:val="28"/>
          <w:szCs w:val="28"/>
          <w:lang w:val="ro-RO"/>
        </w:rPr>
        <w:t>e</w:t>
      </w:r>
      <w:r w:rsidRPr="000C25AC">
        <w:rPr>
          <w:sz w:val="28"/>
          <w:szCs w:val="28"/>
          <w:lang w:val="ro-RO"/>
        </w:rPr>
        <w:t xml:space="preserve"> natural</w:t>
      </w:r>
      <w:r w:rsidR="009E0279" w:rsidRPr="000C25AC">
        <w:rPr>
          <w:sz w:val="28"/>
          <w:szCs w:val="28"/>
          <w:lang w:val="ro-RO"/>
        </w:rPr>
        <w:t>e</w:t>
      </w:r>
      <w:r w:rsidRPr="000C25AC">
        <w:rPr>
          <w:sz w:val="28"/>
          <w:szCs w:val="28"/>
          <w:lang w:val="ro-RO"/>
        </w:rPr>
        <w:t xml:space="preserve"> </w:t>
      </w:r>
      <w:r w:rsidR="009E0279" w:rsidRPr="000C25AC">
        <w:rPr>
          <w:sz w:val="28"/>
          <w:szCs w:val="28"/>
          <w:lang w:val="ro-RO"/>
        </w:rPr>
        <w:t>ș</w:t>
      </w:r>
      <w:r w:rsidRPr="000C25AC">
        <w:rPr>
          <w:sz w:val="28"/>
          <w:szCs w:val="28"/>
          <w:lang w:val="ro-RO"/>
        </w:rPr>
        <w:t>i reg</w:t>
      </w:r>
      <w:r w:rsidR="004F36C2" w:rsidRPr="000C25AC">
        <w:rPr>
          <w:sz w:val="28"/>
          <w:szCs w:val="28"/>
          <w:lang w:val="ro-RO"/>
        </w:rPr>
        <w:t>u</w:t>
      </w:r>
      <w:r w:rsidRPr="000C25AC">
        <w:rPr>
          <w:sz w:val="28"/>
          <w:szCs w:val="28"/>
          <w:lang w:val="ro-RO"/>
        </w:rPr>
        <w:t>l</w:t>
      </w:r>
      <w:r w:rsidR="004F36C2" w:rsidRPr="000C25AC">
        <w:rPr>
          <w:sz w:val="28"/>
          <w:szCs w:val="28"/>
          <w:lang w:val="ro-RO"/>
        </w:rPr>
        <w:t xml:space="preserve">amentelor </w:t>
      </w:r>
      <w:r w:rsidRPr="000C25AC">
        <w:rPr>
          <w:sz w:val="28"/>
          <w:szCs w:val="28"/>
          <w:lang w:val="ro-RO"/>
        </w:rPr>
        <w:t xml:space="preserve">aprobate de ANRE. </w:t>
      </w:r>
    </w:p>
    <w:p w:rsidR="00FD7497" w:rsidRPr="000C25AC" w:rsidRDefault="00FD7497" w:rsidP="004B114D">
      <w:pPr>
        <w:pStyle w:val="a3"/>
        <w:numPr>
          <w:ilvl w:val="0"/>
          <w:numId w:val="30"/>
        </w:numPr>
        <w:spacing w:line="276" w:lineRule="auto"/>
        <w:rPr>
          <w:sz w:val="28"/>
          <w:szCs w:val="28"/>
          <w:lang w:val="ro-RO"/>
        </w:rPr>
      </w:pPr>
      <w:r w:rsidRPr="000C25AC">
        <w:rPr>
          <w:sz w:val="28"/>
          <w:szCs w:val="28"/>
          <w:lang w:val="ro-RO"/>
        </w:rPr>
        <w:t>În cazul în care racordarea unei unităţi de producere, sau a unei instalaţii de produc</w:t>
      </w:r>
      <w:r w:rsidR="00205F63" w:rsidRPr="000C25AC">
        <w:rPr>
          <w:sz w:val="28"/>
          <w:szCs w:val="28"/>
          <w:lang w:val="ro-RO"/>
        </w:rPr>
        <w:t>ere</w:t>
      </w:r>
      <w:r w:rsidRPr="000C25AC">
        <w:rPr>
          <w:sz w:val="28"/>
          <w:szCs w:val="28"/>
          <w:lang w:val="ro-RO"/>
        </w:rPr>
        <w:t xml:space="preserve"> a biogazului necesită extinderea reţelelor de energie electrică sau de gaz</w:t>
      </w:r>
      <w:r w:rsidR="00205F63" w:rsidRPr="000C25AC">
        <w:rPr>
          <w:sz w:val="28"/>
          <w:szCs w:val="28"/>
          <w:lang w:val="ro-RO"/>
        </w:rPr>
        <w:t>e</w:t>
      </w:r>
      <w:r w:rsidRPr="000C25AC">
        <w:rPr>
          <w:sz w:val="28"/>
          <w:szCs w:val="28"/>
          <w:lang w:val="ro-RO"/>
        </w:rPr>
        <w:t xml:space="preserve"> natural</w:t>
      </w:r>
      <w:r w:rsidR="00205F63" w:rsidRPr="000C25AC">
        <w:rPr>
          <w:sz w:val="28"/>
          <w:szCs w:val="28"/>
          <w:lang w:val="ro-RO"/>
        </w:rPr>
        <w:t>e</w:t>
      </w:r>
      <w:r w:rsidRPr="000C25AC">
        <w:rPr>
          <w:sz w:val="28"/>
          <w:szCs w:val="28"/>
          <w:lang w:val="ro-RO"/>
        </w:rPr>
        <w:t xml:space="preserve">, operatorii reţelei </w:t>
      </w:r>
      <w:r w:rsidR="002021B0" w:rsidRPr="000C25AC">
        <w:rPr>
          <w:sz w:val="28"/>
          <w:szCs w:val="28"/>
          <w:lang w:val="ro-RO"/>
        </w:rPr>
        <w:t>efectuează</w:t>
      </w:r>
      <w:r w:rsidRPr="000C25AC">
        <w:rPr>
          <w:sz w:val="28"/>
          <w:szCs w:val="28"/>
          <w:lang w:val="ro-RO"/>
        </w:rPr>
        <w:t xml:space="preserve"> extinderea </w:t>
      </w:r>
      <w:r w:rsidR="009E0279" w:rsidRPr="000C25AC">
        <w:rPr>
          <w:sz w:val="28"/>
          <w:szCs w:val="28"/>
          <w:lang w:val="ro-RO"/>
        </w:rPr>
        <w:t>î</w:t>
      </w:r>
      <w:r w:rsidRPr="000C25AC">
        <w:rPr>
          <w:sz w:val="28"/>
          <w:szCs w:val="28"/>
          <w:lang w:val="ro-RO"/>
        </w:rPr>
        <w:t xml:space="preserve">n conformitate cu </w:t>
      </w:r>
      <w:r w:rsidR="00786815" w:rsidRPr="000C25AC">
        <w:rPr>
          <w:sz w:val="28"/>
          <w:szCs w:val="28"/>
          <w:lang w:val="ro-RO"/>
        </w:rPr>
        <w:t>Legea cu privire la energia electrică, Legea cu privire gazele naturale</w:t>
      </w:r>
      <w:r w:rsidRPr="000C25AC">
        <w:rPr>
          <w:sz w:val="28"/>
          <w:szCs w:val="28"/>
          <w:lang w:val="ro-RO"/>
        </w:rPr>
        <w:t xml:space="preserve"> şi reglementăril</w:t>
      </w:r>
      <w:r w:rsidR="002021B0" w:rsidRPr="000C25AC">
        <w:rPr>
          <w:sz w:val="28"/>
          <w:szCs w:val="28"/>
          <w:lang w:val="ro-RO"/>
        </w:rPr>
        <w:t>e</w:t>
      </w:r>
      <w:r w:rsidRPr="000C25AC">
        <w:rPr>
          <w:sz w:val="28"/>
          <w:szCs w:val="28"/>
          <w:lang w:val="ro-RO"/>
        </w:rPr>
        <w:t xml:space="preserve"> aprobate de ANRE.</w:t>
      </w:r>
      <w:r w:rsidR="00786815" w:rsidRPr="000C25AC">
        <w:rPr>
          <w:sz w:val="28"/>
          <w:szCs w:val="28"/>
          <w:lang w:val="ro-RO"/>
        </w:rPr>
        <w:t xml:space="preserve"> </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E0483C" w:rsidP="00E0483C">
      <w:pPr>
        <w:pStyle w:val="a3"/>
        <w:spacing w:line="276" w:lineRule="auto"/>
        <w:ind w:firstLine="0"/>
        <w:rPr>
          <w:color w:val="000000" w:themeColor="text1"/>
          <w:sz w:val="28"/>
          <w:szCs w:val="28"/>
          <w:lang w:val="ro-RO"/>
        </w:rPr>
      </w:pPr>
      <w:r w:rsidRPr="000C25AC">
        <w:rPr>
          <w:b/>
          <w:bCs/>
          <w:color w:val="000000" w:themeColor="text1"/>
          <w:sz w:val="28"/>
          <w:szCs w:val="28"/>
          <w:lang w:val="ro-RO"/>
        </w:rPr>
        <w:t>Articolul</w:t>
      </w:r>
      <w:r w:rsidR="00FD7497" w:rsidRPr="000C25AC">
        <w:rPr>
          <w:color w:val="000000" w:themeColor="text1"/>
          <w:sz w:val="28"/>
          <w:szCs w:val="28"/>
          <w:lang w:val="ro-RO"/>
        </w:rPr>
        <w:t xml:space="preserve"> </w:t>
      </w:r>
      <w:r w:rsidR="00FD7497" w:rsidRPr="000C25AC">
        <w:rPr>
          <w:b/>
          <w:color w:val="000000" w:themeColor="text1"/>
          <w:sz w:val="28"/>
          <w:szCs w:val="28"/>
          <w:lang w:val="ro-RO"/>
        </w:rPr>
        <w:t>27</w:t>
      </w:r>
      <w:r w:rsidRPr="000C25AC">
        <w:rPr>
          <w:color w:val="000000" w:themeColor="text1"/>
          <w:sz w:val="28"/>
          <w:szCs w:val="28"/>
          <w:lang w:val="ro-RO"/>
        </w:rPr>
        <w:t>.</w:t>
      </w:r>
      <w:r w:rsidR="00FD7497" w:rsidRPr="000C25AC">
        <w:rPr>
          <w:color w:val="000000" w:themeColor="text1"/>
          <w:sz w:val="28"/>
          <w:szCs w:val="28"/>
          <w:lang w:val="ro-RO"/>
        </w:rPr>
        <w:t xml:space="preserve"> Revizuirea regul</w:t>
      </w:r>
      <w:r w:rsidRPr="000C25AC">
        <w:rPr>
          <w:color w:val="000000" w:themeColor="text1"/>
          <w:sz w:val="28"/>
          <w:szCs w:val="28"/>
          <w:lang w:val="ro-RO"/>
        </w:rPr>
        <w:t>i</w:t>
      </w:r>
      <w:r w:rsidR="00FD7497" w:rsidRPr="000C25AC">
        <w:rPr>
          <w:color w:val="000000" w:themeColor="text1"/>
          <w:sz w:val="28"/>
          <w:szCs w:val="28"/>
          <w:lang w:val="ro-RO"/>
        </w:rPr>
        <w:t>lor privind suportarea separat</w:t>
      </w:r>
      <w:r w:rsidR="008E2C08" w:rsidRPr="000C25AC">
        <w:rPr>
          <w:color w:val="000000" w:themeColor="text1"/>
          <w:sz w:val="28"/>
          <w:szCs w:val="28"/>
          <w:lang w:val="ro-RO"/>
        </w:rPr>
        <w:t>ă</w:t>
      </w:r>
      <w:r w:rsidR="00FD7497" w:rsidRPr="000C25AC">
        <w:rPr>
          <w:color w:val="000000" w:themeColor="text1"/>
          <w:sz w:val="28"/>
          <w:szCs w:val="28"/>
          <w:lang w:val="ro-RO"/>
        </w:rPr>
        <w:t xml:space="preserve"> și în comun a costurilor</w:t>
      </w:r>
    </w:p>
    <w:p w:rsidR="00161982" w:rsidRPr="000C25AC" w:rsidRDefault="00A07203" w:rsidP="00161982">
      <w:pPr>
        <w:pStyle w:val="a3"/>
        <w:numPr>
          <w:ilvl w:val="0"/>
          <w:numId w:val="31"/>
        </w:numPr>
        <w:spacing w:line="276" w:lineRule="auto"/>
        <w:rPr>
          <w:sz w:val="28"/>
          <w:szCs w:val="28"/>
          <w:lang w:val="ro-RO"/>
        </w:rPr>
      </w:pPr>
      <w:r w:rsidRPr="000C25AC">
        <w:rPr>
          <w:sz w:val="28"/>
          <w:szCs w:val="28"/>
          <w:lang w:val="ro-RO"/>
        </w:rPr>
        <w:t>R</w:t>
      </w:r>
      <w:r w:rsidR="00161982" w:rsidRPr="000C25AC">
        <w:rPr>
          <w:sz w:val="28"/>
          <w:szCs w:val="28"/>
          <w:lang w:val="ro-RO"/>
        </w:rPr>
        <w:t>evizuir</w:t>
      </w:r>
      <w:r w:rsidR="00EF125C" w:rsidRPr="000C25AC">
        <w:rPr>
          <w:sz w:val="28"/>
          <w:szCs w:val="28"/>
          <w:lang w:val="ro-RO"/>
        </w:rPr>
        <w:t xml:space="preserve">ea </w:t>
      </w:r>
      <w:r w:rsidR="00161982" w:rsidRPr="000C25AC">
        <w:rPr>
          <w:sz w:val="28"/>
          <w:szCs w:val="28"/>
          <w:lang w:val="ro-RO"/>
        </w:rPr>
        <w:t xml:space="preserve">costurilor înseamnă o revizuire a regulilor de repartizare a costurilor de </w:t>
      </w:r>
      <w:r w:rsidR="00876696" w:rsidRPr="000C25AC">
        <w:rPr>
          <w:sz w:val="28"/>
          <w:szCs w:val="28"/>
          <w:lang w:val="ro-RO"/>
        </w:rPr>
        <w:t>conectare</w:t>
      </w:r>
      <w:r w:rsidR="00161982" w:rsidRPr="000C25AC">
        <w:rPr>
          <w:sz w:val="28"/>
          <w:szCs w:val="28"/>
          <w:lang w:val="ro-RO"/>
        </w:rPr>
        <w:t xml:space="preserve"> </w:t>
      </w:r>
      <w:r w:rsidR="00876696" w:rsidRPr="000C25AC">
        <w:rPr>
          <w:sz w:val="28"/>
          <w:szCs w:val="28"/>
          <w:lang w:val="ro-RO"/>
        </w:rPr>
        <w:t>l</w:t>
      </w:r>
      <w:r w:rsidR="00161982" w:rsidRPr="000C25AC">
        <w:rPr>
          <w:sz w:val="28"/>
          <w:szCs w:val="28"/>
          <w:lang w:val="ro-RO"/>
        </w:rPr>
        <w:t>a reţele</w:t>
      </w:r>
      <w:r w:rsidR="00893321" w:rsidRPr="000C25AC">
        <w:rPr>
          <w:sz w:val="28"/>
          <w:szCs w:val="28"/>
          <w:lang w:val="ro-RO"/>
        </w:rPr>
        <w:t>le</w:t>
      </w:r>
      <w:r w:rsidR="00161982" w:rsidRPr="000C25AC">
        <w:rPr>
          <w:sz w:val="28"/>
          <w:szCs w:val="28"/>
          <w:lang w:val="ro-RO"/>
        </w:rPr>
        <w:t xml:space="preserve"> pentru noile unităţi de producţie </w:t>
      </w:r>
      <w:r w:rsidR="00876696" w:rsidRPr="000C25AC">
        <w:rPr>
          <w:sz w:val="28"/>
          <w:szCs w:val="28"/>
          <w:lang w:val="ro-RO"/>
        </w:rPr>
        <w:t xml:space="preserve">a energiei din </w:t>
      </w:r>
      <w:r w:rsidR="00161982" w:rsidRPr="000C25AC">
        <w:rPr>
          <w:sz w:val="28"/>
          <w:szCs w:val="28"/>
          <w:lang w:val="ro-RO"/>
        </w:rPr>
        <w:t>surse regenerabile</w:t>
      </w:r>
      <w:r w:rsidR="003004C1" w:rsidRPr="000C25AC">
        <w:rPr>
          <w:sz w:val="28"/>
          <w:szCs w:val="28"/>
          <w:lang w:val="ro-RO"/>
        </w:rPr>
        <w:t xml:space="preserve"> între</w:t>
      </w:r>
      <w:r w:rsidR="00876696" w:rsidRPr="000C25AC">
        <w:rPr>
          <w:sz w:val="28"/>
          <w:szCs w:val="28"/>
          <w:lang w:val="ro-RO"/>
        </w:rPr>
        <w:t>:</w:t>
      </w:r>
    </w:p>
    <w:p w:rsidR="00161982" w:rsidRPr="000C25AC" w:rsidRDefault="00B144A1" w:rsidP="00161982">
      <w:pPr>
        <w:pStyle w:val="a3"/>
        <w:numPr>
          <w:ilvl w:val="4"/>
          <w:numId w:val="32"/>
        </w:numPr>
        <w:spacing w:line="276" w:lineRule="auto"/>
        <w:ind w:left="742" w:hanging="425"/>
        <w:rPr>
          <w:sz w:val="28"/>
          <w:szCs w:val="28"/>
          <w:lang w:val="ro-RO"/>
        </w:rPr>
      </w:pPr>
      <w:r w:rsidRPr="000C25AC">
        <w:rPr>
          <w:iCs/>
          <w:color w:val="000000"/>
          <w:sz w:val="28"/>
          <w:szCs w:val="28"/>
          <w:lang w:val="ro-RO"/>
        </w:rPr>
        <w:t>operatorul reţelei de transport şi de sistem</w:t>
      </w:r>
      <w:r w:rsidR="00161982" w:rsidRPr="000C25AC">
        <w:rPr>
          <w:sz w:val="28"/>
          <w:szCs w:val="28"/>
          <w:lang w:val="ro-RO"/>
        </w:rPr>
        <w:t>;</w:t>
      </w:r>
    </w:p>
    <w:p w:rsidR="00161982" w:rsidRPr="000C25AC" w:rsidRDefault="00B144A1" w:rsidP="00161982">
      <w:pPr>
        <w:pStyle w:val="a3"/>
        <w:numPr>
          <w:ilvl w:val="4"/>
          <w:numId w:val="32"/>
        </w:numPr>
        <w:spacing w:line="276" w:lineRule="auto"/>
        <w:ind w:left="742" w:hanging="425"/>
        <w:rPr>
          <w:sz w:val="28"/>
          <w:szCs w:val="28"/>
          <w:lang w:val="ro-RO"/>
        </w:rPr>
      </w:pPr>
      <w:r w:rsidRPr="000C25AC">
        <w:rPr>
          <w:iCs/>
          <w:color w:val="000000"/>
          <w:sz w:val="28"/>
          <w:szCs w:val="28"/>
          <w:lang w:val="ro-RO"/>
        </w:rPr>
        <w:t>operatorul reţelei de distribuţie</w:t>
      </w:r>
      <w:r w:rsidR="00161982" w:rsidRPr="000C25AC">
        <w:rPr>
          <w:sz w:val="28"/>
          <w:szCs w:val="28"/>
          <w:lang w:val="ro-RO"/>
        </w:rPr>
        <w:t>;</w:t>
      </w:r>
    </w:p>
    <w:p w:rsidR="00161982" w:rsidRPr="000C25AC" w:rsidRDefault="00161982" w:rsidP="00161982">
      <w:pPr>
        <w:pStyle w:val="a3"/>
        <w:numPr>
          <w:ilvl w:val="4"/>
          <w:numId w:val="32"/>
        </w:numPr>
        <w:spacing w:line="276" w:lineRule="auto"/>
        <w:ind w:left="742" w:hanging="425"/>
        <w:rPr>
          <w:sz w:val="28"/>
          <w:szCs w:val="28"/>
          <w:lang w:val="ro-RO"/>
        </w:rPr>
      </w:pPr>
      <w:r w:rsidRPr="000C25AC">
        <w:rPr>
          <w:sz w:val="28"/>
          <w:szCs w:val="28"/>
          <w:lang w:val="ro-RO"/>
        </w:rPr>
        <w:t>unităţile de produc</w:t>
      </w:r>
      <w:r w:rsidR="003004C1" w:rsidRPr="000C25AC">
        <w:rPr>
          <w:sz w:val="28"/>
          <w:szCs w:val="28"/>
          <w:lang w:val="ro-RO"/>
        </w:rPr>
        <w:t>ere</w:t>
      </w:r>
      <w:r w:rsidRPr="000C25AC">
        <w:rPr>
          <w:sz w:val="28"/>
          <w:szCs w:val="28"/>
          <w:lang w:val="ro-RO"/>
        </w:rPr>
        <w:t xml:space="preserve"> ce utilizează surse regenerabile de energie care necesit</w:t>
      </w:r>
      <w:r w:rsidR="00DE7C79" w:rsidRPr="000C25AC">
        <w:rPr>
          <w:sz w:val="28"/>
          <w:szCs w:val="28"/>
          <w:lang w:val="ro-RO"/>
        </w:rPr>
        <w:t>ă</w:t>
      </w:r>
      <w:r w:rsidRPr="000C25AC">
        <w:rPr>
          <w:sz w:val="28"/>
          <w:szCs w:val="28"/>
          <w:lang w:val="ro-RO"/>
        </w:rPr>
        <w:t xml:space="preserve"> o racordare la reţea;</w:t>
      </w:r>
    </w:p>
    <w:p w:rsidR="00161982" w:rsidRPr="000C25AC" w:rsidRDefault="00161982" w:rsidP="00161982">
      <w:pPr>
        <w:pStyle w:val="a3"/>
        <w:numPr>
          <w:ilvl w:val="4"/>
          <w:numId w:val="32"/>
        </w:numPr>
        <w:spacing w:line="276" w:lineRule="auto"/>
        <w:ind w:left="742" w:hanging="425"/>
        <w:rPr>
          <w:sz w:val="28"/>
          <w:szCs w:val="28"/>
          <w:lang w:val="ro-RO"/>
        </w:rPr>
      </w:pPr>
      <w:r w:rsidRPr="000C25AC">
        <w:rPr>
          <w:sz w:val="28"/>
          <w:szCs w:val="28"/>
          <w:lang w:val="ro-RO"/>
        </w:rPr>
        <w:t>unităţile de produce</w:t>
      </w:r>
      <w:r w:rsidR="00DE7C79" w:rsidRPr="000C25AC">
        <w:rPr>
          <w:sz w:val="28"/>
          <w:szCs w:val="28"/>
          <w:lang w:val="ro-RO"/>
        </w:rPr>
        <w:t>re</w:t>
      </w:r>
      <w:r w:rsidRPr="000C25AC">
        <w:rPr>
          <w:sz w:val="28"/>
          <w:szCs w:val="28"/>
          <w:lang w:val="ro-RO"/>
        </w:rPr>
        <w:t xml:space="preserve"> racordate la reţea;</w:t>
      </w:r>
    </w:p>
    <w:p w:rsidR="00161982" w:rsidRPr="000C25AC" w:rsidRDefault="00161982" w:rsidP="00161982">
      <w:pPr>
        <w:pStyle w:val="a3"/>
        <w:numPr>
          <w:ilvl w:val="4"/>
          <w:numId w:val="32"/>
        </w:numPr>
        <w:spacing w:line="276" w:lineRule="auto"/>
        <w:ind w:left="742" w:hanging="425"/>
        <w:rPr>
          <w:sz w:val="28"/>
          <w:szCs w:val="28"/>
          <w:lang w:val="ro-RO"/>
        </w:rPr>
      </w:pPr>
      <w:r w:rsidRPr="000C25AC">
        <w:rPr>
          <w:sz w:val="28"/>
          <w:szCs w:val="28"/>
          <w:lang w:val="ro-RO"/>
        </w:rPr>
        <w:t>alt</w:t>
      </w:r>
      <w:r w:rsidR="00DE7C79" w:rsidRPr="000C25AC">
        <w:rPr>
          <w:sz w:val="28"/>
          <w:szCs w:val="28"/>
          <w:lang w:val="ro-RO"/>
        </w:rPr>
        <w:t>e</w:t>
      </w:r>
      <w:r w:rsidRPr="000C25AC">
        <w:rPr>
          <w:sz w:val="28"/>
          <w:szCs w:val="28"/>
          <w:lang w:val="ro-RO"/>
        </w:rPr>
        <w:t xml:space="preserve"> persoan</w:t>
      </w:r>
      <w:r w:rsidR="00DE7C79" w:rsidRPr="000C25AC">
        <w:rPr>
          <w:sz w:val="28"/>
          <w:szCs w:val="28"/>
          <w:lang w:val="ro-RO"/>
        </w:rPr>
        <w:t>e</w:t>
      </w:r>
      <w:r w:rsidRPr="000C25AC">
        <w:rPr>
          <w:sz w:val="28"/>
          <w:szCs w:val="28"/>
          <w:lang w:val="ro-RO"/>
        </w:rPr>
        <w:t xml:space="preserve">. </w:t>
      </w:r>
    </w:p>
    <w:p w:rsidR="00FD7497" w:rsidRPr="000C25AC" w:rsidRDefault="00614ED8" w:rsidP="004B114D">
      <w:pPr>
        <w:pStyle w:val="a3"/>
        <w:numPr>
          <w:ilvl w:val="0"/>
          <w:numId w:val="31"/>
        </w:numPr>
        <w:spacing w:line="276" w:lineRule="auto"/>
        <w:rPr>
          <w:sz w:val="28"/>
          <w:szCs w:val="28"/>
          <w:lang w:val="ro-RO"/>
        </w:rPr>
      </w:pPr>
      <w:r w:rsidRPr="000C25AC">
        <w:rPr>
          <w:sz w:val="28"/>
          <w:szCs w:val="28"/>
          <w:lang w:val="ro-RO"/>
        </w:rPr>
        <w:t xml:space="preserve">ANRE </w:t>
      </w:r>
      <w:r w:rsidR="00FD7497" w:rsidRPr="000C25AC">
        <w:rPr>
          <w:sz w:val="28"/>
          <w:szCs w:val="28"/>
          <w:lang w:val="ro-RO"/>
        </w:rPr>
        <w:t xml:space="preserve">asigură </w:t>
      </w:r>
      <w:r w:rsidR="00A07203" w:rsidRPr="000C25AC">
        <w:rPr>
          <w:sz w:val="28"/>
          <w:szCs w:val="28"/>
          <w:lang w:val="ro-RO"/>
        </w:rPr>
        <w:t xml:space="preserve">că </w:t>
      </w:r>
      <w:r w:rsidR="00FD7497" w:rsidRPr="000C25AC">
        <w:rPr>
          <w:sz w:val="28"/>
          <w:szCs w:val="28"/>
          <w:lang w:val="ro-RO"/>
        </w:rPr>
        <w:t>revizuir</w:t>
      </w:r>
      <w:r w:rsidRPr="000C25AC">
        <w:rPr>
          <w:sz w:val="28"/>
          <w:szCs w:val="28"/>
          <w:lang w:val="ro-RO"/>
        </w:rPr>
        <w:t>e</w:t>
      </w:r>
      <w:r w:rsidR="00FD7497" w:rsidRPr="000C25AC">
        <w:rPr>
          <w:sz w:val="28"/>
          <w:szCs w:val="28"/>
          <w:lang w:val="ro-RO"/>
        </w:rPr>
        <w:t>a costurilor este efectuată cel puţin o dată în doi ani.</w:t>
      </w:r>
    </w:p>
    <w:p w:rsidR="00FD7497" w:rsidRPr="000C25AC" w:rsidRDefault="00FD7497" w:rsidP="004B114D">
      <w:pPr>
        <w:pStyle w:val="a3"/>
        <w:numPr>
          <w:ilvl w:val="0"/>
          <w:numId w:val="31"/>
        </w:numPr>
        <w:spacing w:line="276" w:lineRule="auto"/>
        <w:rPr>
          <w:sz w:val="28"/>
          <w:szCs w:val="28"/>
          <w:lang w:val="ro-RO"/>
        </w:rPr>
      </w:pPr>
      <w:r w:rsidRPr="000C25AC">
        <w:rPr>
          <w:sz w:val="28"/>
          <w:szCs w:val="28"/>
          <w:lang w:val="ro-RO"/>
        </w:rPr>
        <w:t>Prima revizuir</w:t>
      </w:r>
      <w:r w:rsidR="00CD381E" w:rsidRPr="000C25AC">
        <w:rPr>
          <w:sz w:val="28"/>
          <w:szCs w:val="28"/>
          <w:lang w:val="ro-RO"/>
        </w:rPr>
        <w:t>e a</w:t>
      </w:r>
      <w:r w:rsidRPr="000C25AC">
        <w:rPr>
          <w:sz w:val="28"/>
          <w:szCs w:val="28"/>
          <w:lang w:val="ro-RO"/>
        </w:rPr>
        <w:t xml:space="preserve"> costurilor </w:t>
      </w:r>
      <w:r w:rsidR="00CD381E" w:rsidRPr="000C25AC">
        <w:rPr>
          <w:sz w:val="28"/>
          <w:szCs w:val="28"/>
          <w:lang w:val="ro-RO"/>
        </w:rPr>
        <w:t>se efectuează</w:t>
      </w:r>
      <w:r w:rsidRPr="000C25AC">
        <w:rPr>
          <w:sz w:val="28"/>
          <w:szCs w:val="28"/>
          <w:lang w:val="ro-RO"/>
        </w:rPr>
        <w:t xml:space="preserve"> într-un termen de </w:t>
      </w:r>
      <w:r w:rsidR="00CD381E" w:rsidRPr="000C25AC">
        <w:rPr>
          <w:sz w:val="28"/>
          <w:szCs w:val="28"/>
          <w:lang w:val="ro-RO"/>
        </w:rPr>
        <w:t>18</w:t>
      </w:r>
      <w:r w:rsidRPr="000C25AC">
        <w:rPr>
          <w:sz w:val="28"/>
          <w:szCs w:val="28"/>
          <w:lang w:val="ro-RO"/>
        </w:rPr>
        <w:t xml:space="preserve"> luni de la intrarea în vigoare a acestei legi.</w:t>
      </w:r>
    </w:p>
    <w:p w:rsidR="00FD7497" w:rsidRPr="000C25AC" w:rsidRDefault="00E0483C" w:rsidP="004B114D">
      <w:pPr>
        <w:pStyle w:val="a3"/>
        <w:numPr>
          <w:ilvl w:val="0"/>
          <w:numId w:val="31"/>
        </w:numPr>
        <w:spacing w:line="276" w:lineRule="auto"/>
        <w:rPr>
          <w:sz w:val="28"/>
          <w:szCs w:val="28"/>
          <w:lang w:val="ro-RO"/>
        </w:rPr>
      </w:pPr>
      <w:r w:rsidRPr="000C25AC">
        <w:rPr>
          <w:sz w:val="28"/>
          <w:szCs w:val="28"/>
          <w:lang w:val="ro-RO"/>
        </w:rPr>
        <w:t>După</w:t>
      </w:r>
      <w:r w:rsidR="00FD7497" w:rsidRPr="000C25AC">
        <w:rPr>
          <w:sz w:val="28"/>
          <w:szCs w:val="28"/>
          <w:lang w:val="ro-RO"/>
        </w:rPr>
        <w:t xml:space="preserve"> fiecare revizuir</w:t>
      </w:r>
      <w:r w:rsidR="00CD381E" w:rsidRPr="000C25AC">
        <w:rPr>
          <w:sz w:val="28"/>
          <w:szCs w:val="28"/>
          <w:lang w:val="ro-RO"/>
        </w:rPr>
        <w:t>e</w:t>
      </w:r>
      <w:r w:rsidR="00FD7497" w:rsidRPr="000C25AC">
        <w:rPr>
          <w:sz w:val="28"/>
          <w:szCs w:val="28"/>
          <w:lang w:val="ro-RO"/>
        </w:rPr>
        <w:t xml:space="preserve"> </w:t>
      </w:r>
      <w:r w:rsidR="00CD381E" w:rsidRPr="000C25AC">
        <w:rPr>
          <w:sz w:val="28"/>
          <w:szCs w:val="28"/>
          <w:lang w:val="ro-RO"/>
        </w:rPr>
        <w:t xml:space="preserve">a </w:t>
      </w:r>
      <w:r w:rsidR="00FD7497" w:rsidRPr="000C25AC">
        <w:rPr>
          <w:sz w:val="28"/>
          <w:szCs w:val="28"/>
          <w:lang w:val="ro-RO"/>
        </w:rPr>
        <w:t xml:space="preserve">costurilor, </w:t>
      </w:r>
      <w:r w:rsidR="00CD381E" w:rsidRPr="000C25AC">
        <w:rPr>
          <w:sz w:val="28"/>
          <w:szCs w:val="28"/>
          <w:lang w:val="ro-RO"/>
        </w:rPr>
        <w:t xml:space="preserve">ANRE </w:t>
      </w:r>
      <w:r w:rsidR="00FD7497" w:rsidRPr="000C25AC">
        <w:rPr>
          <w:sz w:val="28"/>
          <w:szCs w:val="28"/>
          <w:lang w:val="ro-RO"/>
        </w:rPr>
        <w:t>public</w:t>
      </w:r>
      <w:r w:rsidR="00081E72" w:rsidRPr="000C25AC">
        <w:rPr>
          <w:sz w:val="28"/>
          <w:szCs w:val="28"/>
          <w:lang w:val="ro-RO"/>
        </w:rPr>
        <w:t>ă</w:t>
      </w:r>
      <w:r w:rsidR="00FD7497" w:rsidRPr="000C25AC">
        <w:rPr>
          <w:sz w:val="28"/>
          <w:szCs w:val="28"/>
          <w:lang w:val="ro-RO"/>
        </w:rPr>
        <w:t xml:space="preserve"> o declaraţie de stabilire a măsurilor considerate necesare pentru a </w:t>
      </w:r>
      <w:r w:rsidRPr="000C25AC">
        <w:rPr>
          <w:sz w:val="28"/>
          <w:szCs w:val="28"/>
          <w:lang w:val="ro-RO"/>
        </w:rPr>
        <w:t>î</w:t>
      </w:r>
      <w:r w:rsidR="00FD7497" w:rsidRPr="000C25AC">
        <w:rPr>
          <w:sz w:val="28"/>
          <w:szCs w:val="28"/>
          <w:lang w:val="ro-RO"/>
        </w:rPr>
        <w:t xml:space="preserve">mbunătăţi regulile </w:t>
      </w:r>
      <w:r w:rsidR="00A03ED1">
        <w:rPr>
          <w:sz w:val="28"/>
          <w:szCs w:val="28"/>
          <w:lang w:val="ro-RO"/>
        </w:rPr>
        <w:t>privind</w:t>
      </w:r>
      <w:r w:rsidR="00A03ED1" w:rsidRPr="000C25AC">
        <w:rPr>
          <w:sz w:val="28"/>
          <w:szCs w:val="28"/>
          <w:lang w:val="ro-RO"/>
        </w:rPr>
        <w:t xml:space="preserve"> </w:t>
      </w:r>
      <w:r w:rsidR="00FD7497" w:rsidRPr="000C25AC">
        <w:rPr>
          <w:sz w:val="28"/>
          <w:szCs w:val="28"/>
          <w:lang w:val="ro-RO"/>
        </w:rPr>
        <w:t xml:space="preserve">repartizarea costurilor de </w:t>
      </w:r>
      <w:r w:rsidR="007F0FCC" w:rsidRPr="000C25AC">
        <w:rPr>
          <w:sz w:val="28"/>
          <w:szCs w:val="28"/>
          <w:lang w:val="ro-RO"/>
        </w:rPr>
        <w:t xml:space="preserve">extindere </w:t>
      </w:r>
      <w:r w:rsidR="00FD7497" w:rsidRPr="000C25AC">
        <w:rPr>
          <w:sz w:val="28"/>
          <w:szCs w:val="28"/>
          <w:lang w:val="ro-RO"/>
        </w:rPr>
        <w:t>a reţelei pentru noile unităţi de producţie care utilizează surse regenerabile de energie.</w:t>
      </w:r>
    </w:p>
    <w:p w:rsidR="00962578" w:rsidRPr="000C25AC" w:rsidRDefault="00962578" w:rsidP="00962578">
      <w:pPr>
        <w:pStyle w:val="a3"/>
        <w:spacing w:line="276" w:lineRule="auto"/>
        <w:ind w:left="360" w:firstLine="0"/>
        <w:rPr>
          <w:sz w:val="28"/>
          <w:szCs w:val="28"/>
          <w:lang w:val="ro-RO"/>
        </w:rPr>
      </w:pPr>
    </w:p>
    <w:p w:rsidR="00FD7497" w:rsidRPr="000C25AC" w:rsidRDefault="00E0483C" w:rsidP="00E0483C">
      <w:pPr>
        <w:pStyle w:val="a3"/>
        <w:spacing w:line="276" w:lineRule="auto"/>
        <w:ind w:firstLine="0"/>
        <w:rPr>
          <w:b/>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28</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Publicarea normelor standardizate privind suportarea separat</w:t>
      </w:r>
      <w:r w:rsidR="00BD5E0E" w:rsidRPr="000C25AC">
        <w:rPr>
          <w:sz w:val="28"/>
          <w:szCs w:val="28"/>
          <w:lang w:val="ro-RO"/>
        </w:rPr>
        <w:t>ă</w:t>
      </w:r>
      <w:r w:rsidR="00FD7497" w:rsidRPr="000C25AC">
        <w:rPr>
          <w:sz w:val="28"/>
          <w:szCs w:val="28"/>
          <w:lang w:val="ro-RO"/>
        </w:rPr>
        <w:t xml:space="preserve"> și în comun a costurilor</w:t>
      </w:r>
    </w:p>
    <w:p w:rsidR="00FD7497" w:rsidRPr="000C25AC" w:rsidRDefault="00FD7497" w:rsidP="004B114D">
      <w:pPr>
        <w:pStyle w:val="a3"/>
        <w:numPr>
          <w:ilvl w:val="0"/>
          <w:numId w:val="33"/>
        </w:numPr>
        <w:spacing w:line="276" w:lineRule="auto"/>
        <w:ind w:left="329" w:hanging="426"/>
        <w:rPr>
          <w:sz w:val="28"/>
          <w:szCs w:val="28"/>
          <w:lang w:val="ro-RO"/>
        </w:rPr>
      </w:pPr>
      <w:r w:rsidRPr="000C25AC">
        <w:rPr>
          <w:sz w:val="28"/>
          <w:szCs w:val="28"/>
          <w:lang w:val="ro-RO"/>
        </w:rPr>
        <w:lastRenderedPageBreak/>
        <w:t xml:space="preserve">Cu cel puţin </w:t>
      </w:r>
      <w:r w:rsidR="007F0FCC" w:rsidRPr="000C25AC">
        <w:rPr>
          <w:sz w:val="28"/>
          <w:szCs w:val="28"/>
          <w:lang w:val="ro-RO"/>
        </w:rPr>
        <w:t xml:space="preserve">6 </w:t>
      </w:r>
      <w:r w:rsidRPr="000C25AC">
        <w:rPr>
          <w:sz w:val="28"/>
          <w:szCs w:val="28"/>
          <w:lang w:val="ro-RO"/>
        </w:rPr>
        <w:t xml:space="preserve">luni înaintea primei revizuiri </w:t>
      </w:r>
      <w:r w:rsidR="007F0FCC" w:rsidRPr="000C25AC">
        <w:rPr>
          <w:sz w:val="28"/>
          <w:szCs w:val="28"/>
          <w:lang w:val="ro-RO"/>
        </w:rPr>
        <w:t xml:space="preserve">a </w:t>
      </w:r>
      <w:r w:rsidRPr="000C25AC">
        <w:rPr>
          <w:sz w:val="28"/>
          <w:szCs w:val="28"/>
          <w:lang w:val="ro-RO"/>
        </w:rPr>
        <w:t xml:space="preserve">costurilor în temeiul </w:t>
      </w:r>
      <w:r w:rsidR="00E0483C" w:rsidRPr="000C25AC">
        <w:rPr>
          <w:sz w:val="28"/>
          <w:szCs w:val="28"/>
          <w:lang w:val="ro-RO"/>
        </w:rPr>
        <w:t>a</w:t>
      </w:r>
      <w:r w:rsidRPr="000C25AC">
        <w:rPr>
          <w:sz w:val="28"/>
          <w:szCs w:val="28"/>
          <w:lang w:val="ro-RO"/>
        </w:rPr>
        <w:t xml:space="preserve">rticolului 27 al acestei </w:t>
      </w:r>
      <w:r w:rsidR="00B1488C" w:rsidRPr="000C25AC">
        <w:rPr>
          <w:sz w:val="28"/>
          <w:szCs w:val="28"/>
          <w:lang w:val="ro-RO"/>
        </w:rPr>
        <w:t>legi</w:t>
      </w:r>
      <w:r w:rsidRPr="000C25AC">
        <w:rPr>
          <w:sz w:val="28"/>
          <w:szCs w:val="28"/>
          <w:lang w:val="ro-RO"/>
        </w:rPr>
        <w:t>, operatorii reţele</w:t>
      </w:r>
      <w:r w:rsidR="000E27D9" w:rsidRPr="000C25AC">
        <w:rPr>
          <w:sz w:val="28"/>
          <w:szCs w:val="28"/>
          <w:lang w:val="ro-RO"/>
        </w:rPr>
        <w:t>lor</w:t>
      </w:r>
      <w:r w:rsidR="00BB6FA5">
        <w:rPr>
          <w:sz w:val="28"/>
          <w:szCs w:val="28"/>
          <w:lang w:val="ro-RO"/>
        </w:rPr>
        <w:t xml:space="preserve"> </w:t>
      </w:r>
      <w:r w:rsidR="00BB6FA5" w:rsidRPr="00B31C82">
        <w:rPr>
          <w:sz w:val="28"/>
          <w:szCs w:val="28"/>
          <w:lang w:val="ro-RO"/>
        </w:rPr>
        <w:t>de transport și distribuție</w:t>
      </w:r>
      <w:r w:rsidRPr="000C25AC">
        <w:rPr>
          <w:sz w:val="28"/>
          <w:szCs w:val="28"/>
          <w:lang w:val="ro-RO"/>
        </w:rPr>
        <w:t xml:space="preserve"> public</w:t>
      </w:r>
      <w:r w:rsidR="000E27D9" w:rsidRPr="000C25AC">
        <w:rPr>
          <w:sz w:val="28"/>
          <w:szCs w:val="28"/>
          <w:lang w:val="ro-RO"/>
        </w:rPr>
        <w:t>ă</w:t>
      </w:r>
      <w:r w:rsidRPr="000C25AC">
        <w:rPr>
          <w:sz w:val="28"/>
          <w:szCs w:val="28"/>
          <w:lang w:val="ro-RO"/>
        </w:rPr>
        <w:t xml:space="preserve"> normele standardizate privin</w:t>
      </w:r>
      <w:r w:rsidR="00790F22" w:rsidRPr="000C25AC">
        <w:rPr>
          <w:sz w:val="28"/>
          <w:szCs w:val="28"/>
          <w:lang w:val="ro-RO"/>
        </w:rPr>
        <w:t>d</w:t>
      </w:r>
      <w:r w:rsidRPr="000C25AC">
        <w:rPr>
          <w:sz w:val="28"/>
          <w:szCs w:val="28"/>
          <w:lang w:val="ro-RO"/>
        </w:rPr>
        <w:t xml:space="preserve"> suportarea separat</w:t>
      </w:r>
      <w:r w:rsidR="00BD5E0E" w:rsidRPr="000C25AC">
        <w:rPr>
          <w:sz w:val="28"/>
          <w:szCs w:val="28"/>
          <w:lang w:val="ro-RO"/>
        </w:rPr>
        <w:t>ă</w:t>
      </w:r>
      <w:r w:rsidRPr="000C25AC">
        <w:rPr>
          <w:sz w:val="28"/>
          <w:szCs w:val="28"/>
          <w:lang w:val="ro-RO"/>
        </w:rPr>
        <w:t xml:space="preserve"> şi în comun a costurilor pentru integrarea </w:t>
      </w:r>
      <w:r w:rsidR="000C1DCA" w:rsidRPr="000C25AC">
        <w:rPr>
          <w:sz w:val="28"/>
          <w:szCs w:val="28"/>
          <w:lang w:val="ro-RO"/>
        </w:rPr>
        <w:t xml:space="preserve">în reţea </w:t>
      </w:r>
      <w:r w:rsidR="00490378" w:rsidRPr="000C25AC">
        <w:rPr>
          <w:sz w:val="28"/>
          <w:szCs w:val="28"/>
          <w:lang w:val="ro-RO"/>
        </w:rPr>
        <w:t xml:space="preserve">a </w:t>
      </w:r>
      <w:r w:rsidRPr="000C25AC">
        <w:rPr>
          <w:sz w:val="28"/>
          <w:szCs w:val="28"/>
          <w:lang w:val="ro-RO"/>
        </w:rPr>
        <w:t>noilor instalaţii de produc</w:t>
      </w:r>
      <w:r w:rsidR="000C1DCA" w:rsidRPr="000C25AC">
        <w:rPr>
          <w:sz w:val="28"/>
          <w:szCs w:val="28"/>
          <w:lang w:val="ro-RO"/>
        </w:rPr>
        <w:t>ere</w:t>
      </w:r>
      <w:r w:rsidRPr="000C25AC">
        <w:rPr>
          <w:sz w:val="28"/>
          <w:szCs w:val="28"/>
          <w:lang w:val="ro-RO"/>
        </w:rPr>
        <w:t xml:space="preserve"> </w:t>
      </w:r>
      <w:r w:rsidR="000C1DCA" w:rsidRPr="000C25AC">
        <w:rPr>
          <w:sz w:val="28"/>
          <w:szCs w:val="28"/>
          <w:lang w:val="ro-RO"/>
        </w:rPr>
        <w:t xml:space="preserve">a </w:t>
      </w:r>
      <w:r w:rsidRPr="000C25AC">
        <w:rPr>
          <w:sz w:val="28"/>
          <w:szCs w:val="28"/>
          <w:lang w:val="ro-RO"/>
        </w:rPr>
        <w:t>energi</w:t>
      </w:r>
      <w:r w:rsidR="00BD5E0E" w:rsidRPr="000C25AC">
        <w:rPr>
          <w:sz w:val="28"/>
          <w:szCs w:val="28"/>
          <w:lang w:val="ro-RO"/>
        </w:rPr>
        <w:t>e</w:t>
      </w:r>
      <w:r w:rsidR="000C1DCA" w:rsidRPr="000C25AC">
        <w:rPr>
          <w:sz w:val="28"/>
          <w:szCs w:val="28"/>
          <w:lang w:val="ro-RO"/>
        </w:rPr>
        <w:t>i</w:t>
      </w:r>
      <w:r w:rsidRPr="000C25AC">
        <w:rPr>
          <w:sz w:val="28"/>
          <w:szCs w:val="28"/>
          <w:lang w:val="ro-RO"/>
        </w:rPr>
        <w:t xml:space="preserve"> </w:t>
      </w:r>
      <w:r w:rsidR="00490378" w:rsidRPr="000C25AC">
        <w:rPr>
          <w:sz w:val="28"/>
          <w:szCs w:val="28"/>
          <w:lang w:val="ro-RO"/>
        </w:rPr>
        <w:t xml:space="preserve">din surse </w:t>
      </w:r>
      <w:r w:rsidRPr="000C25AC">
        <w:rPr>
          <w:sz w:val="28"/>
          <w:szCs w:val="28"/>
          <w:lang w:val="ro-RO"/>
        </w:rPr>
        <w:t>regenerabil</w:t>
      </w:r>
      <w:r w:rsidR="00490378" w:rsidRPr="000C25AC">
        <w:rPr>
          <w:sz w:val="28"/>
          <w:szCs w:val="28"/>
          <w:lang w:val="ro-RO"/>
        </w:rPr>
        <w:t>e</w:t>
      </w:r>
      <w:r w:rsidRPr="000C25AC">
        <w:rPr>
          <w:sz w:val="28"/>
          <w:szCs w:val="28"/>
          <w:lang w:val="ro-RO"/>
        </w:rPr>
        <w:t>. Aceste reguli se bazeaz</w:t>
      </w:r>
      <w:r w:rsidR="00790F22" w:rsidRPr="000C25AC">
        <w:rPr>
          <w:sz w:val="28"/>
          <w:szCs w:val="28"/>
          <w:lang w:val="ro-RO"/>
        </w:rPr>
        <w:t>ă</w:t>
      </w:r>
      <w:r w:rsidRPr="000C25AC">
        <w:rPr>
          <w:sz w:val="28"/>
          <w:szCs w:val="28"/>
          <w:lang w:val="ro-RO"/>
        </w:rPr>
        <w:t xml:space="preserve"> pe criterii obiective, transparente şi nediscriminatorii care țin </w:t>
      </w:r>
      <w:r w:rsidR="00490378" w:rsidRPr="000C25AC">
        <w:rPr>
          <w:sz w:val="28"/>
          <w:szCs w:val="28"/>
          <w:lang w:val="ro-RO"/>
        </w:rPr>
        <w:t>cont</w:t>
      </w:r>
      <w:r w:rsidRPr="000C25AC">
        <w:rPr>
          <w:sz w:val="28"/>
          <w:szCs w:val="28"/>
          <w:lang w:val="ro-RO"/>
        </w:rPr>
        <w:t xml:space="preserve"> de toate costurile și beneficiile aferente racordării producători</w:t>
      </w:r>
      <w:r w:rsidR="00490378" w:rsidRPr="000C25AC">
        <w:rPr>
          <w:sz w:val="28"/>
          <w:szCs w:val="28"/>
          <w:lang w:val="ro-RO"/>
        </w:rPr>
        <w:t>lor</w:t>
      </w:r>
      <w:r w:rsidRPr="000C25AC">
        <w:rPr>
          <w:sz w:val="28"/>
          <w:szCs w:val="28"/>
          <w:lang w:val="ro-RO"/>
        </w:rPr>
        <w:t xml:space="preserve"> la rețeaua electrică, și de circumstanțele speciale ale producătorilor situați în regiuni periferice și în regiuni cu o densitate scăzută a populației. </w:t>
      </w:r>
    </w:p>
    <w:p w:rsidR="00FD7497" w:rsidRPr="000C25AC" w:rsidRDefault="00FD7497" w:rsidP="004B114D">
      <w:pPr>
        <w:pStyle w:val="a3"/>
        <w:numPr>
          <w:ilvl w:val="0"/>
          <w:numId w:val="33"/>
        </w:numPr>
        <w:spacing w:line="276" w:lineRule="auto"/>
        <w:ind w:left="329" w:hanging="426"/>
        <w:rPr>
          <w:sz w:val="28"/>
          <w:szCs w:val="28"/>
          <w:lang w:val="ro-RO"/>
        </w:rPr>
      </w:pPr>
      <w:r w:rsidRPr="000C25AC">
        <w:rPr>
          <w:sz w:val="28"/>
          <w:szCs w:val="28"/>
          <w:lang w:val="ro-RO"/>
        </w:rPr>
        <w:t>Pe baza concluziilor primei revizuir</w:t>
      </w:r>
      <w:r w:rsidR="005F493A" w:rsidRPr="000C25AC">
        <w:rPr>
          <w:sz w:val="28"/>
          <w:szCs w:val="28"/>
          <w:lang w:val="ro-RO"/>
        </w:rPr>
        <w:t>i</w:t>
      </w:r>
      <w:r w:rsidRPr="000C25AC">
        <w:rPr>
          <w:sz w:val="28"/>
          <w:szCs w:val="28"/>
          <w:lang w:val="ro-RO"/>
        </w:rPr>
        <w:t xml:space="preserve"> a costurilor, în decurs de </w:t>
      </w:r>
      <w:r w:rsidR="005F493A" w:rsidRPr="000C25AC">
        <w:rPr>
          <w:sz w:val="28"/>
          <w:szCs w:val="28"/>
          <w:lang w:val="ro-RO"/>
        </w:rPr>
        <w:t>6</w:t>
      </w:r>
      <w:r w:rsidRPr="000C25AC">
        <w:rPr>
          <w:sz w:val="28"/>
          <w:szCs w:val="28"/>
          <w:lang w:val="ro-RO"/>
        </w:rPr>
        <w:t xml:space="preserve"> luni, ANRE </w:t>
      </w:r>
      <w:r w:rsidR="005F493A" w:rsidRPr="000C25AC">
        <w:rPr>
          <w:sz w:val="28"/>
          <w:szCs w:val="28"/>
          <w:lang w:val="ro-RO"/>
        </w:rPr>
        <w:t>elaborează</w:t>
      </w:r>
      <w:r w:rsidRPr="000C25AC">
        <w:rPr>
          <w:sz w:val="28"/>
          <w:szCs w:val="28"/>
          <w:lang w:val="ro-RO"/>
        </w:rPr>
        <w:t xml:space="preserve"> şi aprobă o reglementare </w:t>
      </w:r>
      <w:r w:rsidR="005F493A" w:rsidRPr="000C25AC">
        <w:rPr>
          <w:sz w:val="28"/>
          <w:szCs w:val="28"/>
          <w:lang w:val="ro-RO"/>
        </w:rPr>
        <w:t>privind</w:t>
      </w:r>
      <w:r w:rsidRPr="000C25AC">
        <w:rPr>
          <w:sz w:val="28"/>
          <w:szCs w:val="28"/>
          <w:lang w:val="ro-RO"/>
        </w:rPr>
        <w:t xml:space="preserve"> suport</w:t>
      </w:r>
      <w:r w:rsidR="005F493A" w:rsidRPr="000C25AC">
        <w:rPr>
          <w:sz w:val="28"/>
          <w:szCs w:val="28"/>
          <w:lang w:val="ro-RO"/>
        </w:rPr>
        <w:t>area</w:t>
      </w:r>
      <w:r w:rsidRPr="000C25AC">
        <w:rPr>
          <w:sz w:val="28"/>
          <w:szCs w:val="28"/>
          <w:lang w:val="ro-RO"/>
        </w:rPr>
        <w:t xml:space="preserve"> separat</w:t>
      </w:r>
      <w:r w:rsidR="00BD5E0E" w:rsidRPr="000C25AC">
        <w:rPr>
          <w:sz w:val="28"/>
          <w:szCs w:val="28"/>
          <w:lang w:val="ro-RO"/>
        </w:rPr>
        <w:t>ă</w:t>
      </w:r>
      <w:r w:rsidRPr="000C25AC">
        <w:rPr>
          <w:sz w:val="28"/>
          <w:szCs w:val="28"/>
          <w:lang w:val="ro-RO"/>
        </w:rPr>
        <w:t xml:space="preserve"> şi în comun a costurilor </w:t>
      </w:r>
      <w:r w:rsidR="00243985" w:rsidRPr="000C25AC">
        <w:rPr>
          <w:sz w:val="28"/>
          <w:szCs w:val="28"/>
          <w:lang w:val="ro-RO"/>
        </w:rPr>
        <w:t>conectării</w:t>
      </w:r>
      <w:r w:rsidRPr="000C25AC">
        <w:rPr>
          <w:sz w:val="28"/>
          <w:szCs w:val="28"/>
          <w:lang w:val="ro-RO"/>
        </w:rPr>
        <w:t xml:space="preserve"> la reţea, în baza unor criterii obiective, transparente şi nediscriminatorii, </w:t>
      </w:r>
      <w:proofErr w:type="spellStart"/>
      <w:r w:rsidRPr="000C25AC">
        <w:rPr>
          <w:sz w:val="28"/>
          <w:szCs w:val="28"/>
          <w:lang w:val="ro-RO"/>
        </w:rPr>
        <w:t>luînd</w:t>
      </w:r>
      <w:proofErr w:type="spellEnd"/>
      <w:r w:rsidRPr="000C25AC">
        <w:rPr>
          <w:sz w:val="28"/>
          <w:szCs w:val="28"/>
          <w:lang w:val="ro-RO"/>
        </w:rPr>
        <w:t xml:space="preserve"> în considerație beneficiile </w:t>
      </w:r>
      <w:r w:rsidR="00984B27" w:rsidRPr="000C25AC">
        <w:rPr>
          <w:sz w:val="28"/>
          <w:szCs w:val="28"/>
          <w:lang w:val="ro-RO"/>
        </w:rPr>
        <w:t xml:space="preserve">obținute inițial şi ulterior de către </w:t>
      </w:r>
      <w:r w:rsidRPr="000C25AC">
        <w:rPr>
          <w:sz w:val="28"/>
          <w:szCs w:val="28"/>
          <w:lang w:val="ro-RO"/>
        </w:rPr>
        <w:t xml:space="preserve">producătorii racordați, precum şi </w:t>
      </w:r>
      <w:r w:rsidR="00F42F8E" w:rsidRPr="000C25AC">
        <w:rPr>
          <w:iCs/>
          <w:color w:val="000000"/>
          <w:sz w:val="28"/>
          <w:szCs w:val="28"/>
          <w:lang w:val="ro-RO"/>
        </w:rPr>
        <w:t>operatorul reţelei de transport şi de sistem</w:t>
      </w:r>
      <w:r w:rsidR="00984B27" w:rsidRPr="000C25AC">
        <w:rPr>
          <w:iCs/>
          <w:color w:val="000000"/>
          <w:sz w:val="28"/>
          <w:szCs w:val="28"/>
          <w:lang w:val="ro-RO"/>
        </w:rPr>
        <w:t xml:space="preserve"> și</w:t>
      </w:r>
      <w:r w:rsidR="00F42F8E" w:rsidRPr="000C25AC">
        <w:rPr>
          <w:sz w:val="28"/>
          <w:szCs w:val="28"/>
          <w:lang w:val="ro-RO"/>
        </w:rPr>
        <w:t xml:space="preserve"> </w:t>
      </w:r>
      <w:r w:rsidR="00F42F8E" w:rsidRPr="000C25AC">
        <w:rPr>
          <w:iCs/>
          <w:color w:val="000000"/>
          <w:sz w:val="28"/>
          <w:szCs w:val="28"/>
          <w:lang w:val="ro-RO"/>
        </w:rPr>
        <w:t>operatorul reţelei de distribuţie</w:t>
      </w:r>
      <w:r w:rsidRPr="000C25AC">
        <w:rPr>
          <w:sz w:val="28"/>
          <w:szCs w:val="28"/>
          <w:lang w:val="ro-RO"/>
        </w:rPr>
        <w:t xml:space="preserve">. </w:t>
      </w:r>
    </w:p>
    <w:p w:rsidR="00FD7497" w:rsidRPr="000C25AC" w:rsidRDefault="00FD7497" w:rsidP="004B114D">
      <w:pPr>
        <w:pStyle w:val="a3"/>
        <w:numPr>
          <w:ilvl w:val="0"/>
          <w:numId w:val="33"/>
        </w:numPr>
        <w:spacing w:line="276" w:lineRule="auto"/>
        <w:ind w:left="329" w:hanging="426"/>
        <w:rPr>
          <w:sz w:val="28"/>
          <w:szCs w:val="28"/>
          <w:lang w:val="ro-RO"/>
        </w:rPr>
      </w:pPr>
      <w:r w:rsidRPr="000C25AC">
        <w:rPr>
          <w:sz w:val="28"/>
          <w:szCs w:val="28"/>
          <w:lang w:val="ro-RO"/>
        </w:rPr>
        <w:t>Reglementarea aprobată poate fi modificată sau completată de ANRE</w:t>
      </w:r>
      <w:r w:rsidR="0050085E" w:rsidRPr="000C25AC">
        <w:rPr>
          <w:sz w:val="28"/>
          <w:szCs w:val="28"/>
          <w:lang w:val="ro-RO"/>
        </w:rPr>
        <w:t xml:space="preserve"> după necesitate</w:t>
      </w:r>
      <w:r w:rsidRPr="000C25AC">
        <w:rPr>
          <w:sz w:val="28"/>
          <w:szCs w:val="28"/>
          <w:lang w:val="ro-RO"/>
        </w:rPr>
        <w:t xml:space="preserve">, </w:t>
      </w:r>
      <w:proofErr w:type="spellStart"/>
      <w:r w:rsidRPr="000C25AC">
        <w:rPr>
          <w:sz w:val="28"/>
          <w:szCs w:val="28"/>
          <w:lang w:val="ro-RO"/>
        </w:rPr>
        <w:t>reflectînd</w:t>
      </w:r>
      <w:proofErr w:type="spellEnd"/>
      <w:r w:rsidRPr="000C25AC">
        <w:rPr>
          <w:sz w:val="28"/>
          <w:szCs w:val="28"/>
          <w:lang w:val="ro-RO"/>
        </w:rPr>
        <w:t xml:space="preserve"> rezultatele şi revizuirea costurilor bianuale. </w:t>
      </w:r>
    </w:p>
    <w:p w:rsidR="00790F22" w:rsidRPr="000C25AC" w:rsidRDefault="00790F22" w:rsidP="00790F22">
      <w:pPr>
        <w:pStyle w:val="a3"/>
        <w:spacing w:line="276" w:lineRule="auto"/>
        <w:ind w:left="329" w:firstLine="0"/>
        <w:rPr>
          <w:sz w:val="28"/>
          <w:szCs w:val="28"/>
          <w:lang w:val="ro-RO"/>
        </w:rPr>
      </w:pPr>
    </w:p>
    <w:p w:rsidR="00FD7497" w:rsidRPr="000C25AC" w:rsidRDefault="00790F22" w:rsidP="00790F22">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29</w:t>
      </w:r>
      <w:r w:rsidRPr="000C25AC">
        <w:rPr>
          <w:sz w:val="28"/>
          <w:szCs w:val="28"/>
          <w:lang w:val="ro-RO"/>
        </w:rPr>
        <w:t>.</w:t>
      </w:r>
      <w:r w:rsidR="00FD7497" w:rsidRPr="000C25AC">
        <w:rPr>
          <w:sz w:val="28"/>
          <w:szCs w:val="28"/>
          <w:lang w:val="ro-RO"/>
        </w:rPr>
        <w:t xml:space="preserve"> Principiile de aplicare a tarifelor de transport și distribuție</w:t>
      </w:r>
    </w:p>
    <w:p w:rsidR="00651D0C" w:rsidRPr="000C25AC" w:rsidRDefault="00153E1B" w:rsidP="004B114D">
      <w:pPr>
        <w:pStyle w:val="a3"/>
        <w:numPr>
          <w:ilvl w:val="0"/>
          <w:numId w:val="34"/>
        </w:numPr>
        <w:spacing w:line="276" w:lineRule="auto"/>
        <w:rPr>
          <w:sz w:val="28"/>
          <w:szCs w:val="28"/>
          <w:lang w:val="ro-RO"/>
        </w:rPr>
      </w:pPr>
      <w:r w:rsidRPr="000C25AC">
        <w:rPr>
          <w:sz w:val="28"/>
          <w:szCs w:val="28"/>
          <w:lang w:val="ro-RO"/>
        </w:rPr>
        <w:t xml:space="preserve">ANRE aplică principiul </w:t>
      </w:r>
      <w:r w:rsidR="008B2EDC" w:rsidRPr="000C25AC">
        <w:rPr>
          <w:sz w:val="28"/>
          <w:szCs w:val="28"/>
          <w:lang w:val="ro-RO"/>
        </w:rPr>
        <w:t xml:space="preserve">nediscriminatoriu </w:t>
      </w:r>
      <w:r w:rsidR="00C906AC" w:rsidRPr="000C25AC">
        <w:rPr>
          <w:sz w:val="28"/>
          <w:szCs w:val="28"/>
          <w:lang w:val="ro-RO"/>
        </w:rPr>
        <w:t>față de</w:t>
      </w:r>
      <w:r w:rsidR="00BB6FA5">
        <w:rPr>
          <w:sz w:val="28"/>
          <w:szCs w:val="28"/>
          <w:lang w:val="ro-RO"/>
        </w:rPr>
        <w:t xml:space="preserve"> stabilirea</w:t>
      </w:r>
      <w:r w:rsidR="008B2EDC" w:rsidRPr="000C25AC">
        <w:rPr>
          <w:sz w:val="28"/>
          <w:szCs w:val="28"/>
          <w:lang w:val="ro-RO"/>
        </w:rPr>
        <w:t xml:space="preserve"> </w:t>
      </w:r>
      <w:r w:rsidR="00FD7497" w:rsidRPr="000C25AC">
        <w:rPr>
          <w:sz w:val="28"/>
          <w:szCs w:val="28"/>
          <w:lang w:val="ro-RO"/>
        </w:rPr>
        <w:t>tarife</w:t>
      </w:r>
      <w:r w:rsidR="00BB6FA5">
        <w:rPr>
          <w:sz w:val="28"/>
          <w:szCs w:val="28"/>
          <w:lang w:val="ro-RO"/>
        </w:rPr>
        <w:t>lor</w:t>
      </w:r>
      <w:r w:rsidR="00FD7497" w:rsidRPr="000C25AC">
        <w:rPr>
          <w:sz w:val="28"/>
          <w:szCs w:val="28"/>
          <w:lang w:val="ro-RO"/>
        </w:rPr>
        <w:t xml:space="preserve"> </w:t>
      </w:r>
      <w:r w:rsidR="00BB6FA5">
        <w:rPr>
          <w:sz w:val="28"/>
          <w:szCs w:val="28"/>
          <w:lang w:val="ro-RO"/>
        </w:rPr>
        <w:t>pentru</w:t>
      </w:r>
      <w:r w:rsidR="00FD7497" w:rsidRPr="000C25AC">
        <w:rPr>
          <w:sz w:val="28"/>
          <w:szCs w:val="28"/>
          <w:lang w:val="ro-RO"/>
        </w:rPr>
        <w:t xml:space="preserve"> transport</w:t>
      </w:r>
      <w:r w:rsidR="00BB6FA5">
        <w:rPr>
          <w:sz w:val="28"/>
          <w:szCs w:val="28"/>
          <w:lang w:val="ro-RO"/>
        </w:rPr>
        <w:t>ul</w:t>
      </w:r>
      <w:r w:rsidR="00FD7497" w:rsidRPr="000C25AC">
        <w:rPr>
          <w:sz w:val="28"/>
          <w:szCs w:val="28"/>
          <w:lang w:val="ro-RO"/>
        </w:rPr>
        <w:t xml:space="preserve"> și distribuți</w:t>
      </w:r>
      <w:r w:rsidR="00BB6FA5">
        <w:rPr>
          <w:sz w:val="28"/>
          <w:szCs w:val="28"/>
          <w:lang w:val="ro-RO"/>
        </w:rPr>
        <w:t>a</w:t>
      </w:r>
      <w:r w:rsidR="00FD7497" w:rsidRPr="000C25AC">
        <w:rPr>
          <w:sz w:val="28"/>
          <w:szCs w:val="28"/>
          <w:lang w:val="ro-RO"/>
        </w:rPr>
        <w:t xml:space="preserve"> </w:t>
      </w:r>
      <w:r w:rsidR="005C7278" w:rsidRPr="000C25AC">
        <w:rPr>
          <w:sz w:val="28"/>
          <w:szCs w:val="28"/>
          <w:lang w:val="ro-RO"/>
        </w:rPr>
        <w:t xml:space="preserve"> </w:t>
      </w:r>
      <w:r w:rsidR="00FD7497" w:rsidRPr="000C25AC">
        <w:rPr>
          <w:sz w:val="28"/>
          <w:szCs w:val="28"/>
          <w:lang w:val="ro-RO"/>
        </w:rPr>
        <w:t>energi</w:t>
      </w:r>
      <w:r w:rsidR="00BB6FA5">
        <w:rPr>
          <w:sz w:val="28"/>
          <w:szCs w:val="28"/>
          <w:lang w:val="ro-RO"/>
        </w:rPr>
        <w:t>ei</w:t>
      </w:r>
      <w:r w:rsidR="00FD7497" w:rsidRPr="000C25AC">
        <w:rPr>
          <w:sz w:val="28"/>
          <w:szCs w:val="28"/>
          <w:lang w:val="ro-RO"/>
        </w:rPr>
        <w:t xml:space="preserve"> electric</w:t>
      </w:r>
      <w:r w:rsidR="00BB6FA5">
        <w:rPr>
          <w:sz w:val="28"/>
          <w:szCs w:val="28"/>
          <w:lang w:val="ro-RO"/>
        </w:rPr>
        <w:t>e</w:t>
      </w:r>
      <w:r w:rsidR="00FD7497" w:rsidRPr="000C25AC">
        <w:rPr>
          <w:sz w:val="28"/>
          <w:szCs w:val="28"/>
          <w:lang w:val="ro-RO"/>
        </w:rPr>
        <w:t xml:space="preserve"> produs</w:t>
      </w:r>
      <w:r w:rsidR="00BB6FA5">
        <w:rPr>
          <w:sz w:val="28"/>
          <w:szCs w:val="28"/>
          <w:lang w:val="ro-RO"/>
        </w:rPr>
        <w:t>e</w:t>
      </w:r>
      <w:r w:rsidR="00FD7497" w:rsidRPr="000C25AC">
        <w:rPr>
          <w:sz w:val="28"/>
          <w:szCs w:val="28"/>
          <w:lang w:val="ro-RO"/>
        </w:rPr>
        <w:t xml:space="preserve"> din surse regenerabile, inclusiv energi</w:t>
      </w:r>
      <w:r w:rsidR="0051750B" w:rsidRPr="000C25AC">
        <w:rPr>
          <w:sz w:val="28"/>
          <w:szCs w:val="28"/>
          <w:lang w:val="ro-RO"/>
        </w:rPr>
        <w:t>a</w:t>
      </w:r>
      <w:r w:rsidR="00FD7497" w:rsidRPr="000C25AC">
        <w:rPr>
          <w:sz w:val="28"/>
          <w:szCs w:val="28"/>
          <w:lang w:val="ro-RO"/>
        </w:rPr>
        <w:t xml:space="preserve"> electric</w:t>
      </w:r>
      <w:r w:rsidR="0051750B" w:rsidRPr="000C25AC">
        <w:rPr>
          <w:sz w:val="28"/>
          <w:szCs w:val="28"/>
          <w:lang w:val="ro-RO"/>
        </w:rPr>
        <w:t>ă</w:t>
      </w:r>
      <w:r w:rsidR="00FD7497" w:rsidRPr="000C25AC">
        <w:rPr>
          <w:sz w:val="28"/>
          <w:szCs w:val="28"/>
          <w:lang w:val="ro-RO"/>
        </w:rPr>
        <w:t xml:space="preserve"> din surse regenerabile produsă în regiuni periferice, regiuni insulare și regiuni cu o densitate scăzută a populației.</w:t>
      </w:r>
    </w:p>
    <w:p w:rsidR="00FD7497" w:rsidRPr="00B31C82" w:rsidRDefault="00FD7497" w:rsidP="00651D0C">
      <w:pPr>
        <w:pStyle w:val="a3"/>
        <w:numPr>
          <w:ilvl w:val="0"/>
          <w:numId w:val="34"/>
        </w:numPr>
        <w:spacing w:line="276" w:lineRule="auto"/>
        <w:rPr>
          <w:lang w:val="en-US"/>
        </w:rPr>
      </w:pPr>
      <w:r w:rsidRPr="00651D0C">
        <w:rPr>
          <w:sz w:val="28"/>
          <w:szCs w:val="28"/>
          <w:lang w:val="ro-RO"/>
        </w:rPr>
        <w:t xml:space="preserve">ANRE aplică principiul </w:t>
      </w:r>
      <w:r w:rsidR="003A6B46" w:rsidRPr="00651D0C">
        <w:rPr>
          <w:sz w:val="28"/>
          <w:szCs w:val="28"/>
          <w:lang w:val="ro-RO"/>
        </w:rPr>
        <w:t>cost beneficiu</w:t>
      </w:r>
      <w:r w:rsidR="00931BB5" w:rsidRPr="00B31C82">
        <w:rPr>
          <w:sz w:val="28"/>
          <w:szCs w:val="28"/>
          <w:lang w:val="ro-RO"/>
        </w:rPr>
        <w:t>,</w:t>
      </w:r>
      <w:r w:rsidR="00651D0C" w:rsidRPr="00B31C82">
        <w:rPr>
          <w:lang w:val="en-US"/>
        </w:rPr>
        <w:t xml:space="preserve"> </w:t>
      </w:r>
      <w:r w:rsidR="00651D0C" w:rsidRPr="00B31C82">
        <w:rPr>
          <w:sz w:val="28"/>
          <w:szCs w:val="28"/>
          <w:lang w:val="ro-RO"/>
        </w:rPr>
        <w:t>eficienţei maxime la costuri minime</w:t>
      </w:r>
      <w:r w:rsidR="00651D0C">
        <w:rPr>
          <w:sz w:val="28"/>
          <w:szCs w:val="28"/>
          <w:lang w:val="ro-RO"/>
        </w:rPr>
        <w:t xml:space="preserve">, </w:t>
      </w:r>
      <w:r w:rsidR="00C906AC" w:rsidRPr="00651D0C">
        <w:rPr>
          <w:sz w:val="28"/>
          <w:szCs w:val="28"/>
          <w:lang w:val="ro-RO"/>
        </w:rPr>
        <w:t>față de</w:t>
      </w:r>
      <w:r w:rsidRPr="00651D0C">
        <w:rPr>
          <w:sz w:val="28"/>
          <w:szCs w:val="28"/>
          <w:lang w:val="ro-RO"/>
        </w:rPr>
        <w:t xml:space="preserve"> tarifele </w:t>
      </w:r>
      <w:r w:rsidR="000A151F" w:rsidRPr="00B31C82">
        <w:rPr>
          <w:iCs/>
          <w:color w:val="000000"/>
          <w:sz w:val="28"/>
          <w:szCs w:val="28"/>
          <w:lang w:val="ro-RO"/>
        </w:rPr>
        <w:t>operatorului reţelei de transport şi de sistem și operatorul reţelei de distribuţie</w:t>
      </w:r>
      <w:r w:rsidRPr="00B31C82">
        <w:rPr>
          <w:sz w:val="28"/>
          <w:szCs w:val="28"/>
          <w:lang w:val="ro-RO"/>
        </w:rPr>
        <w:t xml:space="preserve"> pentru transportul și distribu</w:t>
      </w:r>
      <w:r w:rsidR="000A07CA" w:rsidRPr="00B31C82">
        <w:rPr>
          <w:sz w:val="28"/>
          <w:szCs w:val="28"/>
          <w:lang w:val="ro-RO"/>
        </w:rPr>
        <w:t>irea</w:t>
      </w:r>
      <w:r w:rsidRPr="00B31C82">
        <w:rPr>
          <w:sz w:val="28"/>
          <w:szCs w:val="28"/>
          <w:lang w:val="ro-RO"/>
        </w:rPr>
        <w:t xml:space="preserve"> energie</w:t>
      </w:r>
      <w:r w:rsidR="000A07CA" w:rsidRPr="00B31C82">
        <w:rPr>
          <w:sz w:val="28"/>
          <w:szCs w:val="28"/>
          <w:lang w:val="ro-RO"/>
        </w:rPr>
        <w:t>i</w:t>
      </w:r>
      <w:r w:rsidRPr="00B31C82">
        <w:rPr>
          <w:sz w:val="28"/>
          <w:szCs w:val="28"/>
          <w:lang w:val="ro-RO"/>
        </w:rPr>
        <w:t xml:space="preserve"> electric</w:t>
      </w:r>
      <w:r w:rsidR="000A07CA" w:rsidRPr="00B31C82">
        <w:rPr>
          <w:sz w:val="28"/>
          <w:szCs w:val="28"/>
          <w:lang w:val="ro-RO"/>
        </w:rPr>
        <w:t>e</w:t>
      </w:r>
      <w:r w:rsidRPr="00B31C82">
        <w:rPr>
          <w:sz w:val="28"/>
          <w:szCs w:val="28"/>
          <w:lang w:val="ro-RO"/>
        </w:rPr>
        <w:t xml:space="preserve"> </w:t>
      </w:r>
      <w:r w:rsidR="000A07CA" w:rsidRPr="00B31C82">
        <w:rPr>
          <w:sz w:val="28"/>
          <w:szCs w:val="28"/>
          <w:lang w:val="ro-RO"/>
        </w:rPr>
        <w:t>de la</w:t>
      </w:r>
      <w:r w:rsidRPr="00B31C82">
        <w:rPr>
          <w:sz w:val="28"/>
          <w:szCs w:val="28"/>
          <w:lang w:val="ro-RO"/>
        </w:rPr>
        <w:t xml:space="preserve"> centralele care utilizează surse de energie regenerabile, cum ar fi </w:t>
      </w:r>
      <w:r w:rsidR="003A6E6E" w:rsidRPr="00B31C82">
        <w:rPr>
          <w:sz w:val="28"/>
          <w:szCs w:val="28"/>
          <w:lang w:val="ro-RO"/>
        </w:rPr>
        <w:t xml:space="preserve">conectarea </w:t>
      </w:r>
      <w:r w:rsidRPr="00B31C82">
        <w:rPr>
          <w:sz w:val="28"/>
          <w:szCs w:val="28"/>
          <w:lang w:val="ro-RO"/>
        </w:rPr>
        <w:t xml:space="preserve">directă </w:t>
      </w:r>
      <w:r w:rsidR="003A6E6E" w:rsidRPr="00B31C82">
        <w:rPr>
          <w:sz w:val="28"/>
          <w:szCs w:val="28"/>
          <w:lang w:val="ro-RO"/>
        </w:rPr>
        <w:t>l</w:t>
      </w:r>
      <w:r w:rsidRPr="00B31C82">
        <w:rPr>
          <w:sz w:val="28"/>
          <w:szCs w:val="28"/>
          <w:lang w:val="ro-RO"/>
        </w:rPr>
        <w:t>a rețele</w:t>
      </w:r>
      <w:r w:rsidR="003A6E6E" w:rsidRPr="00B31C82">
        <w:rPr>
          <w:sz w:val="28"/>
          <w:szCs w:val="28"/>
          <w:lang w:val="ro-RO"/>
        </w:rPr>
        <w:t>le</w:t>
      </w:r>
      <w:r w:rsidRPr="00B31C82">
        <w:rPr>
          <w:sz w:val="28"/>
          <w:szCs w:val="28"/>
          <w:lang w:val="ro-RO"/>
        </w:rPr>
        <w:t xml:space="preserve"> de joasă tensiune.</w:t>
      </w:r>
    </w:p>
    <w:p w:rsidR="00FD7497" w:rsidRPr="000C25AC" w:rsidRDefault="00FD7497" w:rsidP="004B114D">
      <w:pPr>
        <w:pStyle w:val="a3"/>
        <w:numPr>
          <w:ilvl w:val="0"/>
          <w:numId w:val="34"/>
        </w:numPr>
        <w:spacing w:line="276" w:lineRule="auto"/>
        <w:rPr>
          <w:sz w:val="28"/>
          <w:szCs w:val="28"/>
          <w:lang w:val="ro-RO"/>
        </w:rPr>
      </w:pPr>
      <w:r w:rsidRPr="000C25AC">
        <w:rPr>
          <w:sz w:val="28"/>
          <w:szCs w:val="28"/>
          <w:lang w:val="ro-RO"/>
        </w:rPr>
        <w:t xml:space="preserve">ANRE </w:t>
      </w:r>
      <w:r w:rsidR="00BB6FA5">
        <w:rPr>
          <w:sz w:val="28"/>
          <w:szCs w:val="28"/>
          <w:lang w:val="ro-RO"/>
        </w:rPr>
        <w:t xml:space="preserve">asigură </w:t>
      </w:r>
      <w:r w:rsidR="00B31C82">
        <w:rPr>
          <w:sz w:val="28"/>
          <w:szCs w:val="28"/>
          <w:lang w:val="ro-RO"/>
        </w:rPr>
        <w:t xml:space="preserve">că </w:t>
      </w:r>
      <w:r w:rsidR="000269A4" w:rsidRPr="000C25AC">
        <w:rPr>
          <w:sz w:val="28"/>
          <w:szCs w:val="28"/>
          <w:lang w:val="ro-RO"/>
        </w:rPr>
        <w:t>aplic</w:t>
      </w:r>
      <w:r w:rsidR="00BB6FA5">
        <w:rPr>
          <w:sz w:val="28"/>
          <w:szCs w:val="28"/>
          <w:lang w:val="ro-RO"/>
        </w:rPr>
        <w:t xml:space="preserve">area </w:t>
      </w:r>
      <w:r w:rsidR="000269A4" w:rsidRPr="000C25AC">
        <w:rPr>
          <w:sz w:val="28"/>
          <w:szCs w:val="28"/>
          <w:lang w:val="ro-RO"/>
        </w:rPr>
        <w:t>tarifel</w:t>
      </w:r>
      <w:r w:rsidR="00BB6FA5">
        <w:rPr>
          <w:sz w:val="28"/>
          <w:szCs w:val="28"/>
          <w:lang w:val="ro-RO"/>
        </w:rPr>
        <w:t>or</w:t>
      </w:r>
      <w:r w:rsidR="000269A4" w:rsidRPr="000C25AC">
        <w:rPr>
          <w:sz w:val="28"/>
          <w:szCs w:val="28"/>
          <w:lang w:val="ro-RO"/>
        </w:rPr>
        <w:t xml:space="preserve"> de transport și distribuție </w:t>
      </w:r>
      <w:r w:rsidR="00BB6FA5">
        <w:rPr>
          <w:sz w:val="28"/>
          <w:szCs w:val="28"/>
          <w:lang w:val="ro-RO"/>
        </w:rPr>
        <w:t xml:space="preserve">nu aduce discriminare </w:t>
      </w:r>
      <w:r w:rsidR="00C87E59" w:rsidRPr="000C25AC">
        <w:rPr>
          <w:sz w:val="28"/>
          <w:szCs w:val="28"/>
          <w:lang w:val="ro-RO"/>
        </w:rPr>
        <w:t>bio</w:t>
      </w:r>
      <w:r w:rsidRPr="000C25AC">
        <w:rPr>
          <w:sz w:val="28"/>
          <w:szCs w:val="28"/>
          <w:lang w:val="ro-RO"/>
        </w:rPr>
        <w:t>gaz</w:t>
      </w:r>
      <w:r w:rsidR="00BB6FA5">
        <w:rPr>
          <w:sz w:val="28"/>
          <w:szCs w:val="28"/>
          <w:lang w:val="ro-RO"/>
        </w:rPr>
        <w:t>ului</w:t>
      </w:r>
      <w:r w:rsidRPr="000C25AC">
        <w:rPr>
          <w:sz w:val="28"/>
          <w:szCs w:val="28"/>
          <w:lang w:val="ro-RO"/>
        </w:rPr>
        <w:t>.</w:t>
      </w:r>
      <w:r w:rsidR="00C906AC" w:rsidRPr="000C25AC">
        <w:rPr>
          <w:sz w:val="28"/>
          <w:szCs w:val="28"/>
          <w:lang w:val="ro-RO"/>
        </w:rPr>
        <w:t xml:space="preserve"> </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790F22" w:rsidP="00790F22">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30</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Condiţii de baz</w:t>
      </w:r>
      <w:r w:rsidR="00523611" w:rsidRPr="000C25AC">
        <w:rPr>
          <w:sz w:val="28"/>
          <w:szCs w:val="28"/>
          <w:lang w:val="ro-RO"/>
        </w:rPr>
        <w:t>ă</w:t>
      </w:r>
      <w:r w:rsidR="00FD7497" w:rsidRPr="000C25AC">
        <w:rPr>
          <w:sz w:val="28"/>
          <w:szCs w:val="28"/>
          <w:lang w:val="ro-RO"/>
        </w:rPr>
        <w:t xml:space="preserve"> pentru </w:t>
      </w:r>
      <w:proofErr w:type="spellStart"/>
      <w:r w:rsidR="00FD7497" w:rsidRPr="000C25AC">
        <w:rPr>
          <w:sz w:val="28"/>
          <w:szCs w:val="28"/>
          <w:lang w:val="ro-RO"/>
        </w:rPr>
        <w:t>vînzarea</w:t>
      </w:r>
      <w:proofErr w:type="spellEnd"/>
      <w:r w:rsidR="00FD7497" w:rsidRPr="000C25AC">
        <w:rPr>
          <w:sz w:val="28"/>
          <w:szCs w:val="28"/>
          <w:lang w:val="ro-RO"/>
        </w:rPr>
        <w:t xml:space="preserve"> </w:t>
      </w:r>
      <w:proofErr w:type="spellStart"/>
      <w:r w:rsidR="00FD7497" w:rsidRPr="000C25AC">
        <w:rPr>
          <w:sz w:val="28"/>
          <w:szCs w:val="28"/>
          <w:lang w:val="ro-RO"/>
        </w:rPr>
        <w:t>bio</w:t>
      </w:r>
      <w:r w:rsidR="00933C65" w:rsidRPr="000C25AC">
        <w:rPr>
          <w:sz w:val="28"/>
          <w:szCs w:val="28"/>
          <w:lang w:val="ro-RO"/>
        </w:rPr>
        <w:t>carburanților</w:t>
      </w:r>
      <w:proofErr w:type="spellEnd"/>
    </w:p>
    <w:p w:rsidR="00790F22" w:rsidRPr="000C25AC" w:rsidRDefault="0003459F" w:rsidP="00790F22">
      <w:pPr>
        <w:pStyle w:val="a3"/>
        <w:numPr>
          <w:ilvl w:val="0"/>
          <w:numId w:val="35"/>
        </w:numPr>
        <w:spacing w:line="276" w:lineRule="auto"/>
        <w:rPr>
          <w:sz w:val="28"/>
          <w:szCs w:val="28"/>
          <w:lang w:val="ro-RO"/>
        </w:rPr>
      </w:pPr>
      <w:r w:rsidRPr="000C25AC">
        <w:rPr>
          <w:lang w:val="ro-RO"/>
        </w:rPr>
        <w:t>P</w:t>
      </w:r>
      <w:r w:rsidRPr="000C25AC">
        <w:rPr>
          <w:sz w:val="28"/>
          <w:szCs w:val="28"/>
          <w:lang w:val="ro-RO"/>
        </w:rPr>
        <w:t>articipanții la piaţa produselor petroliere</w:t>
      </w:r>
      <w:r w:rsidR="00FD7497" w:rsidRPr="000C25AC">
        <w:rPr>
          <w:sz w:val="28"/>
          <w:szCs w:val="28"/>
          <w:lang w:val="ro-RO"/>
        </w:rPr>
        <w:t xml:space="preserve"> </w:t>
      </w:r>
      <w:r w:rsidR="00C2594D">
        <w:rPr>
          <w:sz w:val="28"/>
          <w:szCs w:val="28"/>
          <w:lang w:val="ro-RO"/>
        </w:rPr>
        <w:t xml:space="preserve">sunt obligați să </w:t>
      </w:r>
      <w:r w:rsidR="00FD7497" w:rsidRPr="000C25AC">
        <w:rPr>
          <w:sz w:val="28"/>
          <w:szCs w:val="28"/>
          <w:lang w:val="ro-RO"/>
        </w:rPr>
        <w:t>achiziţione</w:t>
      </w:r>
      <w:r w:rsidR="00A024C2" w:rsidRPr="000C25AC">
        <w:rPr>
          <w:sz w:val="28"/>
          <w:szCs w:val="28"/>
          <w:lang w:val="ro-RO"/>
        </w:rPr>
        <w:t>z</w:t>
      </w:r>
      <w:r w:rsidR="00C2594D">
        <w:rPr>
          <w:sz w:val="28"/>
          <w:szCs w:val="28"/>
          <w:lang w:val="ro-RO"/>
        </w:rPr>
        <w:t>e</w:t>
      </w:r>
      <w:r w:rsidR="00FD7497" w:rsidRPr="000C25AC">
        <w:rPr>
          <w:sz w:val="28"/>
          <w:szCs w:val="28"/>
          <w:lang w:val="ro-RO"/>
        </w:rPr>
        <w:t xml:space="preserve"> </w:t>
      </w:r>
      <w:proofErr w:type="spellStart"/>
      <w:r w:rsidR="00933C65" w:rsidRPr="000C25AC">
        <w:rPr>
          <w:sz w:val="28"/>
          <w:szCs w:val="28"/>
          <w:lang w:val="ro-RO"/>
        </w:rPr>
        <w:t>biocarburanți</w:t>
      </w:r>
      <w:proofErr w:type="spellEnd"/>
      <w:r w:rsidR="00FD7497" w:rsidRPr="000C25AC">
        <w:rPr>
          <w:sz w:val="28"/>
          <w:szCs w:val="28"/>
          <w:lang w:val="ro-RO"/>
        </w:rPr>
        <w:t xml:space="preserve"> de la producători</w:t>
      </w:r>
      <w:r w:rsidR="006B6CE7" w:rsidRPr="000C25AC">
        <w:rPr>
          <w:sz w:val="28"/>
          <w:szCs w:val="28"/>
          <w:lang w:val="ro-RO"/>
        </w:rPr>
        <w:t>,</w:t>
      </w:r>
      <w:r w:rsidR="00FD7497" w:rsidRPr="000C25AC">
        <w:rPr>
          <w:sz w:val="28"/>
          <w:szCs w:val="28"/>
          <w:lang w:val="ro-RO"/>
        </w:rPr>
        <w:t xml:space="preserve"> </w:t>
      </w:r>
      <w:r w:rsidR="00A024C2" w:rsidRPr="000C25AC">
        <w:rPr>
          <w:sz w:val="28"/>
          <w:szCs w:val="28"/>
          <w:lang w:val="ro-RO"/>
        </w:rPr>
        <w:t xml:space="preserve">în conformitate cu cotele </w:t>
      </w:r>
      <w:r w:rsidR="00C2594D">
        <w:rPr>
          <w:sz w:val="28"/>
          <w:szCs w:val="28"/>
          <w:lang w:val="ro-RO"/>
        </w:rPr>
        <w:t xml:space="preserve">și condițiile </w:t>
      </w:r>
      <w:r w:rsidR="00FD7497" w:rsidRPr="000C25AC">
        <w:rPr>
          <w:sz w:val="28"/>
          <w:szCs w:val="28"/>
          <w:lang w:val="ro-RO"/>
        </w:rPr>
        <w:t xml:space="preserve">stabilite de ANRE. </w:t>
      </w:r>
      <w:r w:rsidR="001E2C6B" w:rsidRPr="000C25AC">
        <w:rPr>
          <w:sz w:val="28"/>
          <w:szCs w:val="28"/>
          <w:lang w:val="ro-RO"/>
        </w:rPr>
        <w:t>L</w:t>
      </w:r>
      <w:r w:rsidR="00FD7497" w:rsidRPr="000C25AC">
        <w:rPr>
          <w:sz w:val="28"/>
          <w:szCs w:val="28"/>
          <w:lang w:val="ro-RO"/>
        </w:rPr>
        <w:t>a stabili</w:t>
      </w:r>
      <w:r w:rsidR="001E2C6B" w:rsidRPr="000C25AC">
        <w:rPr>
          <w:sz w:val="28"/>
          <w:szCs w:val="28"/>
          <w:lang w:val="ro-RO"/>
        </w:rPr>
        <w:t>rea</w:t>
      </w:r>
      <w:r w:rsidR="00FD7497" w:rsidRPr="000C25AC">
        <w:rPr>
          <w:sz w:val="28"/>
          <w:szCs w:val="28"/>
          <w:lang w:val="ro-RO"/>
        </w:rPr>
        <w:t xml:space="preserve"> </w:t>
      </w:r>
      <w:r w:rsidR="00D84C2E" w:rsidRPr="000C25AC">
        <w:rPr>
          <w:sz w:val="28"/>
          <w:szCs w:val="28"/>
          <w:lang w:val="ro-RO"/>
        </w:rPr>
        <w:t>cotel</w:t>
      </w:r>
      <w:r w:rsidR="001E2C6B" w:rsidRPr="000C25AC">
        <w:rPr>
          <w:sz w:val="28"/>
          <w:szCs w:val="28"/>
          <w:lang w:val="ro-RO"/>
        </w:rPr>
        <w:t>or</w:t>
      </w:r>
      <w:r w:rsidR="00FD7497" w:rsidRPr="000C25AC">
        <w:rPr>
          <w:sz w:val="28"/>
          <w:szCs w:val="28"/>
          <w:lang w:val="ro-RO"/>
        </w:rPr>
        <w:t xml:space="preserve"> de </w:t>
      </w:r>
      <w:proofErr w:type="spellStart"/>
      <w:r w:rsidR="00FD7497" w:rsidRPr="000C25AC">
        <w:rPr>
          <w:sz w:val="28"/>
          <w:szCs w:val="28"/>
          <w:lang w:val="ro-RO"/>
        </w:rPr>
        <w:t>bio</w:t>
      </w:r>
      <w:r w:rsidR="002869ED" w:rsidRPr="000C25AC">
        <w:rPr>
          <w:sz w:val="28"/>
          <w:szCs w:val="28"/>
          <w:lang w:val="ro-RO"/>
        </w:rPr>
        <w:t>carburanți</w:t>
      </w:r>
      <w:proofErr w:type="spellEnd"/>
      <w:r w:rsidR="00FD7497" w:rsidRPr="000C25AC">
        <w:rPr>
          <w:sz w:val="28"/>
          <w:szCs w:val="28"/>
          <w:lang w:val="ro-RO"/>
        </w:rPr>
        <w:t xml:space="preserve"> </w:t>
      </w:r>
      <w:r w:rsidR="002869ED" w:rsidRPr="000C25AC">
        <w:rPr>
          <w:sz w:val="28"/>
          <w:szCs w:val="28"/>
          <w:lang w:val="ro-RO"/>
        </w:rPr>
        <w:t xml:space="preserve">pentru </w:t>
      </w:r>
      <w:r w:rsidR="00FD7497" w:rsidRPr="000C25AC">
        <w:rPr>
          <w:sz w:val="28"/>
          <w:szCs w:val="28"/>
          <w:lang w:val="ro-RO"/>
        </w:rPr>
        <w:t>achiziţiona</w:t>
      </w:r>
      <w:r w:rsidR="002869ED" w:rsidRPr="000C25AC">
        <w:rPr>
          <w:sz w:val="28"/>
          <w:szCs w:val="28"/>
          <w:lang w:val="ro-RO"/>
        </w:rPr>
        <w:t>r</w:t>
      </w:r>
      <w:r w:rsidR="00FD7497" w:rsidRPr="000C25AC">
        <w:rPr>
          <w:sz w:val="28"/>
          <w:szCs w:val="28"/>
          <w:lang w:val="ro-RO"/>
        </w:rPr>
        <w:t xml:space="preserve">e, ANRE </w:t>
      </w:r>
      <w:r w:rsidR="001E2C6B" w:rsidRPr="000C25AC">
        <w:rPr>
          <w:sz w:val="28"/>
          <w:szCs w:val="28"/>
          <w:lang w:val="ro-RO"/>
        </w:rPr>
        <w:t>ține cont de c</w:t>
      </w:r>
      <w:r w:rsidR="00FD7497" w:rsidRPr="000C25AC">
        <w:rPr>
          <w:sz w:val="28"/>
          <w:szCs w:val="28"/>
          <w:lang w:val="ro-RO"/>
        </w:rPr>
        <w:t>o</w:t>
      </w:r>
      <w:r w:rsidR="001E2C6B" w:rsidRPr="000C25AC">
        <w:rPr>
          <w:sz w:val="28"/>
          <w:szCs w:val="28"/>
          <w:lang w:val="ro-RO"/>
        </w:rPr>
        <w:t>t</w:t>
      </w:r>
      <w:r w:rsidR="00FD7497" w:rsidRPr="000C25AC">
        <w:rPr>
          <w:sz w:val="28"/>
          <w:szCs w:val="28"/>
          <w:lang w:val="ro-RO"/>
        </w:rPr>
        <w:t xml:space="preserve">ele </w:t>
      </w:r>
      <w:r w:rsidR="00AF435E" w:rsidRPr="000C25AC">
        <w:rPr>
          <w:sz w:val="28"/>
          <w:szCs w:val="28"/>
          <w:lang w:val="ro-RO"/>
        </w:rPr>
        <w:t>participanților la piaţa produselor petroliere</w:t>
      </w:r>
      <w:r w:rsidR="00FD7497" w:rsidRPr="000C25AC">
        <w:rPr>
          <w:sz w:val="28"/>
          <w:szCs w:val="28"/>
          <w:lang w:val="ro-RO"/>
        </w:rPr>
        <w:t xml:space="preserve">. </w:t>
      </w:r>
    </w:p>
    <w:p w:rsidR="00CB7337" w:rsidRPr="000C25AC" w:rsidRDefault="00CF1C6D" w:rsidP="004B114D">
      <w:pPr>
        <w:pStyle w:val="a3"/>
        <w:numPr>
          <w:ilvl w:val="0"/>
          <w:numId w:val="35"/>
        </w:numPr>
        <w:spacing w:line="276" w:lineRule="auto"/>
        <w:rPr>
          <w:sz w:val="28"/>
          <w:szCs w:val="28"/>
          <w:lang w:val="ro-RO"/>
        </w:rPr>
      </w:pPr>
      <w:r w:rsidRPr="000C25AC">
        <w:rPr>
          <w:sz w:val="28"/>
          <w:szCs w:val="28"/>
          <w:lang w:val="ro-RO"/>
        </w:rPr>
        <w:t xml:space="preserve"> </w:t>
      </w:r>
      <w:r w:rsidR="00FD7497" w:rsidRPr="000C25AC">
        <w:rPr>
          <w:sz w:val="28"/>
          <w:szCs w:val="28"/>
          <w:lang w:val="ro-RO"/>
        </w:rPr>
        <w:t xml:space="preserve">Este interzisă </w:t>
      </w:r>
      <w:proofErr w:type="spellStart"/>
      <w:r w:rsidR="00FD7497" w:rsidRPr="000C25AC">
        <w:rPr>
          <w:sz w:val="28"/>
          <w:szCs w:val="28"/>
          <w:lang w:val="ro-RO"/>
        </w:rPr>
        <w:t>vînzarea</w:t>
      </w:r>
      <w:proofErr w:type="spellEnd"/>
      <w:r w:rsidR="00FD7497" w:rsidRPr="000C25AC">
        <w:rPr>
          <w:sz w:val="28"/>
          <w:szCs w:val="28"/>
          <w:lang w:val="ro-RO"/>
        </w:rPr>
        <w:t xml:space="preserve"> sau furnizarea </w:t>
      </w:r>
      <w:proofErr w:type="spellStart"/>
      <w:r w:rsidR="009D533C" w:rsidRPr="000C25AC">
        <w:rPr>
          <w:sz w:val="28"/>
          <w:szCs w:val="28"/>
          <w:lang w:val="ro-RO"/>
        </w:rPr>
        <w:t>biocarburanților</w:t>
      </w:r>
      <w:proofErr w:type="spellEnd"/>
      <w:r w:rsidR="009D533C" w:rsidRPr="000C25AC">
        <w:rPr>
          <w:sz w:val="28"/>
          <w:szCs w:val="28"/>
          <w:lang w:val="ro-RO"/>
        </w:rPr>
        <w:t xml:space="preserve"> </w:t>
      </w:r>
      <w:r w:rsidR="00FD7497" w:rsidRPr="000C25AC">
        <w:rPr>
          <w:sz w:val="28"/>
          <w:szCs w:val="28"/>
          <w:lang w:val="ro-RO"/>
        </w:rPr>
        <w:t>fără certificat</w:t>
      </w:r>
      <w:r w:rsidR="009D533C" w:rsidRPr="000C25AC">
        <w:rPr>
          <w:sz w:val="28"/>
          <w:szCs w:val="28"/>
          <w:lang w:val="ro-RO"/>
        </w:rPr>
        <w:t>ul</w:t>
      </w:r>
      <w:r w:rsidR="00FD7497" w:rsidRPr="000C25AC">
        <w:rPr>
          <w:sz w:val="28"/>
          <w:szCs w:val="28"/>
          <w:lang w:val="ro-RO"/>
        </w:rPr>
        <w:t xml:space="preserve"> de conformitate.</w:t>
      </w:r>
      <w:r w:rsidR="005314B1" w:rsidRPr="000C25AC">
        <w:rPr>
          <w:sz w:val="28"/>
          <w:szCs w:val="28"/>
          <w:lang w:val="ro-RO"/>
        </w:rPr>
        <w:t xml:space="preserve"> </w:t>
      </w:r>
    </w:p>
    <w:p w:rsidR="00FD7497" w:rsidRPr="000C25AC" w:rsidRDefault="005314B1" w:rsidP="004B114D">
      <w:pPr>
        <w:pStyle w:val="a3"/>
        <w:numPr>
          <w:ilvl w:val="0"/>
          <w:numId w:val="35"/>
        </w:numPr>
        <w:spacing w:line="276" w:lineRule="auto"/>
        <w:rPr>
          <w:sz w:val="28"/>
          <w:szCs w:val="28"/>
          <w:lang w:val="ro-RO"/>
        </w:rPr>
      </w:pPr>
      <w:r w:rsidRPr="000C25AC">
        <w:rPr>
          <w:lang w:val="ro-RO"/>
        </w:rPr>
        <w:lastRenderedPageBreak/>
        <w:t>P</w:t>
      </w:r>
      <w:r w:rsidRPr="000C25AC">
        <w:rPr>
          <w:sz w:val="28"/>
          <w:szCs w:val="28"/>
          <w:lang w:val="ro-RO"/>
        </w:rPr>
        <w:t>articipanții la piaţa produselor petroliere</w:t>
      </w:r>
      <w:r w:rsidR="00FD7497" w:rsidRPr="000C25AC">
        <w:rPr>
          <w:sz w:val="28"/>
          <w:szCs w:val="28"/>
          <w:lang w:val="ro-RO"/>
        </w:rPr>
        <w:t xml:space="preserve"> care </w:t>
      </w:r>
      <w:proofErr w:type="spellStart"/>
      <w:r w:rsidR="00FD7497" w:rsidRPr="000C25AC">
        <w:rPr>
          <w:sz w:val="28"/>
          <w:szCs w:val="28"/>
          <w:lang w:val="ro-RO"/>
        </w:rPr>
        <w:t>vînd</w:t>
      </w:r>
      <w:proofErr w:type="spellEnd"/>
      <w:r w:rsidR="00FD7497" w:rsidRPr="000C25AC">
        <w:rPr>
          <w:sz w:val="28"/>
          <w:szCs w:val="28"/>
          <w:lang w:val="ro-RO"/>
        </w:rPr>
        <w:t xml:space="preserve"> produse petroliere pe teritoriul Republicii Moldova asigur</w:t>
      </w:r>
      <w:r w:rsidRPr="000C25AC">
        <w:rPr>
          <w:sz w:val="28"/>
          <w:szCs w:val="28"/>
          <w:lang w:val="ro-RO"/>
        </w:rPr>
        <w:t>ă</w:t>
      </w:r>
      <w:r w:rsidR="00FD7497" w:rsidRPr="000C25AC">
        <w:rPr>
          <w:sz w:val="28"/>
          <w:szCs w:val="28"/>
          <w:lang w:val="ro-RO"/>
        </w:rPr>
        <w:t xml:space="preserve"> conformitatea </w:t>
      </w:r>
      <w:r w:rsidR="0097562F" w:rsidRPr="000C25AC">
        <w:rPr>
          <w:sz w:val="28"/>
          <w:szCs w:val="28"/>
          <w:lang w:val="ro-RO"/>
        </w:rPr>
        <w:t xml:space="preserve">cu standardele naționale a </w:t>
      </w:r>
      <w:r w:rsidR="00FD7497" w:rsidRPr="000C25AC">
        <w:rPr>
          <w:sz w:val="28"/>
          <w:szCs w:val="28"/>
          <w:lang w:val="ro-RO"/>
        </w:rPr>
        <w:t>amestecului de combustibili furnizaţi.</w:t>
      </w:r>
      <w:r w:rsidRPr="000C25AC">
        <w:rPr>
          <w:sz w:val="28"/>
          <w:szCs w:val="28"/>
          <w:lang w:val="ro-RO"/>
        </w:rPr>
        <w:t xml:space="preserve"> </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CB7337" w:rsidP="00CB7337">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31</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 xml:space="preserve">Furnizorul central de energie electrică </w:t>
      </w:r>
    </w:p>
    <w:p w:rsidR="00FD7497" w:rsidRPr="000C25AC" w:rsidRDefault="00FD7497" w:rsidP="004B114D">
      <w:pPr>
        <w:pStyle w:val="a3"/>
        <w:numPr>
          <w:ilvl w:val="0"/>
          <w:numId w:val="37"/>
        </w:numPr>
        <w:spacing w:line="276" w:lineRule="auto"/>
        <w:rPr>
          <w:sz w:val="28"/>
          <w:szCs w:val="28"/>
          <w:lang w:val="ro-RO"/>
        </w:rPr>
      </w:pPr>
      <w:r w:rsidRPr="000C25AC">
        <w:rPr>
          <w:sz w:val="28"/>
          <w:szCs w:val="28"/>
          <w:lang w:val="ro-RO"/>
        </w:rPr>
        <w:t xml:space="preserve">Guvernul </w:t>
      </w:r>
      <w:r w:rsidR="000A4F67" w:rsidRPr="000C25AC">
        <w:rPr>
          <w:sz w:val="28"/>
          <w:szCs w:val="28"/>
          <w:lang w:val="ro-RO"/>
        </w:rPr>
        <w:t>desemnează furnizorul central de energie electrică,</w:t>
      </w:r>
      <w:r w:rsidR="000F50CC" w:rsidRPr="000C25AC">
        <w:rPr>
          <w:sz w:val="28"/>
          <w:szCs w:val="28"/>
          <w:lang w:val="ro-RO"/>
        </w:rPr>
        <w:t xml:space="preserve"> cu statut de</w:t>
      </w:r>
      <w:r w:rsidR="000A4F67" w:rsidRPr="000C25AC">
        <w:rPr>
          <w:sz w:val="28"/>
          <w:szCs w:val="28"/>
          <w:lang w:val="ro-RO"/>
        </w:rPr>
        <w:t xml:space="preserve"> </w:t>
      </w:r>
      <w:r w:rsidR="00FC6215" w:rsidRPr="000C25AC">
        <w:rPr>
          <w:sz w:val="28"/>
          <w:szCs w:val="28"/>
          <w:lang w:val="ro-RO"/>
        </w:rPr>
        <w:t xml:space="preserve">serviciu de interes </w:t>
      </w:r>
      <w:r w:rsidR="00FC6215" w:rsidRPr="000C25AC">
        <w:rPr>
          <w:iCs/>
          <w:color w:val="000000"/>
          <w:sz w:val="28"/>
          <w:szCs w:val="28"/>
          <w:lang w:val="ro-RO"/>
        </w:rPr>
        <w:t>public</w:t>
      </w:r>
      <w:r w:rsidR="000F50CC" w:rsidRPr="000C25AC">
        <w:rPr>
          <w:iCs/>
          <w:color w:val="000000"/>
          <w:sz w:val="28"/>
          <w:szCs w:val="28"/>
          <w:lang w:val="ro-RO"/>
        </w:rPr>
        <w:t xml:space="preserve">, </w:t>
      </w:r>
      <w:r w:rsidRPr="000C25AC">
        <w:rPr>
          <w:sz w:val="28"/>
          <w:szCs w:val="28"/>
          <w:lang w:val="ro-RO"/>
        </w:rPr>
        <w:t>care specifică cel puţin:</w:t>
      </w:r>
    </w:p>
    <w:p w:rsidR="00FD7497" w:rsidRPr="000C25AC" w:rsidRDefault="00FD7497" w:rsidP="004B114D">
      <w:pPr>
        <w:pStyle w:val="a3"/>
        <w:numPr>
          <w:ilvl w:val="4"/>
          <w:numId w:val="36"/>
        </w:numPr>
        <w:spacing w:line="276" w:lineRule="auto"/>
        <w:ind w:left="754" w:hanging="425"/>
        <w:rPr>
          <w:sz w:val="28"/>
          <w:szCs w:val="28"/>
          <w:lang w:val="ro-RO"/>
        </w:rPr>
      </w:pPr>
      <w:r w:rsidRPr="000C25AC">
        <w:rPr>
          <w:sz w:val="28"/>
          <w:szCs w:val="28"/>
          <w:lang w:val="ro-RO"/>
        </w:rPr>
        <w:t>conţinutul şi durata obligaţiilor de serviciu public</w:t>
      </w:r>
      <w:r w:rsidR="000F50CC" w:rsidRPr="000C25AC">
        <w:rPr>
          <w:sz w:val="28"/>
          <w:szCs w:val="28"/>
          <w:lang w:val="ro-RO"/>
        </w:rPr>
        <w:t>;</w:t>
      </w:r>
    </w:p>
    <w:p w:rsidR="00FD7497" w:rsidRPr="000C25AC" w:rsidRDefault="00FD7497" w:rsidP="004B114D">
      <w:pPr>
        <w:pStyle w:val="a3"/>
        <w:numPr>
          <w:ilvl w:val="4"/>
          <w:numId w:val="36"/>
        </w:numPr>
        <w:spacing w:line="276" w:lineRule="auto"/>
        <w:ind w:left="754" w:hanging="425"/>
        <w:rPr>
          <w:sz w:val="28"/>
          <w:szCs w:val="28"/>
          <w:lang w:val="ro-RO"/>
        </w:rPr>
      </w:pPr>
      <w:r w:rsidRPr="000C25AC">
        <w:rPr>
          <w:sz w:val="28"/>
          <w:szCs w:val="28"/>
          <w:lang w:val="ro-RO"/>
        </w:rPr>
        <w:t>întreprinderea şi teritoriul</w:t>
      </w:r>
      <w:r w:rsidR="00953A41" w:rsidRPr="000C25AC">
        <w:rPr>
          <w:sz w:val="28"/>
          <w:szCs w:val="28"/>
          <w:lang w:val="ro-RO"/>
        </w:rPr>
        <w:t xml:space="preserve"> </w:t>
      </w:r>
      <w:r w:rsidR="000F7BBF" w:rsidRPr="000C25AC">
        <w:rPr>
          <w:sz w:val="28"/>
          <w:szCs w:val="28"/>
          <w:lang w:val="ro-RO"/>
        </w:rPr>
        <w:t>administrativ de gestionare</w:t>
      </w:r>
      <w:r w:rsidRPr="000C25AC">
        <w:rPr>
          <w:sz w:val="28"/>
          <w:szCs w:val="28"/>
          <w:lang w:val="ro-RO"/>
        </w:rPr>
        <w:t>;</w:t>
      </w:r>
    </w:p>
    <w:p w:rsidR="00FD7497" w:rsidRPr="000C25AC" w:rsidRDefault="00FD7497" w:rsidP="004B114D">
      <w:pPr>
        <w:pStyle w:val="a3"/>
        <w:numPr>
          <w:ilvl w:val="4"/>
          <w:numId w:val="36"/>
        </w:numPr>
        <w:spacing w:line="276" w:lineRule="auto"/>
        <w:ind w:left="754" w:hanging="425"/>
        <w:rPr>
          <w:sz w:val="28"/>
          <w:szCs w:val="28"/>
          <w:lang w:val="ro-RO"/>
        </w:rPr>
      </w:pPr>
      <w:r w:rsidRPr="000C25AC">
        <w:rPr>
          <w:sz w:val="28"/>
          <w:szCs w:val="28"/>
          <w:lang w:val="ro-RO"/>
        </w:rPr>
        <w:t>caracterul  drepturi</w:t>
      </w:r>
      <w:r w:rsidR="00153E1B" w:rsidRPr="000C25AC">
        <w:rPr>
          <w:sz w:val="28"/>
          <w:szCs w:val="28"/>
          <w:lang w:val="ro-RO"/>
        </w:rPr>
        <w:t>lor</w:t>
      </w:r>
      <w:r w:rsidRPr="000C25AC">
        <w:rPr>
          <w:sz w:val="28"/>
          <w:szCs w:val="28"/>
          <w:lang w:val="ro-RO"/>
        </w:rPr>
        <w:t xml:space="preserve"> exclusive sau speciale acordate întreprinderii;</w:t>
      </w:r>
    </w:p>
    <w:p w:rsidR="00FD7497" w:rsidRPr="000C25AC" w:rsidRDefault="00FD7497" w:rsidP="004B114D">
      <w:pPr>
        <w:pStyle w:val="a3"/>
        <w:numPr>
          <w:ilvl w:val="4"/>
          <w:numId w:val="36"/>
        </w:numPr>
        <w:spacing w:line="276" w:lineRule="auto"/>
        <w:ind w:left="754" w:hanging="425"/>
        <w:rPr>
          <w:sz w:val="28"/>
          <w:szCs w:val="28"/>
          <w:lang w:val="ro-RO"/>
        </w:rPr>
      </w:pPr>
      <w:r w:rsidRPr="000C25AC">
        <w:rPr>
          <w:sz w:val="28"/>
          <w:szCs w:val="28"/>
          <w:lang w:val="ro-RO"/>
        </w:rPr>
        <w:t>modalitățile de evitare și recuperare a oricărei supracompensații.</w:t>
      </w:r>
    </w:p>
    <w:p w:rsidR="008D7186" w:rsidRPr="000C25AC" w:rsidRDefault="00D459F6" w:rsidP="000608E9">
      <w:pPr>
        <w:pStyle w:val="a3"/>
        <w:numPr>
          <w:ilvl w:val="0"/>
          <w:numId w:val="37"/>
        </w:numPr>
        <w:spacing w:line="276" w:lineRule="auto"/>
        <w:rPr>
          <w:sz w:val="28"/>
          <w:szCs w:val="28"/>
          <w:lang w:val="ro-RO"/>
        </w:rPr>
      </w:pPr>
      <w:r w:rsidRPr="000C25AC">
        <w:rPr>
          <w:sz w:val="28"/>
          <w:szCs w:val="28"/>
          <w:lang w:val="ro-RO"/>
        </w:rPr>
        <w:t xml:space="preserve"> </w:t>
      </w:r>
      <w:r w:rsidR="00FD7497" w:rsidRPr="000C25AC">
        <w:rPr>
          <w:sz w:val="28"/>
          <w:szCs w:val="28"/>
          <w:lang w:val="ro-RO"/>
        </w:rPr>
        <w:t xml:space="preserve">Rolul </w:t>
      </w:r>
      <w:r w:rsidR="00191711" w:rsidRPr="000C25AC">
        <w:rPr>
          <w:sz w:val="28"/>
          <w:szCs w:val="28"/>
          <w:lang w:val="ro-RO"/>
        </w:rPr>
        <w:t>f</w:t>
      </w:r>
      <w:r w:rsidR="00FD7497" w:rsidRPr="000C25AC">
        <w:rPr>
          <w:sz w:val="28"/>
          <w:szCs w:val="28"/>
          <w:lang w:val="ro-RO"/>
        </w:rPr>
        <w:t>urnizor</w:t>
      </w:r>
      <w:r w:rsidR="000608E9" w:rsidRPr="000C25AC">
        <w:rPr>
          <w:sz w:val="28"/>
          <w:szCs w:val="28"/>
          <w:lang w:val="ro-RO"/>
        </w:rPr>
        <w:t>ului</w:t>
      </w:r>
      <w:r w:rsidR="00FD7497" w:rsidRPr="000C25AC">
        <w:rPr>
          <w:sz w:val="28"/>
          <w:szCs w:val="28"/>
          <w:lang w:val="ro-RO"/>
        </w:rPr>
        <w:t xml:space="preserve"> </w:t>
      </w:r>
      <w:r w:rsidR="00165D84" w:rsidRPr="000C25AC">
        <w:rPr>
          <w:sz w:val="28"/>
          <w:szCs w:val="28"/>
          <w:lang w:val="ro-RO"/>
        </w:rPr>
        <w:t xml:space="preserve">central </w:t>
      </w:r>
      <w:r w:rsidR="00FD7497" w:rsidRPr="000C25AC">
        <w:rPr>
          <w:sz w:val="28"/>
          <w:szCs w:val="28"/>
          <w:lang w:val="ro-RO"/>
        </w:rPr>
        <w:t>de energie electrică</w:t>
      </w:r>
      <w:r w:rsidR="00191711" w:rsidRPr="000C25AC">
        <w:rPr>
          <w:sz w:val="28"/>
          <w:szCs w:val="28"/>
          <w:lang w:val="ro-RO"/>
        </w:rPr>
        <w:t xml:space="preserve"> este </w:t>
      </w:r>
      <w:r w:rsidR="000608E9" w:rsidRPr="000C25AC">
        <w:rPr>
          <w:sz w:val="28"/>
          <w:szCs w:val="28"/>
          <w:lang w:val="ro-RO"/>
        </w:rPr>
        <w:t>stabilit în Legea cu privire la energia electrică</w:t>
      </w:r>
      <w:r w:rsidR="008D7186" w:rsidRPr="000C25AC">
        <w:rPr>
          <w:sz w:val="28"/>
          <w:szCs w:val="28"/>
          <w:lang w:val="ro-RO"/>
        </w:rPr>
        <w:t>.</w:t>
      </w:r>
      <w:r w:rsidR="000608E9" w:rsidRPr="000C25AC">
        <w:rPr>
          <w:sz w:val="28"/>
          <w:szCs w:val="28"/>
          <w:lang w:val="ro-RO"/>
        </w:rPr>
        <w:t xml:space="preserve">  </w:t>
      </w:r>
    </w:p>
    <w:p w:rsidR="00FD7497" w:rsidRPr="000C25AC" w:rsidRDefault="008D7186" w:rsidP="000608E9">
      <w:pPr>
        <w:pStyle w:val="a3"/>
        <w:numPr>
          <w:ilvl w:val="0"/>
          <w:numId w:val="37"/>
        </w:numPr>
        <w:spacing w:line="276" w:lineRule="auto"/>
        <w:rPr>
          <w:sz w:val="28"/>
          <w:szCs w:val="28"/>
          <w:lang w:val="ro-RO"/>
        </w:rPr>
      </w:pPr>
      <w:r w:rsidRPr="000C25AC">
        <w:rPr>
          <w:sz w:val="28"/>
          <w:szCs w:val="28"/>
          <w:lang w:val="ro-RO"/>
        </w:rPr>
        <w:t xml:space="preserve">Furnizorul central de energie electrică </w:t>
      </w:r>
      <w:r w:rsidR="009C3C32" w:rsidRPr="000C25AC">
        <w:rPr>
          <w:sz w:val="28"/>
          <w:szCs w:val="28"/>
          <w:lang w:val="ro-RO"/>
        </w:rPr>
        <w:t>i</w:t>
      </w:r>
      <w:r w:rsidR="00FD7497" w:rsidRPr="000C25AC">
        <w:rPr>
          <w:sz w:val="28"/>
          <w:szCs w:val="28"/>
          <w:lang w:val="ro-RO"/>
        </w:rPr>
        <w:t>mplemente</w:t>
      </w:r>
      <w:r w:rsidR="009C3C32" w:rsidRPr="000C25AC">
        <w:rPr>
          <w:sz w:val="28"/>
          <w:szCs w:val="28"/>
          <w:lang w:val="ro-RO"/>
        </w:rPr>
        <w:t>a</w:t>
      </w:r>
      <w:r w:rsidR="00FD7497" w:rsidRPr="000C25AC">
        <w:rPr>
          <w:sz w:val="28"/>
          <w:szCs w:val="28"/>
          <w:lang w:val="ro-RO"/>
        </w:rPr>
        <w:t>z</w:t>
      </w:r>
      <w:r w:rsidR="009C3C32" w:rsidRPr="000C25AC">
        <w:rPr>
          <w:sz w:val="28"/>
          <w:szCs w:val="28"/>
          <w:lang w:val="ro-RO"/>
        </w:rPr>
        <w:t>ă</w:t>
      </w:r>
      <w:r w:rsidR="00FD7497" w:rsidRPr="000C25AC">
        <w:rPr>
          <w:sz w:val="28"/>
          <w:szCs w:val="28"/>
          <w:lang w:val="ro-RO"/>
        </w:rPr>
        <w:t xml:space="preserve"> </w:t>
      </w:r>
      <w:r w:rsidR="00953A41" w:rsidRPr="000C25AC">
        <w:rPr>
          <w:sz w:val="28"/>
          <w:szCs w:val="28"/>
          <w:lang w:val="ro-RO"/>
        </w:rPr>
        <w:t xml:space="preserve">atribuțiile </w:t>
      </w:r>
      <w:r w:rsidR="00FD7497" w:rsidRPr="000C25AC">
        <w:rPr>
          <w:sz w:val="28"/>
          <w:szCs w:val="28"/>
          <w:lang w:val="ro-RO"/>
        </w:rPr>
        <w:t xml:space="preserve">stabilite în conformitate cu </w:t>
      </w:r>
      <w:r w:rsidR="009C3C32" w:rsidRPr="000C25AC">
        <w:rPr>
          <w:sz w:val="28"/>
          <w:szCs w:val="28"/>
          <w:lang w:val="ro-RO"/>
        </w:rPr>
        <w:t>legislația în vigoare</w:t>
      </w:r>
      <w:r w:rsidR="00FD7497" w:rsidRPr="000C25AC">
        <w:rPr>
          <w:sz w:val="28"/>
          <w:szCs w:val="28"/>
          <w:lang w:val="ro-RO"/>
        </w:rPr>
        <w:t>.</w:t>
      </w:r>
    </w:p>
    <w:p w:rsidR="009C3C32" w:rsidRPr="000C25AC" w:rsidRDefault="00D67D2E" w:rsidP="000608E9">
      <w:pPr>
        <w:pStyle w:val="a3"/>
        <w:numPr>
          <w:ilvl w:val="0"/>
          <w:numId w:val="37"/>
        </w:numPr>
        <w:spacing w:line="276" w:lineRule="auto"/>
        <w:rPr>
          <w:sz w:val="28"/>
          <w:szCs w:val="28"/>
          <w:lang w:val="ro-RO"/>
        </w:rPr>
      </w:pPr>
      <w:r w:rsidRPr="000C25AC">
        <w:rPr>
          <w:sz w:val="28"/>
          <w:szCs w:val="28"/>
          <w:lang w:val="ro-RO"/>
        </w:rPr>
        <w:t xml:space="preserve">Prezentul articol nu </w:t>
      </w:r>
      <w:r w:rsidR="00A60531" w:rsidRPr="000C25AC">
        <w:rPr>
          <w:sz w:val="28"/>
          <w:szCs w:val="28"/>
          <w:lang w:val="ro-RO"/>
        </w:rPr>
        <w:t>c</w:t>
      </w:r>
      <w:r w:rsidRPr="000C25AC">
        <w:rPr>
          <w:sz w:val="28"/>
          <w:szCs w:val="28"/>
          <w:lang w:val="ro-RO"/>
        </w:rPr>
        <w:t xml:space="preserve">ade </w:t>
      </w:r>
      <w:r w:rsidR="00A60531" w:rsidRPr="000C25AC">
        <w:rPr>
          <w:sz w:val="28"/>
          <w:szCs w:val="28"/>
          <w:lang w:val="ro-RO"/>
        </w:rPr>
        <w:t xml:space="preserve">sub incidența </w:t>
      </w:r>
      <w:r w:rsidRPr="000C25AC">
        <w:rPr>
          <w:sz w:val="28"/>
          <w:szCs w:val="28"/>
          <w:lang w:val="ro-RO"/>
        </w:rPr>
        <w:t>Legii cu privire la ajutorul de Stat</w:t>
      </w:r>
      <w:r w:rsidR="00772C67" w:rsidRPr="000C25AC">
        <w:rPr>
          <w:sz w:val="28"/>
          <w:szCs w:val="28"/>
          <w:lang w:val="ro-RO"/>
        </w:rPr>
        <w:t>.</w:t>
      </w:r>
    </w:p>
    <w:p w:rsidR="00041A60" w:rsidRPr="000C25AC" w:rsidRDefault="00041A60" w:rsidP="004B114D">
      <w:pPr>
        <w:spacing w:after="0"/>
        <w:rPr>
          <w:rFonts w:ascii="Times New Roman" w:hAnsi="Times New Roman" w:cs="Times New Roman"/>
          <w:sz w:val="28"/>
          <w:szCs w:val="28"/>
          <w:lang w:val="ro-RO"/>
        </w:rPr>
      </w:pPr>
    </w:p>
    <w:p w:rsidR="00FD7497" w:rsidRPr="000C25AC" w:rsidRDefault="00CB7337" w:rsidP="00CB7337">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32</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Garanţiile de origine</w:t>
      </w:r>
    </w:p>
    <w:p w:rsidR="00FD7497" w:rsidRPr="000C25AC" w:rsidRDefault="00FD7497" w:rsidP="004B114D">
      <w:pPr>
        <w:pStyle w:val="a3"/>
        <w:numPr>
          <w:ilvl w:val="0"/>
          <w:numId w:val="39"/>
        </w:numPr>
        <w:spacing w:line="276" w:lineRule="auto"/>
        <w:rPr>
          <w:sz w:val="28"/>
          <w:szCs w:val="28"/>
          <w:lang w:val="ro-RO"/>
        </w:rPr>
      </w:pPr>
      <w:r w:rsidRPr="000C25AC">
        <w:rPr>
          <w:sz w:val="28"/>
          <w:szCs w:val="28"/>
          <w:lang w:val="ro-RO"/>
        </w:rPr>
        <w:t xml:space="preserve">Originea energiei electrice produsă din surse regenerabile trebuie să fie confirmată </w:t>
      </w:r>
      <w:r w:rsidR="00B1659A" w:rsidRPr="000C25AC">
        <w:rPr>
          <w:sz w:val="28"/>
          <w:szCs w:val="28"/>
          <w:lang w:val="ro-RO"/>
        </w:rPr>
        <w:t>prin</w:t>
      </w:r>
      <w:r w:rsidRPr="000C25AC">
        <w:rPr>
          <w:sz w:val="28"/>
          <w:szCs w:val="28"/>
          <w:lang w:val="ro-RO"/>
        </w:rPr>
        <w:t xml:space="preserve"> garanții de origine emise de operatorul de rețea.</w:t>
      </w:r>
    </w:p>
    <w:p w:rsidR="00FD7497" w:rsidRPr="000C25AC" w:rsidRDefault="00FD7497" w:rsidP="004B114D">
      <w:pPr>
        <w:pStyle w:val="a3"/>
        <w:numPr>
          <w:ilvl w:val="0"/>
          <w:numId w:val="39"/>
        </w:numPr>
        <w:spacing w:line="276" w:lineRule="auto"/>
        <w:rPr>
          <w:sz w:val="28"/>
          <w:szCs w:val="28"/>
          <w:lang w:val="ro-RO"/>
        </w:rPr>
      </w:pPr>
      <w:r w:rsidRPr="000C25AC">
        <w:rPr>
          <w:sz w:val="28"/>
          <w:szCs w:val="28"/>
          <w:lang w:val="ro-RO"/>
        </w:rPr>
        <w:t xml:space="preserve">Garanțiile de origine se emit, se transferă și se anulează, în conformitate cu criterii obiective, transparente și nediscriminatorii. Procedurile de eliberare, transfer, anulare și utilizare </w:t>
      </w:r>
      <w:r w:rsidR="00DA5839" w:rsidRPr="000C25AC">
        <w:rPr>
          <w:sz w:val="28"/>
          <w:szCs w:val="28"/>
          <w:lang w:val="ro-RO"/>
        </w:rPr>
        <w:t xml:space="preserve">a </w:t>
      </w:r>
      <w:r w:rsidRPr="000C25AC">
        <w:rPr>
          <w:sz w:val="28"/>
          <w:szCs w:val="28"/>
          <w:lang w:val="ro-RO"/>
        </w:rPr>
        <w:t xml:space="preserve">garanției de origine, formularul de cerere standard pentru o garanție de origine și formatul standard </w:t>
      </w:r>
      <w:r w:rsidR="001D7DCE" w:rsidRPr="000C25AC">
        <w:rPr>
          <w:sz w:val="28"/>
          <w:szCs w:val="28"/>
          <w:lang w:val="ro-RO"/>
        </w:rPr>
        <w:t>a</w:t>
      </w:r>
      <w:r w:rsidRPr="000C25AC">
        <w:rPr>
          <w:sz w:val="28"/>
          <w:szCs w:val="28"/>
          <w:lang w:val="ro-RO"/>
        </w:rPr>
        <w:t xml:space="preserve"> garanție</w:t>
      </w:r>
      <w:r w:rsidR="001D7DCE" w:rsidRPr="000C25AC">
        <w:rPr>
          <w:sz w:val="28"/>
          <w:szCs w:val="28"/>
          <w:lang w:val="ro-RO"/>
        </w:rPr>
        <w:t>i</w:t>
      </w:r>
      <w:r w:rsidRPr="000C25AC">
        <w:rPr>
          <w:sz w:val="28"/>
          <w:szCs w:val="28"/>
          <w:lang w:val="ro-RO"/>
        </w:rPr>
        <w:t xml:space="preserve"> de origine </w:t>
      </w:r>
      <w:r w:rsidR="001D7DCE" w:rsidRPr="000C25AC">
        <w:rPr>
          <w:sz w:val="28"/>
          <w:szCs w:val="28"/>
          <w:lang w:val="ro-RO"/>
        </w:rPr>
        <w:t xml:space="preserve">este </w:t>
      </w:r>
      <w:r w:rsidRPr="000C25AC">
        <w:rPr>
          <w:sz w:val="28"/>
          <w:szCs w:val="28"/>
          <w:lang w:val="ro-RO"/>
        </w:rPr>
        <w:t>prevăzut într-un regulament elaborat și aprobat de ANRE. În conformitate cu cadrul de supraveghere, ANRE asigur</w:t>
      </w:r>
      <w:r w:rsidR="00B1659A" w:rsidRPr="000C25AC">
        <w:rPr>
          <w:sz w:val="28"/>
          <w:szCs w:val="28"/>
          <w:lang w:val="ro-RO"/>
        </w:rPr>
        <w:t>ă</w:t>
      </w:r>
      <w:r w:rsidRPr="000C25AC">
        <w:rPr>
          <w:sz w:val="28"/>
          <w:szCs w:val="28"/>
          <w:lang w:val="ro-RO"/>
        </w:rPr>
        <w:t xml:space="preserve"> că garanțiile de origine sunt precise, fiabile și imposibil de fraudat.</w:t>
      </w:r>
    </w:p>
    <w:p w:rsidR="00FD7497" w:rsidRPr="000C25AC" w:rsidRDefault="00FD7497" w:rsidP="004B114D">
      <w:pPr>
        <w:pStyle w:val="a3"/>
        <w:numPr>
          <w:ilvl w:val="0"/>
          <w:numId w:val="39"/>
        </w:numPr>
        <w:spacing w:line="276" w:lineRule="auto"/>
        <w:rPr>
          <w:sz w:val="28"/>
          <w:szCs w:val="28"/>
          <w:lang w:val="ro-RO"/>
        </w:rPr>
      </w:pPr>
      <w:r w:rsidRPr="000C25AC">
        <w:rPr>
          <w:sz w:val="28"/>
          <w:szCs w:val="28"/>
          <w:lang w:val="ro-RO"/>
        </w:rPr>
        <w:t>Operatorul de rețea emite garanția de origine ca răspuns la solicitare</w:t>
      </w:r>
      <w:r w:rsidR="00014492" w:rsidRPr="000C25AC">
        <w:rPr>
          <w:sz w:val="28"/>
          <w:szCs w:val="28"/>
          <w:lang w:val="ro-RO"/>
        </w:rPr>
        <w:t>a</w:t>
      </w:r>
      <w:r w:rsidRPr="000C25AC">
        <w:rPr>
          <w:sz w:val="28"/>
          <w:szCs w:val="28"/>
          <w:lang w:val="ro-RO"/>
        </w:rPr>
        <w:t xml:space="preserve"> producătorul</w:t>
      </w:r>
      <w:r w:rsidR="00014492" w:rsidRPr="000C25AC">
        <w:rPr>
          <w:sz w:val="28"/>
          <w:szCs w:val="28"/>
          <w:lang w:val="ro-RO"/>
        </w:rPr>
        <w:t>ui</w:t>
      </w:r>
      <w:r w:rsidRPr="000C25AC">
        <w:rPr>
          <w:sz w:val="28"/>
          <w:szCs w:val="28"/>
          <w:lang w:val="ro-RO"/>
        </w:rPr>
        <w:t xml:space="preserve"> de energie electrică din surse regenerabile, în conformitate cu regulament</w:t>
      </w:r>
      <w:r w:rsidR="006B41BA" w:rsidRPr="000C25AC">
        <w:rPr>
          <w:sz w:val="28"/>
          <w:szCs w:val="28"/>
          <w:lang w:val="ro-RO"/>
        </w:rPr>
        <w:t>ul</w:t>
      </w:r>
      <w:r w:rsidRPr="000C25AC">
        <w:rPr>
          <w:sz w:val="28"/>
          <w:szCs w:val="28"/>
          <w:lang w:val="ro-RO"/>
        </w:rPr>
        <w:t>, urma</w:t>
      </w:r>
      <w:r w:rsidR="006B41BA" w:rsidRPr="000C25AC">
        <w:rPr>
          <w:sz w:val="28"/>
          <w:szCs w:val="28"/>
          <w:lang w:val="ro-RO"/>
        </w:rPr>
        <w:t xml:space="preserve">re </w:t>
      </w:r>
      <w:r w:rsidR="00E26FC3" w:rsidRPr="000C25AC">
        <w:rPr>
          <w:sz w:val="28"/>
          <w:szCs w:val="28"/>
          <w:lang w:val="ro-RO"/>
        </w:rPr>
        <w:t xml:space="preserve">verificării premiselor </w:t>
      </w:r>
      <w:r w:rsidRPr="000C25AC">
        <w:rPr>
          <w:sz w:val="28"/>
          <w:szCs w:val="28"/>
          <w:lang w:val="ro-RO"/>
        </w:rPr>
        <w:t>care confirm</w:t>
      </w:r>
      <w:r w:rsidR="00E26FC3" w:rsidRPr="000C25AC">
        <w:rPr>
          <w:sz w:val="28"/>
          <w:szCs w:val="28"/>
          <w:lang w:val="ro-RO"/>
        </w:rPr>
        <w:t>ă</w:t>
      </w:r>
      <w:r w:rsidRPr="000C25AC">
        <w:rPr>
          <w:sz w:val="28"/>
          <w:szCs w:val="28"/>
          <w:lang w:val="ro-RO"/>
        </w:rPr>
        <w:t xml:space="preserve"> că </w:t>
      </w:r>
      <w:r w:rsidR="00E26FC3" w:rsidRPr="000C25AC">
        <w:rPr>
          <w:sz w:val="28"/>
          <w:szCs w:val="28"/>
          <w:lang w:val="ro-RO"/>
        </w:rPr>
        <w:t xml:space="preserve">energia </w:t>
      </w:r>
      <w:r w:rsidRPr="000C25AC">
        <w:rPr>
          <w:sz w:val="28"/>
          <w:szCs w:val="28"/>
          <w:lang w:val="ro-RO"/>
        </w:rPr>
        <w:t>electric</w:t>
      </w:r>
      <w:r w:rsidR="00E26FC3" w:rsidRPr="000C25AC">
        <w:rPr>
          <w:sz w:val="28"/>
          <w:szCs w:val="28"/>
          <w:lang w:val="ro-RO"/>
        </w:rPr>
        <w:t xml:space="preserve">ă </w:t>
      </w:r>
      <w:r w:rsidRPr="000C25AC">
        <w:rPr>
          <w:sz w:val="28"/>
          <w:szCs w:val="28"/>
          <w:lang w:val="ro-RO"/>
        </w:rPr>
        <w:t>este produsă din surse regenerabile.</w:t>
      </w:r>
    </w:p>
    <w:p w:rsidR="00FD7497" w:rsidRPr="000C25AC" w:rsidRDefault="005D1DFB" w:rsidP="004B114D">
      <w:pPr>
        <w:pStyle w:val="a3"/>
        <w:numPr>
          <w:ilvl w:val="0"/>
          <w:numId w:val="39"/>
        </w:numPr>
        <w:spacing w:line="276" w:lineRule="auto"/>
        <w:rPr>
          <w:sz w:val="28"/>
          <w:szCs w:val="28"/>
          <w:lang w:val="ro-RO"/>
        </w:rPr>
      </w:pPr>
      <w:r w:rsidRPr="000C25AC">
        <w:rPr>
          <w:sz w:val="28"/>
          <w:szCs w:val="28"/>
          <w:lang w:val="ro-RO"/>
        </w:rPr>
        <w:t>G</w:t>
      </w:r>
      <w:r w:rsidR="00FD7497" w:rsidRPr="000C25AC">
        <w:rPr>
          <w:sz w:val="28"/>
          <w:szCs w:val="28"/>
          <w:lang w:val="ro-RO"/>
        </w:rPr>
        <w:t>aranți</w:t>
      </w:r>
      <w:r w:rsidRPr="000C25AC">
        <w:rPr>
          <w:sz w:val="28"/>
          <w:szCs w:val="28"/>
          <w:lang w:val="ro-RO"/>
        </w:rPr>
        <w:t>a</w:t>
      </w:r>
      <w:r w:rsidR="00FD7497" w:rsidRPr="000C25AC">
        <w:rPr>
          <w:sz w:val="28"/>
          <w:szCs w:val="28"/>
          <w:lang w:val="ro-RO"/>
        </w:rPr>
        <w:t xml:space="preserve"> de origine nu poate fi solicitată pentru energia electrică produsă în afara </w:t>
      </w:r>
      <w:r w:rsidR="00AE5867" w:rsidRPr="000C25AC">
        <w:rPr>
          <w:sz w:val="28"/>
          <w:szCs w:val="28"/>
          <w:lang w:val="ro-RO"/>
        </w:rPr>
        <w:t xml:space="preserve">teritoriului </w:t>
      </w:r>
      <w:r w:rsidR="00FD7497" w:rsidRPr="000C25AC">
        <w:rPr>
          <w:sz w:val="28"/>
          <w:szCs w:val="28"/>
          <w:lang w:val="ro-RO"/>
        </w:rPr>
        <w:t>Republicii Moldova.</w:t>
      </w:r>
    </w:p>
    <w:p w:rsidR="00FD7497" w:rsidRPr="000C25AC" w:rsidRDefault="00FD7497" w:rsidP="004B114D">
      <w:pPr>
        <w:pStyle w:val="a3"/>
        <w:numPr>
          <w:ilvl w:val="0"/>
          <w:numId w:val="39"/>
        </w:numPr>
        <w:spacing w:line="276" w:lineRule="auto"/>
        <w:rPr>
          <w:sz w:val="28"/>
          <w:szCs w:val="28"/>
          <w:lang w:val="ro-RO"/>
        </w:rPr>
      </w:pPr>
      <w:r w:rsidRPr="000C25AC">
        <w:rPr>
          <w:sz w:val="28"/>
          <w:szCs w:val="28"/>
          <w:lang w:val="ro-RO"/>
        </w:rPr>
        <w:t xml:space="preserve"> </w:t>
      </w:r>
      <w:r w:rsidR="00AE5867" w:rsidRPr="000C25AC">
        <w:rPr>
          <w:sz w:val="28"/>
          <w:szCs w:val="28"/>
          <w:lang w:val="ro-RO"/>
        </w:rPr>
        <w:t>G</w:t>
      </w:r>
      <w:r w:rsidRPr="000C25AC">
        <w:rPr>
          <w:sz w:val="28"/>
          <w:szCs w:val="28"/>
          <w:lang w:val="ro-RO"/>
        </w:rPr>
        <w:t>aranți</w:t>
      </w:r>
      <w:r w:rsidR="00AE5867" w:rsidRPr="000C25AC">
        <w:rPr>
          <w:sz w:val="28"/>
          <w:szCs w:val="28"/>
          <w:lang w:val="ro-RO"/>
        </w:rPr>
        <w:t>a</w:t>
      </w:r>
      <w:r w:rsidRPr="000C25AC">
        <w:rPr>
          <w:sz w:val="28"/>
          <w:szCs w:val="28"/>
          <w:lang w:val="ro-RO"/>
        </w:rPr>
        <w:t xml:space="preserve"> de origine </w:t>
      </w:r>
      <w:r w:rsidR="008F2D7C" w:rsidRPr="000C25AC">
        <w:rPr>
          <w:sz w:val="28"/>
          <w:szCs w:val="28"/>
          <w:lang w:val="ro-RO"/>
        </w:rPr>
        <w:t xml:space="preserve">se emite pentru o cantitate de energie electrică produsă din surse regenerabile cu o unitate de măsură </w:t>
      </w:r>
      <w:r w:rsidRPr="000C25AC">
        <w:rPr>
          <w:sz w:val="28"/>
          <w:szCs w:val="28"/>
          <w:lang w:val="ro-RO"/>
        </w:rPr>
        <w:t xml:space="preserve">standard de </w:t>
      </w:r>
      <w:r w:rsidR="008F2D7C" w:rsidRPr="000C25AC">
        <w:rPr>
          <w:sz w:val="28"/>
          <w:szCs w:val="28"/>
          <w:lang w:val="ro-RO"/>
        </w:rPr>
        <w:t>u</w:t>
      </w:r>
      <w:r w:rsidRPr="000C25AC">
        <w:rPr>
          <w:sz w:val="28"/>
          <w:szCs w:val="28"/>
          <w:lang w:val="ro-RO"/>
        </w:rPr>
        <w:t xml:space="preserve">n megawatt oră (1 MWh). </w:t>
      </w:r>
      <w:r w:rsidR="00ED6A87" w:rsidRPr="000C25AC">
        <w:rPr>
          <w:sz w:val="28"/>
          <w:szCs w:val="28"/>
          <w:lang w:val="ro-RO"/>
        </w:rPr>
        <w:t xml:space="preserve">Pentru fiecare unitate de energie electrică produsă se emite o garanție </w:t>
      </w:r>
      <w:r w:rsidRPr="000C25AC">
        <w:rPr>
          <w:sz w:val="28"/>
          <w:szCs w:val="28"/>
          <w:lang w:val="ro-RO"/>
        </w:rPr>
        <w:t>de origine, astfel că aceeași unitate de energie electrică din surse regenerabile va fi luată în considerare doar o singură dată.</w:t>
      </w:r>
    </w:p>
    <w:p w:rsidR="00FD7497" w:rsidRPr="000C25AC" w:rsidRDefault="00ED6A87" w:rsidP="004B114D">
      <w:pPr>
        <w:pStyle w:val="a3"/>
        <w:numPr>
          <w:ilvl w:val="0"/>
          <w:numId w:val="39"/>
        </w:numPr>
        <w:spacing w:line="276" w:lineRule="auto"/>
        <w:rPr>
          <w:sz w:val="28"/>
          <w:szCs w:val="28"/>
          <w:lang w:val="ro-RO"/>
        </w:rPr>
      </w:pPr>
      <w:r w:rsidRPr="000C25AC">
        <w:rPr>
          <w:sz w:val="28"/>
          <w:szCs w:val="28"/>
          <w:lang w:val="ro-RO"/>
        </w:rPr>
        <w:lastRenderedPageBreak/>
        <w:t>G</w:t>
      </w:r>
      <w:r w:rsidR="00FD7497" w:rsidRPr="000C25AC">
        <w:rPr>
          <w:sz w:val="28"/>
          <w:szCs w:val="28"/>
          <w:lang w:val="ro-RO"/>
        </w:rPr>
        <w:t>aranți</w:t>
      </w:r>
      <w:r w:rsidRPr="000C25AC">
        <w:rPr>
          <w:sz w:val="28"/>
          <w:szCs w:val="28"/>
          <w:lang w:val="ro-RO"/>
        </w:rPr>
        <w:t>a</w:t>
      </w:r>
      <w:r w:rsidR="00FD7497" w:rsidRPr="000C25AC">
        <w:rPr>
          <w:sz w:val="28"/>
          <w:szCs w:val="28"/>
          <w:lang w:val="ro-RO"/>
        </w:rPr>
        <w:t xml:space="preserve"> de origine conțin</w:t>
      </w:r>
      <w:r w:rsidR="00C93137" w:rsidRPr="000C25AC">
        <w:rPr>
          <w:sz w:val="28"/>
          <w:szCs w:val="28"/>
          <w:lang w:val="ro-RO"/>
        </w:rPr>
        <w:t>e</w:t>
      </w:r>
      <w:r w:rsidR="00FD7497" w:rsidRPr="000C25AC">
        <w:rPr>
          <w:sz w:val="28"/>
          <w:szCs w:val="28"/>
          <w:lang w:val="ro-RO"/>
        </w:rPr>
        <w:t xml:space="preserve"> date </w:t>
      </w:r>
      <w:r w:rsidR="00C2594D">
        <w:rPr>
          <w:sz w:val="28"/>
          <w:szCs w:val="28"/>
          <w:lang w:val="ro-RO"/>
        </w:rPr>
        <w:t>veridice</w:t>
      </w:r>
      <w:r w:rsidR="00FD7497" w:rsidRPr="000C25AC">
        <w:rPr>
          <w:sz w:val="28"/>
          <w:szCs w:val="28"/>
          <w:lang w:val="ro-RO"/>
        </w:rPr>
        <w:t>, imposibil de falsificat și</w:t>
      </w:r>
      <w:r w:rsidR="00C93137" w:rsidRPr="000C25AC">
        <w:rPr>
          <w:sz w:val="28"/>
          <w:szCs w:val="28"/>
          <w:lang w:val="ro-RO"/>
        </w:rPr>
        <w:t xml:space="preserve"> indică</w:t>
      </w:r>
      <w:r w:rsidR="00FD7497" w:rsidRPr="000C25AC">
        <w:rPr>
          <w:sz w:val="28"/>
          <w:szCs w:val="28"/>
          <w:lang w:val="ro-RO"/>
        </w:rPr>
        <w:t xml:space="preserve"> cel puțin următoarele:</w:t>
      </w:r>
    </w:p>
    <w:p w:rsidR="00FD7497" w:rsidRPr="000C25AC" w:rsidRDefault="00FD7497" w:rsidP="00E867F2">
      <w:pPr>
        <w:pStyle w:val="a3"/>
        <w:numPr>
          <w:ilvl w:val="0"/>
          <w:numId w:val="38"/>
        </w:numPr>
        <w:spacing w:line="276" w:lineRule="auto"/>
        <w:ind w:left="754" w:hanging="425"/>
        <w:rPr>
          <w:sz w:val="28"/>
          <w:szCs w:val="28"/>
          <w:lang w:val="ro-RO"/>
        </w:rPr>
      </w:pPr>
      <w:r w:rsidRPr="000C25AC">
        <w:rPr>
          <w:sz w:val="28"/>
          <w:szCs w:val="28"/>
          <w:lang w:val="ro-RO"/>
        </w:rPr>
        <w:t>sursa de energie din care a fost produsă energia electrică</w:t>
      </w:r>
      <w:r w:rsidR="009C5AF3" w:rsidRPr="000C25AC">
        <w:rPr>
          <w:sz w:val="28"/>
          <w:szCs w:val="28"/>
          <w:lang w:val="ro-RO"/>
        </w:rPr>
        <w:t>,</w:t>
      </w:r>
      <w:r w:rsidRPr="000C25AC">
        <w:rPr>
          <w:sz w:val="28"/>
          <w:szCs w:val="28"/>
          <w:lang w:val="ro-RO"/>
        </w:rPr>
        <w:t xml:space="preserve"> </w:t>
      </w:r>
      <w:r w:rsidR="00F04BA1" w:rsidRPr="000C25AC">
        <w:rPr>
          <w:sz w:val="28"/>
          <w:szCs w:val="28"/>
          <w:lang w:val="ro-RO"/>
        </w:rPr>
        <w:t>data iniţială și finală a producerii</w:t>
      </w:r>
      <w:r w:rsidRPr="000C25AC">
        <w:rPr>
          <w:sz w:val="28"/>
          <w:szCs w:val="28"/>
          <w:lang w:val="ro-RO"/>
        </w:rPr>
        <w:t>;</w:t>
      </w:r>
    </w:p>
    <w:p w:rsidR="00FD7497" w:rsidRPr="000C25AC" w:rsidRDefault="00FD7497" w:rsidP="004B114D">
      <w:pPr>
        <w:pStyle w:val="a3"/>
        <w:numPr>
          <w:ilvl w:val="0"/>
          <w:numId w:val="38"/>
        </w:numPr>
        <w:spacing w:line="276" w:lineRule="auto"/>
        <w:ind w:left="754" w:hanging="425"/>
        <w:rPr>
          <w:sz w:val="28"/>
          <w:szCs w:val="28"/>
          <w:lang w:val="ro-RO"/>
        </w:rPr>
      </w:pPr>
      <w:r w:rsidRPr="000C25AC">
        <w:rPr>
          <w:sz w:val="28"/>
          <w:szCs w:val="28"/>
          <w:lang w:val="ro-RO"/>
        </w:rPr>
        <w:t>identitatea, amplasarea, tipul și capacitatea instalației unde a fost produsă energia electrică;</w:t>
      </w:r>
    </w:p>
    <w:p w:rsidR="00FD7497" w:rsidRPr="000C25AC" w:rsidRDefault="00FD7497" w:rsidP="004B114D">
      <w:pPr>
        <w:pStyle w:val="a3"/>
        <w:numPr>
          <w:ilvl w:val="0"/>
          <w:numId w:val="38"/>
        </w:numPr>
        <w:spacing w:line="276" w:lineRule="auto"/>
        <w:ind w:left="754" w:hanging="425"/>
        <w:rPr>
          <w:sz w:val="28"/>
          <w:szCs w:val="28"/>
          <w:lang w:val="ro-RO"/>
        </w:rPr>
      </w:pPr>
      <w:r w:rsidRPr="000C25AC">
        <w:rPr>
          <w:sz w:val="28"/>
          <w:szCs w:val="28"/>
          <w:lang w:val="ro-RO"/>
        </w:rPr>
        <w:t>dacă și în ce măsură producătorul a beneficiat de sprijin pentru investiții, dacă și în ce măsură unitatea de energie electrică a beneficiat în orice alt mod de o schemă de sprijin, precum și tipul schem</w:t>
      </w:r>
      <w:r w:rsidR="009C5AF3" w:rsidRPr="000C25AC">
        <w:rPr>
          <w:sz w:val="28"/>
          <w:szCs w:val="28"/>
          <w:lang w:val="ro-RO"/>
        </w:rPr>
        <w:t>ei</w:t>
      </w:r>
      <w:r w:rsidRPr="000C25AC">
        <w:rPr>
          <w:sz w:val="28"/>
          <w:szCs w:val="28"/>
          <w:lang w:val="ro-RO"/>
        </w:rPr>
        <w:t xml:space="preserve"> de sprijin;</w:t>
      </w:r>
    </w:p>
    <w:p w:rsidR="00FD7497" w:rsidRPr="000C25AC" w:rsidRDefault="00FD7497" w:rsidP="004B114D">
      <w:pPr>
        <w:pStyle w:val="a3"/>
        <w:numPr>
          <w:ilvl w:val="0"/>
          <w:numId w:val="38"/>
        </w:numPr>
        <w:spacing w:line="276" w:lineRule="auto"/>
        <w:ind w:left="754" w:hanging="425"/>
        <w:rPr>
          <w:sz w:val="28"/>
          <w:szCs w:val="28"/>
          <w:lang w:val="ro-RO"/>
        </w:rPr>
      </w:pPr>
      <w:r w:rsidRPr="000C25AC">
        <w:rPr>
          <w:sz w:val="28"/>
          <w:szCs w:val="28"/>
          <w:lang w:val="ro-RO"/>
        </w:rPr>
        <w:t>data la care instalația a fost dată în exploatare;</w:t>
      </w:r>
    </w:p>
    <w:p w:rsidR="00B7354F" w:rsidRPr="000C25AC" w:rsidRDefault="00FD7497" w:rsidP="004B114D">
      <w:pPr>
        <w:pStyle w:val="a3"/>
        <w:numPr>
          <w:ilvl w:val="0"/>
          <w:numId w:val="38"/>
        </w:numPr>
        <w:spacing w:line="276" w:lineRule="auto"/>
        <w:ind w:left="754" w:hanging="425"/>
        <w:rPr>
          <w:sz w:val="28"/>
          <w:szCs w:val="28"/>
          <w:lang w:val="ro-RO"/>
        </w:rPr>
      </w:pPr>
      <w:r w:rsidRPr="000C25AC">
        <w:rPr>
          <w:sz w:val="28"/>
          <w:szCs w:val="28"/>
          <w:lang w:val="ro-RO"/>
        </w:rPr>
        <w:t>data și țara emiterii</w:t>
      </w:r>
      <w:r w:rsidR="00B7354F" w:rsidRPr="000C25AC">
        <w:rPr>
          <w:sz w:val="28"/>
          <w:szCs w:val="28"/>
          <w:lang w:val="ro-RO"/>
        </w:rPr>
        <w:t>;</w:t>
      </w:r>
      <w:r w:rsidRPr="000C25AC">
        <w:rPr>
          <w:sz w:val="28"/>
          <w:szCs w:val="28"/>
          <w:lang w:val="ro-RO"/>
        </w:rPr>
        <w:t xml:space="preserve"> </w:t>
      </w:r>
    </w:p>
    <w:p w:rsidR="00FD7497" w:rsidRPr="000C25AC" w:rsidRDefault="00FD7497" w:rsidP="004B114D">
      <w:pPr>
        <w:pStyle w:val="a3"/>
        <w:numPr>
          <w:ilvl w:val="0"/>
          <w:numId w:val="38"/>
        </w:numPr>
        <w:spacing w:line="276" w:lineRule="auto"/>
        <w:ind w:left="754" w:hanging="425"/>
        <w:rPr>
          <w:sz w:val="28"/>
          <w:szCs w:val="28"/>
          <w:lang w:val="ro-RO"/>
        </w:rPr>
      </w:pPr>
      <w:r w:rsidRPr="000C25AC">
        <w:rPr>
          <w:sz w:val="28"/>
          <w:szCs w:val="28"/>
          <w:lang w:val="ro-RO"/>
        </w:rPr>
        <w:t>număr</w:t>
      </w:r>
      <w:r w:rsidR="00B7354F" w:rsidRPr="000C25AC">
        <w:rPr>
          <w:sz w:val="28"/>
          <w:szCs w:val="28"/>
          <w:lang w:val="ro-RO"/>
        </w:rPr>
        <w:t>ul</w:t>
      </w:r>
      <w:r w:rsidRPr="000C25AC">
        <w:rPr>
          <w:sz w:val="28"/>
          <w:szCs w:val="28"/>
          <w:lang w:val="ro-RO"/>
        </w:rPr>
        <w:t xml:space="preserve"> unic de identificare.</w:t>
      </w:r>
    </w:p>
    <w:p w:rsidR="00F04BA1" w:rsidRPr="000C25AC" w:rsidRDefault="00F04BA1" w:rsidP="008545A6">
      <w:pPr>
        <w:pStyle w:val="a3"/>
        <w:ind w:firstLine="0"/>
        <w:rPr>
          <w:sz w:val="28"/>
          <w:szCs w:val="28"/>
          <w:lang w:val="ro-RO"/>
        </w:rPr>
      </w:pPr>
    </w:p>
    <w:p w:rsidR="00FD7497" w:rsidRPr="000C25AC" w:rsidRDefault="00CB7337" w:rsidP="00CB7337">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33</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Utilizarea și recunoașterea garanțiilor de origine</w:t>
      </w:r>
    </w:p>
    <w:p w:rsidR="00FD7497" w:rsidRPr="000C25AC" w:rsidRDefault="00B7354F" w:rsidP="004B114D">
      <w:pPr>
        <w:pStyle w:val="a3"/>
        <w:numPr>
          <w:ilvl w:val="0"/>
          <w:numId w:val="40"/>
        </w:numPr>
        <w:spacing w:line="276" w:lineRule="auto"/>
        <w:rPr>
          <w:sz w:val="28"/>
          <w:szCs w:val="28"/>
          <w:lang w:val="ro-RO"/>
        </w:rPr>
      </w:pPr>
      <w:r w:rsidRPr="000C25AC">
        <w:rPr>
          <w:sz w:val="28"/>
          <w:szCs w:val="28"/>
          <w:lang w:val="ro-RO"/>
        </w:rPr>
        <w:t>U</w:t>
      </w:r>
      <w:r w:rsidR="00FD7497" w:rsidRPr="000C25AC">
        <w:rPr>
          <w:sz w:val="28"/>
          <w:szCs w:val="28"/>
          <w:lang w:val="ro-RO"/>
        </w:rPr>
        <w:t>tilizarea garanții de origine are loc în termen de 12 luni de la data produce</w:t>
      </w:r>
      <w:r w:rsidR="0075163F" w:rsidRPr="000C25AC">
        <w:rPr>
          <w:sz w:val="28"/>
          <w:szCs w:val="28"/>
          <w:lang w:val="ro-RO"/>
        </w:rPr>
        <w:t>rii</w:t>
      </w:r>
      <w:r w:rsidR="00FD7497" w:rsidRPr="000C25AC">
        <w:rPr>
          <w:sz w:val="28"/>
          <w:szCs w:val="28"/>
          <w:lang w:val="ro-RO"/>
        </w:rPr>
        <w:t xml:space="preserve">  </w:t>
      </w:r>
      <w:r w:rsidR="0075163F" w:rsidRPr="000C25AC">
        <w:rPr>
          <w:sz w:val="28"/>
          <w:szCs w:val="28"/>
          <w:lang w:val="ro-RO"/>
        </w:rPr>
        <w:t>cantității</w:t>
      </w:r>
      <w:r w:rsidR="00FD7497" w:rsidRPr="000C25AC">
        <w:rPr>
          <w:sz w:val="28"/>
          <w:szCs w:val="28"/>
          <w:lang w:val="ro-RO"/>
        </w:rPr>
        <w:t xml:space="preserve"> corespunzătoare de </w:t>
      </w:r>
      <w:r w:rsidR="00400B28" w:rsidRPr="000C25AC">
        <w:rPr>
          <w:sz w:val="28"/>
          <w:szCs w:val="28"/>
          <w:lang w:val="ro-RO"/>
        </w:rPr>
        <w:t>energie electrică</w:t>
      </w:r>
      <w:r w:rsidR="00FD7497" w:rsidRPr="000C25AC">
        <w:rPr>
          <w:sz w:val="28"/>
          <w:szCs w:val="28"/>
          <w:lang w:val="ro-RO"/>
        </w:rPr>
        <w:t xml:space="preserve">. </w:t>
      </w:r>
      <w:r w:rsidR="0075163F" w:rsidRPr="000C25AC">
        <w:rPr>
          <w:sz w:val="28"/>
          <w:szCs w:val="28"/>
          <w:lang w:val="ro-RO"/>
        </w:rPr>
        <w:t>G</w:t>
      </w:r>
      <w:r w:rsidR="00FD7497" w:rsidRPr="000C25AC">
        <w:rPr>
          <w:sz w:val="28"/>
          <w:szCs w:val="28"/>
          <w:lang w:val="ro-RO"/>
        </w:rPr>
        <w:t>aranți</w:t>
      </w:r>
      <w:r w:rsidR="0075163F" w:rsidRPr="000C25AC">
        <w:rPr>
          <w:sz w:val="28"/>
          <w:szCs w:val="28"/>
          <w:lang w:val="ro-RO"/>
        </w:rPr>
        <w:t>a</w:t>
      </w:r>
      <w:r w:rsidR="00FD7497" w:rsidRPr="000C25AC">
        <w:rPr>
          <w:sz w:val="28"/>
          <w:szCs w:val="28"/>
          <w:lang w:val="ro-RO"/>
        </w:rPr>
        <w:t xml:space="preserve"> de origine este anulată după ce a fost </w:t>
      </w:r>
      <w:r w:rsidR="00AA1D04" w:rsidRPr="000C25AC">
        <w:rPr>
          <w:sz w:val="28"/>
          <w:szCs w:val="28"/>
          <w:lang w:val="ro-RO"/>
        </w:rPr>
        <w:t>utilizată</w:t>
      </w:r>
      <w:r w:rsidR="00FD7497" w:rsidRPr="000C25AC">
        <w:rPr>
          <w:sz w:val="28"/>
          <w:szCs w:val="28"/>
          <w:lang w:val="ro-RO"/>
        </w:rPr>
        <w:t>.</w:t>
      </w:r>
    </w:p>
    <w:p w:rsidR="00FD7497" w:rsidRPr="000C25AC" w:rsidRDefault="00FD7497" w:rsidP="004B114D">
      <w:pPr>
        <w:pStyle w:val="a3"/>
        <w:numPr>
          <w:ilvl w:val="0"/>
          <w:numId w:val="40"/>
        </w:numPr>
        <w:spacing w:line="276" w:lineRule="auto"/>
        <w:rPr>
          <w:sz w:val="28"/>
          <w:szCs w:val="28"/>
          <w:lang w:val="ro-RO"/>
        </w:rPr>
      </w:pPr>
      <w:r w:rsidRPr="000C25AC">
        <w:rPr>
          <w:sz w:val="28"/>
          <w:szCs w:val="28"/>
          <w:lang w:val="ro-RO"/>
        </w:rPr>
        <w:t>Un furnizor de energie electrică utiliz</w:t>
      </w:r>
      <w:r w:rsidR="006842BF" w:rsidRPr="000C25AC">
        <w:rPr>
          <w:sz w:val="28"/>
          <w:szCs w:val="28"/>
          <w:lang w:val="ro-RO"/>
        </w:rPr>
        <w:t>ează</w:t>
      </w:r>
      <w:r w:rsidRPr="000C25AC">
        <w:rPr>
          <w:sz w:val="28"/>
          <w:szCs w:val="28"/>
          <w:lang w:val="ro-RO"/>
        </w:rPr>
        <w:t xml:space="preserve"> garanțiile de origine ca dovadă</w:t>
      </w:r>
      <w:r w:rsidR="00EA536E" w:rsidRPr="000C25AC">
        <w:rPr>
          <w:sz w:val="28"/>
          <w:szCs w:val="28"/>
          <w:lang w:val="ro-RO"/>
        </w:rPr>
        <w:t>,</w:t>
      </w:r>
      <w:r w:rsidRPr="000C25AC">
        <w:rPr>
          <w:sz w:val="28"/>
          <w:szCs w:val="28"/>
          <w:lang w:val="ro-RO"/>
        </w:rPr>
        <w:t xml:space="preserve"> </w:t>
      </w:r>
      <w:r w:rsidR="003F668C" w:rsidRPr="000C25AC">
        <w:rPr>
          <w:sz w:val="28"/>
          <w:szCs w:val="28"/>
          <w:lang w:val="ro-RO"/>
        </w:rPr>
        <w:t xml:space="preserve">pentru consumatorii finali, </w:t>
      </w:r>
      <w:r w:rsidR="00216028" w:rsidRPr="000C25AC">
        <w:rPr>
          <w:sz w:val="28"/>
          <w:szCs w:val="28"/>
          <w:lang w:val="ro-RO"/>
        </w:rPr>
        <w:t xml:space="preserve">a cotei sau a cantității de energie electrică din surse regenerabile în </w:t>
      </w:r>
      <w:r w:rsidR="003F668C" w:rsidRPr="000C25AC">
        <w:rPr>
          <w:sz w:val="28"/>
          <w:szCs w:val="28"/>
          <w:lang w:val="ro-RO"/>
        </w:rPr>
        <w:t>mixtul</w:t>
      </w:r>
      <w:r w:rsidR="00216028" w:rsidRPr="000C25AC">
        <w:rPr>
          <w:sz w:val="28"/>
          <w:szCs w:val="28"/>
          <w:lang w:val="ro-RO"/>
        </w:rPr>
        <w:t xml:space="preserve"> energetic</w:t>
      </w:r>
      <w:r w:rsidRPr="000C25AC">
        <w:rPr>
          <w:sz w:val="28"/>
          <w:szCs w:val="28"/>
          <w:lang w:val="ro-RO"/>
        </w:rPr>
        <w:t>.</w:t>
      </w:r>
    </w:p>
    <w:p w:rsidR="00FD7497" w:rsidRPr="000C25AC" w:rsidRDefault="00FD7497" w:rsidP="004B114D">
      <w:pPr>
        <w:pStyle w:val="a3"/>
        <w:numPr>
          <w:ilvl w:val="0"/>
          <w:numId w:val="40"/>
        </w:numPr>
        <w:spacing w:line="276" w:lineRule="auto"/>
        <w:rPr>
          <w:sz w:val="28"/>
          <w:szCs w:val="28"/>
          <w:lang w:val="ro-RO"/>
        </w:rPr>
      </w:pPr>
      <w:r w:rsidRPr="000C25AC">
        <w:rPr>
          <w:sz w:val="28"/>
          <w:szCs w:val="28"/>
          <w:lang w:val="ro-RO"/>
        </w:rPr>
        <w:t xml:space="preserve">Garanțiile de origine nu </w:t>
      </w:r>
      <w:r w:rsidR="000C5767" w:rsidRPr="000C25AC">
        <w:rPr>
          <w:sz w:val="28"/>
          <w:szCs w:val="28"/>
          <w:lang w:val="ro-RO"/>
        </w:rPr>
        <w:t xml:space="preserve">se utilizează pentru calcularea </w:t>
      </w:r>
      <w:r w:rsidR="005C4674" w:rsidRPr="000C25AC">
        <w:rPr>
          <w:sz w:val="28"/>
          <w:szCs w:val="28"/>
          <w:lang w:val="ro-RO"/>
        </w:rPr>
        <w:t xml:space="preserve">obiectivului </w:t>
      </w:r>
      <w:r w:rsidRPr="000C25AC">
        <w:rPr>
          <w:sz w:val="28"/>
          <w:szCs w:val="28"/>
          <w:lang w:val="ro-RO"/>
        </w:rPr>
        <w:t>național p</w:t>
      </w:r>
      <w:r w:rsidR="005C4674" w:rsidRPr="000C25AC">
        <w:rPr>
          <w:sz w:val="28"/>
          <w:szCs w:val="28"/>
          <w:lang w:val="ro-RO"/>
        </w:rPr>
        <w:t>rivind</w:t>
      </w:r>
      <w:r w:rsidRPr="000C25AC">
        <w:rPr>
          <w:sz w:val="28"/>
          <w:szCs w:val="28"/>
          <w:lang w:val="ro-RO"/>
        </w:rPr>
        <w:t xml:space="preserve"> ponderea energiei din surse regenerabile în consumul final brut de energie.</w:t>
      </w:r>
    </w:p>
    <w:p w:rsidR="00FD7497" w:rsidRPr="000C25AC" w:rsidRDefault="00FD7497" w:rsidP="004B114D">
      <w:pPr>
        <w:pStyle w:val="a3"/>
        <w:numPr>
          <w:ilvl w:val="0"/>
          <w:numId w:val="40"/>
        </w:numPr>
        <w:spacing w:line="276" w:lineRule="auto"/>
        <w:rPr>
          <w:sz w:val="28"/>
          <w:szCs w:val="28"/>
          <w:lang w:val="ro-RO"/>
        </w:rPr>
      </w:pPr>
      <w:r w:rsidRPr="000C25AC">
        <w:rPr>
          <w:sz w:val="28"/>
          <w:szCs w:val="28"/>
          <w:lang w:val="ro-RO"/>
        </w:rPr>
        <w:t xml:space="preserve">Garanțiile de origine, emise de autoritățile din statele membre ale Uniunii Europene și de către autoritățile părților contractante ale Tratatului Comunității Energetice </w:t>
      </w:r>
      <w:r w:rsidR="00E968DA" w:rsidRPr="000C25AC">
        <w:rPr>
          <w:sz w:val="28"/>
          <w:szCs w:val="28"/>
          <w:lang w:val="ro-RO"/>
        </w:rPr>
        <w:t>sunt</w:t>
      </w:r>
      <w:r w:rsidRPr="000C25AC">
        <w:rPr>
          <w:sz w:val="28"/>
          <w:szCs w:val="28"/>
          <w:lang w:val="ro-RO"/>
        </w:rPr>
        <w:t xml:space="preserve"> supuse procedurilor de recunoaștere a garanțiilor de origine, în condițiile prevăzute de prezenta lege, și în conformitate cu regulamentul elaborat și aprobat de ANRE. În acest scop, participantul pe piața energie</w:t>
      </w:r>
      <w:r w:rsidR="00E968DA" w:rsidRPr="000C25AC">
        <w:rPr>
          <w:sz w:val="28"/>
          <w:szCs w:val="28"/>
          <w:lang w:val="ro-RO"/>
        </w:rPr>
        <w:t xml:space="preserve">i electrice </w:t>
      </w:r>
      <w:r w:rsidRPr="000C25AC">
        <w:rPr>
          <w:sz w:val="28"/>
          <w:szCs w:val="28"/>
          <w:lang w:val="ro-RO"/>
        </w:rPr>
        <w:t>prezint</w:t>
      </w:r>
      <w:r w:rsidR="00E968DA" w:rsidRPr="000C25AC">
        <w:rPr>
          <w:sz w:val="28"/>
          <w:szCs w:val="28"/>
          <w:lang w:val="ro-RO"/>
        </w:rPr>
        <w:t>ă</w:t>
      </w:r>
      <w:r w:rsidRPr="000C25AC">
        <w:rPr>
          <w:sz w:val="28"/>
          <w:szCs w:val="28"/>
          <w:lang w:val="ro-RO"/>
        </w:rPr>
        <w:t xml:space="preserve"> </w:t>
      </w:r>
      <w:r w:rsidR="00E968DA" w:rsidRPr="000C25AC">
        <w:rPr>
          <w:sz w:val="28"/>
          <w:szCs w:val="28"/>
          <w:lang w:val="ro-RO"/>
        </w:rPr>
        <w:t>în adresa</w:t>
      </w:r>
      <w:r w:rsidRPr="000C25AC">
        <w:rPr>
          <w:sz w:val="28"/>
          <w:szCs w:val="28"/>
          <w:lang w:val="ro-RO"/>
        </w:rPr>
        <w:t xml:space="preserve"> ANRE o cerere de recunoaștere a garanțiilor de origine</w:t>
      </w:r>
      <w:r w:rsidR="0030713E" w:rsidRPr="000C25AC">
        <w:rPr>
          <w:sz w:val="28"/>
          <w:szCs w:val="28"/>
          <w:lang w:val="ro-RO"/>
        </w:rPr>
        <w:t>,</w:t>
      </w:r>
      <w:r w:rsidRPr="000C25AC">
        <w:rPr>
          <w:sz w:val="28"/>
          <w:szCs w:val="28"/>
          <w:lang w:val="ro-RO"/>
        </w:rPr>
        <w:t xml:space="preserve"> fiind valabile pe teritoriul Republicii Moldova, cu condiția c</w:t>
      </w:r>
      <w:r w:rsidR="00DE0690" w:rsidRPr="000C25AC">
        <w:rPr>
          <w:sz w:val="28"/>
          <w:szCs w:val="28"/>
          <w:lang w:val="ro-RO"/>
        </w:rPr>
        <w:t>ă</w:t>
      </w:r>
      <w:r w:rsidRPr="000C25AC">
        <w:rPr>
          <w:sz w:val="28"/>
          <w:szCs w:val="28"/>
          <w:lang w:val="ro-RO"/>
        </w:rPr>
        <w:t xml:space="preserve"> această</w:t>
      </w:r>
      <w:r w:rsidR="0030713E" w:rsidRPr="000C25AC">
        <w:rPr>
          <w:sz w:val="28"/>
          <w:szCs w:val="28"/>
          <w:lang w:val="ro-RO"/>
        </w:rPr>
        <w:t xml:space="preserve"> </w:t>
      </w:r>
      <w:r w:rsidRPr="000C25AC">
        <w:rPr>
          <w:sz w:val="28"/>
          <w:szCs w:val="28"/>
          <w:lang w:val="ro-RO"/>
        </w:rPr>
        <w:t xml:space="preserve"> recunoaștere </w:t>
      </w:r>
      <w:r w:rsidR="0030713E" w:rsidRPr="000C25AC">
        <w:rPr>
          <w:sz w:val="28"/>
          <w:szCs w:val="28"/>
          <w:lang w:val="ro-RO"/>
        </w:rPr>
        <w:t xml:space="preserve">este necesară </w:t>
      </w:r>
      <w:r w:rsidRPr="000C25AC">
        <w:rPr>
          <w:sz w:val="28"/>
          <w:szCs w:val="28"/>
          <w:lang w:val="ro-RO"/>
        </w:rPr>
        <w:t xml:space="preserve">pentru a dovedi unui consumator final că unitatea de </w:t>
      </w:r>
      <w:r w:rsidR="006353D1" w:rsidRPr="000C25AC">
        <w:rPr>
          <w:sz w:val="28"/>
          <w:szCs w:val="28"/>
          <w:lang w:val="ro-RO"/>
        </w:rPr>
        <w:t xml:space="preserve">energie </w:t>
      </w:r>
      <w:r w:rsidRPr="000C25AC">
        <w:rPr>
          <w:sz w:val="28"/>
          <w:szCs w:val="28"/>
          <w:lang w:val="ro-RO"/>
        </w:rPr>
        <w:t>electric</w:t>
      </w:r>
      <w:r w:rsidR="006353D1" w:rsidRPr="000C25AC">
        <w:rPr>
          <w:sz w:val="28"/>
          <w:szCs w:val="28"/>
          <w:lang w:val="ro-RO"/>
        </w:rPr>
        <w:t>ă</w:t>
      </w:r>
      <w:r w:rsidRPr="000C25AC">
        <w:rPr>
          <w:sz w:val="28"/>
          <w:szCs w:val="28"/>
          <w:lang w:val="ro-RO"/>
        </w:rPr>
        <w:t xml:space="preserve"> sau o parte din ea </w:t>
      </w:r>
      <w:r w:rsidR="00634F3A" w:rsidRPr="000C25AC">
        <w:rPr>
          <w:sz w:val="28"/>
          <w:szCs w:val="28"/>
          <w:lang w:val="ro-RO"/>
        </w:rPr>
        <w:t>este</w:t>
      </w:r>
      <w:r w:rsidRPr="000C25AC">
        <w:rPr>
          <w:sz w:val="28"/>
          <w:szCs w:val="28"/>
          <w:lang w:val="ro-RO"/>
        </w:rPr>
        <w:t xml:space="preserve"> produsă din surse regenerabile.</w:t>
      </w:r>
    </w:p>
    <w:p w:rsidR="00FD7497" w:rsidRPr="000C25AC" w:rsidRDefault="00FD7497" w:rsidP="004B114D">
      <w:pPr>
        <w:pStyle w:val="a3"/>
        <w:numPr>
          <w:ilvl w:val="0"/>
          <w:numId w:val="40"/>
        </w:numPr>
        <w:spacing w:line="276" w:lineRule="auto"/>
        <w:rPr>
          <w:sz w:val="28"/>
          <w:szCs w:val="28"/>
          <w:lang w:val="ro-RO"/>
        </w:rPr>
      </w:pPr>
      <w:r w:rsidRPr="000C25AC">
        <w:rPr>
          <w:sz w:val="28"/>
          <w:szCs w:val="28"/>
          <w:lang w:val="ro-RO"/>
        </w:rPr>
        <w:t>ANRE examinează cererea în termen de 30 de zile calendaristice și adoptă decizia de recunoaștere a unei garanții de origine eliberată de autoritățile din statele membre ale Uniunii Europene și autoritățile părților contractante ale Tratatului Comunității Energetice</w:t>
      </w:r>
      <w:r w:rsidR="001A3C06" w:rsidRPr="000C25AC">
        <w:rPr>
          <w:sz w:val="28"/>
          <w:szCs w:val="28"/>
          <w:lang w:val="ro-RO"/>
        </w:rPr>
        <w:t>,</w:t>
      </w:r>
      <w:r w:rsidRPr="000C25AC">
        <w:rPr>
          <w:sz w:val="28"/>
          <w:szCs w:val="28"/>
          <w:lang w:val="ro-RO"/>
        </w:rPr>
        <w:t xml:space="preserve"> numai în cazul </w:t>
      </w:r>
      <w:proofErr w:type="spellStart"/>
      <w:r w:rsidR="00CA50F5" w:rsidRPr="000C25AC">
        <w:rPr>
          <w:sz w:val="28"/>
          <w:szCs w:val="28"/>
          <w:lang w:val="ro-RO"/>
        </w:rPr>
        <w:t>c</w:t>
      </w:r>
      <w:r w:rsidRPr="000C25AC">
        <w:rPr>
          <w:sz w:val="28"/>
          <w:szCs w:val="28"/>
          <w:lang w:val="ro-RO"/>
        </w:rPr>
        <w:t>în</w:t>
      </w:r>
      <w:r w:rsidR="00CA50F5" w:rsidRPr="000C25AC">
        <w:rPr>
          <w:sz w:val="28"/>
          <w:szCs w:val="28"/>
          <w:lang w:val="ro-RO"/>
        </w:rPr>
        <w:t>d</w:t>
      </w:r>
      <w:proofErr w:type="spellEnd"/>
      <w:r w:rsidRPr="000C25AC">
        <w:rPr>
          <w:sz w:val="28"/>
          <w:szCs w:val="28"/>
          <w:lang w:val="ro-RO"/>
        </w:rPr>
        <w:t xml:space="preserve"> </w:t>
      </w:r>
      <w:proofErr w:type="spellStart"/>
      <w:r w:rsidRPr="000C25AC">
        <w:rPr>
          <w:sz w:val="28"/>
          <w:szCs w:val="28"/>
          <w:lang w:val="ro-RO"/>
        </w:rPr>
        <w:t>garanție</w:t>
      </w:r>
      <w:r w:rsidR="00CA50F5" w:rsidRPr="000C25AC">
        <w:rPr>
          <w:sz w:val="28"/>
          <w:szCs w:val="28"/>
          <w:lang w:val="ro-RO"/>
        </w:rPr>
        <w:t>a</w:t>
      </w:r>
      <w:proofErr w:type="spellEnd"/>
      <w:r w:rsidR="00CA50F5" w:rsidRPr="000C25AC">
        <w:rPr>
          <w:sz w:val="28"/>
          <w:szCs w:val="28"/>
          <w:lang w:val="ro-RO"/>
        </w:rPr>
        <w:t xml:space="preserve"> </w:t>
      </w:r>
      <w:r w:rsidRPr="000C25AC">
        <w:rPr>
          <w:sz w:val="28"/>
          <w:szCs w:val="28"/>
          <w:lang w:val="ro-RO"/>
        </w:rPr>
        <w:t xml:space="preserve">de origine conține informațiile prevăzute </w:t>
      </w:r>
      <w:r w:rsidR="00CA50F5" w:rsidRPr="000C25AC">
        <w:rPr>
          <w:sz w:val="28"/>
          <w:szCs w:val="28"/>
          <w:lang w:val="ro-RO"/>
        </w:rPr>
        <w:t>în</w:t>
      </w:r>
      <w:r w:rsidRPr="000C25AC">
        <w:rPr>
          <w:sz w:val="28"/>
          <w:szCs w:val="28"/>
          <w:lang w:val="ro-RO"/>
        </w:rPr>
        <w:t xml:space="preserve"> alineatul (6) al art</w:t>
      </w:r>
      <w:r w:rsidR="00CA50F5" w:rsidRPr="000C25AC">
        <w:rPr>
          <w:sz w:val="28"/>
          <w:szCs w:val="28"/>
          <w:lang w:val="ro-RO"/>
        </w:rPr>
        <w:t>.</w:t>
      </w:r>
      <w:r w:rsidRPr="000C25AC">
        <w:rPr>
          <w:sz w:val="28"/>
          <w:szCs w:val="28"/>
          <w:lang w:val="ro-RO"/>
        </w:rPr>
        <w:t xml:space="preserve"> 32 din prezenta lege, și cu condiția </w:t>
      </w:r>
      <w:r w:rsidR="00CA50F5" w:rsidRPr="000C25AC">
        <w:rPr>
          <w:sz w:val="28"/>
          <w:szCs w:val="28"/>
          <w:lang w:val="ro-RO"/>
        </w:rPr>
        <w:t xml:space="preserve">respectării </w:t>
      </w:r>
      <w:r w:rsidRPr="000C25AC">
        <w:rPr>
          <w:sz w:val="28"/>
          <w:szCs w:val="28"/>
          <w:lang w:val="ro-RO"/>
        </w:rPr>
        <w:t xml:space="preserve">exactității, fiabilității </w:t>
      </w:r>
      <w:r w:rsidR="007C4F36" w:rsidRPr="000C25AC">
        <w:rPr>
          <w:sz w:val="28"/>
          <w:szCs w:val="28"/>
          <w:lang w:val="ro-RO"/>
        </w:rPr>
        <w:t>și</w:t>
      </w:r>
      <w:r w:rsidRPr="000C25AC">
        <w:rPr>
          <w:sz w:val="28"/>
          <w:szCs w:val="28"/>
          <w:lang w:val="ro-RO"/>
        </w:rPr>
        <w:t xml:space="preserve"> veridicității acesteia. ANRE</w:t>
      </w:r>
      <w:r w:rsidR="0075408C" w:rsidRPr="000C25AC">
        <w:rPr>
          <w:sz w:val="28"/>
          <w:szCs w:val="28"/>
          <w:lang w:val="ro-RO"/>
        </w:rPr>
        <w:t xml:space="preserve"> în calitate de organ de supraveghere </w:t>
      </w:r>
      <w:r w:rsidR="00EF5FCB" w:rsidRPr="000C25AC">
        <w:rPr>
          <w:sz w:val="28"/>
          <w:szCs w:val="28"/>
          <w:lang w:val="ro-RO"/>
        </w:rPr>
        <w:t xml:space="preserve">a domeniului </w:t>
      </w:r>
      <w:r w:rsidRPr="000C25AC">
        <w:rPr>
          <w:sz w:val="28"/>
          <w:szCs w:val="28"/>
          <w:lang w:val="ro-RO"/>
        </w:rPr>
        <w:t>garanțiil</w:t>
      </w:r>
      <w:r w:rsidR="00EF5FCB" w:rsidRPr="000C25AC">
        <w:rPr>
          <w:sz w:val="28"/>
          <w:szCs w:val="28"/>
          <w:lang w:val="ro-RO"/>
        </w:rPr>
        <w:t>or</w:t>
      </w:r>
      <w:r w:rsidRPr="000C25AC">
        <w:rPr>
          <w:sz w:val="28"/>
          <w:szCs w:val="28"/>
          <w:lang w:val="ro-RO"/>
        </w:rPr>
        <w:t xml:space="preserve"> de origine, refuz</w:t>
      </w:r>
      <w:r w:rsidR="001457EE" w:rsidRPr="000C25AC">
        <w:rPr>
          <w:sz w:val="28"/>
          <w:szCs w:val="28"/>
          <w:lang w:val="ro-RO"/>
        </w:rPr>
        <w:t>ă</w:t>
      </w:r>
      <w:r w:rsidRPr="000C25AC">
        <w:rPr>
          <w:sz w:val="28"/>
          <w:szCs w:val="28"/>
          <w:lang w:val="ro-RO"/>
        </w:rPr>
        <w:t xml:space="preserve"> </w:t>
      </w:r>
      <w:r w:rsidRPr="000C25AC">
        <w:rPr>
          <w:sz w:val="28"/>
          <w:szCs w:val="28"/>
          <w:lang w:val="ro-RO"/>
        </w:rPr>
        <w:lastRenderedPageBreak/>
        <w:t>recunoa</w:t>
      </w:r>
      <w:r w:rsidR="00EF5FCB" w:rsidRPr="000C25AC">
        <w:rPr>
          <w:sz w:val="28"/>
          <w:szCs w:val="28"/>
          <w:lang w:val="ro-RO"/>
        </w:rPr>
        <w:t>șterea</w:t>
      </w:r>
      <w:r w:rsidRPr="000C25AC">
        <w:rPr>
          <w:sz w:val="28"/>
          <w:szCs w:val="28"/>
          <w:lang w:val="ro-RO"/>
        </w:rPr>
        <w:t xml:space="preserve"> garanție</w:t>
      </w:r>
      <w:r w:rsidR="00EF5FCB" w:rsidRPr="000C25AC">
        <w:rPr>
          <w:sz w:val="28"/>
          <w:szCs w:val="28"/>
          <w:lang w:val="ro-RO"/>
        </w:rPr>
        <w:t>i</w:t>
      </w:r>
      <w:r w:rsidRPr="000C25AC">
        <w:rPr>
          <w:sz w:val="28"/>
          <w:szCs w:val="28"/>
          <w:lang w:val="ro-RO"/>
        </w:rPr>
        <w:t xml:space="preserve"> de origine numai în cazul în care are îndoieli întemeiate cu privire la exactitatea, fiabilitatea sau veridicitatea garanției de origine</w:t>
      </w:r>
      <w:r w:rsidR="000E74F5" w:rsidRPr="000C25AC">
        <w:rPr>
          <w:sz w:val="28"/>
          <w:szCs w:val="28"/>
          <w:lang w:val="ro-RO"/>
        </w:rPr>
        <w:t xml:space="preserve"> și</w:t>
      </w:r>
      <w:r w:rsidRPr="000C25AC">
        <w:rPr>
          <w:sz w:val="28"/>
          <w:szCs w:val="28"/>
          <w:lang w:val="ro-RO"/>
        </w:rPr>
        <w:t xml:space="preserve"> notifică organul administrației publice centrale în domeniul energ</w:t>
      </w:r>
      <w:r w:rsidR="000D2A09" w:rsidRPr="000C25AC">
        <w:rPr>
          <w:sz w:val="28"/>
          <w:szCs w:val="28"/>
          <w:lang w:val="ro-RO"/>
        </w:rPr>
        <w:t>eticii</w:t>
      </w:r>
      <w:r w:rsidRPr="000C25AC">
        <w:rPr>
          <w:sz w:val="28"/>
          <w:szCs w:val="28"/>
          <w:lang w:val="ro-RO"/>
        </w:rPr>
        <w:t>.</w:t>
      </w:r>
    </w:p>
    <w:p w:rsidR="00FD7497" w:rsidRPr="000C25AC" w:rsidRDefault="00FD7497" w:rsidP="004B114D">
      <w:pPr>
        <w:pStyle w:val="a3"/>
        <w:numPr>
          <w:ilvl w:val="0"/>
          <w:numId w:val="40"/>
        </w:numPr>
        <w:spacing w:line="276" w:lineRule="auto"/>
        <w:rPr>
          <w:sz w:val="28"/>
          <w:szCs w:val="28"/>
          <w:lang w:val="ro-RO"/>
        </w:rPr>
      </w:pPr>
      <w:r w:rsidRPr="000C25AC">
        <w:rPr>
          <w:sz w:val="28"/>
          <w:szCs w:val="28"/>
          <w:lang w:val="ro-RO"/>
        </w:rPr>
        <w:t>ANRE modific</w:t>
      </w:r>
      <w:r w:rsidR="001457EE" w:rsidRPr="000C25AC">
        <w:rPr>
          <w:sz w:val="28"/>
          <w:szCs w:val="28"/>
          <w:lang w:val="ro-RO"/>
        </w:rPr>
        <w:t>ă</w:t>
      </w:r>
      <w:r w:rsidRPr="000C25AC">
        <w:rPr>
          <w:sz w:val="28"/>
          <w:szCs w:val="28"/>
          <w:lang w:val="ro-RO"/>
        </w:rPr>
        <w:t xml:space="preserve"> Regulamentul cu privire la garanțiile de origine </w:t>
      </w:r>
      <w:r w:rsidR="006C4307" w:rsidRPr="000C25AC">
        <w:rPr>
          <w:sz w:val="28"/>
          <w:szCs w:val="28"/>
          <w:lang w:val="ro-RO"/>
        </w:rPr>
        <w:t>după necesitate</w:t>
      </w:r>
      <w:r w:rsidRPr="000C25AC">
        <w:rPr>
          <w:sz w:val="28"/>
          <w:szCs w:val="28"/>
          <w:lang w:val="ro-RO"/>
        </w:rPr>
        <w:t xml:space="preserve">. ANRE </w:t>
      </w:r>
      <w:r w:rsidR="00A00E49" w:rsidRPr="000C25AC">
        <w:rPr>
          <w:sz w:val="28"/>
          <w:szCs w:val="28"/>
          <w:lang w:val="ro-RO"/>
        </w:rPr>
        <w:t>informează</w:t>
      </w:r>
      <w:r w:rsidRPr="000C25AC">
        <w:rPr>
          <w:sz w:val="28"/>
          <w:szCs w:val="28"/>
          <w:lang w:val="ro-RO"/>
        </w:rPr>
        <w:t xml:space="preserve"> anual organul administrației publice centrale în domeniul energ</w:t>
      </w:r>
      <w:r w:rsidR="000D2A09" w:rsidRPr="000C25AC">
        <w:rPr>
          <w:sz w:val="28"/>
          <w:szCs w:val="28"/>
          <w:lang w:val="ro-RO"/>
        </w:rPr>
        <w:t>eticii</w:t>
      </w:r>
      <w:r w:rsidRPr="000C25AC">
        <w:rPr>
          <w:sz w:val="28"/>
          <w:szCs w:val="28"/>
          <w:lang w:val="ro-RO"/>
        </w:rPr>
        <w:t xml:space="preserve"> despre evaluarea funcțion</w:t>
      </w:r>
      <w:r w:rsidR="00A00E49" w:rsidRPr="000C25AC">
        <w:rPr>
          <w:sz w:val="28"/>
          <w:szCs w:val="28"/>
          <w:lang w:val="ro-RO"/>
        </w:rPr>
        <w:t>ă</w:t>
      </w:r>
      <w:r w:rsidRPr="000C25AC">
        <w:rPr>
          <w:sz w:val="28"/>
          <w:szCs w:val="28"/>
          <w:lang w:val="ro-RO"/>
        </w:rPr>
        <w:t>r</w:t>
      </w:r>
      <w:r w:rsidR="00A00E49" w:rsidRPr="000C25AC">
        <w:rPr>
          <w:sz w:val="28"/>
          <w:szCs w:val="28"/>
          <w:lang w:val="ro-RO"/>
        </w:rPr>
        <w:t>ii</w:t>
      </w:r>
      <w:r w:rsidRPr="000C25AC">
        <w:rPr>
          <w:sz w:val="28"/>
          <w:szCs w:val="28"/>
          <w:lang w:val="ro-RO"/>
        </w:rPr>
        <w:t xml:space="preserve"> sistemului garanții</w:t>
      </w:r>
      <w:r w:rsidR="00A00E49" w:rsidRPr="000C25AC">
        <w:rPr>
          <w:sz w:val="28"/>
          <w:szCs w:val="28"/>
          <w:lang w:val="ro-RO"/>
        </w:rPr>
        <w:t>lor</w:t>
      </w:r>
      <w:r w:rsidRPr="000C25AC">
        <w:rPr>
          <w:sz w:val="28"/>
          <w:szCs w:val="28"/>
          <w:lang w:val="ro-RO"/>
        </w:rPr>
        <w:t xml:space="preserve"> de origine</w:t>
      </w:r>
      <w:r w:rsidR="009A643C" w:rsidRPr="000C25AC">
        <w:rPr>
          <w:sz w:val="28"/>
          <w:szCs w:val="28"/>
          <w:lang w:val="ro-RO"/>
        </w:rPr>
        <w:t xml:space="preserve"> și</w:t>
      </w:r>
      <w:r w:rsidRPr="000C25AC">
        <w:rPr>
          <w:sz w:val="28"/>
          <w:szCs w:val="28"/>
          <w:lang w:val="ro-RO"/>
        </w:rPr>
        <w:t xml:space="preserve"> </w:t>
      </w:r>
      <w:r w:rsidR="009A643C" w:rsidRPr="000C25AC">
        <w:rPr>
          <w:sz w:val="28"/>
          <w:szCs w:val="28"/>
          <w:lang w:val="ro-RO"/>
        </w:rPr>
        <w:t>propunerile de</w:t>
      </w:r>
      <w:r w:rsidRPr="000C25AC">
        <w:rPr>
          <w:sz w:val="28"/>
          <w:szCs w:val="28"/>
          <w:lang w:val="ro-RO"/>
        </w:rPr>
        <w:t xml:space="preserve"> îmbunătățir</w:t>
      </w:r>
      <w:r w:rsidR="009A643C" w:rsidRPr="000C25AC">
        <w:rPr>
          <w:sz w:val="28"/>
          <w:szCs w:val="28"/>
          <w:lang w:val="ro-RO"/>
        </w:rPr>
        <w:t>e</w:t>
      </w:r>
      <w:r w:rsidRPr="000C25AC">
        <w:rPr>
          <w:sz w:val="28"/>
          <w:szCs w:val="28"/>
          <w:lang w:val="ro-RO"/>
        </w:rPr>
        <w:t>.</w:t>
      </w:r>
    </w:p>
    <w:p w:rsidR="006E77CA" w:rsidRPr="000C25AC" w:rsidRDefault="006E77CA" w:rsidP="004B114D">
      <w:pPr>
        <w:pStyle w:val="a3"/>
        <w:spacing w:line="276" w:lineRule="auto"/>
        <w:ind w:firstLine="329"/>
        <w:rPr>
          <w:sz w:val="28"/>
          <w:szCs w:val="28"/>
          <w:lang w:val="ro-RO"/>
        </w:rPr>
      </w:pPr>
    </w:p>
    <w:p w:rsidR="00FD7497" w:rsidRPr="000C25AC" w:rsidRDefault="006E77CA" w:rsidP="006E77CA">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34</w:t>
      </w:r>
      <w:r w:rsidRPr="000C25AC">
        <w:rPr>
          <w:b/>
          <w:sz w:val="28"/>
          <w:szCs w:val="28"/>
          <w:lang w:val="ro-RO"/>
        </w:rPr>
        <w:t>.</w:t>
      </w:r>
      <w:r w:rsidR="00FD7497" w:rsidRPr="000C25AC">
        <w:rPr>
          <w:sz w:val="28"/>
          <w:szCs w:val="28"/>
          <w:lang w:val="ro-RO"/>
        </w:rPr>
        <w:t xml:space="preserve"> Certificatele de conformitate</w:t>
      </w:r>
    </w:p>
    <w:p w:rsidR="00FD7497" w:rsidRPr="000C25AC" w:rsidRDefault="00FD7497" w:rsidP="004B114D">
      <w:pPr>
        <w:pStyle w:val="a3"/>
        <w:numPr>
          <w:ilvl w:val="0"/>
          <w:numId w:val="41"/>
        </w:numPr>
        <w:spacing w:line="276" w:lineRule="auto"/>
        <w:rPr>
          <w:sz w:val="28"/>
          <w:szCs w:val="28"/>
          <w:lang w:val="ro-RO"/>
        </w:rPr>
      </w:pPr>
      <w:r w:rsidRPr="000C25AC">
        <w:rPr>
          <w:sz w:val="28"/>
          <w:szCs w:val="28"/>
          <w:lang w:val="ro-RO"/>
        </w:rPr>
        <w:t xml:space="preserve">Autenticitatea </w:t>
      </w:r>
      <w:proofErr w:type="spellStart"/>
      <w:r w:rsidR="00381C6A" w:rsidRPr="000C25AC">
        <w:rPr>
          <w:sz w:val="28"/>
          <w:szCs w:val="28"/>
          <w:lang w:val="ro-RO"/>
        </w:rPr>
        <w:t>biocarburantul</w:t>
      </w:r>
      <w:r w:rsidR="004C582E" w:rsidRPr="000C25AC">
        <w:rPr>
          <w:sz w:val="28"/>
          <w:szCs w:val="28"/>
          <w:lang w:val="ro-RO"/>
        </w:rPr>
        <w:t>ui</w:t>
      </w:r>
      <w:proofErr w:type="spellEnd"/>
      <w:r w:rsidR="00D8054F" w:rsidRPr="000C25AC">
        <w:rPr>
          <w:sz w:val="28"/>
          <w:szCs w:val="28"/>
          <w:lang w:val="ro-RO"/>
        </w:rPr>
        <w:t xml:space="preserve"> </w:t>
      </w:r>
      <w:r w:rsidR="00C567DD" w:rsidRPr="000C25AC">
        <w:rPr>
          <w:sz w:val="28"/>
          <w:szCs w:val="28"/>
          <w:lang w:val="ro-RO"/>
        </w:rPr>
        <w:t>este confirmată p</w:t>
      </w:r>
      <w:r w:rsidRPr="000C25AC">
        <w:rPr>
          <w:sz w:val="28"/>
          <w:szCs w:val="28"/>
          <w:lang w:val="ro-RO"/>
        </w:rPr>
        <w:t>rintr-un certificat de conformitate emis de organismele de certificare acreditate.</w:t>
      </w:r>
    </w:p>
    <w:p w:rsidR="00FD7497" w:rsidRPr="000C25AC" w:rsidRDefault="00FD7497" w:rsidP="004B114D">
      <w:pPr>
        <w:pStyle w:val="a3"/>
        <w:numPr>
          <w:ilvl w:val="0"/>
          <w:numId w:val="41"/>
        </w:numPr>
        <w:spacing w:line="276" w:lineRule="auto"/>
        <w:rPr>
          <w:sz w:val="28"/>
          <w:szCs w:val="28"/>
          <w:lang w:val="ro-RO"/>
        </w:rPr>
      </w:pPr>
      <w:r w:rsidRPr="000C25AC">
        <w:rPr>
          <w:sz w:val="28"/>
          <w:szCs w:val="28"/>
          <w:lang w:val="ro-RO"/>
        </w:rPr>
        <w:t xml:space="preserve">Pentru a beneficia de garanțiile prevăzute de prezenta lege, </w:t>
      </w:r>
      <w:proofErr w:type="spellStart"/>
      <w:r w:rsidR="004C582E" w:rsidRPr="000C25AC">
        <w:rPr>
          <w:sz w:val="28"/>
          <w:szCs w:val="28"/>
          <w:lang w:val="ro-RO"/>
        </w:rPr>
        <w:t>biocarburanții</w:t>
      </w:r>
      <w:proofErr w:type="spellEnd"/>
      <w:r w:rsidR="004C582E" w:rsidRPr="000C25AC">
        <w:rPr>
          <w:sz w:val="28"/>
          <w:szCs w:val="28"/>
          <w:lang w:val="ro-RO"/>
        </w:rPr>
        <w:t xml:space="preserve"> </w:t>
      </w:r>
      <w:r w:rsidRPr="000C25AC">
        <w:rPr>
          <w:sz w:val="28"/>
          <w:szCs w:val="28"/>
          <w:lang w:val="ro-RO"/>
        </w:rPr>
        <w:t xml:space="preserve">respectă criteriile de durabilitate. Criteriile de durabilitate pentru </w:t>
      </w:r>
      <w:proofErr w:type="spellStart"/>
      <w:r w:rsidRPr="000C25AC">
        <w:rPr>
          <w:sz w:val="28"/>
          <w:szCs w:val="28"/>
          <w:lang w:val="ro-RO"/>
        </w:rPr>
        <w:t>biocarburanți</w:t>
      </w:r>
      <w:proofErr w:type="spellEnd"/>
      <w:r w:rsidR="00D8054F" w:rsidRPr="000C25AC">
        <w:rPr>
          <w:sz w:val="28"/>
          <w:szCs w:val="28"/>
          <w:lang w:val="ro-RO"/>
        </w:rPr>
        <w:t xml:space="preserve"> și </w:t>
      </w:r>
      <w:proofErr w:type="spellStart"/>
      <w:r w:rsidR="00D8054F" w:rsidRPr="000C25AC">
        <w:rPr>
          <w:sz w:val="28"/>
          <w:szCs w:val="28"/>
          <w:lang w:val="ro-RO"/>
        </w:rPr>
        <w:t>biolichizi</w:t>
      </w:r>
      <w:proofErr w:type="spellEnd"/>
      <w:r w:rsidR="00D8054F" w:rsidRPr="000C25AC">
        <w:rPr>
          <w:sz w:val="28"/>
          <w:szCs w:val="28"/>
          <w:lang w:val="ro-RO"/>
        </w:rPr>
        <w:t xml:space="preserve">, </w:t>
      </w:r>
      <w:r w:rsidRPr="000C25AC">
        <w:rPr>
          <w:sz w:val="28"/>
          <w:szCs w:val="28"/>
          <w:lang w:val="ro-RO"/>
        </w:rPr>
        <w:t>procedura de verificare</w:t>
      </w:r>
      <w:r w:rsidR="00C2594D">
        <w:rPr>
          <w:sz w:val="28"/>
          <w:szCs w:val="28"/>
          <w:lang w:val="ro-RO"/>
        </w:rPr>
        <w:t xml:space="preserve"> a</w:t>
      </w:r>
      <w:r w:rsidRPr="000C25AC">
        <w:rPr>
          <w:sz w:val="28"/>
          <w:szCs w:val="28"/>
          <w:lang w:val="ro-RO"/>
        </w:rPr>
        <w:t xml:space="preserve"> </w:t>
      </w:r>
      <w:r w:rsidR="00C2594D">
        <w:rPr>
          <w:sz w:val="28"/>
          <w:szCs w:val="28"/>
          <w:lang w:val="ro-RO"/>
        </w:rPr>
        <w:t xml:space="preserve">respectării </w:t>
      </w:r>
      <w:r w:rsidRPr="000C25AC">
        <w:rPr>
          <w:sz w:val="28"/>
          <w:szCs w:val="28"/>
          <w:lang w:val="ro-RO"/>
        </w:rPr>
        <w:t xml:space="preserve">criteriilor de durabilitate </w:t>
      </w:r>
      <w:r w:rsidR="00C6780D" w:rsidRPr="000C25AC">
        <w:rPr>
          <w:sz w:val="28"/>
          <w:szCs w:val="28"/>
          <w:lang w:val="ro-RO"/>
        </w:rPr>
        <w:t>la</w:t>
      </w:r>
      <w:r w:rsidRPr="000C25AC">
        <w:rPr>
          <w:sz w:val="28"/>
          <w:szCs w:val="28"/>
          <w:lang w:val="ro-RO"/>
        </w:rPr>
        <w:t xml:space="preserve"> produc</w:t>
      </w:r>
      <w:r w:rsidR="00C6780D" w:rsidRPr="000C25AC">
        <w:rPr>
          <w:sz w:val="28"/>
          <w:szCs w:val="28"/>
          <w:lang w:val="ro-RO"/>
        </w:rPr>
        <w:t>erea</w:t>
      </w:r>
      <w:r w:rsidRPr="000C25AC">
        <w:rPr>
          <w:sz w:val="28"/>
          <w:szCs w:val="28"/>
          <w:lang w:val="ro-RO"/>
        </w:rPr>
        <w:t xml:space="preserve"> </w:t>
      </w:r>
      <w:proofErr w:type="spellStart"/>
      <w:r w:rsidR="004C582E" w:rsidRPr="000C25AC">
        <w:rPr>
          <w:sz w:val="28"/>
          <w:szCs w:val="28"/>
          <w:lang w:val="ro-RO"/>
        </w:rPr>
        <w:t>biocarburanți</w:t>
      </w:r>
      <w:r w:rsidR="00C6780D" w:rsidRPr="000C25AC">
        <w:rPr>
          <w:sz w:val="28"/>
          <w:szCs w:val="28"/>
          <w:lang w:val="ro-RO"/>
        </w:rPr>
        <w:t>lor</w:t>
      </w:r>
      <w:proofErr w:type="spellEnd"/>
      <w:r w:rsidR="00D8054F" w:rsidRPr="000C25AC">
        <w:rPr>
          <w:sz w:val="28"/>
          <w:szCs w:val="28"/>
          <w:lang w:val="ro-RO"/>
        </w:rPr>
        <w:t xml:space="preserve"> </w:t>
      </w:r>
      <w:r w:rsidR="00D5224A" w:rsidRPr="000C25AC">
        <w:rPr>
          <w:sz w:val="28"/>
          <w:szCs w:val="28"/>
          <w:lang w:val="ro-RO"/>
        </w:rPr>
        <w:t xml:space="preserve">și </w:t>
      </w:r>
      <w:proofErr w:type="spellStart"/>
      <w:r w:rsidR="00D5224A" w:rsidRPr="000C25AC">
        <w:rPr>
          <w:sz w:val="28"/>
          <w:szCs w:val="28"/>
          <w:lang w:val="ro-RO"/>
        </w:rPr>
        <w:t>biolichizilor</w:t>
      </w:r>
      <w:proofErr w:type="spellEnd"/>
      <w:r w:rsidR="00D5224A" w:rsidRPr="000C25AC">
        <w:rPr>
          <w:sz w:val="28"/>
          <w:szCs w:val="28"/>
          <w:lang w:val="ro-RO"/>
        </w:rPr>
        <w:t>,</w:t>
      </w:r>
      <w:r w:rsidRPr="000C25AC">
        <w:rPr>
          <w:sz w:val="28"/>
          <w:szCs w:val="28"/>
          <w:lang w:val="ro-RO"/>
        </w:rPr>
        <w:t xml:space="preserve"> precum și metodologia de calcul a impactului </w:t>
      </w:r>
      <w:proofErr w:type="spellStart"/>
      <w:r w:rsidRPr="000C25AC">
        <w:rPr>
          <w:sz w:val="28"/>
          <w:szCs w:val="28"/>
          <w:lang w:val="ro-RO"/>
        </w:rPr>
        <w:t>biocarburanților</w:t>
      </w:r>
      <w:proofErr w:type="spellEnd"/>
      <w:r w:rsidRPr="000C25AC">
        <w:rPr>
          <w:sz w:val="28"/>
          <w:szCs w:val="28"/>
          <w:lang w:val="ro-RO"/>
        </w:rPr>
        <w:t xml:space="preserve"> și a </w:t>
      </w:r>
      <w:proofErr w:type="spellStart"/>
      <w:r w:rsidRPr="000C25AC">
        <w:rPr>
          <w:sz w:val="28"/>
          <w:szCs w:val="28"/>
          <w:lang w:val="ro-RO"/>
        </w:rPr>
        <w:t>biolichi</w:t>
      </w:r>
      <w:r w:rsidR="00D5224A" w:rsidRPr="000C25AC">
        <w:rPr>
          <w:sz w:val="28"/>
          <w:szCs w:val="28"/>
          <w:lang w:val="ro-RO"/>
        </w:rPr>
        <w:t>zilor</w:t>
      </w:r>
      <w:proofErr w:type="spellEnd"/>
      <w:r w:rsidRPr="000C25AC">
        <w:rPr>
          <w:sz w:val="28"/>
          <w:szCs w:val="28"/>
          <w:lang w:val="ro-RO"/>
        </w:rPr>
        <w:t xml:space="preserve"> asupra emisiilor de gaze cu efect de seră vor fi stabilite într-un regulament aprobat de Guvern.</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6E77CA" w:rsidP="006E77CA">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35</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Procedura de licitație pentru determinarea statutului de producător eligibil</w:t>
      </w:r>
      <w:r w:rsidR="000C1696" w:rsidRPr="000C25AC">
        <w:rPr>
          <w:sz w:val="28"/>
          <w:szCs w:val="28"/>
          <w:lang w:val="ro-RO"/>
        </w:rPr>
        <w:t xml:space="preserve"> al energiei electrice din surse regenerabile </w:t>
      </w:r>
    </w:p>
    <w:p w:rsidR="001923D2" w:rsidRPr="000C25AC" w:rsidRDefault="001923D2" w:rsidP="001923D2">
      <w:pPr>
        <w:pStyle w:val="a3"/>
        <w:numPr>
          <w:ilvl w:val="0"/>
          <w:numId w:val="42"/>
        </w:numPr>
        <w:spacing w:line="276" w:lineRule="auto"/>
        <w:rPr>
          <w:sz w:val="28"/>
          <w:szCs w:val="28"/>
          <w:lang w:val="ro-RO"/>
        </w:rPr>
      </w:pPr>
      <w:r w:rsidRPr="000C25AC">
        <w:rPr>
          <w:sz w:val="28"/>
          <w:szCs w:val="28"/>
          <w:lang w:val="ro-RO"/>
        </w:rPr>
        <w:t>Licitația este organizată de către Guvern sau, la decizia sa, de către o comisie guvernamentală, în conformitate cu regulamentul aprobat de Guvern.</w:t>
      </w:r>
    </w:p>
    <w:p w:rsidR="001923D2" w:rsidRPr="000C25AC" w:rsidRDefault="001923D2">
      <w:pPr>
        <w:pStyle w:val="a3"/>
        <w:numPr>
          <w:ilvl w:val="0"/>
          <w:numId w:val="42"/>
        </w:numPr>
        <w:spacing w:line="276" w:lineRule="auto"/>
        <w:rPr>
          <w:sz w:val="28"/>
          <w:szCs w:val="28"/>
          <w:lang w:val="ro-RO"/>
        </w:rPr>
      </w:pPr>
      <w:r w:rsidRPr="000C25AC">
        <w:rPr>
          <w:sz w:val="28"/>
          <w:szCs w:val="28"/>
          <w:lang w:val="ro-RO"/>
        </w:rPr>
        <w:t>Procedura de licitație se bazează pe criterii obiective, transparente,  nediscriminatorii, precum și în conformitate cu legislația în vigoare. Documentația de licitație stabilește termenii și condițiile, inclusiv plafoanele de preț, limitele capacităților de producere, etapele de construcție și alte criterii, condiții sau cerințe care pot varia pentru diferite categorii de tehnologii pentru producerea energiei din surse regenerabile, stabilite de Guvern pentru fiecare licitație.</w:t>
      </w:r>
    </w:p>
    <w:p w:rsidR="001F5A89" w:rsidRPr="000C25AC" w:rsidRDefault="001F5A89" w:rsidP="001F5A89">
      <w:pPr>
        <w:pStyle w:val="a3"/>
        <w:numPr>
          <w:ilvl w:val="0"/>
          <w:numId w:val="42"/>
        </w:numPr>
        <w:spacing w:line="276" w:lineRule="auto"/>
        <w:rPr>
          <w:sz w:val="28"/>
          <w:szCs w:val="28"/>
          <w:lang w:val="ro-RO"/>
        </w:rPr>
      </w:pPr>
      <w:r w:rsidRPr="000C25AC">
        <w:rPr>
          <w:sz w:val="28"/>
          <w:szCs w:val="28"/>
          <w:lang w:val="ro-RO"/>
        </w:rPr>
        <w:t>La organizarea, monitorizarea şi controlul procedurii de licitaţie vor fi luate toate măsurile pentru asigurarea confidenţialității informaţiilor.</w:t>
      </w:r>
    </w:p>
    <w:p w:rsidR="00BB3A85" w:rsidRPr="000C25AC" w:rsidRDefault="00BB3A85" w:rsidP="00BB3A85">
      <w:pPr>
        <w:pStyle w:val="a3"/>
        <w:numPr>
          <w:ilvl w:val="0"/>
          <w:numId w:val="42"/>
        </w:numPr>
        <w:spacing w:line="276" w:lineRule="auto"/>
        <w:rPr>
          <w:sz w:val="28"/>
          <w:szCs w:val="28"/>
          <w:lang w:val="ro-RO"/>
        </w:rPr>
      </w:pPr>
      <w:r w:rsidRPr="000C25AC">
        <w:rPr>
          <w:sz w:val="28"/>
          <w:szCs w:val="28"/>
          <w:lang w:val="ro-RO"/>
        </w:rPr>
        <w:t>La licitaţie pot participa toţi doritorii care corespund condiţiilor şi criteriilor licitaţiei, cu excepția celor ce vor folosi echipament şi tehnologii foste în utilizare şi/sau învechite.</w:t>
      </w:r>
      <w:r w:rsidRPr="000C25AC">
        <w:rPr>
          <w:lang w:val="ro-RO"/>
        </w:rPr>
        <w:t xml:space="preserve"> </w:t>
      </w:r>
    </w:p>
    <w:p w:rsidR="00FD7497" w:rsidRPr="000C25AC" w:rsidRDefault="00ED2460" w:rsidP="002B79D4">
      <w:pPr>
        <w:pStyle w:val="a3"/>
        <w:numPr>
          <w:ilvl w:val="0"/>
          <w:numId w:val="42"/>
        </w:numPr>
        <w:spacing w:line="276" w:lineRule="auto"/>
        <w:rPr>
          <w:sz w:val="28"/>
          <w:szCs w:val="28"/>
          <w:lang w:val="ro-RO"/>
        </w:rPr>
      </w:pPr>
      <w:r w:rsidRPr="000C25AC">
        <w:rPr>
          <w:sz w:val="28"/>
          <w:szCs w:val="28"/>
          <w:lang w:val="ro-RO"/>
        </w:rPr>
        <w:t>S</w:t>
      </w:r>
      <w:r w:rsidR="00FD7497" w:rsidRPr="000C25AC">
        <w:rPr>
          <w:sz w:val="28"/>
          <w:szCs w:val="28"/>
          <w:lang w:val="ro-RO"/>
        </w:rPr>
        <w:t xml:space="preserve">tatutul de producător eligibil este acordat ofertantului de succes al licitației </w:t>
      </w:r>
      <w:r w:rsidR="002B79D4" w:rsidRPr="000C25AC">
        <w:rPr>
          <w:sz w:val="28"/>
          <w:szCs w:val="28"/>
          <w:lang w:val="ro-RO"/>
        </w:rPr>
        <w:t xml:space="preserve">care a oferit cel mai mic </w:t>
      </w:r>
      <w:r w:rsidR="001747F8" w:rsidRPr="000C25AC">
        <w:rPr>
          <w:sz w:val="28"/>
          <w:szCs w:val="28"/>
          <w:lang w:val="ro-RO"/>
        </w:rPr>
        <w:t>preț</w:t>
      </w:r>
      <w:r w:rsidR="002B79D4" w:rsidRPr="000C25AC">
        <w:rPr>
          <w:sz w:val="28"/>
          <w:szCs w:val="28"/>
          <w:lang w:val="ro-RO"/>
        </w:rPr>
        <w:t xml:space="preserve"> de comercializare a energiei electrice în comparaţie cu </w:t>
      </w:r>
      <w:r w:rsidR="001747F8" w:rsidRPr="000C25AC">
        <w:rPr>
          <w:sz w:val="28"/>
          <w:szCs w:val="28"/>
          <w:lang w:val="ro-RO"/>
        </w:rPr>
        <w:t>preț</w:t>
      </w:r>
      <w:r w:rsidR="001018AF" w:rsidRPr="000C25AC">
        <w:rPr>
          <w:sz w:val="28"/>
          <w:szCs w:val="28"/>
          <w:lang w:val="ro-RO"/>
        </w:rPr>
        <w:t>ul</w:t>
      </w:r>
      <w:r w:rsidR="002B79D4" w:rsidRPr="000C25AC">
        <w:rPr>
          <w:sz w:val="28"/>
          <w:szCs w:val="28"/>
          <w:lang w:val="ro-RO"/>
        </w:rPr>
        <w:t xml:space="preserve"> plafon pentru </w:t>
      </w:r>
      <w:r w:rsidRPr="000C25AC">
        <w:rPr>
          <w:sz w:val="28"/>
          <w:szCs w:val="28"/>
          <w:lang w:val="ro-RO"/>
        </w:rPr>
        <w:t xml:space="preserve">producerea energiei din surse regenerabile </w:t>
      </w:r>
      <w:r w:rsidR="00FD7497" w:rsidRPr="000C25AC">
        <w:rPr>
          <w:sz w:val="28"/>
          <w:szCs w:val="28"/>
          <w:lang w:val="ro-RO"/>
        </w:rPr>
        <w:t>(denumit în continuare ofertant)</w:t>
      </w:r>
      <w:r w:rsidR="000A7682" w:rsidRPr="000C25AC">
        <w:rPr>
          <w:sz w:val="28"/>
          <w:szCs w:val="28"/>
          <w:lang w:val="ro-RO"/>
        </w:rPr>
        <w:t>,</w:t>
      </w:r>
      <w:r w:rsidR="001C293D" w:rsidRPr="000C25AC">
        <w:rPr>
          <w:sz w:val="28"/>
          <w:szCs w:val="28"/>
          <w:lang w:val="ro-RO"/>
        </w:rPr>
        <w:t xml:space="preserve"> a</w:t>
      </w:r>
      <w:r w:rsidR="00CC29DF" w:rsidRPr="000C25AC">
        <w:rPr>
          <w:sz w:val="28"/>
          <w:szCs w:val="28"/>
          <w:lang w:val="ro-RO"/>
        </w:rPr>
        <w:t>i</w:t>
      </w:r>
      <w:r w:rsidR="001C293D" w:rsidRPr="000C25AC">
        <w:rPr>
          <w:sz w:val="28"/>
          <w:szCs w:val="28"/>
          <w:lang w:val="ro-RO"/>
        </w:rPr>
        <w:t xml:space="preserve"> căr</w:t>
      </w:r>
      <w:r w:rsidR="00CC29DF" w:rsidRPr="000C25AC">
        <w:rPr>
          <w:sz w:val="28"/>
          <w:szCs w:val="28"/>
          <w:lang w:val="ro-RO"/>
        </w:rPr>
        <w:t>ui</w:t>
      </w:r>
      <w:r w:rsidR="001C293D" w:rsidRPr="000C25AC">
        <w:rPr>
          <w:sz w:val="28"/>
          <w:szCs w:val="28"/>
          <w:lang w:val="ro-RO"/>
        </w:rPr>
        <w:t xml:space="preserve"> capacitate instalată nu depăşeşte cumulativ capacitatea scoasă la licitaţie.</w:t>
      </w:r>
    </w:p>
    <w:p w:rsidR="00DA469B" w:rsidRPr="000C25AC" w:rsidRDefault="003F6040" w:rsidP="001923D2">
      <w:pPr>
        <w:pStyle w:val="a3"/>
        <w:numPr>
          <w:ilvl w:val="0"/>
          <w:numId w:val="42"/>
        </w:numPr>
        <w:spacing w:line="276" w:lineRule="auto"/>
        <w:rPr>
          <w:sz w:val="28"/>
          <w:szCs w:val="28"/>
          <w:lang w:val="ro-RO"/>
        </w:rPr>
      </w:pPr>
      <w:r w:rsidRPr="000C25AC">
        <w:rPr>
          <w:sz w:val="28"/>
          <w:szCs w:val="28"/>
          <w:lang w:val="ro-RO"/>
        </w:rPr>
        <w:lastRenderedPageBreak/>
        <w:t>P</w:t>
      </w:r>
      <w:r w:rsidR="001923D2" w:rsidRPr="000C25AC">
        <w:rPr>
          <w:sz w:val="28"/>
          <w:szCs w:val="28"/>
          <w:lang w:val="ro-RO"/>
        </w:rPr>
        <w:t xml:space="preserve">roducător eligibil beneficiază de dreptul de a i se achiziţiona întregul volum de energie electrică livrată în reţelele electrice la </w:t>
      </w:r>
      <w:r w:rsidR="001747F8" w:rsidRPr="000C25AC">
        <w:rPr>
          <w:sz w:val="28"/>
          <w:szCs w:val="28"/>
          <w:lang w:val="ro-RO"/>
        </w:rPr>
        <w:t>preț</w:t>
      </w:r>
      <w:r w:rsidR="001018AF" w:rsidRPr="000C25AC">
        <w:rPr>
          <w:sz w:val="28"/>
          <w:szCs w:val="28"/>
          <w:lang w:val="ro-RO"/>
        </w:rPr>
        <w:t>ul</w:t>
      </w:r>
      <w:r w:rsidR="001923D2" w:rsidRPr="000C25AC">
        <w:rPr>
          <w:sz w:val="28"/>
          <w:szCs w:val="28"/>
          <w:lang w:val="ro-RO"/>
        </w:rPr>
        <w:t xml:space="preserve"> obţinut </w:t>
      </w:r>
      <w:r w:rsidR="00C86F19" w:rsidRPr="000C25AC">
        <w:rPr>
          <w:sz w:val="28"/>
          <w:szCs w:val="28"/>
          <w:lang w:val="ro-RO"/>
        </w:rPr>
        <w:t>urmare a</w:t>
      </w:r>
      <w:r w:rsidR="001923D2" w:rsidRPr="000C25AC">
        <w:rPr>
          <w:sz w:val="28"/>
          <w:szCs w:val="28"/>
          <w:lang w:val="ro-RO"/>
        </w:rPr>
        <w:t xml:space="preserve"> licitaţiei</w:t>
      </w:r>
      <w:r w:rsidR="001018AF" w:rsidRPr="000C25AC">
        <w:rPr>
          <w:sz w:val="28"/>
          <w:szCs w:val="28"/>
          <w:lang w:val="ro-RO"/>
        </w:rPr>
        <w:t>,</w:t>
      </w:r>
      <w:r w:rsidR="001923D2" w:rsidRPr="000C25AC">
        <w:rPr>
          <w:sz w:val="28"/>
          <w:szCs w:val="28"/>
          <w:lang w:val="ro-RO"/>
        </w:rPr>
        <w:t xml:space="preserve"> pentru o perioadă de 15 ani de la punerea în funcţiune a centralei electrice. </w:t>
      </w:r>
    </w:p>
    <w:p w:rsidR="004E03AD" w:rsidRPr="000C25AC" w:rsidRDefault="00BB3A85" w:rsidP="00BB3A85">
      <w:pPr>
        <w:pStyle w:val="a3"/>
        <w:numPr>
          <w:ilvl w:val="0"/>
          <w:numId w:val="42"/>
        </w:numPr>
        <w:spacing w:line="276" w:lineRule="auto"/>
        <w:rPr>
          <w:sz w:val="28"/>
          <w:szCs w:val="28"/>
          <w:lang w:val="ro-RO"/>
        </w:rPr>
      </w:pPr>
      <w:r w:rsidRPr="000C25AC">
        <w:rPr>
          <w:sz w:val="28"/>
          <w:szCs w:val="28"/>
          <w:lang w:val="ro-RO"/>
        </w:rPr>
        <w:t>Modernizarea instalaţiei de producere, înlocuirea echipamentului tehnic sau a altor componente ale acesteia</w:t>
      </w:r>
      <w:r w:rsidR="00F6172B" w:rsidRPr="000C25AC">
        <w:rPr>
          <w:sz w:val="28"/>
          <w:szCs w:val="28"/>
          <w:lang w:val="ro-RO"/>
        </w:rPr>
        <w:t>, fără creșterea capacității,</w:t>
      </w:r>
      <w:r w:rsidRPr="000C25AC">
        <w:rPr>
          <w:sz w:val="28"/>
          <w:szCs w:val="28"/>
          <w:lang w:val="ro-RO"/>
        </w:rPr>
        <w:t xml:space="preserve"> nu implică prelungirea sau reluarea perioadei de timp pentru care producătorul</w:t>
      </w:r>
      <w:r w:rsidR="00DB1B41" w:rsidRPr="000C25AC">
        <w:rPr>
          <w:sz w:val="28"/>
          <w:szCs w:val="28"/>
          <w:lang w:val="ro-RO"/>
        </w:rPr>
        <w:t xml:space="preserve"> eligibil</w:t>
      </w:r>
      <w:r w:rsidRPr="000C25AC">
        <w:rPr>
          <w:sz w:val="28"/>
          <w:szCs w:val="28"/>
          <w:lang w:val="ro-RO"/>
        </w:rPr>
        <w:t xml:space="preserve"> beneficiază de preţul stabilit.</w:t>
      </w:r>
    </w:p>
    <w:p w:rsidR="00BB3A85" w:rsidRPr="000C25AC" w:rsidRDefault="003E3B87">
      <w:pPr>
        <w:pStyle w:val="a3"/>
        <w:numPr>
          <w:ilvl w:val="0"/>
          <w:numId w:val="42"/>
        </w:numPr>
        <w:spacing w:line="276" w:lineRule="auto"/>
        <w:rPr>
          <w:sz w:val="28"/>
          <w:szCs w:val="28"/>
          <w:lang w:val="ro-RO"/>
        </w:rPr>
      </w:pPr>
      <w:r w:rsidRPr="000C25AC">
        <w:rPr>
          <w:sz w:val="28"/>
          <w:szCs w:val="28"/>
          <w:lang w:val="ro-RO"/>
        </w:rPr>
        <w:t>Ceilalți</w:t>
      </w:r>
      <w:r w:rsidR="00D95180" w:rsidRPr="000C25AC">
        <w:rPr>
          <w:sz w:val="28"/>
          <w:szCs w:val="28"/>
          <w:lang w:val="ro-RO"/>
        </w:rPr>
        <w:t xml:space="preserve"> producători pot construi centrale de producere a energie electrice din surse regenerabile în conformitate cu legea</w:t>
      </w:r>
      <w:r w:rsidR="00712885" w:rsidRPr="000C25AC">
        <w:rPr>
          <w:sz w:val="28"/>
          <w:szCs w:val="28"/>
          <w:lang w:val="ro-RO"/>
        </w:rPr>
        <w:t>,</w:t>
      </w:r>
      <w:r w:rsidR="00D95180" w:rsidRPr="000C25AC">
        <w:rPr>
          <w:sz w:val="28"/>
          <w:szCs w:val="28"/>
          <w:lang w:val="ro-RO"/>
        </w:rPr>
        <w:t xml:space="preserve"> doar în condiţiile de comercializare a energiei electrice în piaţa liberă.</w:t>
      </w:r>
    </w:p>
    <w:p w:rsidR="00DB1B41" w:rsidRPr="000C25AC" w:rsidRDefault="00FD7497" w:rsidP="004B114D">
      <w:pPr>
        <w:pStyle w:val="a3"/>
        <w:numPr>
          <w:ilvl w:val="0"/>
          <w:numId w:val="42"/>
        </w:numPr>
        <w:spacing w:line="276" w:lineRule="auto"/>
        <w:rPr>
          <w:sz w:val="28"/>
          <w:szCs w:val="28"/>
          <w:lang w:val="ro-RO"/>
        </w:rPr>
      </w:pPr>
      <w:r w:rsidRPr="000C25AC">
        <w:rPr>
          <w:sz w:val="28"/>
          <w:szCs w:val="28"/>
          <w:lang w:val="ro-RO"/>
        </w:rPr>
        <w:t>Guvernul sau comisi</w:t>
      </w:r>
      <w:r w:rsidR="00580268" w:rsidRPr="000C25AC">
        <w:rPr>
          <w:sz w:val="28"/>
          <w:szCs w:val="28"/>
          <w:lang w:val="ro-RO"/>
        </w:rPr>
        <w:t>a</w:t>
      </w:r>
      <w:r w:rsidRPr="000C25AC">
        <w:rPr>
          <w:sz w:val="28"/>
          <w:szCs w:val="28"/>
          <w:lang w:val="ro-RO"/>
        </w:rPr>
        <w:t xml:space="preserve"> </w:t>
      </w:r>
      <w:r w:rsidR="00580268" w:rsidRPr="000C25AC">
        <w:rPr>
          <w:sz w:val="28"/>
          <w:szCs w:val="28"/>
          <w:lang w:val="ro-RO"/>
        </w:rPr>
        <w:t>guvernamentală</w:t>
      </w:r>
      <w:r w:rsidRPr="000C25AC">
        <w:rPr>
          <w:sz w:val="28"/>
          <w:szCs w:val="28"/>
          <w:lang w:val="ro-RO"/>
        </w:rPr>
        <w:t>, solicit</w:t>
      </w:r>
      <w:r w:rsidR="00580268" w:rsidRPr="000C25AC">
        <w:rPr>
          <w:sz w:val="28"/>
          <w:szCs w:val="28"/>
          <w:lang w:val="ro-RO"/>
        </w:rPr>
        <w:t>ă</w:t>
      </w:r>
      <w:r w:rsidR="00B84D80" w:rsidRPr="000C25AC">
        <w:rPr>
          <w:sz w:val="28"/>
          <w:szCs w:val="28"/>
          <w:lang w:val="ro-RO"/>
        </w:rPr>
        <w:t>, după caz,</w:t>
      </w:r>
      <w:r w:rsidR="00580268" w:rsidRPr="000C25AC">
        <w:rPr>
          <w:sz w:val="28"/>
          <w:szCs w:val="28"/>
          <w:lang w:val="ro-RO"/>
        </w:rPr>
        <w:t xml:space="preserve"> asistența </w:t>
      </w:r>
      <w:r w:rsidRPr="000C25AC">
        <w:rPr>
          <w:sz w:val="28"/>
          <w:szCs w:val="28"/>
          <w:lang w:val="ro-RO"/>
        </w:rPr>
        <w:t>ANRE la formularea plafoane</w:t>
      </w:r>
      <w:r w:rsidR="00580268" w:rsidRPr="000C25AC">
        <w:rPr>
          <w:sz w:val="28"/>
          <w:szCs w:val="28"/>
          <w:lang w:val="ro-RO"/>
        </w:rPr>
        <w:t>lor</w:t>
      </w:r>
      <w:r w:rsidRPr="000C25AC">
        <w:rPr>
          <w:sz w:val="28"/>
          <w:szCs w:val="28"/>
          <w:lang w:val="ro-RO"/>
        </w:rPr>
        <w:t xml:space="preserve"> de prețuri, modele</w:t>
      </w:r>
      <w:r w:rsidR="00580268" w:rsidRPr="000C25AC">
        <w:rPr>
          <w:sz w:val="28"/>
          <w:szCs w:val="28"/>
          <w:lang w:val="ro-RO"/>
        </w:rPr>
        <w:t>lor</w:t>
      </w:r>
      <w:r w:rsidRPr="000C25AC">
        <w:rPr>
          <w:sz w:val="28"/>
          <w:szCs w:val="28"/>
          <w:lang w:val="ro-RO"/>
        </w:rPr>
        <w:t xml:space="preserve"> de contracte</w:t>
      </w:r>
      <w:r w:rsidR="00B84D80" w:rsidRPr="000C25AC">
        <w:rPr>
          <w:sz w:val="28"/>
          <w:szCs w:val="28"/>
          <w:lang w:val="ro-RO"/>
        </w:rPr>
        <w:t>,</w:t>
      </w:r>
      <w:r w:rsidRPr="000C25AC">
        <w:rPr>
          <w:sz w:val="28"/>
          <w:szCs w:val="28"/>
          <w:lang w:val="ro-RO"/>
        </w:rPr>
        <w:t xml:space="preserve"> alte documente sau cerințe care pot fi aplicabile la licitați</w:t>
      </w:r>
      <w:r w:rsidR="00B84D80" w:rsidRPr="000C25AC">
        <w:rPr>
          <w:sz w:val="28"/>
          <w:szCs w:val="28"/>
          <w:lang w:val="ro-RO"/>
        </w:rPr>
        <w:t>a</w:t>
      </w:r>
      <w:r w:rsidRPr="000C25AC">
        <w:rPr>
          <w:sz w:val="28"/>
          <w:szCs w:val="28"/>
          <w:lang w:val="ro-RO"/>
        </w:rPr>
        <w:t xml:space="preserve"> organizată.</w:t>
      </w:r>
    </w:p>
    <w:p w:rsidR="00FD7497" w:rsidRPr="000C25AC" w:rsidRDefault="002E42AB">
      <w:pPr>
        <w:pStyle w:val="a3"/>
        <w:numPr>
          <w:ilvl w:val="0"/>
          <w:numId w:val="42"/>
        </w:numPr>
        <w:spacing w:line="276" w:lineRule="auto"/>
        <w:rPr>
          <w:sz w:val="28"/>
          <w:szCs w:val="28"/>
          <w:lang w:val="ro-RO"/>
        </w:rPr>
      </w:pPr>
      <w:r w:rsidRPr="000C25AC">
        <w:rPr>
          <w:sz w:val="28"/>
          <w:szCs w:val="28"/>
          <w:lang w:val="ro-RO"/>
        </w:rPr>
        <w:t xml:space="preserve">Inspectoratul Energetic de Stat asistă </w:t>
      </w:r>
      <w:r w:rsidR="00B84D80" w:rsidRPr="000C25AC">
        <w:rPr>
          <w:sz w:val="28"/>
          <w:szCs w:val="28"/>
          <w:lang w:val="ro-RO"/>
        </w:rPr>
        <w:t>Guvernul sau comisia guvernamentală</w:t>
      </w:r>
      <w:r w:rsidR="00FD7497" w:rsidRPr="000C25AC">
        <w:rPr>
          <w:sz w:val="28"/>
          <w:szCs w:val="28"/>
          <w:lang w:val="ro-RO"/>
        </w:rPr>
        <w:t xml:space="preserve"> la stabilirea standardelor tehnice, specificațiilor sau altor cerințe aplicabile la  licitați</w:t>
      </w:r>
      <w:r w:rsidR="00DE595C" w:rsidRPr="000C25AC">
        <w:rPr>
          <w:sz w:val="28"/>
          <w:szCs w:val="28"/>
          <w:lang w:val="ro-RO"/>
        </w:rPr>
        <w:t>a</w:t>
      </w:r>
      <w:r w:rsidR="00FD7497" w:rsidRPr="000C25AC">
        <w:rPr>
          <w:sz w:val="28"/>
          <w:szCs w:val="28"/>
          <w:lang w:val="ro-RO"/>
        </w:rPr>
        <w:t xml:space="preserve"> organizată.</w:t>
      </w:r>
    </w:p>
    <w:p w:rsidR="008E42E0" w:rsidRPr="000C25AC" w:rsidRDefault="00FD7497">
      <w:pPr>
        <w:pStyle w:val="a3"/>
        <w:numPr>
          <w:ilvl w:val="0"/>
          <w:numId w:val="42"/>
        </w:numPr>
        <w:spacing w:line="276" w:lineRule="auto"/>
        <w:rPr>
          <w:sz w:val="28"/>
          <w:szCs w:val="28"/>
          <w:lang w:val="ro-RO"/>
        </w:rPr>
      </w:pPr>
      <w:r w:rsidRPr="000C25AC">
        <w:rPr>
          <w:sz w:val="28"/>
          <w:szCs w:val="28"/>
          <w:lang w:val="ro-RO"/>
        </w:rPr>
        <w:t xml:space="preserve">AEE </w:t>
      </w:r>
      <w:r w:rsidR="00A05554" w:rsidRPr="000C25AC">
        <w:rPr>
          <w:sz w:val="28"/>
          <w:szCs w:val="28"/>
          <w:lang w:val="ro-RO"/>
        </w:rPr>
        <w:t xml:space="preserve">creează </w:t>
      </w:r>
      <w:r w:rsidRPr="000C25AC">
        <w:rPr>
          <w:sz w:val="28"/>
          <w:szCs w:val="28"/>
          <w:lang w:val="ro-RO"/>
        </w:rPr>
        <w:t xml:space="preserve">și </w:t>
      </w:r>
      <w:r w:rsidR="00F064CF" w:rsidRPr="000C25AC">
        <w:rPr>
          <w:sz w:val="28"/>
          <w:szCs w:val="28"/>
          <w:lang w:val="ro-RO"/>
        </w:rPr>
        <w:t>gestionează</w:t>
      </w:r>
      <w:r w:rsidRPr="000C25AC">
        <w:rPr>
          <w:sz w:val="28"/>
          <w:szCs w:val="28"/>
          <w:lang w:val="ro-RO"/>
        </w:rPr>
        <w:t xml:space="preserve"> un registru al </w:t>
      </w:r>
      <w:r w:rsidR="00F064CF" w:rsidRPr="000C25AC">
        <w:rPr>
          <w:sz w:val="28"/>
          <w:szCs w:val="28"/>
          <w:lang w:val="ro-RO"/>
        </w:rPr>
        <w:t>p</w:t>
      </w:r>
      <w:r w:rsidRPr="000C25AC">
        <w:rPr>
          <w:sz w:val="28"/>
          <w:szCs w:val="28"/>
          <w:lang w:val="ro-RO"/>
        </w:rPr>
        <w:t xml:space="preserve">roducătorilor eligibili, inclusiv informații cu privire la capacitatea instalată, capacitatea instalată </w:t>
      </w:r>
      <w:r w:rsidR="0048282F" w:rsidRPr="000C25AC">
        <w:rPr>
          <w:sz w:val="28"/>
          <w:szCs w:val="28"/>
          <w:lang w:val="ro-RO"/>
        </w:rPr>
        <w:t xml:space="preserve">totală </w:t>
      </w:r>
      <w:r w:rsidRPr="000C25AC">
        <w:rPr>
          <w:sz w:val="28"/>
          <w:szCs w:val="28"/>
          <w:lang w:val="ro-RO"/>
        </w:rPr>
        <w:t>pentru fiecare tip de tehnologie de produce</w:t>
      </w:r>
      <w:r w:rsidR="0048282F" w:rsidRPr="000C25AC">
        <w:rPr>
          <w:sz w:val="28"/>
          <w:szCs w:val="28"/>
          <w:lang w:val="ro-RO"/>
        </w:rPr>
        <w:t>re</w:t>
      </w:r>
      <w:r w:rsidRPr="000C25AC">
        <w:rPr>
          <w:sz w:val="28"/>
          <w:szCs w:val="28"/>
          <w:lang w:val="ro-RO"/>
        </w:rPr>
        <w:t xml:space="preserve">, precum și date cu privire la momentul în care statutul de producător eligibil a fost acordat. Aceste informații vor fi publicate trimestrial pe pagina </w:t>
      </w:r>
      <w:r w:rsidR="0048282F" w:rsidRPr="000C25AC">
        <w:rPr>
          <w:sz w:val="28"/>
          <w:szCs w:val="28"/>
          <w:lang w:val="ro-RO"/>
        </w:rPr>
        <w:t xml:space="preserve">oficială </w:t>
      </w:r>
      <w:r w:rsidRPr="000C25AC">
        <w:rPr>
          <w:sz w:val="28"/>
          <w:szCs w:val="28"/>
          <w:lang w:val="ro-RO"/>
        </w:rPr>
        <w:t>a AEE.</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6E77CA" w:rsidP="004B114D">
      <w:pPr>
        <w:spacing w:after="0"/>
        <w:jc w:val="both"/>
        <w:rPr>
          <w:rFonts w:ascii="Times New Roman" w:hAnsi="Times New Roman" w:cs="Times New Roman"/>
          <w:sz w:val="28"/>
          <w:szCs w:val="28"/>
          <w:lang w:val="ro-RO"/>
        </w:rPr>
      </w:pPr>
      <w:r w:rsidRPr="000C25AC">
        <w:rPr>
          <w:rFonts w:ascii="Times New Roman" w:hAnsi="Times New Roman" w:cs="Times New Roman"/>
          <w:b/>
          <w:bCs/>
          <w:sz w:val="28"/>
          <w:szCs w:val="28"/>
          <w:lang w:val="ro-RO"/>
        </w:rPr>
        <w:t>Articolul</w:t>
      </w:r>
      <w:r w:rsidR="00FD7497" w:rsidRPr="000C25AC">
        <w:rPr>
          <w:rFonts w:ascii="Times New Roman" w:hAnsi="Times New Roman" w:cs="Times New Roman"/>
          <w:sz w:val="28"/>
          <w:szCs w:val="28"/>
          <w:lang w:val="ro-RO"/>
        </w:rPr>
        <w:t xml:space="preserve"> </w:t>
      </w:r>
      <w:r w:rsidR="00FD7497" w:rsidRPr="000C25AC">
        <w:rPr>
          <w:rFonts w:ascii="Times New Roman" w:hAnsi="Times New Roman" w:cs="Times New Roman"/>
          <w:b/>
          <w:sz w:val="28"/>
          <w:szCs w:val="28"/>
          <w:lang w:val="ro-RO"/>
        </w:rPr>
        <w:t>36</w:t>
      </w:r>
      <w:r w:rsidRPr="000C25AC">
        <w:rPr>
          <w:rFonts w:ascii="Times New Roman" w:hAnsi="Times New Roman" w:cs="Times New Roman"/>
          <w:b/>
          <w:sz w:val="28"/>
          <w:szCs w:val="28"/>
          <w:lang w:val="ro-RO"/>
        </w:rPr>
        <w:t>.</w:t>
      </w:r>
      <w:r w:rsidR="00FD7497" w:rsidRPr="000C25AC">
        <w:rPr>
          <w:rFonts w:ascii="Times New Roman" w:hAnsi="Times New Roman" w:cs="Times New Roman"/>
          <w:sz w:val="28"/>
          <w:szCs w:val="28"/>
          <w:lang w:val="ro-RO"/>
        </w:rPr>
        <w:t xml:space="preserve"> Creșterea capacității</w:t>
      </w:r>
    </w:p>
    <w:p w:rsidR="00FD7497" w:rsidRPr="000C25AC" w:rsidRDefault="00FD7497" w:rsidP="004B114D">
      <w:pPr>
        <w:pStyle w:val="a3"/>
        <w:numPr>
          <w:ilvl w:val="0"/>
          <w:numId w:val="44"/>
        </w:numPr>
        <w:spacing w:line="276" w:lineRule="auto"/>
        <w:rPr>
          <w:sz w:val="28"/>
          <w:szCs w:val="28"/>
          <w:lang w:val="ro-RO"/>
        </w:rPr>
      </w:pPr>
      <w:r w:rsidRPr="000C25AC">
        <w:rPr>
          <w:sz w:val="28"/>
          <w:szCs w:val="28"/>
          <w:lang w:val="ro-RO"/>
        </w:rPr>
        <w:t xml:space="preserve">Unitățile de </w:t>
      </w:r>
      <w:r w:rsidR="006008F9" w:rsidRPr="000C25AC">
        <w:rPr>
          <w:sz w:val="28"/>
          <w:szCs w:val="28"/>
          <w:lang w:val="ro-RO"/>
        </w:rPr>
        <w:t xml:space="preserve">producere a </w:t>
      </w:r>
      <w:r w:rsidRPr="000C25AC">
        <w:rPr>
          <w:sz w:val="28"/>
          <w:szCs w:val="28"/>
          <w:lang w:val="ro-RO"/>
        </w:rPr>
        <w:t>energie</w:t>
      </w:r>
      <w:r w:rsidR="006008F9" w:rsidRPr="000C25AC">
        <w:rPr>
          <w:sz w:val="28"/>
          <w:szCs w:val="28"/>
          <w:lang w:val="ro-RO"/>
        </w:rPr>
        <w:t>i</w:t>
      </w:r>
      <w:r w:rsidRPr="000C25AC">
        <w:rPr>
          <w:sz w:val="28"/>
          <w:szCs w:val="28"/>
          <w:lang w:val="ro-RO"/>
        </w:rPr>
        <w:t xml:space="preserve"> electric</w:t>
      </w:r>
      <w:r w:rsidR="006008F9" w:rsidRPr="000C25AC">
        <w:rPr>
          <w:sz w:val="28"/>
          <w:szCs w:val="28"/>
          <w:lang w:val="ro-RO"/>
        </w:rPr>
        <w:t>e</w:t>
      </w:r>
      <w:r w:rsidRPr="000C25AC">
        <w:rPr>
          <w:sz w:val="28"/>
          <w:szCs w:val="28"/>
          <w:lang w:val="ro-RO"/>
        </w:rPr>
        <w:t xml:space="preserve"> din surse regenerabile urma</w:t>
      </w:r>
      <w:r w:rsidR="006008F9" w:rsidRPr="000C25AC">
        <w:rPr>
          <w:sz w:val="28"/>
          <w:szCs w:val="28"/>
          <w:lang w:val="ro-RO"/>
        </w:rPr>
        <w:t>re</w:t>
      </w:r>
      <w:r w:rsidRPr="000C25AC">
        <w:rPr>
          <w:sz w:val="28"/>
          <w:szCs w:val="28"/>
          <w:lang w:val="ro-RO"/>
        </w:rPr>
        <w:t xml:space="preserve"> creșterii capacității unei instalații de produc</w:t>
      </w:r>
      <w:r w:rsidR="00147DEF" w:rsidRPr="000C25AC">
        <w:rPr>
          <w:sz w:val="28"/>
          <w:szCs w:val="28"/>
          <w:lang w:val="ro-RO"/>
        </w:rPr>
        <w:t>ere</w:t>
      </w:r>
      <w:r w:rsidRPr="000C25AC">
        <w:rPr>
          <w:sz w:val="28"/>
          <w:szCs w:val="28"/>
          <w:lang w:val="ro-RO"/>
        </w:rPr>
        <w:t xml:space="preserve"> existente </w:t>
      </w:r>
      <w:r w:rsidR="00147DEF" w:rsidRPr="000C25AC">
        <w:rPr>
          <w:sz w:val="28"/>
          <w:szCs w:val="28"/>
          <w:lang w:val="ro-RO"/>
        </w:rPr>
        <w:t>sunt definite</w:t>
      </w:r>
      <w:r w:rsidRPr="000C25AC">
        <w:rPr>
          <w:sz w:val="28"/>
          <w:szCs w:val="28"/>
          <w:lang w:val="ro-RO"/>
        </w:rPr>
        <w:t xml:space="preserve"> ca </w:t>
      </w:r>
      <w:r w:rsidR="008C779B" w:rsidRPr="000C25AC">
        <w:rPr>
          <w:sz w:val="28"/>
          <w:szCs w:val="28"/>
          <w:lang w:val="ro-RO"/>
        </w:rPr>
        <w:t>instalații noi</w:t>
      </w:r>
      <w:r w:rsidR="00393AB7" w:rsidRPr="000C25AC">
        <w:rPr>
          <w:sz w:val="28"/>
          <w:szCs w:val="28"/>
          <w:lang w:val="ro-RO"/>
        </w:rPr>
        <w:t>,</w:t>
      </w:r>
      <w:r w:rsidR="008C779B" w:rsidRPr="000C25AC">
        <w:rPr>
          <w:sz w:val="28"/>
          <w:szCs w:val="28"/>
          <w:lang w:val="ro-RO"/>
        </w:rPr>
        <w:t xml:space="preserve"> separate</w:t>
      </w:r>
      <w:r w:rsidRPr="000C25AC">
        <w:rPr>
          <w:sz w:val="28"/>
          <w:szCs w:val="28"/>
          <w:lang w:val="ro-RO"/>
        </w:rPr>
        <w:t>, care a</w:t>
      </w:r>
      <w:r w:rsidR="00393AB7" w:rsidRPr="000C25AC">
        <w:rPr>
          <w:sz w:val="28"/>
          <w:szCs w:val="28"/>
          <w:lang w:val="ro-RO"/>
        </w:rPr>
        <w:t>u</w:t>
      </w:r>
      <w:r w:rsidRPr="000C25AC">
        <w:rPr>
          <w:sz w:val="28"/>
          <w:szCs w:val="28"/>
          <w:lang w:val="ro-RO"/>
        </w:rPr>
        <w:t xml:space="preserve"> devenit operațional</w:t>
      </w:r>
      <w:r w:rsidR="00393AB7" w:rsidRPr="000C25AC">
        <w:rPr>
          <w:sz w:val="28"/>
          <w:szCs w:val="28"/>
          <w:lang w:val="ro-RO"/>
        </w:rPr>
        <w:t>e</w:t>
      </w:r>
      <w:r w:rsidRPr="000C25AC">
        <w:rPr>
          <w:sz w:val="28"/>
          <w:szCs w:val="28"/>
          <w:lang w:val="ro-RO"/>
        </w:rPr>
        <w:t xml:space="preserve"> la momentul creșter</w:t>
      </w:r>
      <w:r w:rsidR="00633881" w:rsidRPr="000C25AC">
        <w:rPr>
          <w:sz w:val="28"/>
          <w:szCs w:val="28"/>
          <w:lang w:val="ro-RO"/>
        </w:rPr>
        <w:t>ii</w:t>
      </w:r>
      <w:r w:rsidRPr="000C25AC">
        <w:rPr>
          <w:sz w:val="28"/>
          <w:szCs w:val="28"/>
          <w:lang w:val="ro-RO"/>
        </w:rPr>
        <w:t xml:space="preserve"> capacității.</w:t>
      </w:r>
    </w:p>
    <w:p w:rsidR="00FD7497" w:rsidRPr="000C25AC" w:rsidRDefault="00FD7497" w:rsidP="004B114D">
      <w:pPr>
        <w:pStyle w:val="a3"/>
        <w:numPr>
          <w:ilvl w:val="0"/>
          <w:numId w:val="44"/>
        </w:numPr>
        <w:spacing w:line="276" w:lineRule="auto"/>
        <w:rPr>
          <w:sz w:val="28"/>
          <w:szCs w:val="28"/>
          <w:lang w:val="ro-RO"/>
        </w:rPr>
      </w:pPr>
      <w:r w:rsidRPr="000C25AC">
        <w:rPr>
          <w:sz w:val="28"/>
          <w:szCs w:val="28"/>
          <w:lang w:val="ro-RO"/>
        </w:rPr>
        <w:t>În cazul creșterii capacității unei instalații de produc</w:t>
      </w:r>
      <w:r w:rsidR="00393AB7" w:rsidRPr="000C25AC">
        <w:rPr>
          <w:sz w:val="28"/>
          <w:szCs w:val="28"/>
          <w:lang w:val="ro-RO"/>
        </w:rPr>
        <w:t>ere</w:t>
      </w:r>
      <w:r w:rsidRPr="000C25AC">
        <w:rPr>
          <w:sz w:val="28"/>
          <w:szCs w:val="28"/>
          <w:lang w:val="ro-RO"/>
        </w:rPr>
        <w:t xml:space="preserve"> existente prin instalarea de capacități suplimentare pentru produc</w:t>
      </w:r>
      <w:r w:rsidR="00393AB7" w:rsidRPr="000C25AC">
        <w:rPr>
          <w:sz w:val="28"/>
          <w:szCs w:val="28"/>
          <w:lang w:val="ro-RO"/>
        </w:rPr>
        <w:t>erea</w:t>
      </w:r>
      <w:r w:rsidRPr="000C25AC">
        <w:rPr>
          <w:sz w:val="28"/>
          <w:szCs w:val="28"/>
          <w:lang w:val="ro-RO"/>
        </w:rPr>
        <w:t xml:space="preserve"> de energie electrică</w:t>
      </w:r>
      <w:r w:rsidR="00F80181" w:rsidRPr="000C25AC">
        <w:rPr>
          <w:sz w:val="28"/>
          <w:szCs w:val="28"/>
          <w:lang w:val="ro-RO"/>
        </w:rPr>
        <w:t xml:space="preserve"> pe baza </w:t>
      </w:r>
      <w:r w:rsidRPr="000C25AC">
        <w:rPr>
          <w:sz w:val="28"/>
          <w:szCs w:val="28"/>
          <w:lang w:val="ro-RO"/>
        </w:rPr>
        <w:t xml:space="preserve"> ace</w:t>
      </w:r>
      <w:r w:rsidR="00F80181" w:rsidRPr="000C25AC">
        <w:rPr>
          <w:sz w:val="28"/>
          <w:szCs w:val="28"/>
          <w:lang w:val="ro-RO"/>
        </w:rPr>
        <w:t>le</w:t>
      </w:r>
      <w:r w:rsidRPr="000C25AC">
        <w:rPr>
          <w:sz w:val="28"/>
          <w:szCs w:val="28"/>
          <w:lang w:val="ro-RO"/>
        </w:rPr>
        <w:t>ași surs</w:t>
      </w:r>
      <w:r w:rsidR="009B583D" w:rsidRPr="000C25AC">
        <w:rPr>
          <w:sz w:val="28"/>
          <w:szCs w:val="28"/>
          <w:lang w:val="ro-RO"/>
        </w:rPr>
        <w:t>e</w:t>
      </w:r>
      <w:r w:rsidRPr="000C25AC">
        <w:rPr>
          <w:sz w:val="28"/>
          <w:szCs w:val="28"/>
          <w:lang w:val="ro-RO"/>
        </w:rPr>
        <w:t xml:space="preserve"> regenerabil</w:t>
      </w:r>
      <w:r w:rsidR="009B583D" w:rsidRPr="000C25AC">
        <w:rPr>
          <w:sz w:val="28"/>
          <w:szCs w:val="28"/>
          <w:lang w:val="ro-RO"/>
        </w:rPr>
        <w:t>e</w:t>
      </w:r>
      <w:r w:rsidRPr="000C25AC">
        <w:rPr>
          <w:sz w:val="28"/>
          <w:szCs w:val="28"/>
          <w:lang w:val="ro-RO"/>
        </w:rPr>
        <w:t>, producătorul:</w:t>
      </w:r>
    </w:p>
    <w:p w:rsidR="00FD7497" w:rsidRPr="000C25AC" w:rsidRDefault="00FD7497" w:rsidP="004B114D">
      <w:pPr>
        <w:numPr>
          <w:ilvl w:val="1"/>
          <w:numId w:val="43"/>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furnizează energia electrică produsă de instalația existentă înainte de creșterea capacității, la prețul atribuit în timpul licitației pentru capacitatea inițială înainte de extindere;</w:t>
      </w:r>
    </w:p>
    <w:p w:rsidR="00FD7497" w:rsidRPr="000C25AC" w:rsidRDefault="00FD7497" w:rsidP="004B114D">
      <w:pPr>
        <w:numPr>
          <w:ilvl w:val="1"/>
          <w:numId w:val="43"/>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furnizează energia electrică produsă </w:t>
      </w:r>
      <w:r w:rsidR="00A37D77" w:rsidRPr="000C25AC">
        <w:rPr>
          <w:rFonts w:ascii="Times New Roman" w:hAnsi="Times New Roman" w:cs="Times New Roman"/>
          <w:sz w:val="28"/>
          <w:szCs w:val="28"/>
          <w:lang w:val="ro-RO"/>
        </w:rPr>
        <w:t>de</w:t>
      </w:r>
      <w:r w:rsidRPr="000C25AC">
        <w:rPr>
          <w:rFonts w:ascii="Times New Roman" w:hAnsi="Times New Roman" w:cs="Times New Roman"/>
          <w:sz w:val="28"/>
          <w:szCs w:val="28"/>
          <w:lang w:val="ro-RO"/>
        </w:rPr>
        <w:t xml:space="preserve"> capacitatea nou instalată la prețul atribuit în timpul ofertei pentru creșterea capacității instalației, în funcție de tipul surs</w:t>
      </w:r>
      <w:r w:rsidR="00930218" w:rsidRPr="000C25AC">
        <w:rPr>
          <w:rFonts w:ascii="Times New Roman" w:hAnsi="Times New Roman" w:cs="Times New Roman"/>
          <w:sz w:val="28"/>
          <w:szCs w:val="28"/>
          <w:lang w:val="ro-RO"/>
        </w:rPr>
        <w:t>ei</w:t>
      </w:r>
      <w:r w:rsidRPr="000C25AC">
        <w:rPr>
          <w:rFonts w:ascii="Times New Roman" w:hAnsi="Times New Roman" w:cs="Times New Roman"/>
          <w:sz w:val="28"/>
          <w:szCs w:val="28"/>
          <w:lang w:val="ro-RO"/>
        </w:rPr>
        <w:t xml:space="preserve"> </w:t>
      </w:r>
      <w:r w:rsidR="00930218" w:rsidRPr="000C25AC">
        <w:rPr>
          <w:rFonts w:ascii="Times New Roman" w:hAnsi="Times New Roman" w:cs="Times New Roman"/>
          <w:sz w:val="28"/>
          <w:szCs w:val="28"/>
          <w:lang w:val="ro-RO"/>
        </w:rPr>
        <w:t xml:space="preserve">de energie </w:t>
      </w:r>
      <w:r w:rsidRPr="000C25AC">
        <w:rPr>
          <w:rFonts w:ascii="Times New Roman" w:hAnsi="Times New Roman" w:cs="Times New Roman"/>
          <w:sz w:val="28"/>
          <w:szCs w:val="28"/>
          <w:lang w:val="ro-RO"/>
        </w:rPr>
        <w:t>regenerabil</w:t>
      </w:r>
      <w:r w:rsidR="00930218" w:rsidRPr="000C25AC">
        <w:rPr>
          <w:rFonts w:ascii="Times New Roman" w:hAnsi="Times New Roman" w:cs="Times New Roman"/>
          <w:sz w:val="28"/>
          <w:szCs w:val="28"/>
          <w:lang w:val="ro-RO"/>
        </w:rPr>
        <w:t>ă</w:t>
      </w:r>
      <w:r w:rsidRPr="000C25AC">
        <w:rPr>
          <w:rFonts w:ascii="Times New Roman" w:hAnsi="Times New Roman" w:cs="Times New Roman"/>
          <w:sz w:val="28"/>
          <w:szCs w:val="28"/>
          <w:lang w:val="ro-RO"/>
        </w:rPr>
        <w:t xml:space="preserve"> și, respectiv, pentru categoria de capacitate în care creșterea capacității cumulativ</w:t>
      </w:r>
      <w:r w:rsidR="003015B1" w:rsidRPr="000C25AC">
        <w:rPr>
          <w:rFonts w:ascii="Times New Roman" w:hAnsi="Times New Roman" w:cs="Times New Roman"/>
          <w:sz w:val="28"/>
          <w:szCs w:val="28"/>
          <w:lang w:val="ro-RO"/>
        </w:rPr>
        <w:t>e</w:t>
      </w:r>
      <w:r w:rsidRPr="000C25AC">
        <w:rPr>
          <w:rFonts w:ascii="Times New Roman" w:hAnsi="Times New Roman" w:cs="Times New Roman"/>
          <w:sz w:val="28"/>
          <w:szCs w:val="28"/>
          <w:lang w:val="ro-RO"/>
        </w:rPr>
        <w:t xml:space="preserve"> a instalației extinse se </w:t>
      </w:r>
      <w:r w:rsidR="006C4307" w:rsidRPr="000C25AC">
        <w:rPr>
          <w:rFonts w:ascii="Times New Roman" w:hAnsi="Times New Roman" w:cs="Times New Roman"/>
          <w:sz w:val="28"/>
          <w:szCs w:val="28"/>
          <w:lang w:val="ro-RO"/>
        </w:rPr>
        <w:t>încadrează</w:t>
      </w:r>
      <w:r w:rsidRPr="000C25AC">
        <w:rPr>
          <w:rFonts w:ascii="Times New Roman" w:hAnsi="Times New Roman" w:cs="Times New Roman"/>
          <w:sz w:val="28"/>
          <w:szCs w:val="28"/>
          <w:lang w:val="ro-RO"/>
        </w:rPr>
        <w:t>.</w:t>
      </w:r>
    </w:p>
    <w:p w:rsidR="00FD7497" w:rsidRPr="000C25AC" w:rsidRDefault="00FD7497" w:rsidP="004B114D">
      <w:pPr>
        <w:pStyle w:val="a3"/>
        <w:numPr>
          <w:ilvl w:val="0"/>
          <w:numId w:val="45"/>
        </w:numPr>
        <w:spacing w:line="276" w:lineRule="auto"/>
        <w:rPr>
          <w:sz w:val="28"/>
          <w:szCs w:val="28"/>
          <w:lang w:val="ro-RO"/>
        </w:rPr>
      </w:pPr>
      <w:r w:rsidRPr="000C25AC">
        <w:rPr>
          <w:sz w:val="28"/>
          <w:szCs w:val="28"/>
          <w:lang w:val="ro-RO"/>
        </w:rPr>
        <w:lastRenderedPageBreak/>
        <w:t>În cazul în care energia electrică produsă de o instalație cu capacitate</w:t>
      </w:r>
      <w:r w:rsidR="003D4F1C" w:rsidRPr="000C25AC">
        <w:rPr>
          <w:sz w:val="28"/>
          <w:szCs w:val="28"/>
          <w:lang w:val="ro-RO"/>
        </w:rPr>
        <w:t>a</w:t>
      </w:r>
      <w:r w:rsidRPr="000C25AC">
        <w:rPr>
          <w:sz w:val="28"/>
          <w:szCs w:val="28"/>
          <w:lang w:val="ro-RO"/>
        </w:rPr>
        <w:t xml:space="preserve"> de produc</w:t>
      </w:r>
      <w:r w:rsidR="003D4F1C" w:rsidRPr="000C25AC">
        <w:rPr>
          <w:sz w:val="28"/>
          <w:szCs w:val="28"/>
          <w:lang w:val="ro-RO"/>
        </w:rPr>
        <w:t>ere</w:t>
      </w:r>
      <w:r w:rsidRPr="000C25AC">
        <w:rPr>
          <w:sz w:val="28"/>
          <w:szCs w:val="28"/>
          <w:lang w:val="ro-RO"/>
        </w:rPr>
        <w:t xml:space="preserve"> sporită este reprezentată de un singur dispozitiv de măsurare, sumele menționate la </w:t>
      </w:r>
      <w:r w:rsidR="001F5A89" w:rsidRPr="000C25AC">
        <w:rPr>
          <w:sz w:val="28"/>
          <w:szCs w:val="28"/>
          <w:lang w:val="ro-RO"/>
        </w:rPr>
        <w:t xml:space="preserve">lit. </w:t>
      </w:r>
      <w:r w:rsidRPr="000C25AC">
        <w:rPr>
          <w:sz w:val="28"/>
          <w:szCs w:val="28"/>
          <w:lang w:val="ro-RO"/>
        </w:rPr>
        <w:t xml:space="preserve">a) și b) de la </w:t>
      </w:r>
      <w:r w:rsidR="00B201E2" w:rsidRPr="000C25AC">
        <w:rPr>
          <w:sz w:val="28"/>
          <w:szCs w:val="28"/>
          <w:lang w:val="ro-RO"/>
        </w:rPr>
        <w:t>punctul</w:t>
      </w:r>
      <w:r w:rsidRPr="000C25AC">
        <w:rPr>
          <w:sz w:val="28"/>
          <w:szCs w:val="28"/>
          <w:lang w:val="ro-RO"/>
        </w:rPr>
        <w:t xml:space="preserve"> </w:t>
      </w:r>
      <w:r w:rsidR="00B201E2" w:rsidRPr="000C25AC">
        <w:rPr>
          <w:sz w:val="28"/>
          <w:szCs w:val="28"/>
          <w:lang w:val="ro-RO"/>
        </w:rPr>
        <w:t>(</w:t>
      </w:r>
      <w:r w:rsidRPr="000C25AC">
        <w:rPr>
          <w:sz w:val="28"/>
          <w:szCs w:val="28"/>
          <w:lang w:val="ro-RO"/>
        </w:rPr>
        <w:t>2</w:t>
      </w:r>
      <w:r w:rsidR="00B201E2" w:rsidRPr="000C25AC">
        <w:rPr>
          <w:sz w:val="28"/>
          <w:szCs w:val="28"/>
          <w:lang w:val="ro-RO"/>
        </w:rPr>
        <w:t>)</w:t>
      </w:r>
      <w:r w:rsidRPr="000C25AC">
        <w:rPr>
          <w:sz w:val="28"/>
          <w:szCs w:val="28"/>
          <w:lang w:val="ro-RO"/>
        </w:rPr>
        <w:t xml:space="preserve"> </w:t>
      </w:r>
      <w:r w:rsidR="00C426B9" w:rsidRPr="000C25AC">
        <w:rPr>
          <w:sz w:val="28"/>
          <w:szCs w:val="28"/>
          <w:lang w:val="ro-RO"/>
        </w:rPr>
        <w:t>al</w:t>
      </w:r>
      <w:r w:rsidR="003D4F1C" w:rsidRPr="000C25AC">
        <w:rPr>
          <w:sz w:val="28"/>
          <w:szCs w:val="28"/>
          <w:lang w:val="ro-RO"/>
        </w:rPr>
        <w:t xml:space="preserve"> prezentul</w:t>
      </w:r>
      <w:r w:rsidR="00C426B9" w:rsidRPr="000C25AC">
        <w:rPr>
          <w:sz w:val="28"/>
          <w:szCs w:val="28"/>
          <w:lang w:val="ro-RO"/>
        </w:rPr>
        <w:t>ui</w:t>
      </w:r>
      <w:r w:rsidR="003D4F1C" w:rsidRPr="000C25AC">
        <w:rPr>
          <w:sz w:val="28"/>
          <w:szCs w:val="28"/>
          <w:lang w:val="ro-RO"/>
        </w:rPr>
        <w:t xml:space="preserve"> articol, </w:t>
      </w:r>
      <w:r w:rsidRPr="000C25AC">
        <w:rPr>
          <w:sz w:val="28"/>
          <w:szCs w:val="28"/>
          <w:lang w:val="ro-RO"/>
        </w:rPr>
        <w:t>se calculează proporțional cu capacitatea instalației înainte de creștere, și respectiv, după creștere.</w:t>
      </w:r>
    </w:p>
    <w:p w:rsidR="00FD7497" w:rsidRPr="000C25AC" w:rsidRDefault="00FD7497" w:rsidP="004B114D">
      <w:pPr>
        <w:pStyle w:val="a3"/>
        <w:numPr>
          <w:ilvl w:val="0"/>
          <w:numId w:val="45"/>
        </w:numPr>
        <w:spacing w:line="276" w:lineRule="auto"/>
        <w:rPr>
          <w:sz w:val="28"/>
          <w:szCs w:val="28"/>
          <w:lang w:val="ro-RO"/>
        </w:rPr>
      </w:pPr>
      <w:r w:rsidRPr="000C25AC">
        <w:rPr>
          <w:sz w:val="28"/>
          <w:szCs w:val="28"/>
          <w:lang w:val="ro-RO"/>
        </w:rPr>
        <w:t xml:space="preserve">În cazul în care capacitatea instalației existente crește prin instalarea de capacitate suplimentară de generare care </w:t>
      </w:r>
      <w:r w:rsidR="008B5941" w:rsidRPr="000C25AC">
        <w:rPr>
          <w:sz w:val="28"/>
          <w:szCs w:val="28"/>
          <w:lang w:val="ro-RO"/>
        </w:rPr>
        <w:t xml:space="preserve">folosește </w:t>
      </w:r>
      <w:r w:rsidRPr="000C25AC">
        <w:rPr>
          <w:sz w:val="28"/>
          <w:szCs w:val="28"/>
          <w:lang w:val="ro-RO"/>
        </w:rPr>
        <w:t>un alt tip de sursă</w:t>
      </w:r>
      <w:r w:rsidR="00E44A0A" w:rsidRPr="000C25AC">
        <w:rPr>
          <w:sz w:val="28"/>
          <w:szCs w:val="28"/>
          <w:lang w:val="ro-RO"/>
        </w:rPr>
        <w:t xml:space="preserve"> de energie</w:t>
      </w:r>
      <w:r w:rsidRPr="000C25AC">
        <w:rPr>
          <w:sz w:val="28"/>
          <w:szCs w:val="28"/>
          <w:lang w:val="ro-RO"/>
        </w:rPr>
        <w:t xml:space="preserve"> regenerabilă, producătorul eligibil furnizează cantitatea de energie electrică produsă de capacitatea nou instalată la prețul primit în timpul ofertei, în funcție de tipul surs</w:t>
      </w:r>
      <w:r w:rsidR="00C426B9" w:rsidRPr="000C25AC">
        <w:rPr>
          <w:sz w:val="28"/>
          <w:szCs w:val="28"/>
          <w:lang w:val="ro-RO"/>
        </w:rPr>
        <w:t>ei de energie</w:t>
      </w:r>
      <w:r w:rsidRPr="000C25AC">
        <w:rPr>
          <w:sz w:val="28"/>
          <w:szCs w:val="28"/>
          <w:lang w:val="ro-RO"/>
        </w:rPr>
        <w:t xml:space="preserve"> regenerabilă.</w:t>
      </w:r>
    </w:p>
    <w:p w:rsidR="00FD7497" w:rsidRPr="000C25AC" w:rsidRDefault="00FD7497" w:rsidP="004B114D">
      <w:pPr>
        <w:pStyle w:val="a3"/>
        <w:numPr>
          <w:ilvl w:val="0"/>
          <w:numId w:val="45"/>
        </w:numPr>
        <w:spacing w:line="276" w:lineRule="auto"/>
        <w:rPr>
          <w:sz w:val="28"/>
          <w:szCs w:val="28"/>
          <w:lang w:val="ro-RO"/>
        </w:rPr>
      </w:pPr>
      <w:r w:rsidRPr="000C25AC">
        <w:rPr>
          <w:sz w:val="28"/>
          <w:szCs w:val="28"/>
          <w:lang w:val="ro-RO"/>
        </w:rPr>
        <w:t>Dacă două instalații de produc</w:t>
      </w:r>
      <w:r w:rsidR="00E44A0A" w:rsidRPr="000C25AC">
        <w:rPr>
          <w:sz w:val="28"/>
          <w:szCs w:val="28"/>
          <w:lang w:val="ro-RO"/>
        </w:rPr>
        <w:t>ere</w:t>
      </w:r>
      <w:r w:rsidRPr="000C25AC">
        <w:rPr>
          <w:sz w:val="28"/>
          <w:szCs w:val="28"/>
          <w:lang w:val="ro-RO"/>
        </w:rPr>
        <w:t xml:space="preserve"> care utilizează diferite tehnologii de producere a energiei electrice din surse regenerabile folosesc același echipament de măsurare pentru a înregistra energia electrică livrată în rețea, toată energia electrică produsă va fi evaluata la cel mai mic tarif stabilit pentru tehnologiile date și acordate în cadrul ofertei.</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6E77CA" w:rsidP="006E77CA">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37</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Contorizarea consumului net de energie electrică din surse regenerabile de energie</w:t>
      </w:r>
    </w:p>
    <w:p w:rsidR="00DC14F3" w:rsidRPr="000C25AC" w:rsidRDefault="00DC14F3" w:rsidP="00DC14F3">
      <w:pPr>
        <w:pStyle w:val="a3"/>
        <w:numPr>
          <w:ilvl w:val="0"/>
          <w:numId w:val="46"/>
        </w:numPr>
        <w:spacing w:line="276" w:lineRule="auto"/>
        <w:rPr>
          <w:sz w:val="28"/>
          <w:szCs w:val="28"/>
          <w:lang w:val="ro-RO"/>
        </w:rPr>
      </w:pPr>
      <w:r w:rsidRPr="000C25AC">
        <w:rPr>
          <w:sz w:val="28"/>
          <w:szCs w:val="28"/>
          <w:lang w:val="ro-RO"/>
        </w:rPr>
        <w:t>Client / producător este c</w:t>
      </w:r>
      <w:r w:rsidR="00194E3A" w:rsidRPr="000C25AC">
        <w:rPr>
          <w:sz w:val="28"/>
          <w:szCs w:val="28"/>
          <w:lang w:val="ro-RO"/>
        </w:rPr>
        <w:t>onsumatorul</w:t>
      </w:r>
      <w:r w:rsidRPr="000C25AC">
        <w:rPr>
          <w:sz w:val="28"/>
          <w:szCs w:val="28"/>
          <w:lang w:val="ro-RO"/>
        </w:rPr>
        <w:t xml:space="preserve"> final de energie electrică și un proprietar sau operator al unei unități</w:t>
      </w:r>
      <w:r w:rsidR="003C1934" w:rsidRPr="000C25AC">
        <w:rPr>
          <w:sz w:val="28"/>
          <w:szCs w:val="28"/>
          <w:lang w:val="ro-RO"/>
        </w:rPr>
        <w:t xml:space="preserve"> de producere</w:t>
      </w:r>
      <w:r w:rsidRPr="000C25AC">
        <w:rPr>
          <w:sz w:val="28"/>
          <w:szCs w:val="28"/>
          <w:lang w:val="ro-RO"/>
        </w:rPr>
        <w:t xml:space="preserve"> </w:t>
      </w:r>
      <w:r w:rsidR="003C1934" w:rsidRPr="000C25AC">
        <w:rPr>
          <w:sz w:val="28"/>
          <w:szCs w:val="28"/>
          <w:lang w:val="ro-RO"/>
        </w:rPr>
        <w:t>a</w:t>
      </w:r>
      <w:r w:rsidRPr="000C25AC">
        <w:rPr>
          <w:sz w:val="28"/>
          <w:szCs w:val="28"/>
          <w:lang w:val="ro-RO"/>
        </w:rPr>
        <w:t xml:space="preserve"> energie</w:t>
      </w:r>
      <w:r w:rsidR="003C1934" w:rsidRPr="000C25AC">
        <w:rPr>
          <w:sz w:val="28"/>
          <w:szCs w:val="28"/>
          <w:lang w:val="ro-RO"/>
        </w:rPr>
        <w:t>i</w:t>
      </w:r>
      <w:r w:rsidRPr="000C25AC">
        <w:rPr>
          <w:sz w:val="28"/>
          <w:szCs w:val="28"/>
          <w:lang w:val="ro-RO"/>
        </w:rPr>
        <w:t xml:space="preserve"> electric</w:t>
      </w:r>
      <w:r w:rsidR="003C1934" w:rsidRPr="000C25AC">
        <w:rPr>
          <w:sz w:val="28"/>
          <w:szCs w:val="28"/>
          <w:lang w:val="ro-RO"/>
        </w:rPr>
        <w:t>e</w:t>
      </w:r>
      <w:r w:rsidRPr="000C25AC">
        <w:rPr>
          <w:sz w:val="28"/>
          <w:szCs w:val="28"/>
          <w:lang w:val="ro-RO"/>
        </w:rPr>
        <w:t>, care:</w:t>
      </w:r>
    </w:p>
    <w:p w:rsidR="00DC14F3" w:rsidRPr="000C25AC" w:rsidRDefault="00DC14F3" w:rsidP="00DC14F3">
      <w:pPr>
        <w:numPr>
          <w:ilvl w:val="1"/>
          <w:numId w:val="49"/>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se află la sediul c</w:t>
      </w:r>
      <w:r w:rsidR="003C1934" w:rsidRPr="000C25AC">
        <w:rPr>
          <w:rFonts w:ascii="Times New Roman" w:hAnsi="Times New Roman" w:cs="Times New Roman"/>
          <w:sz w:val="28"/>
          <w:szCs w:val="28"/>
          <w:lang w:val="ro-RO"/>
        </w:rPr>
        <w:t>onsumatorului</w:t>
      </w:r>
      <w:r w:rsidRPr="000C25AC">
        <w:rPr>
          <w:rFonts w:ascii="Times New Roman" w:hAnsi="Times New Roman" w:cs="Times New Roman"/>
          <w:sz w:val="28"/>
          <w:szCs w:val="28"/>
          <w:lang w:val="ro-RO"/>
        </w:rPr>
        <w:t xml:space="preserve"> final;</w:t>
      </w:r>
    </w:p>
    <w:p w:rsidR="00DC14F3" w:rsidRPr="000C25AC" w:rsidRDefault="00DC14F3" w:rsidP="00DC14F3">
      <w:pPr>
        <w:numPr>
          <w:ilvl w:val="1"/>
          <w:numId w:val="49"/>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produce doar energie electrică din surse regenerabile;</w:t>
      </w:r>
    </w:p>
    <w:p w:rsidR="00DC14F3" w:rsidRPr="000C25AC" w:rsidRDefault="00B302A1" w:rsidP="00DC14F3">
      <w:pPr>
        <w:numPr>
          <w:ilvl w:val="1"/>
          <w:numId w:val="49"/>
        </w:num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puterea</w:t>
      </w:r>
      <w:r w:rsidRPr="000C25AC">
        <w:rPr>
          <w:rFonts w:ascii="Times New Roman" w:hAnsi="Times New Roman" w:cs="Times New Roman"/>
          <w:sz w:val="28"/>
          <w:szCs w:val="28"/>
          <w:lang w:val="ro-RO"/>
        </w:rPr>
        <w:t xml:space="preserve"> </w:t>
      </w:r>
      <w:r w:rsidR="00DC14F3" w:rsidRPr="000C25AC">
        <w:rPr>
          <w:rFonts w:ascii="Times New Roman" w:hAnsi="Times New Roman" w:cs="Times New Roman"/>
          <w:sz w:val="28"/>
          <w:szCs w:val="28"/>
          <w:lang w:val="ro-RO"/>
        </w:rPr>
        <w:t xml:space="preserve">instalată nu depășește </w:t>
      </w:r>
      <w:r>
        <w:rPr>
          <w:rFonts w:ascii="Times New Roman" w:hAnsi="Times New Roman" w:cs="Times New Roman"/>
          <w:sz w:val="28"/>
          <w:szCs w:val="28"/>
          <w:lang w:val="ro-RO"/>
        </w:rPr>
        <w:t>capacitate de</w:t>
      </w:r>
      <w:r w:rsidR="00DC14F3" w:rsidRPr="000C25AC">
        <w:rPr>
          <w:rFonts w:ascii="Times New Roman" w:hAnsi="Times New Roman" w:cs="Times New Roman"/>
          <w:sz w:val="28"/>
          <w:szCs w:val="28"/>
          <w:lang w:val="ro-RO"/>
        </w:rPr>
        <w:t xml:space="preserve"> consum </w:t>
      </w:r>
      <w:r>
        <w:rPr>
          <w:rFonts w:ascii="Times New Roman" w:hAnsi="Times New Roman" w:cs="Times New Roman"/>
          <w:sz w:val="28"/>
          <w:szCs w:val="28"/>
          <w:lang w:val="ro-RO"/>
        </w:rPr>
        <w:t xml:space="preserve">a </w:t>
      </w:r>
      <w:r w:rsidR="00DC14F3" w:rsidRPr="000C25AC">
        <w:rPr>
          <w:rFonts w:ascii="Times New Roman" w:hAnsi="Times New Roman" w:cs="Times New Roman"/>
          <w:sz w:val="28"/>
          <w:szCs w:val="28"/>
          <w:lang w:val="ro-RO"/>
        </w:rPr>
        <w:t>energie</w:t>
      </w:r>
      <w:r>
        <w:rPr>
          <w:rFonts w:ascii="Times New Roman" w:hAnsi="Times New Roman" w:cs="Times New Roman"/>
          <w:sz w:val="28"/>
          <w:szCs w:val="28"/>
          <w:lang w:val="ro-RO"/>
        </w:rPr>
        <w:t>i electrice</w:t>
      </w:r>
      <w:r w:rsidR="00DC14F3" w:rsidRPr="000C25AC">
        <w:rPr>
          <w:rFonts w:ascii="Times New Roman" w:hAnsi="Times New Roman" w:cs="Times New Roman"/>
          <w:sz w:val="28"/>
          <w:szCs w:val="28"/>
          <w:lang w:val="ro-RO"/>
        </w:rPr>
        <w:t>.</w:t>
      </w:r>
    </w:p>
    <w:p w:rsidR="00DC14F3" w:rsidRPr="000C25AC" w:rsidRDefault="00B302A1" w:rsidP="00DC14F3">
      <w:pPr>
        <w:numPr>
          <w:ilvl w:val="1"/>
          <w:numId w:val="49"/>
        </w:num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puterea</w:t>
      </w:r>
      <w:r w:rsidRPr="000C25AC">
        <w:rPr>
          <w:rFonts w:ascii="Times New Roman" w:hAnsi="Times New Roman" w:cs="Times New Roman"/>
          <w:sz w:val="28"/>
          <w:szCs w:val="28"/>
          <w:lang w:val="ro-RO"/>
        </w:rPr>
        <w:t xml:space="preserve"> </w:t>
      </w:r>
      <w:r w:rsidR="00DC14F3" w:rsidRPr="000C25AC">
        <w:rPr>
          <w:rFonts w:ascii="Times New Roman" w:hAnsi="Times New Roman" w:cs="Times New Roman"/>
          <w:sz w:val="28"/>
          <w:szCs w:val="28"/>
          <w:lang w:val="ro-RO"/>
        </w:rPr>
        <w:t xml:space="preserve">instalată </w:t>
      </w:r>
      <w:r w:rsidR="00EB547F" w:rsidRPr="000C25AC">
        <w:rPr>
          <w:rFonts w:ascii="Times New Roman" w:hAnsi="Times New Roman" w:cs="Times New Roman"/>
          <w:sz w:val="28"/>
          <w:szCs w:val="28"/>
          <w:lang w:val="ro-RO"/>
        </w:rPr>
        <w:t xml:space="preserve">este </w:t>
      </w:r>
      <w:r w:rsidR="00DC14F3" w:rsidRPr="000C25AC">
        <w:rPr>
          <w:rFonts w:ascii="Times New Roman" w:hAnsi="Times New Roman" w:cs="Times New Roman"/>
          <w:sz w:val="28"/>
          <w:szCs w:val="28"/>
          <w:lang w:val="ro-RO"/>
        </w:rPr>
        <w:t xml:space="preserve">cel mult </w:t>
      </w:r>
      <w:r w:rsidR="00EB547F" w:rsidRPr="000C25AC">
        <w:rPr>
          <w:rFonts w:ascii="Times New Roman" w:hAnsi="Times New Roman" w:cs="Times New Roman"/>
          <w:sz w:val="28"/>
          <w:szCs w:val="28"/>
          <w:lang w:val="ro-RO"/>
        </w:rPr>
        <w:t>de 100</w:t>
      </w:r>
      <w:r w:rsidR="00DC14F3" w:rsidRPr="000C25AC">
        <w:rPr>
          <w:rFonts w:ascii="Times New Roman" w:hAnsi="Times New Roman" w:cs="Times New Roman"/>
          <w:sz w:val="28"/>
          <w:szCs w:val="28"/>
          <w:lang w:val="ro-RO"/>
        </w:rPr>
        <w:t xml:space="preserve"> </w:t>
      </w:r>
      <w:proofErr w:type="spellStart"/>
      <w:r w:rsidR="00DC14F3" w:rsidRPr="000C25AC">
        <w:rPr>
          <w:rFonts w:ascii="Times New Roman" w:hAnsi="Times New Roman" w:cs="Times New Roman"/>
          <w:sz w:val="28"/>
          <w:szCs w:val="28"/>
          <w:lang w:val="ro-RO"/>
        </w:rPr>
        <w:t>kw</w:t>
      </w:r>
      <w:proofErr w:type="spellEnd"/>
      <w:r w:rsidR="00DC14F3" w:rsidRPr="000C25AC">
        <w:rPr>
          <w:rFonts w:ascii="Times New Roman" w:hAnsi="Times New Roman" w:cs="Times New Roman"/>
          <w:sz w:val="28"/>
          <w:szCs w:val="28"/>
          <w:lang w:val="ro-RO"/>
        </w:rPr>
        <w:t>;</w:t>
      </w:r>
    </w:p>
    <w:p w:rsidR="00DC14F3" w:rsidRPr="000C25AC" w:rsidRDefault="00DC14F3" w:rsidP="00DC14F3">
      <w:pPr>
        <w:numPr>
          <w:ilvl w:val="1"/>
          <w:numId w:val="49"/>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este interconectat și funcționează în paralel și sincron cu rețeaua de energie electrică;</w:t>
      </w:r>
    </w:p>
    <w:p w:rsidR="00DC14F3" w:rsidRPr="000C25AC" w:rsidRDefault="00DC14F3" w:rsidP="00DC14F3">
      <w:pPr>
        <w:numPr>
          <w:ilvl w:val="1"/>
          <w:numId w:val="49"/>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este echipat cu un mecanism de protecție care ar deconecta automat unitatea de produc</w:t>
      </w:r>
      <w:r w:rsidR="008808B8" w:rsidRPr="000C25AC">
        <w:rPr>
          <w:rFonts w:ascii="Times New Roman" w:hAnsi="Times New Roman" w:cs="Times New Roman"/>
          <w:sz w:val="28"/>
          <w:szCs w:val="28"/>
          <w:lang w:val="ro-RO"/>
        </w:rPr>
        <w:t>ere</w:t>
      </w:r>
      <w:r w:rsidRPr="000C25AC">
        <w:rPr>
          <w:rFonts w:ascii="Times New Roman" w:hAnsi="Times New Roman" w:cs="Times New Roman"/>
          <w:sz w:val="28"/>
          <w:szCs w:val="28"/>
          <w:lang w:val="ro-RO"/>
        </w:rPr>
        <w:t xml:space="preserve"> de la rețeaua electrică și ar întrerupe fluxul de energie electrică în rețea, în cazul în care serviciul de furnizare a energiei electrice la client-producător este întreruptă; </w:t>
      </w:r>
    </w:p>
    <w:p w:rsidR="00DC14F3" w:rsidRPr="000C25AC" w:rsidRDefault="00DC14F3" w:rsidP="00A43849">
      <w:pPr>
        <w:numPr>
          <w:ilvl w:val="1"/>
          <w:numId w:val="49"/>
        </w:numPr>
        <w:autoSpaceDE w:val="0"/>
        <w:autoSpaceDN w:val="0"/>
        <w:adjustRightInd w:val="0"/>
        <w:spacing w:after="0"/>
        <w:jc w:val="both"/>
        <w:rPr>
          <w:sz w:val="28"/>
          <w:szCs w:val="28"/>
          <w:lang w:val="ro-RO"/>
        </w:rPr>
      </w:pPr>
      <w:r w:rsidRPr="000C25AC">
        <w:rPr>
          <w:rFonts w:ascii="Times New Roman" w:hAnsi="Times New Roman" w:cs="Times New Roman"/>
          <w:sz w:val="28"/>
          <w:szCs w:val="28"/>
          <w:lang w:val="ro-RO"/>
        </w:rPr>
        <w:t>îndeplinește toate normele de siguranță, performanță şi securitate.</w:t>
      </w:r>
    </w:p>
    <w:p w:rsidR="00FD7497" w:rsidRPr="000C25AC" w:rsidRDefault="00FD7497" w:rsidP="004B114D">
      <w:pPr>
        <w:pStyle w:val="a3"/>
        <w:numPr>
          <w:ilvl w:val="0"/>
          <w:numId w:val="46"/>
        </w:numPr>
        <w:spacing w:line="276" w:lineRule="auto"/>
        <w:rPr>
          <w:sz w:val="28"/>
          <w:szCs w:val="28"/>
          <w:lang w:val="ro-RO"/>
        </w:rPr>
      </w:pPr>
      <w:r w:rsidRPr="000C25AC">
        <w:rPr>
          <w:sz w:val="28"/>
          <w:szCs w:val="28"/>
          <w:lang w:val="ro-RO"/>
        </w:rPr>
        <w:t xml:space="preserve">Un client / producător are dreptul de a furniza surplusul de </w:t>
      </w:r>
      <w:r w:rsidR="00EA2DE1" w:rsidRPr="000C25AC">
        <w:rPr>
          <w:sz w:val="28"/>
          <w:szCs w:val="28"/>
          <w:lang w:val="ro-RO"/>
        </w:rPr>
        <w:t xml:space="preserve">energie </w:t>
      </w:r>
      <w:r w:rsidRPr="000C25AC">
        <w:rPr>
          <w:sz w:val="28"/>
          <w:szCs w:val="28"/>
          <w:lang w:val="ro-RO"/>
        </w:rPr>
        <w:t>electric</w:t>
      </w:r>
      <w:r w:rsidR="00EA2DE1" w:rsidRPr="000C25AC">
        <w:rPr>
          <w:sz w:val="28"/>
          <w:szCs w:val="28"/>
          <w:lang w:val="ro-RO"/>
        </w:rPr>
        <w:t>ă</w:t>
      </w:r>
      <w:r w:rsidRPr="000C25AC">
        <w:rPr>
          <w:sz w:val="28"/>
          <w:szCs w:val="28"/>
          <w:lang w:val="ro-RO"/>
        </w:rPr>
        <w:t xml:space="preserve"> din surse regenerabile în rețeaua de energie electrică și de a solicita contorizarea consumului net de la furnizorul de energie electrică la care este conectat acest client / producător, în conformitate cu prezenta lege.</w:t>
      </w:r>
    </w:p>
    <w:p w:rsidR="00FD7497" w:rsidRPr="000C25AC" w:rsidRDefault="00FD7497" w:rsidP="004B114D">
      <w:pPr>
        <w:pStyle w:val="a3"/>
        <w:numPr>
          <w:ilvl w:val="0"/>
          <w:numId w:val="46"/>
        </w:numPr>
        <w:spacing w:line="276" w:lineRule="auto"/>
        <w:rPr>
          <w:sz w:val="28"/>
          <w:szCs w:val="28"/>
          <w:lang w:val="ro-RO"/>
        </w:rPr>
      </w:pPr>
      <w:r w:rsidRPr="000C25AC">
        <w:rPr>
          <w:sz w:val="28"/>
          <w:szCs w:val="28"/>
          <w:lang w:val="ro-RO"/>
        </w:rPr>
        <w:t>La astfel de cerere client</w:t>
      </w:r>
      <w:r w:rsidR="00EA2DE1" w:rsidRPr="000C25AC">
        <w:rPr>
          <w:sz w:val="28"/>
          <w:szCs w:val="28"/>
          <w:lang w:val="ro-RO"/>
        </w:rPr>
        <w:t>ului</w:t>
      </w:r>
      <w:r w:rsidRPr="000C25AC">
        <w:rPr>
          <w:sz w:val="28"/>
          <w:szCs w:val="28"/>
          <w:lang w:val="ro-RO"/>
        </w:rPr>
        <w:t xml:space="preserve"> / producător, furnizorul de energie electrică încheie contractul corespunzător, astfel </w:t>
      </w:r>
      <w:proofErr w:type="spellStart"/>
      <w:r w:rsidR="008B5941" w:rsidRPr="000C25AC">
        <w:rPr>
          <w:sz w:val="28"/>
          <w:szCs w:val="28"/>
          <w:lang w:val="ro-RO"/>
        </w:rPr>
        <w:t>încît</w:t>
      </w:r>
      <w:proofErr w:type="spellEnd"/>
      <w:r w:rsidR="008B5941" w:rsidRPr="000C25AC">
        <w:rPr>
          <w:sz w:val="28"/>
          <w:szCs w:val="28"/>
          <w:lang w:val="ro-RO"/>
        </w:rPr>
        <w:t xml:space="preserve"> </w:t>
      </w:r>
      <w:r w:rsidRPr="000C25AC">
        <w:rPr>
          <w:sz w:val="28"/>
          <w:szCs w:val="28"/>
          <w:lang w:val="ro-RO"/>
        </w:rPr>
        <w:t xml:space="preserve">să </w:t>
      </w:r>
      <w:r w:rsidR="008B5941" w:rsidRPr="000C25AC">
        <w:rPr>
          <w:sz w:val="28"/>
          <w:szCs w:val="28"/>
          <w:lang w:val="ro-RO"/>
        </w:rPr>
        <w:t xml:space="preserve">aducă </w:t>
      </w:r>
      <w:r w:rsidRPr="000C25AC">
        <w:rPr>
          <w:sz w:val="28"/>
          <w:szCs w:val="28"/>
          <w:lang w:val="ro-RO"/>
        </w:rPr>
        <w:t>contorizarea consumului net la dispoziția clientului</w:t>
      </w:r>
      <w:r w:rsidR="000D34F4" w:rsidRPr="000C25AC">
        <w:rPr>
          <w:sz w:val="28"/>
          <w:szCs w:val="28"/>
          <w:lang w:val="ro-RO"/>
        </w:rPr>
        <w:t xml:space="preserve"> /</w:t>
      </w:r>
      <w:r w:rsidRPr="000C25AC">
        <w:rPr>
          <w:sz w:val="28"/>
          <w:szCs w:val="28"/>
          <w:lang w:val="ro-RO"/>
        </w:rPr>
        <w:t xml:space="preserve"> </w:t>
      </w:r>
      <w:r w:rsidR="000D34F4" w:rsidRPr="000C25AC">
        <w:rPr>
          <w:sz w:val="28"/>
          <w:szCs w:val="28"/>
          <w:lang w:val="ro-RO"/>
        </w:rPr>
        <w:t>producător</w:t>
      </w:r>
      <w:r w:rsidRPr="000C25AC">
        <w:rPr>
          <w:sz w:val="28"/>
          <w:szCs w:val="28"/>
          <w:lang w:val="ro-RO"/>
        </w:rPr>
        <w:t xml:space="preserve">, pe baza principiului: primul venit, primul servit, în limitele specificate la punctul </w:t>
      </w:r>
      <w:r w:rsidR="00B201E2" w:rsidRPr="000C25AC">
        <w:rPr>
          <w:sz w:val="28"/>
          <w:szCs w:val="28"/>
          <w:lang w:val="ro-RO"/>
        </w:rPr>
        <w:t>(</w:t>
      </w:r>
      <w:r w:rsidR="00B66B06" w:rsidRPr="000C25AC">
        <w:rPr>
          <w:sz w:val="28"/>
          <w:szCs w:val="28"/>
          <w:lang w:val="ro-RO"/>
        </w:rPr>
        <w:t>7</w:t>
      </w:r>
      <w:r w:rsidR="00B201E2" w:rsidRPr="000C25AC">
        <w:rPr>
          <w:sz w:val="28"/>
          <w:szCs w:val="28"/>
          <w:lang w:val="ro-RO"/>
        </w:rPr>
        <w:t>)</w:t>
      </w:r>
      <w:r w:rsidRPr="000C25AC">
        <w:rPr>
          <w:sz w:val="28"/>
          <w:szCs w:val="28"/>
          <w:lang w:val="ro-RO"/>
        </w:rPr>
        <w:t xml:space="preserve"> din prezentul articol.</w:t>
      </w:r>
    </w:p>
    <w:p w:rsidR="00FD7497" w:rsidRPr="000C25AC" w:rsidRDefault="00FD7497" w:rsidP="004B114D">
      <w:pPr>
        <w:pStyle w:val="a3"/>
        <w:numPr>
          <w:ilvl w:val="0"/>
          <w:numId w:val="46"/>
        </w:numPr>
        <w:spacing w:line="276" w:lineRule="auto"/>
        <w:rPr>
          <w:sz w:val="28"/>
          <w:szCs w:val="28"/>
          <w:lang w:val="ro-RO"/>
        </w:rPr>
      </w:pPr>
      <w:r w:rsidRPr="000C25AC">
        <w:rPr>
          <w:sz w:val="28"/>
          <w:szCs w:val="28"/>
          <w:lang w:val="ro-RO"/>
        </w:rPr>
        <w:lastRenderedPageBreak/>
        <w:t>O unitate de produce</w:t>
      </w:r>
      <w:r w:rsidR="00F74C2F" w:rsidRPr="000C25AC">
        <w:rPr>
          <w:sz w:val="28"/>
          <w:szCs w:val="28"/>
          <w:lang w:val="ro-RO"/>
        </w:rPr>
        <w:t>re</w:t>
      </w:r>
      <w:r w:rsidRPr="000C25AC">
        <w:rPr>
          <w:sz w:val="28"/>
          <w:szCs w:val="28"/>
          <w:lang w:val="ro-RO"/>
        </w:rPr>
        <w:t xml:space="preserve"> a client</w:t>
      </w:r>
      <w:r w:rsidR="00F74C2F" w:rsidRPr="000C25AC">
        <w:rPr>
          <w:sz w:val="28"/>
          <w:szCs w:val="28"/>
          <w:lang w:val="ro-RO"/>
        </w:rPr>
        <w:t>ului</w:t>
      </w:r>
      <w:r w:rsidRPr="000C25AC">
        <w:rPr>
          <w:sz w:val="28"/>
          <w:szCs w:val="28"/>
          <w:lang w:val="ro-RO"/>
        </w:rPr>
        <w:t xml:space="preserve"> / producător trebuie să fie echipată, din contul clientului / producătorului cu echipamente de măsurare care pot măsura </w:t>
      </w:r>
      <w:r w:rsidR="00454854" w:rsidRPr="000C25AC">
        <w:rPr>
          <w:sz w:val="28"/>
          <w:szCs w:val="28"/>
          <w:lang w:val="ro-RO"/>
        </w:rPr>
        <w:t>cu precizia</w:t>
      </w:r>
      <w:r w:rsidRPr="000C25AC">
        <w:rPr>
          <w:sz w:val="28"/>
          <w:szCs w:val="28"/>
          <w:lang w:val="ro-RO"/>
        </w:rPr>
        <w:t xml:space="preserve"> </w:t>
      </w:r>
      <w:r w:rsidR="00454854" w:rsidRPr="000C25AC">
        <w:rPr>
          <w:sz w:val="28"/>
          <w:szCs w:val="28"/>
          <w:lang w:val="ro-RO"/>
        </w:rPr>
        <w:t xml:space="preserve">stabilită în reglementările de metrologie legală aplicabile, </w:t>
      </w:r>
      <w:r w:rsidRPr="000C25AC">
        <w:rPr>
          <w:sz w:val="28"/>
          <w:szCs w:val="28"/>
          <w:lang w:val="ro-RO"/>
        </w:rPr>
        <w:t>cantitatea netă de energie electrică produsă sau consumată de către client-produc</w:t>
      </w:r>
      <w:r w:rsidR="00365D79" w:rsidRPr="000C25AC">
        <w:rPr>
          <w:sz w:val="28"/>
          <w:szCs w:val="28"/>
          <w:lang w:val="ro-RO"/>
        </w:rPr>
        <w:t>ă</w:t>
      </w:r>
      <w:r w:rsidRPr="000C25AC">
        <w:rPr>
          <w:sz w:val="28"/>
          <w:szCs w:val="28"/>
          <w:lang w:val="ro-RO"/>
        </w:rPr>
        <w:t>tor. Un singur contor bidirecțional poate fi utilizat pentru a măsura fluxurile de energie electrică consumată d</w:t>
      </w:r>
      <w:r w:rsidR="00A84D43" w:rsidRPr="000C25AC">
        <w:rPr>
          <w:sz w:val="28"/>
          <w:szCs w:val="28"/>
          <w:lang w:val="ro-RO"/>
        </w:rPr>
        <w:t xml:space="preserve">in </w:t>
      </w:r>
      <w:r w:rsidRPr="000C25AC">
        <w:rPr>
          <w:sz w:val="28"/>
          <w:szCs w:val="28"/>
          <w:lang w:val="ro-RO"/>
        </w:rPr>
        <w:t xml:space="preserve">rețeaua electrică și cantitatea de energie electrică furnizată </w:t>
      </w:r>
      <w:r w:rsidR="00A84D43" w:rsidRPr="000C25AC">
        <w:rPr>
          <w:sz w:val="28"/>
          <w:szCs w:val="28"/>
          <w:lang w:val="ro-RO"/>
        </w:rPr>
        <w:t>în</w:t>
      </w:r>
      <w:r w:rsidRPr="000C25AC">
        <w:rPr>
          <w:sz w:val="28"/>
          <w:szCs w:val="28"/>
          <w:lang w:val="ro-RO"/>
        </w:rPr>
        <w:t xml:space="preserve"> rețea. Alternativ, </w:t>
      </w:r>
      <w:r w:rsidR="005F69CC" w:rsidRPr="000C25AC">
        <w:rPr>
          <w:sz w:val="28"/>
          <w:szCs w:val="28"/>
          <w:lang w:val="ro-RO"/>
        </w:rPr>
        <w:t xml:space="preserve">pot fi folosiți </w:t>
      </w:r>
      <w:r w:rsidR="00FF386D" w:rsidRPr="000C25AC">
        <w:rPr>
          <w:sz w:val="28"/>
          <w:szCs w:val="28"/>
          <w:lang w:val="ro-RO"/>
        </w:rPr>
        <w:t xml:space="preserve">echipamente de măsurare </w:t>
      </w:r>
      <w:r w:rsidRPr="000C25AC">
        <w:rPr>
          <w:sz w:val="28"/>
          <w:szCs w:val="28"/>
          <w:lang w:val="ro-RO"/>
        </w:rPr>
        <w:t xml:space="preserve"> separați sau multipli pentru a măsura separat </w:t>
      </w:r>
      <w:r w:rsidR="00BC41F0" w:rsidRPr="000C25AC">
        <w:rPr>
          <w:sz w:val="28"/>
          <w:szCs w:val="28"/>
          <w:lang w:val="ro-RO"/>
        </w:rPr>
        <w:t xml:space="preserve">energie </w:t>
      </w:r>
      <w:r w:rsidRPr="000C25AC">
        <w:rPr>
          <w:sz w:val="28"/>
          <w:szCs w:val="28"/>
          <w:lang w:val="ro-RO"/>
        </w:rPr>
        <w:t xml:space="preserve">electrică consumată din rețea și energia electrică livrată </w:t>
      </w:r>
      <w:r w:rsidR="009A714E" w:rsidRPr="000C25AC">
        <w:rPr>
          <w:sz w:val="28"/>
          <w:szCs w:val="28"/>
          <w:lang w:val="ro-RO"/>
        </w:rPr>
        <w:t>în</w:t>
      </w:r>
      <w:r w:rsidRPr="000C25AC">
        <w:rPr>
          <w:sz w:val="28"/>
          <w:szCs w:val="28"/>
          <w:lang w:val="ro-RO"/>
        </w:rPr>
        <w:t xml:space="preserve"> rețea.</w:t>
      </w:r>
      <w:r w:rsidR="00454854" w:rsidRPr="000C25AC">
        <w:rPr>
          <w:sz w:val="28"/>
          <w:szCs w:val="28"/>
          <w:lang w:val="ro-RO"/>
        </w:rPr>
        <w:t xml:space="preserve"> Echipamente de măsurare utilizate necesită să fie adecvate, legalizate și verificate metrologic conform prevederilor reglementărilor de metrologie legală aplicabile din cadrul Sistemului Național de Metrologie.</w:t>
      </w:r>
    </w:p>
    <w:p w:rsidR="00FD7497" w:rsidRPr="000C25AC" w:rsidRDefault="00FD7497" w:rsidP="004B114D">
      <w:pPr>
        <w:pStyle w:val="a3"/>
        <w:numPr>
          <w:ilvl w:val="0"/>
          <w:numId w:val="46"/>
        </w:numPr>
        <w:spacing w:line="276" w:lineRule="auto"/>
        <w:rPr>
          <w:sz w:val="28"/>
          <w:szCs w:val="28"/>
          <w:lang w:val="ro-RO"/>
        </w:rPr>
      </w:pPr>
      <w:r w:rsidRPr="000C25AC">
        <w:rPr>
          <w:sz w:val="28"/>
          <w:szCs w:val="28"/>
          <w:lang w:val="ro-RO"/>
        </w:rPr>
        <w:t>Calculul energiei electrice prin aplicarea principiului de contorizare netă se realizează după cum urmează:</w:t>
      </w:r>
    </w:p>
    <w:p w:rsidR="00FD7497" w:rsidRPr="000C25AC" w:rsidRDefault="00FD7497" w:rsidP="004B114D">
      <w:pPr>
        <w:numPr>
          <w:ilvl w:val="1"/>
          <w:numId w:val="47"/>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Dacă energia electrică consumată </w:t>
      </w:r>
      <w:r w:rsidR="00B659EF" w:rsidRPr="000C25AC">
        <w:rPr>
          <w:rFonts w:ascii="Times New Roman" w:hAnsi="Times New Roman" w:cs="Times New Roman"/>
          <w:sz w:val="28"/>
          <w:szCs w:val="28"/>
          <w:lang w:val="ro-RO"/>
        </w:rPr>
        <w:t xml:space="preserve">din rețea </w:t>
      </w:r>
      <w:r w:rsidRPr="000C25AC">
        <w:rPr>
          <w:rFonts w:ascii="Times New Roman" w:hAnsi="Times New Roman" w:cs="Times New Roman"/>
          <w:sz w:val="28"/>
          <w:szCs w:val="28"/>
          <w:lang w:val="ro-RO"/>
        </w:rPr>
        <w:t>de către client / produc</w:t>
      </w:r>
      <w:r w:rsidR="00365D79" w:rsidRPr="000C25AC">
        <w:rPr>
          <w:rFonts w:ascii="Times New Roman" w:hAnsi="Times New Roman" w:cs="Times New Roman"/>
          <w:sz w:val="28"/>
          <w:szCs w:val="28"/>
          <w:lang w:val="ro-RO"/>
        </w:rPr>
        <w:t>ă</w:t>
      </w:r>
      <w:r w:rsidRPr="000C25AC">
        <w:rPr>
          <w:rFonts w:ascii="Times New Roman" w:hAnsi="Times New Roman" w:cs="Times New Roman"/>
          <w:sz w:val="28"/>
          <w:szCs w:val="28"/>
          <w:lang w:val="ro-RO"/>
        </w:rPr>
        <w:t xml:space="preserve">tor depășește cantitatea de energie electrică furnizată în rețeaua electrică, la </w:t>
      </w:r>
      <w:proofErr w:type="spellStart"/>
      <w:r w:rsidRPr="000C25AC">
        <w:rPr>
          <w:rFonts w:ascii="Times New Roman" w:hAnsi="Times New Roman" w:cs="Times New Roman"/>
          <w:sz w:val="28"/>
          <w:szCs w:val="28"/>
          <w:lang w:val="ro-RO"/>
        </w:rPr>
        <w:t>sf</w:t>
      </w:r>
      <w:r w:rsidR="00DF0DA7" w:rsidRPr="000C25AC">
        <w:rPr>
          <w:rFonts w:ascii="Times New Roman" w:hAnsi="Times New Roman" w:cs="Times New Roman"/>
          <w:sz w:val="28"/>
          <w:szCs w:val="28"/>
          <w:lang w:val="ro-RO"/>
        </w:rPr>
        <w:t>î</w:t>
      </w:r>
      <w:r w:rsidRPr="000C25AC">
        <w:rPr>
          <w:rFonts w:ascii="Times New Roman" w:hAnsi="Times New Roman" w:cs="Times New Roman"/>
          <w:sz w:val="28"/>
          <w:szCs w:val="28"/>
          <w:lang w:val="ro-RO"/>
        </w:rPr>
        <w:t>rșitul</w:t>
      </w:r>
      <w:proofErr w:type="spellEnd"/>
      <w:r w:rsidRPr="000C25AC">
        <w:rPr>
          <w:rFonts w:ascii="Times New Roman" w:hAnsi="Times New Roman" w:cs="Times New Roman"/>
          <w:sz w:val="28"/>
          <w:szCs w:val="28"/>
          <w:lang w:val="ro-RO"/>
        </w:rPr>
        <w:t xml:space="preserve"> lunii, clientul / producătorul va plăti furnizorul</w:t>
      </w:r>
      <w:r w:rsidR="003810FC" w:rsidRPr="000C25AC">
        <w:rPr>
          <w:rFonts w:ascii="Times New Roman" w:hAnsi="Times New Roman" w:cs="Times New Roman"/>
          <w:sz w:val="28"/>
          <w:szCs w:val="28"/>
          <w:lang w:val="ro-RO"/>
        </w:rPr>
        <w:t>ui</w:t>
      </w:r>
      <w:r w:rsidRPr="000C25AC">
        <w:rPr>
          <w:rFonts w:ascii="Times New Roman" w:hAnsi="Times New Roman" w:cs="Times New Roman"/>
          <w:sz w:val="28"/>
          <w:szCs w:val="28"/>
          <w:lang w:val="ro-RO"/>
        </w:rPr>
        <w:t xml:space="preserve"> numai pentru cantitatea netă </w:t>
      </w:r>
      <w:r w:rsidR="003810FC" w:rsidRPr="000C25AC">
        <w:rPr>
          <w:rFonts w:ascii="Times New Roman" w:hAnsi="Times New Roman" w:cs="Times New Roman"/>
          <w:sz w:val="28"/>
          <w:szCs w:val="28"/>
          <w:lang w:val="ro-RO"/>
        </w:rPr>
        <w:t xml:space="preserve">de energie electrică </w:t>
      </w:r>
      <w:r w:rsidRPr="000C25AC">
        <w:rPr>
          <w:rFonts w:ascii="Times New Roman" w:hAnsi="Times New Roman" w:cs="Times New Roman"/>
          <w:sz w:val="28"/>
          <w:szCs w:val="28"/>
          <w:lang w:val="ro-RO"/>
        </w:rPr>
        <w:t>primită de la furnizor, la tarife reglementate pentru energia electrică livrată consumatorilor finali din aceeași categorie;</w:t>
      </w:r>
    </w:p>
    <w:p w:rsidR="00FD7497" w:rsidRPr="000C25AC" w:rsidRDefault="00FD7497" w:rsidP="004B114D">
      <w:pPr>
        <w:numPr>
          <w:ilvl w:val="1"/>
          <w:numId w:val="47"/>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În cazul în care cantitatea de energie electrică </w:t>
      </w:r>
      <w:r w:rsidR="006201FA" w:rsidRPr="000C25AC">
        <w:rPr>
          <w:rFonts w:ascii="Times New Roman" w:hAnsi="Times New Roman" w:cs="Times New Roman"/>
          <w:sz w:val="28"/>
          <w:szCs w:val="28"/>
          <w:lang w:val="ro-RO"/>
        </w:rPr>
        <w:t>consumată</w:t>
      </w:r>
      <w:r w:rsidRPr="000C25AC">
        <w:rPr>
          <w:rFonts w:ascii="Times New Roman" w:hAnsi="Times New Roman" w:cs="Times New Roman"/>
          <w:sz w:val="28"/>
          <w:szCs w:val="28"/>
          <w:lang w:val="ro-RO"/>
        </w:rPr>
        <w:t xml:space="preserve"> </w:t>
      </w:r>
      <w:r w:rsidR="00B659EF" w:rsidRPr="000C25AC">
        <w:rPr>
          <w:rFonts w:ascii="Times New Roman" w:hAnsi="Times New Roman" w:cs="Times New Roman"/>
          <w:sz w:val="28"/>
          <w:szCs w:val="28"/>
          <w:lang w:val="ro-RO"/>
        </w:rPr>
        <w:t xml:space="preserve">din rețea </w:t>
      </w:r>
      <w:r w:rsidRPr="000C25AC">
        <w:rPr>
          <w:rFonts w:ascii="Times New Roman" w:hAnsi="Times New Roman" w:cs="Times New Roman"/>
          <w:sz w:val="28"/>
          <w:szCs w:val="28"/>
          <w:lang w:val="ro-RO"/>
        </w:rPr>
        <w:t xml:space="preserve">de client / producător este mai mică </w:t>
      </w:r>
      <w:proofErr w:type="spellStart"/>
      <w:r w:rsidRPr="000C25AC">
        <w:rPr>
          <w:rFonts w:ascii="Times New Roman" w:hAnsi="Times New Roman" w:cs="Times New Roman"/>
          <w:sz w:val="28"/>
          <w:szCs w:val="28"/>
          <w:lang w:val="ro-RO"/>
        </w:rPr>
        <w:t>dec</w:t>
      </w:r>
      <w:r w:rsidR="00DF0DA7" w:rsidRPr="000C25AC">
        <w:rPr>
          <w:rFonts w:ascii="Times New Roman" w:hAnsi="Times New Roman" w:cs="Times New Roman"/>
          <w:sz w:val="28"/>
          <w:szCs w:val="28"/>
          <w:lang w:val="ro-RO"/>
        </w:rPr>
        <w:t>î</w:t>
      </w:r>
      <w:r w:rsidRPr="000C25AC">
        <w:rPr>
          <w:rFonts w:ascii="Times New Roman" w:hAnsi="Times New Roman" w:cs="Times New Roman"/>
          <w:sz w:val="28"/>
          <w:szCs w:val="28"/>
          <w:lang w:val="ro-RO"/>
        </w:rPr>
        <w:t>t</w:t>
      </w:r>
      <w:proofErr w:type="spellEnd"/>
      <w:r w:rsidRPr="000C25AC">
        <w:rPr>
          <w:rFonts w:ascii="Times New Roman" w:hAnsi="Times New Roman" w:cs="Times New Roman"/>
          <w:sz w:val="28"/>
          <w:szCs w:val="28"/>
          <w:lang w:val="ro-RO"/>
        </w:rPr>
        <w:t xml:space="preserve"> cantitatea de energie electrică livrată în rețea, la </w:t>
      </w:r>
      <w:proofErr w:type="spellStart"/>
      <w:r w:rsidRPr="000C25AC">
        <w:rPr>
          <w:rFonts w:ascii="Times New Roman" w:hAnsi="Times New Roman" w:cs="Times New Roman"/>
          <w:sz w:val="28"/>
          <w:szCs w:val="28"/>
          <w:lang w:val="ro-RO"/>
        </w:rPr>
        <w:t>sf</w:t>
      </w:r>
      <w:r w:rsidR="00DF0DA7" w:rsidRPr="000C25AC">
        <w:rPr>
          <w:rFonts w:ascii="Times New Roman" w:hAnsi="Times New Roman" w:cs="Times New Roman"/>
          <w:sz w:val="28"/>
          <w:szCs w:val="28"/>
          <w:lang w:val="ro-RO"/>
        </w:rPr>
        <w:t>î</w:t>
      </w:r>
      <w:r w:rsidRPr="000C25AC">
        <w:rPr>
          <w:rFonts w:ascii="Times New Roman" w:hAnsi="Times New Roman" w:cs="Times New Roman"/>
          <w:sz w:val="28"/>
          <w:szCs w:val="28"/>
          <w:lang w:val="ro-RO"/>
        </w:rPr>
        <w:t>rșitul</w:t>
      </w:r>
      <w:proofErr w:type="spellEnd"/>
      <w:r w:rsidRPr="000C25AC">
        <w:rPr>
          <w:rFonts w:ascii="Times New Roman" w:hAnsi="Times New Roman" w:cs="Times New Roman"/>
          <w:sz w:val="28"/>
          <w:szCs w:val="28"/>
          <w:lang w:val="ro-RO"/>
        </w:rPr>
        <w:t xml:space="preserve"> lunii, furnizorul face bilanțul de </w:t>
      </w:r>
      <w:r w:rsidR="00286BBD" w:rsidRPr="000C25AC">
        <w:rPr>
          <w:rFonts w:ascii="Times New Roman" w:hAnsi="Times New Roman" w:cs="Times New Roman"/>
          <w:sz w:val="28"/>
          <w:szCs w:val="28"/>
          <w:lang w:val="ro-RO"/>
        </w:rPr>
        <w:t xml:space="preserve">energie </w:t>
      </w:r>
      <w:r w:rsidRPr="000C25AC">
        <w:rPr>
          <w:rFonts w:ascii="Times New Roman" w:hAnsi="Times New Roman" w:cs="Times New Roman"/>
          <w:sz w:val="28"/>
          <w:szCs w:val="28"/>
          <w:lang w:val="ro-RO"/>
        </w:rPr>
        <w:t>electric</w:t>
      </w:r>
      <w:r w:rsidR="00286BBD" w:rsidRPr="000C25AC">
        <w:rPr>
          <w:rFonts w:ascii="Times New Roman" w:hAnsi="Times New Roman" w:cs="Times New Roman"/>
          <w:sz w:val="28"/>
          <w:szCs w:val="28"/>
          <w:lang w:val="ro-RO"/>
        </w:rPr>
        <w:t>ă</w:t>
      </w:r>
      <w:r w:rsidRPr="000C25AC">
        <w:rPr>
          <w:rFonts w:ascii="Times New Roman" w:hAnsi="Times New Roman" w:cs="Times New Roman"/>
          <w:sz w:val="28"/>
          <w:szCs w:val="28"/>
          <w:lang w:val="ro-RO"/>
        </w:rPr>
        <w:t xml:space="preserve"> furnizată și consumată din rețea, și diferența </w:t>
      </w:r>
      <w:r w:rsidR="00286BBD" w:rsidRPr="000C25AC">
        <w:rPr>
          <w:rFonts w:ascii="Times New Roman" w:hAnsi="Times New Roman" w:cs="Times New Roman"/>
          <w:sz w:val="28"/>
          <w:szCs w:val="28"/>
          <w:lang w:val="ro-RO"/>
        </w:rPr>
        <w:t xml:space="preserve">este </w:t>
      </w:r>
      <w:r w:rsidRPr="000C25AC">
        <w:rPr>
          <w:rFonts w:ascii="Times New Roman" w:hAnsi="Times New Roman" w:cs="Times New Roman"/>
          <w:sz w:val="28"/>
          <w:szCs w:val="28"/>
          <w:lang w:val="ro-RO"/>
        </w:rPr>
        <w:t>inclusă în contul client</w:t>
      </w:r>
      <w:r w:rsidR="00286BBD" w:rsidRPr="000C25AC">
        <w:rPr>
          <w:rFonts w:ascii="Times New Roman" w:hAnsi="Times New Roman" w:cs="Times New Roman"/>
          <w:sz w:val="28"/>
          <w:szCs w:val="28"/>
          <w:lang w:val="ro-RO"/>
        </w:rPr>
        <w:t>ului</w:t>
      </w:r>
      <w:r w:rsidRPr="000C25AC">
        <w:rPr>
          <w:rFonts w:ascii="Times New Roman" w:hAnsi="Times New Roman" w:cs="Times New Roman"/>
          <w:sz w:val="28"/>
          <w:szCs w:val="28"/>
          <w:lang w:val="ro-RO"/>
        </w:rPr>
        <w:t xml:space="preserve"> / producător, </w:t>
      </w:r>
      <w:proofErr w:type="spellStart"/>
      <w:r w:rsidRPr="000C25AC">
        <w:rPr>
          <w:rFonts w:ascii="Times New Roman" w:hAnsi="Times New Roman" w:cs="Times New Roman"/>
          <w:sz w:val="28"/>
          <w:szCs w:val="28"/>
          <w:lang w:val="ro-RO"/>
        </w:rPr>
        <w:t>urmînd</w:t>
      </w:r>
      <w:proofErr w:type="spellEnd"/>
      <w:r w:rsidRPr="000C25AC">
        <w:rPr>
          <w:rFonts w:ascii="Times New Roman" w:hAnsi="Times New Roman" w:cs="Times New Roman"/>
          <w:sz w:val="28"/>
          <w:szCs w:val="28"/>
          <w:lang w:val="ro-RO"/>
        </w:rPr>
        <w:t xml:space="preserve"> a fi utilizată în următoarele luni. Dacă la </w:t>
      </w:r>
      <w:proofErr w:type="spellStart"/>
      <w:r w:rsidR="008B5941" w:rsidRPr="000C25AC">
        <w:rPr>
          <w:rFonts w:ascii="Times New Roman" w:hAnsi="Times New Roman" w:cs="Times New Roman"/>
          <w:sz w:val="28"/>
          <w:szCs w:val="28"/>
          <w:lang w:val="ro-RO"/>
        </w:rPr>
        <w:t>sfîrșitul</w:t>
      </w:r>
      <w:proofErr w:type="spellEnd"/>
      <w:r w:rsidR="008B5941" w:rsidRPr="000C25AC">
        <w:rPr>
          <w:rFonts w:ascii="Times New Roman" w:hAnsi="Times New Roman" w:cs="Times New Roman"/>
          <w:sz w:val="28"/>
          <w:szCs w:val="28"/>
          <w:lang w:val="ro-RO"/>
        </w:rPr>
        <w:t xml:space="preserve"> </w:t>
      </w:r>
      <w:r w:rsidRPr="000C25AC">
        <w:rPr>
          <w:rFonts w:ascii="Times New Roman" w:hAnsi="Times New Roman" w:cs="Times New Roman"/>
          <w:sz w:val="28"/>
          <w:szCs w:val="28"/>
          <w:lang w:val="ro-RO"/>
        </w:rPr>
        <w:t xml:space="preserve">anului, furnizorul stabilește că clientul / producător a furnizat o cantitate de energie electrică în rețea care depășește energia electrică consumată din rețea, furnizorul </w:t>
      </w:r>
      <w:r w:rsidR="007521A9" w:rsidRPr="000C25AC">
        <w:rPr>
          <w:rFonts w:ascii="Times New Roman" w:hAnsi="Times New Roman" w:cs="Times New Roman"/>
          <w:sz w:val="28"/>
          <w:szCs w:val="28"/>
          <w:lang w:val="ro-RO"/>
        </w:rPr>
        <w:t>achită</w:t>
      </w:r>
      <w:r w:rsidRPr="000C25AC">
        <w:rPr>
          <w:rFonts w:ascii="Times New Roman" w:hAnsi="Times New Roman" w:cs="Times New Roman"/>
          <w:sz w:val="28"/>
          <w:szCs w:val="28"/>
          <w:lang w:val="ro-RO"/>
        </w:rPr>
        <w:t xml:space="preserve"> clientul</w:t>
      </w:r>
      <w:r w:rsidR="00066404" w:rsidRPr="000C25AC">
        <w:rPr>
          <w:rFonts w:ascii="Times New Roman" w:hAnsi="Times New Roman" w:cs="Times New Roman"/>
          <w:sz w:val="28"/>
          <w:szCs w:val="28"/>
          <w:lang w:val="ro-RO"/>
        </w:rPr>
        <w:t>ui</w:t>
      </w:r>
      <w:r w:rsidRPr="000C25AC">
        <w:rPr>
          <w:rFonts w:ascii="Times New Roman" w:hAnsi="Times New Roman" w:cs="Times New Roman"/>
          <w:sz w:val="28"/>
          <w:szCs w:val="28"/>
          <w:lang w:val="ro-RO"/>
        </w:rPr>
        <w:t xml:space="preserve"> / producător, valoarea energiei electrice neutilizat</w:t>
      </w:r>
      <w:r w:rsidR="007521A9" w:rsidRPr="000C25AC">
        <w:rPr>
          <w:rFonts w:ascii="Times New Roman" w:hAnsi="Times New Roman" w:cs="Times New Roman"/>
          <w:sz w:val="28"/>
          <w:szCs w:val="28"/>
          <w:lang w:val="ro-RO"/>
        </w:rPr>
        <w:t>e</w:t>
      </w:r>
      <w:r w:rsidRPr="000C25AC">
        <w:rPr>
          <w:rFonts w:ascii="Times New Roman" w:hAnsi="Times New Roman" w:cs="Times New Roman"/>
          <w:sz w:val="28"/>
          <w:szCs w:val="28"/>
          <w:lang w:val="ro-RO"/>
        </w:rPr>
        <w:t xml:space="preserve"> de către clien</w:t>
      </w:r>
      <w:r w:rsidR="007521A9" w:rsidRPr="000C25AC">
        <w:rPr>
          <w:rFonts w:ascii="Times New Roman" w:hAnsi="Times New Roman" w:cs="Times New Roman"/>
          <w:sz w:val="28"/>
          <w:szCs w:val="28"/>
          <w:lang w:val="ro-RO"/>
        </w:rPr>
        <w:t>tul / producător</w:t>
      </w:r>
      <w:r w:rsidRPr="000C25AC">
        <w:rPr>
          <w:rFonts w:ascii="Times New Roman" w:hAnsi="Times New Roman" w:cs="Times New Roman"/>
          <w:sz w:val="28"/>
          <w:szCs w:val="28"/>
          <w:lang w:val="ro-RO"/>
        </w:rPr>
        <w:t xml:space="preserve">, la prețul mediu </w:t>
      </w:r>
      <w:r w:rsidR="00E12F02" w:rsidRPr="000C25AC">
        <w:rPr>
          <w:rFonts w:ascii="Times New Roman" w:hAnsi="Times New Roman" w:cs="Times New Roman"/>
          <w:sz w:val="28"/>
          <w:szCs w:val="28"/>
          <w:lang w:val="ro-RO"/>
        </w:rPr>
        <w:t xml:space="preserve">de piață pentru </w:t>
      </w:r>
      <w:r w:rsidRPr="000C25AC">
        <w:rPr>
          <w:rFonts w:ascii="Times New Roman" w:hAnsi="Times New Roman" w:cs="Times New Roman"/>
          <w:sz w:val="28"/>
          <w:szCs w:val="28"/>
          <w:lang w:val="ro-RO"/>
        </w:rPr>
        <w:t xml:space="preserve"> achiziți</w:t>
      </w:r>
      <w:r w:rsidR="00E12F02" w:rsidRPr="000C25AC">
        <w:rPr>
          <w:rFonts w:ascii="Times New Roman" w:hAnsi="Times New Roman" w:cs="Times New Roman"/>
          <w:sz w:val="28"/>
          <w:szCs w:val="28"/>
          <w:lang w:val="ro-RO"/>
        </w:rPr>
        <w:t>a</w:t>
      </w:r>
      <w:r w:rsidRPr="000C25AC">
        <w:rPr>
          <w:rFonts w:ascii="Times New Roman" w:hAnsi="Times New Roman" w:cs="Times New Roman"/>
          <w:sz w:val="28"/>
          <w:szCs w:val="28"/>
          <w:lang w:val="ro-RO"/>
        </w:rPr>
        <w:t xml:space="preserve"> energie</w:t>
      </w:r>
      <w:r w:rsidR="00E12F02" w:rsidRPr="000C25AC">
        <w:rPr>
          <w:rFonts w:ascii="Times New Roman" w:hAnsi="Times New Roman" w:cs="Times New Roman"/>
          <w:sz w:val="28"/>
          <w:szCs w:val="28"/>
          <w:lang w:val="ro-RO"/>
        </w:rPr>
        <w:t>i</w:t>
      </w:r>
      <w:r w:rsidRPr="000C25AC">
        <w:rPr>
          <w:rFonts w:ascii="Times New Roman" w:hAnsi="Times New Roman" w:cs="Times New Roman"/>
          <w:sz w:val="28"/>
          <w:szCs w:val="28"/>
          <w:lang w:val="ro-RO"/>
        </w:rPr>
        <w:t xml:space="preserve"> electric</w:t>
      </w:r>
      <w:r w:rsidR="00E12F02" w:rsidRPr="000C25AC">
        <w:rPr>
          <w:rFonts w:ascii="Times New Roman" w:hAnsi="Times New Roman" w:cs="Times New Roman"/>
          <w:sz w:val="28"/>
          <w:szCs w:val="28"/>
          <w:lang w:val="ro-RO"/>
        </w:rPr>
        <w:t>e</w:t>
      </w:r>
      <w:r w:rsidR="00E90B5E" w:rsidRPr="000C25AC">
        <w:rPr>
          <w:rFonts w:ascii="Times New Roman" w:hAnsi="Times New Roman" w:cs="Times New Roman"/>
          <w:sz w:val="28"/>
          <w:szCs w:val="28"/>
          <w:lang w:val="ro-RO"/>
        </w:rPr>
        <w:t>,</w:t>
      </w:r>
      <w:r w:rsidRPr="000C25AC">
        <w:rPr>
          <w:rFonts w:ascii="Times New Roman" w:hAnsi="Times New Roman" w:cs="Times New Roman"/>
          <w:sz w:val="28"/>
          <w:szCs w:val="28"/>
          <w:lang w:val="ro-RO"/>
        </w:rPr>
        <w:t xml:space="preserve"> inclus în tariful reglementat </w:t>
      </w:r>
      <w:r w:rsidR="00522113" w:rsidRPr="000C25AC">
        <w:rPr>
          <w:rFonts w:ascii="Times New Roman" w:hAnsi="Times New Roman" w:cs="Times New Roman"/>
          <w:sz w:val="28"/>
          <w:szCs w:val="28"/>
          <w:lang w:val="ro-RO"/>
        </w:rPr>
        <w:t>pentru</w:t>
      </w:r>
      <w:r w:rsidRPr="000C25AC">
        <w:rPr>
          <w:rFonts w:ascii="Times New Roman" w:hAnsi="Times New Roman" w:cs="Times New Roman"/>
          <w:sz w:val="28"/>
          <w:szCs w:val="28"/>
          <w:lang w:val="ro-RO"/>
        </w:rPr>
        <w:t xml:space="preserve"> furnizare</w:t>
      </w:r>
      <w:r w:rsidR="00522113" w:rsidRPr="000C25AC">
        <w:rPr>
          <w:rFonts w:ascii="Times New Roman" w:hAnsi="Times New Roman" w:cs="Times New Roman"/>
          <w:sz w:val="28"/>
          <w:szCs w:val="28"/>
          <w:lang w:val="ro-RO"/>
        </w:rPr>
        <w:t>a</w:t>
      </w:r>
      <w:r w:rsidRPr="000C25AC">
        <w:rPr>
          <w:rFonts w:ascii="Times New Roman" w:hAnsi="Times New Roman" w:cs="Times New Roman"/>
          <w:sz w:val="28"/>
          <w:szCs w:val="28"/>
          <w:lang w:val="ro-RO"/>
        </w:rPr>
        <w:t xml:space="preserve">  energie</w:t>
      </w:r>
      <w:r w:rsidR="00522113" w:rsidRPr="000C25AC">
        <w:rPr>
          <w:rFonts w:ascii="Times New Roman" w:hAnsi="Times New Roman" w:cs="Times New Roman"/>
          <w:sz w:val="28"/>
          <w:szCs w:val="28"/>
          <w:lang w:val="ro-RO"/>
        </w:rPr>
        <w:t>i</w:t>
      </w:r>
      <w:r w:rsidRPr="000C25AC">
        <w:rPr>
          <w:rFonts w:ascii="Times New Roman" w:hAnsi="Times New Roman" w:cs="Times New Roman"/>
          <w:sz w:val="28"/>
          <w:szCs w:val="28"/>
          <w:lang w:val="ro-RO"/>
        </w:rPr>
        <w:t xml:space="preserve"> electric</w:t>
      </w:r>
      <w:r w:rsidR="00522113" w:rsidRPr="000C25AC">
        <w:rPr>
          <w:rFonts w:ascii="Times New Roman" w:hAnsi="Times New Roman" w:cs="Times New Roman"/>
          <w:sz w:val="28"/>
          <w:szCs w:val="28"/>
          <w:lang w:val="ro-RO"/>
        </w:rPr>
        <w:t>e</w:t>
      </w:r>
      <w:r w:rsidRPr="000C25AC">
        <w:rPr>
          <w:rFonts w:ascii="Times New Roman" w:hAnsi="Times New Roman" w:cs="Times New Roman"/>
          <w:sz w:val="28"/>
          <w:szCs w:val="28"/>
          <w:lang w:val="ro-RO"/>
        </w:rPr>
        <w:t xml:space="preserve"> pentru consumatorii finali în anul de raportare și publicat </w:t>
      </w:r>
      <w:r w:rsidR="00522113" w:rsidRPr="000C25AC">
        <w:rPr>
          <w:rFonts w:ascii="Times New Roman" w:hAnsi="Times New Roman" w:cs="Times New Roman"/>
          <w:sz w:val="28"/>
          <w:szCs w:val="28"/>
          <w:lang w:val="ro-RO"/>
        </w:rPr>
        <w:t>de</w:t>
      </w:r>
      <w:r w:rsidRPr="000C25AC">
        <w:rPr>
          <w:rFonts w:ascii="Times New Roman" w:hAnsi="Times New Roman" w:cs="Times New Roman"/>
          <w:sz w:val="28"/>
          <w:szCs w:val="28"/>
          <w:lang w:val="ro-RO"/>
        </w:rPr>
        <w:t xml:space="preserve"> ANRE.</w:t>
      </w:r>
    </w:p>
    <w:p w:rsidR="00FD7497" w:rsidRPr="000C25AC" w:rsidRDefault="00FD7497" w:rsidP="004B114D">
      <w:pPr>
        <w:pStyle w:val="a3"/>
        <w:numPr>
          <w:ilvl w:val="0"/>
          <w:numId w:val="46"/>
        </w:numPr>
        <w:spacing w:line="276" w:lineRule="auto"/>
        <w:rPr>
          <w:sz w:val="28"/>
          <w:szCs w:val="28"/>
          <w:lang w:val="ro-RO"/>
        </w:rPr>
      </w:pPr>
      <w:r w:rsidRPr="000C25AC">
        <w:rPr>
          <w:sz w:val="28"/>
          <w:szCs w:val="28"/>
          <w:lang w:val="ro-RO"/>
        </w:rPr>
        <w:t>În cazul în care clientul/producătorul dorește s</w:t>
      </w:r>
      <w:r w:rsidR="00B66B06" w:rsidRPr="000C25AC">
        <w:rPr>
          <w:sz w:val="28"/>
          <w:szCs w:val="28"/>
          <w:lang w:val="ro-RO"/>
        </w:rPr>
        <w:t>ă</w:t>
      </w:r>
      <w:r w:rsidRPr="000C25AC">
        <w:rPr>
          <w:sz w:val="28"/>
          <w:szCs w:val="28"/>
          <w:lang w:val="ro-RO"/>
        </w:rPr>
        <w:t xml:space="preserve"> anuleze contractul privind contorizarea net</w:t>
      </w:r>
      <w:r w:rsidR="00B66B06" w:rsidRPr="000C25AC">
        <w:rPr>
          <w:sz w:val="28"/>
          <w:szCs w:val="28"/>
          <w:lang w:val="ro-RO"/>
        </w:rPr>
        <w:t>ă,</w:t>
      </w:r>
      <w:r w:rsidRPr="000C25AC">
        <w:rPr>
          <w:sz w:val="28"/>
          <w:szCs w:val="28"/>
          <w:lang w:val="ro-RO"/>
        </w:rPr>
        <w:t xml:space="preserve"> sau în cazul în care clientul / producător se deconectează de la rețeaua de energie electrică, furnizorul este obligat să plătească clientului / producător valoarea energiei electrice neutilizate </w:t>
      </w:r>
      <w:r w:rsidR="00E90B5E" w:rsidRPr="000C25AC">
        <w:rPr>
          <w:sz w:val="28"/>
          <w:szCs w:val="28"/>
          <w:lang w:val="ro-RO"/>
        </w:rPr>
        <w:t>la prețul mediu de piață pentru  achiziția energiei electrice, inclus în tariful reglementat pentru furnizarea  energiei electrice pentru consumatorii finali în anul de raportare și publicat de ANRE</w:t>
      </w:r>
      <w:r w:rsidRPr="000C25AC">
        <w:rPr>
          <w:sz w:val="28"/>
          <w:szCs w:val="28"/>
          <w:lang w:val="ro-RO"/>
        </w:rPr>
        <w:t>.</w:t>
      </w:r>
    </w:p>
    <w:p w:rsidR="00FD7497" w:rsidRPr="000C25AC" w:rsidRDefault="00FD7497" w:rsidP="004B114D">
      <w:pPr>
        <w:pStyle w:val="a3"/>
        <w:numPr>
          <w:ilvl w:val="0"/>
          <w:numId w:val="46"/>
        </w:numPr>
        <w:spacing w:line="276" w:lineRule="auto"/>
        <w:rPr>
          <w:sz w:val="28"/>
          <w:szCs w:val="28"/>
          <w:lang w:val="ro-RO"/>
        </w:rPr>
      </w:pPr>
      <w:r w:rsidRPr="000C25AC">
        <w:rPr>
          <w:sz w:val="28"/>
          <w:szCs w:val="28"/>
          <w:lang w:val="ro-RO"/>
        </w:rPr>
        <w:lastRenderedPageBreak/>
        <w:t>Clientul / producător beneficiază de mecanismul de măsurare net pe baza principiului primul venit, primul servit, în cazul în care furniza</w:t>
      </w:r>
      <w:r w:rsidR="00A60E91" w:rsidRPr="000C25AC">
        <w:rPr>
          <w:sz w:val="28"/>
          <w:szCs w:val="28"/>
          <w:lang w:val="ro-RO"/>
        </w:rPr>
        <w:t>rea</w:t>
      </w:r>
      <w:r w:rsidRPr="000C25AC">
        <w:rPr>
          <w:sz w:val="28"/>
          <w:szCs w:val="28"/>
          <w:lang w:val="ro-RO"/>
        </w:rPr>
        <w:t xml:space="preserve"> cantit</w:t>
      </w:r>
      <w:r w:rsidR="00A60E91" w:rsidRPr="000C25AC">
        <w:rPr>
          <w:sz w:val="28"/>
          <w:szCs w:val="28"/>
          <w:lang w:val="ro-RO"/>
        </w:rPr>
        <w:t>ății</w:t>
      </w:r>
      <w:r w:rsidRPr="000C25AC">
        <w:rPr>
          <w:sz w:val="28"/>
          <w:szCs w:val="28"/>
          <w:lang w:val="ro-RO"/>
        </w:rPr>
        <w:t xml:space="preserve"> de energie electrică în rețea nu depășe</w:t>
      </w:r>
      <w:r w:rsidR="00A60E91" w:rsidRPr="000C25AC">
        <w:rPr>
          <w:sz w:val="28"/>
          <w:szCs w:val="28"/>
          <w:lang w:val="ro-RO"/>
        </w:rPr>
        <w:t>ște</w:t>
      </w:r>
      <w:r w:rsidRPr="000C25AC">
        <w:rPr>
          <w:sz w:val="28"/>
          <w:szCs w:val="28"/>
          <w:lang w:val="ro-RO"/>
        </w:rPr>
        <w:t xml:space="preserve"> cumulativ un procent</w:t>
      </w:r>
      <w:r w:rsidR="007667B9" w:rsidRPr="000C25AC">
        <w:rPr>
          <w:sz w:val="28"/>
          <w:szCs w:val="28"/>
          <w:lang w:val="ro-RO"/>
        </w:rPr>
        <w:t xml:space="preserve"> (1 %)</w:t>
      </w:r>
      <w:r w:rsidRPr="000C25AC">
        <w:rPr>
          <w:sz w:val="28"/>
          <w:szCs w:val="28"/>
          <w:lang w:val="ro-RO"/>
        </w:rPr>
        <w:t xml:space="preserve"> din energia electrică furnizată de furnizorul de energie la tarife reglementate.</w:t>
      </w:r>
    </w:p>
    <w:p w:rsidR="00FD7497" w:rsidRPr="000C25AC" w:rsidRDefault="00FD7497" w:rsidP="004B114D">
      <w:pPr>
        <w:pStyle w:val="a3"/>
        <w:numPr>
          <w:ilvl w:val="0"/>
          <w:numId w:val="46"/>
        </w:numPr>
        <w:spacing w:line="276" w:lineRule="auto"/>
        <w:rPr>
          <w:sz w:val="28"/>
          <w:szCs w:val="28"/>
          <w:lang w:val="ro-RO"/>
        </w:rPr>
      </w:pPr>
      <w:r w:rsidRPr="000C25AC">
        <w:rPr>
          <w:sz w:val="28"/>
          <w:szCs w:val="28"/>
          <w:lang w:val="ro-RO"/>
        </w:rPr>
        <w:t>Raporturile juridice dintre furnizorii de energie electrică la tarife reglementate și client</w:t>
      </w:r>
      <w:r w:rsidR="00D272AA" w:rsidRPr="000C25AC">
        <w:rPr>
          <w:sz w:val="28"/>
          <w:szCs w:val="28"/>
          <w:lang w:val="ro-RO"/>
        </w:rPr>
        <w:t>ul</w:t>
      </w:r>
      <w:r w:rsidRPr="000C25AC">
        <w:rPr>
          <w:sz w:val="28"/>
          <w:szCs w:val="28"/>
          <w:lang w:val="ro-RO"/>
        </w:rPr>
        <w:t xml:space="preserve"> / producător care nu dore</w:t>
      </w:r>
      <w:r w:rsidR="00D272AA" w:rsidRPr="000C25AC">
        <w:rPr>
          <w:sz w:val="28"/>
          <w:szCs w:val="28"/>
          <w:lang w:val="ro-RO"/>
        </w:rPr>
        <w:t>ște</w:t>
      </w:r>
      <w:r w:rsidRPr="000C25AC">
        <w:rPr>
          <w:sz w:val="28"/>
          <w:szCs w:val="28"/>
          <w:lang w:val="ro-RO"/>
        </w:rPr>
        <w:t xml:space="preserve"> sau nu îndepline</w:t>
      </w:r>
      <w:r w:rsidR="00D272AA" w:rsidRPr="000C25AC">
        <w:rPr>
          <w:sz w:val="28"/>
          <w:szCs w:val="28"/>
          <w:lang w:val="ro-RO"/>
        </w:rPr>
        <w:t>ște</w:t>
      </w:r>
      <w:r w:rsidRPr="000C25AC">
        <w:rPr>
          <w:sz w:val="28"/>
          <w:szCs w:val="28"/>
          <w:lang w:val="ro-RO"/>
        </w:rPr>
        <w:t xml:space="preserve"> condițiile stabilite pentru mecanismul net de contorizare</w:t>
      </w:r>
      <w:r w:rsidR="00D272AA" w:rsidRPr="000C25AC">
        <w:rPr>
          <w:sz w:val="28"/>
          <w:szCs w:val="28"/>
          <w:lang w:val="ro-RO"/>
        </w:rPr>
        <w:t>,</w:t>
      </w:r>
      <w:r w:rsidRPr="000C25AC">
        <w:rPr>
          <w:sz w:val="28"/>
          <w:szCs w:val="28"/>
          <w:lang w:val="ro-RO"/>
        </w:rPr>
        <w:t xml:space="preserve"> se stabilesc în conformitate cu principiile și condițiile negociate prin încheierea contract</w:t>
      </w:r>
      <w:r w:rsidR="00B967DF" w:rsidRPr="000C25AC">
        <w:rPr>
          <w:sz w:val="28"/>
          <w:szCs w:val="28"/>
          <w:lang w:val="ro-RO"/>
        </w:rPr>
        <w:t>ului</w:t>
      </w:r>
      <w:r w:rsidRPr="000C25AC">
        <w:rPr>
          <w:sz w:val="28"/>
          <w:szCs w:val="28"/>
          <w:lang w:val="ro-RO"/>
        </w:rPr>
        <w:t xml:space="preserve"> corespunzător. În acest caz, unitățile de produce</w:t>
      </w:r>
      <w:r w:rsidR="00B967DF" w:rsidRPr="000C25AC">
        <w:rPr>
          <w:sz w:val="28"/>
          <w:szCs w:val="28"/>
          <w:lang w:val="ro-RO"/>
        </w:rPr>
        <w:t>re</w:t>
      </w:r>
      <w:r w:rsidRPr="000C25AC">
        <w:rPr>
          <w:sz w:val="28"/>
          <w:szCs w:val="28"/>
          <w:lang w:val="ro-RO"/>
        </w:rPr>
        <w:t xml:space="preserve"> trebui</w:t>
      </w:r>
      <w:r w:rsidR="00B967DF" w:rsidRPr="000C25AC">
        <w:rPr>
          <w:sz w:val="28"/>
          <w:szCs w:val="28"/>
          <w:lang w:val="ro-RO"/>
        </w:rPr>
        <w:t>e</w:t>
      </w:r>
      <w:r w:rsidRPr="000C25AC">
        <w:rPr>
          <w:sz w:val="28"/>
          <w:szCs w:val="28"/>
          <w:lang w:val="ro-RO"/>
        </w:rPr>
        <w:t xml:space="preserve"> să fie dotate cu instalații de protecție care ar permite deconectarea automată a acestora de la rețeaua de energie electrică în caz de accidente.</w:t>
      </w:r>
    </w:p>
    <w:p w:rsidR="00FD7497" w:rsidRPr="000C25AC" w:rsidRDefault="00FF386D" w:rsidP="004B114D">
      <w:pPr>
        <w:pStyle w:val="a3"/>
        <w:numPr>
          <w:ilvl w:val="0"/>
          <w:numId w:val="46"/>
        </w:numPr>
        <w:spacing w:line="276" w:lineRule="auto"/>
        <w:rPr>
          <w:sz w:val="28"/>
          <w:szCs w:val="28"/>
          <w:lang w:val="ro-RO"/>
        </w:rPr>
      </w:pPr>
      <w:r w:rsidRPr="000C25AC">
        <w:rPr>
          <w:sz w:val="28"/>
          <w:szCs w:val="28"/>
          <w:lang w:val="ro-RO"/>
        </w:rPr>
        <w:t>A</w:t>
      </w:r>
      <w:r w:rsidR="00FD7497" w:rsidRPr="000C25AC">
        <w:rPr>
          <w:sz w:val="28"/>
          <w:szCs w:val="28"/>
          <w:lang w:val="ro-RO"/>
        </w:rPr>
        <w:t>nual</w:t>
      </w:r>
      <w:r w:rsidR="005B6165" w:rsidRPr="000C25AC">
        <w:rPr>
          <w:sz w:val="28"/>
          <w:szCs w:val="28"/>
          <w:lang w:val="ro-RO"/>
        </w:rPr>
        <w:t xml:space="preserve">, </w:t>
      </w:r>
      <w:proofErr w:type="spellStart"/>
      <w:r w:rsidR="005B6165" w:rsidRPr="000C25AC">
        <w:rPr>
          <w:sz w:val="28"/>
          <w:szCs w:val="28"/>
          <w:lang w:val="ro-RO"/>
        </w:rPr>
        <w:t>pînă</w:t>
      </w:r>
      <w:proofErr w:type="spellEnd"/>
      <w:r w:rsidR="005B6165" w:rsidRPr="000C25AC">
        <w:rPr>
          <w:sz w:val="28"/>
          <w:szCs w:val="28"/>
          <w:lang w:val="ro-RO"/>
        </w:rPr>
        <w:t xml:space="preserve"> la </w:t>
      </w:r>
      <w:r w:rsidR="00FD7497" w:rsidRPr="000C25AC">
        <w:rPr>
          <w:sz w:val="28"/>
          <w:szCs w:val="28"/>
          <w:lang w:val="ro-RO"/>
        </w:rPr>
        <w:t>30 aprilie, furnizorii de energie electrică la tarife reglementate elabore</w:t>
      </w:r>
      <w:r w:rsidR="00E038CF" w:rsidRPr="000C25AC">
        <w:rPr>
          <w:sz w:val="28"/>
          <w:szCs w:val="28"/>
          <w:lang w:val="ro-RO"/>
        </w:rPr>
        <w:t>ază</w:t>
      </w:r>
      <w:r w:rsidR="00FD7497" w:rsidRPr="000C25AC">
        <w:rPr>
          <w:sz w:val="28"/>
          <w:szCs w:val="28"/>
          <w:lang w:val="ro-RO"/>
        </w:rPr>
        <w:t xml:space="preserve"> și prezint</w:t>
      </w:r>
      <w:r w:rsidR="00E038CF" w:rsidRPr="000C25AC">
        <w:rPr>
          <w:sz w:val="28"/>
          <w:szCs w:val="28"/>
          <w:lang w:val="ro-RO"/>
        </w:rPr>
        <w:t>ă</w:t>
      </w:r>
      <w:r w:rsidR="00FD7497" w:rsidRPr="000C25AC">
        <w:rPr>
          <w:sz w:val="28"/>
          <w:szCs w:val="28"/>
          <w:lang w:val="ro-RO"/>
        </w:rPr>
        <w:t xml:space="preserve"> ANRE un raport privind contorizarea consumului net de energie electrică din surse regenerabile. Raportul trebuie să conțină următoarele informații pentru anul precedent:</w:t>
      </w:r>
    </w:p>
    <w:p w:rsidR="00FD7497" w:rsidRPr="000C25AC" w:rsidRDefault="00FD7497" w:rsidP="004B114D">
      <w:pPr>
        <w:numPr>
          <w:ilvl w:val="1"/>
          <w:numId w:val="48"/>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Numărul total de clienți / producători care au beneficiat de contorizare net</w:t>
      </w:r>
      <w:r w:rsidR="005B6165" w:rsidRPr="000C25AC">
        <w:rPr>
          <w:rFonts w:ascii="Times New Roman" w:hAnsi="Times New Roman" w:cs="Times New Roman"/>
          <w:sz w:val="28"/>
          <w:szCs w:val="28"/>
          <w:lang w:val="ro-RO"/>
        </w:rPr>
        <w:t>ă</w:t>
      </w:r>
      <w:r w:rsidRPr="000C25AC">
        <w:rPr>
          <w:rFonts w:ascii="Times New Roman" w:hAnsi="Times New Roman" w:cs="Times New Roman"/>
          <w:sz w:val="28"/>
          <w:szCs w:val="28"/>
          <w:lang w:val="ro-RO"/>
        </w:rPr>
        <w:t>;</w:t>
      </w:r>
    </w:p>
    <w:p w:rsidR="00FD7497" w:rsidRPr="000C25AC" w:rsidRDefault="009240C1" w:rsidP="004B114D">
      <w:pPr>
        <w:numPr>
          <w:ilvl w:val="1"/>
          <w:numId w:val="48"/>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C</w:t>
      </w:r>
      <w:r w:rsidR="00FD7497" w:rsidRPr="000C25AC">
        <w:rPr>
          <w:rFonts w:ascii="Times New Roman" w:hAnsi="Times New Roman" w:cs="Times New Roman"/>
          <w:sz w:val="28"/>
          <w:szCs w:val="28"/>
          <w:lang w:val="ro-RO"/>
        </w:rPr>
        <w:t>apacit</w:t>
      </w:r>
      <w:r w:rsidR="00A04DA0" w:rsidRPr="000C25AC">
        <w:rPr>
          <w:rFonts w:ascii="Times New Roman" w:hAnsi="Times New Roman" w:cs="Times New Roman"/>
          <w:sz w:val="28"/>
          <w:szCs w:val="28"/>
          <w:lang w:val="ro-RO"/>
        </w:rPr>
        <w:t>atea</w:t>
      </w:r>
      <w:r w:rsidR="00FD7497" w:rsidRPr="000C25AC">
        <w:rPr>
          <w:rFonts w:ascii="Times New Roman" w:hAnsi="Times New Roman" w:cs="Times New Roman"/>
          <w:sz w:val="28"/>
          <w:szCs w:val="28"/>
          <w:lang w:val="ro-RO"/>
        </w:rPr>
        <w:t xml:space="preserve"> </w:t>
      </w:r>
      <w:r w:rsidR="00A04DA0" w:rsidRPr="000C25AC">
        <w:rPr>
          <w:rFonts w:ascii="Times New Roman" w:hAnsi="Times New Roman" w:cs="Times New Roman"/>
          <w:sz w:val="28"/>
          <w:szCs w:val="28"/>
          <w:lang w:val="ro-RO"/>
        </w:rPr>
        <w:t xml:space="preserve">totală </w:t>
      </w:r>
      <w:r w:rsidR="00FD7497" w:rsidRPr="000C25AC">
        <w:rPr>
          <w:rFonts w:ascii="Times New Roman" w:hAnsi="Times New Roman" w:cs="Times New Roman"/>
          <w:sz w:val="28"/>
          <w:szCs w:val="28"/>
          <w:lang w:val="ro-RO"/>
        </w:rPr>
        <w:t>de produc</w:t>
      </w:r>
      <w:r w:rsidRPr="000C25AC">
        <w:rPr>
          <w:rFonts w:ascii="Times New Roman" w:hAnsi="Times New Roman" w:cs="Times New Roman"/>
          <w:sz w:val="28"/>
          <w:szCs w:val="28"/>
          <w:lang w:val="ro-RO"/>
        </w:rPr>
        <w:t>ere</w:t>
      </w:r>
      <w:r w:rsidR="00FD7497" w:rsidRPr="000C25AC">
        <w:rPr>
          <w:rFonts w:ascii="Times New Roman" w:hAnsi="Times New Roman" w:cs="Times New Roman"/>
          <w:sz w:val="28"/>
          <w:szCs w:val="28"/>
          <w:lang w:val="ro-RO"/>
        </w:rPr>
        <w:t xml:space="preserve"> a clienților</w:t>
      </w:r>
      <w:r w:rsidRPr="000C25AC">
        <w:rPr>
          <w:rFonts w:ascii="Times New Roman" w:hAnsi="Times New Roman" w:cs="Times New Roman"/>
          <w:sz w:val="28"/>
          <w:szCs w:val="28"/>
          <w:lang w:val="ro-RO"/>
        </w:rPr>
        <w:t xml:space="preserve"> / </w:t>
      </w:r>
      <w:r w:rsidR="00FD7497" w:rsidRPr="000C25AC">
        <w:rPr>
          <w:rFonts w:ascii="Times New Roman" w:hAnsi="Times New Roman" w:cs="Times New Roman"/>
          <w:sz w:val="28"/>
          <w:szCs w:val="28"/>
          <w:lang w:val="ro-RO"/>
        </w:rPr>
        <w:t>producători cu contorizare netă;</w:t>
      </w:r>
    </w:p>
    <w:p w:rsidR="00365D79" w:rsidRPr="000C25AC" w:rsidRDefault="00725117" w:rsidP="004B114D">
      <w:pPr>
        <w:numPr>
          <w:ilvl w:val="1"/>
          <w:numId w:val="48"/>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Divizarea </w:t>
      </w:r>
      <w:r w:rsidR="00FD7497" w:rsidRPr="000C25AC">
        <w:rPr>
          <w:rFonts w:ascii="Times New Roman" w:hAnsi="Times New Roman" w:cs="Times New Roman"/>
          <w:sz w:val="28"/>
          <w:szCs w:val="28"/>
          <w:lang w:val="ro-RO"/>
        </w:rPr>
        <w:t>capacități</w:t>
      </w:r>
      <w:r w:rsidRPr="000C25AC">
        <w:rPr>
          <w:rFonts w:ascii="Times New Roman" w:hAnsi="Times New Roman" w:cs="Times New Roman"/>
          <w:sz w:val="28"/>
          <w:szCs w:val="28"/>
          <w:lang w:val="ro-RO"/>
        </w:rPr>
        <w:t>i</w:t>
      </w:r>
      <w:r w:rsidR="00FD7497" w:rsidRPr="000C25AC">
        <w:rPr>
          <w:rFonts w:ascii="Times New Roman" w:hAnsi="Times New Roman" w:cs="Times New Roman"/>
          <w:sz w:val="28"/>
          <w:szCs w:val="28"/>
          <w:lang w:val="ro-RO"/>
        </w:rPr>
        <w:t xml:space="preserve"> totale în funcție de tipul tehnologie</w:t>
      </w:r>
      <w:r w:rsidRPr="000C25AC">
        <w:rPr>
          <w:rFonts w:ascii="Times New Roman" w:hAnsi="Times New Roman" w:cs="Times New Roman"/>
          <w:sz w:val="28"/>
          <w:szCs w:val="28"/>
          <w:lang w:val="ro-RO"/>
        </w:rPr>
        <w:t>i</w:t>
      </w:r>
      <w:r w:rsidR="00FD7497" w:rsidRPr="000C25AC">
        <w:rPr>
          <w:rFonts w:ascii="Times New Roman" w:hAnsi="Times New Roman" w:cs="Times New Roman"/>
          <w:sz w:val="28"/>
          <w:szCs w:val="28"/>
          <w:lang w:val="ro-RO"/>
        </w:rPr>
        <w:t xml:space="preserve"> </w:t>
      </w:r>
      <w:r w:rsidR="00A04625" w:rsidRPr="000C25AC">
        <w:rPr>
          <w:rFonts w:ascii="Times New Roman" w:hAnsi="Times New Roman" w:cs="Times New Roman"/>
          <w:sz w:val="28"/>
          <w:szCs w:val="28"/>
          <w:lang w:val="ro-RO"/>
        </w:rPr>
        <w:t xml:space="preserve">de producere </w:t>
      </w:r>
      <w:r w:rsidR="00AB0BCD" w:rsidRPr="000C25AC">
        <w:rPr>
          <w:rFonts w:ascii="Times New Roman" w:hAnsi="Times New Roman" w:cs="Times New Roman"/>
          <w:sz w:val="28"/>
          <w:szCs w:val="28"/>
          <w:lang w:val="ro-RO"/>
        </w:rPr>
        <w:t xml:space="preserve">a energiei </w:t>
      </w:r>
      <w:r w:rsidR="00A04625" w:rsidRPr="000C25AC">
        <w:rPr>
          <w:rFonts w:ascii="Times New Roman" w:hAnsi="Times New Roman" w:cs="Times New Roman"/>
          <w:sz w:val="28"/>
          <w:szCs w:val="28"/>
          <w:lang w:val="ro-RO"/>
        </w:rPr>
        <w:t xml:space="preserve">din surse </w:t>
      </w:r>
      <w:r w:rsidR="00FD7497" w:rsidRPr="000C25AC">
        <w:rPr>
          <w:rFonts w:ascii="Times New Roman" w:hAnsi="Times New Roman" w:cs="Times New Roman"/>
          <w:sz w:val="28"/>
          <w:szCs w:val="28"/>
          <w:lang w:val="ro-RO"/>
        </w:rPr>
        <w:t>regenerabil</w:t>
      </w:r>
      <w:r w:rsidR="00A04625" w:rsidRPr="000C25AC">
        <w:rPr>
          <w:rFonts w:ascii="Times New Roman" w:hAnsi="Times New Roman" w:cs="Times New Roman"/>
          <w:sz w:val="28"/>
          <w:szCs w:val="28"/>
          <w:lang w:val="ro-RO"/>
        </w:rPr>
        <w:t>e</w:t>
      </w:r>
      <w:r w:rsidR="00FD7497" w:rsidRPr="000C25AC">
        <w:rPr>
          <w:rFonts w:ascii="Times New Roman" w:hAnsi="Times New Roman" w:cs="Times New Roman"/>
          <w:sz w:val="28"/>
          <w:szCs w:val="28"/>
          <w:lang w:val="ro-RO"/>
        </w:rPr>
        <w:t xml:space="preserve">; </w:t>
      </w:r>
    </w:p>
    <w:p w:rsidR="00FD7497" w:rsidRPr="000C25AC" w:rsidRDefault="00AB0BCD" w:rsidP="004B114D">
      <w:pPr>
        <w:numPr>
          <w:ilvl w:val="1"/>
          <w:numId w:val="48"/>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Cantitatea netă </w:t>
      </w:r>
      <w:r w:rsidR="00FD7497" w:rsidRPr="000C25AC">
        <w:rPr>
          <w:rFonts w:ascii="Times New Roman" w:hAnsi="Times New Roman" w:cs="Times New Roman"/>
          <w:sz w:val="28"/>
          <w:szCs w:val="28"/>
          <w:lang w:val="ro-RO"/>
        </w:rPr>
        <w:t>de kilowați-oră</w:t>
      </w:r>
      <w:r w:rsidRPr="000C25AC">
        <w:rPr>
          <w:rFonts w:ascii="Times New Roman" w:hAnsi="Times New Roman" w:cs="Times New Roman"/>
          <w:sz w:val="28"/>
          <w:szCs w:val="28"/>
          <w:lang w:val="ro-RO"/>
        </w:rPr>
        <w:t xml:space="preserve"> (kwh)</w:t>
      </w:r>
      <w:r w:rsidR="00FD7497" w:rsidRPr="000C25AC">
        <w:rPr>
          <w:rFonts w:ascii="Times New Roman" w:hAnsi="Times New Roman" w:cs="Times New Roman"/>
          <w:sz w:val="28"/>
          <w:szCs w:val="28"/>
          <w:lang w:val="ro-RO"/>
        </w:rPr>
        <w:t xml:space="preserve"> primit</w:t>
      </w:r>
      <w:r w:rsidRPr="000C25AC">
        <w:rPr>
          <w:rFonts w:ascii="Times New Roman" w:hAnsi="Times New Roman" w:cs="Times New Roman"/>
          <w:sz w:val="28"/>
          <w:szCs w:val="28"/>
          <w:lang w:val="ro-RO"/>
        </w:rPr>
        <w:t>ă</w:t>
      </w:r>
      <w:r w:rsidR="00FD7497" w:rsidRPr="000C25AC">
        <w:rPr>
          <w:rFonts w:ascii="Times New Roman" w:hAnsi="Times New Roman" w:cs="Times New Roman"/>
          <w:sz w:val="28"/>
          <w:szCs w:val="28"/>
          <w:lang w:val="ro-RO"/>
        </w:rPr>
        <w:t xml:space="preserve"> de la clien</w:t>
      </w:r>
      <w:r w:rsidR="005B6165" w:rsidRPr="000C25AC">
        <w:rPr>
          <w:rFonts w:ascii="Times New Roman" w:hAnsi="Times New Roman" w:cs="Times New Roman"/>
          <w:sz w:val="28"/>
          <w:szCs w:val="28"/>
          <w:lang w:val="ro-RO"/>
        </w:rPr>
        <w:t>ți</w:t>
      </w:r>
      <w:r w:rsidR="00E206AA" w:rsidRPr="000C25AC">
        <w:rPr>
          <w:rFonts w:ascii="Times New Roman" w:hAnsi="Times New Roman" w:cs="Times New Roman"/>
          <w:sz w:val="28"/>
          <w:szCs w:val="28"/>
          <w:lang w:val="ro-RO"/>
        </w:rPr>
        <w:t xml:space="preserve"> / </w:t>
      </w:r>
      <w:r w:rsidR="00FD7497" w:rsidRPr="000C25AC">
        <w:rPr>
          <w:rFonts w:ascii="Times New Roman" w:hAnsi="Times New Roman" w:cs="Times New Roman"/>
          <w:sz w:val="28"/>
          <w:szCs w:val="28"/>
          <w:lang w:val="ro-RO"/>
        </w:rPr>
        <w:t>producători.</w:t>
      </w:r>
    </w:p>
    <w:p w:rsidR="00FD7497" w:rsidRPr="000C25AC" w:rsidRDefault="00FD7497" w:rsidP="00365D79">
      <w:pPr>
        <w:pStyle w:val="a5"/>
        <w:numPr>
          <w:ilvl w:val="0"/>
          <w:numId w:val="46"/>
        </w:num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În termen de un an de la intrarea în vigoare a prezentei legi, ANRE </w:t>
      </w:r>
      <w:r w:rsidR="0049682A" w:rsidRPr="000C25AC">
        <w:rPr>
          <w:rFonts w:ascii="Times New Roman" w:hAnsi="Times New Roman" w:cs="Times New Roman"/>
          <w:sz w:val="28"/>
          <w:szCs w:val="28"/>
          <w:lang w:val="ro-RO"/>
        </w:rPr>
        <w:t xml:space="preserve">adoptă </w:t>
      </w:r>
      <w:r w:rsidRPr="000C25AC">
        <w:rPr>
          <w:rFonts w:ascii="Times New Roman" w:hAnsi="Times New Roman" w:cs="Times New Roman"/>
          <w:sz w:val="28"/>
          <w:szCs w:val="28"/>
          <w:lang w:val="ro-RO"/>
        </w:rPr>
        <w:t xml:space="preserve">reglementări necesare pentru </w:t>
      </w:r>
      <w:r w:rsidR="009674D9" w:rsidRPr="000C25AC">
        <w:rPr>
          <w:rFonts w:ascii="Times New Roman" w:hAnsi="Times New Roman" w:cs="Times New Roman"/>
          <w:sz w:val="28"/>
          <w:szCs w:val="28"/>
          <w:lang w:val="ro-RO"/>
        </w:rPr>
        <w:t xml:space="preserve">implementare </w:t>
      </w:r>
      <w:r w:rsidRPr="000C25AC">
        <w:rPr>
          <w:rFonts w:ascii="Times New Roman" w:hAnsi="Times New Roman" w:cs="Times New Roman"/>
          <w:sz w:val="28"/>
          <w:szCs w:val="28"/>
          <w:lang w:val="ro-RO"/>
        </w:rPr>
        <w:t xml:space="preserve">prezentului articol, care </w:t>
      </w:r>
      <w:r w:rsidR="009674D9" w:rsidRPr="000C25AC">
        <w:rPr>
          <w:rFonts w:ascii="Times New Roman" w:hAnsi="Times New Roman" w:cs="Times New Roman"/>
          <w:sz w:val="28"/>
          <w:szCs w:val="28"/>
          <w:lang w:val="ro-RO"/>
        </w:rPr>
        <w:t xml:space="preserve">vor </w:t>
      </w:r>
      <w:r w:rsidRPr="000C25AC">
        <w:rPr>
          <w:rFonts w:ascii="Times New Roman" w:hAnsi="Times New Roman" w:cs="Times New Roman"/>
          <w:sz w:val="28"/>
          <w:szCs w:val="28"/>
          <w:lang w:val="ro-RO"/>
        </w:rPr>
        <w:t>includ</w:t>
      </w:r>
      <w:r w:rsidR="009674D9" w:rsidRPr="000C25AC">
        <w:rPr>
          <w:rFonts w:ascii="Times New Roman" w:hAnsi="Times New Roman" w:cs="Times New Roman"/>
          <w:sz w:val="28"/>
          <w:szCs w:val="28"/>
          <w:lang w:val="ro-RO"/>
        </w:rPr>
        <w:t>e</w:t>
      </w:r>
      <w:r w:rsidRPr="000C25AC">
        <w:rPr>
          <w:rFonts w:ascii="Times New Roman" w:hAnsi="Times New Roman" w:cs="Times New Roman"/>
          <w:sz w:val="28"/>
          <w:szCs w:val="28"/>
          <w:lang w:val="ro-RO"/>
        </w:rPr>
        <w:t xml:space="preserve"> dispoziții </w:t>
      </w:r>
      <w:r w:rsidR="00A00C76" w:rsidRPr="000C25AC">
        <w:rPr>
          <w:rFonts w:ascii="Times New Roman" w:hAnsi="Times New Roman" w:cs="Times New Roman"/>
          <w:sz w:val="28"/>
          <w:szCs w:val="28"/>
          <w:lang w:val="ro-RO"/>
        </w:rPr>
        <w:t xml:space="preserve">privind </w:t>
      </w:r>
      <w:r w:rsidRPr="000C25AC">
        <w:rPr>
          <w:rFonts w:ascii="Times New Roman" w:hAnsi="Times New Roman" w:cs="Times New Roman"/>
          <w:sz w:val="28"/>
          <w:szCs w:val="28"/>
          <w:lang w:val="ro-RO"/>
        </w:rPr>
        <w:t>contracte</w:t>
      </w:r>
      <w:r w:rsidR="00A00C76" w:rsidRPr="000C25AC">
        <w:rPr>
          <w:rFonts w:ascii="Times New Roman" w:hAnsi="Times New Roman" w:cs="Times New Roman"/>
          <w:sz w:val="28"/>
          <w:szCs w:val="28"/>
          <w:lang w:val="ro-RO"/>
        </w:rPr>
        <w:t>le</w:t>
      </w:r>
      <w:r w:rsidRPr="000C25AC">
        <w:rPr>
          <w:rFonts w:ascii="Times New Roman" w:hAnsi="Times New Roman" w:cs="Times New Roman"/>
          <w:sz w:val="28"/>
          <w:szCs w:val="28"/>
          <w:lang w:val="ro-RO"/>
        </w:rPr>
        <w:t xml:space="preserve"> simple pentru contorizarea consumului net.</w:t>
      </w:r>
      <w:r w:rsidR="00365D79" w:rsidRPr="000C25AC">
        <w:rPr>
          <w:rFonts w:ascii="Times New Roman" w:hAnsi="Times New Roman" w:cs="Times New Roman"/>
          <w:sz w:val="28"/>
          <w:szCs w:val="28"/>
          <w:lang w:val="ro-RO"/>
        </w:rPr>
        <w:t xml:space="preserve">  </w:t>
      </w:r>
    </w:p>
    <w:p w:rsidR="00365D79" w:rsidRPr="000C25AC" w:rsidRDefault="00365D79" w:rsidP="004B114D">
      <w:pPr>
        <w:pStyle w:val="cn"/>
        <w:rPr>
          <w:bCs/>
          <w:sz w:val="28"/>
          <w:szCs w:val="28"/>
          <w:lang w:val="ro-RO"/>
        </w:rPr>
      </w:pPr>
    </w:p>
    <w:p w:rsidR="00FD7497" w:rsidRPr="000C25AC" w:rsidRDefault="00FD7497" w:rsidP="004B114D">
      <w:pPr>
        <w:pStyle w:val="cn"/>
        <w:rPr>
          <w:b/>
          <w:sz w:val="28"/>
          <w:szCs w:val="28"/>
          <w:lang w:val="ro-RO"/>
        </w:rPr>
      </w:pPr>
      <w:r w:rsidRPr="000C25AC">
        <w:rPr>
          <w:b/>
          <w:bCs/>
          <w:sz w:val="28"/>
          <w:szCs w:val="28"/>
          <w:lang w:val="ro-RO"/>
        </w:rPr>
        <w:t>Capitolul VI</w:t>
      </w:r>
    </w:p>
    <w:p w:rsidR="00365D79" w:rsidRPr="000C25AC" w:rsidRDefault="00FD7497" w:rsidP="00962578">
      <w:pPr>
        <w:spacing w:after="0"/>
        <w:jc w:val="center"/>
        <w:rPr>
          <w:rFonts w:ascii="Times New Roman" w:hAnsi="Times New Roman" w:cs="Times New Roman"/>
          <w:b/>
          <w:sz w:val="28"/>
          <w:szCs w:val="28"/>
          <w:lang w:val="ro-RO"/>
        </w:rPr>
      </w:pPr>
      <w:r w:rsidRPr="000C25AC">
        <w:rPr>
          <w:rFonts w:ascii="Times New Roman" w:hAnsi="Times New Roman" w:cs="Times New Roman"/>
          <w:b/>
          <w:sz w:val="28"/>
          <w:szCs w:val="28"/>
          <w:lang w:val="ro-RO"/>
        </w:rPr>
        <w:t>INFORMA</w:t>
      </w:r>
      <w:r w:rsidR="00381A84" w:rsidRPr="000C25AC">
        <w:rPr>
          <w:rFonts w:ascii="Times New Roman" w:hAnsi="Times New Roman" w:cs="Times New Roman"/>
          <w:b/>
          <w:sz w:val="28"/>
          <w:szCs w:val="28"/>
          <w:lang w:val="ro-RO"/>
        </w:rPr>
        <w:t>REA</w:t>
      </w:r>
      <w:r w:rsidRPr="000C25AC">
        <w:rPr>
          <w:rFonts w:ascii="Times New Roman" w:hAnsi="Times New Roman" w:cs="Times New Roman"/>
          <w:b/>
          <w:sz w:val="28"/>
          <w:szCs w:val="28"/>
          <w:lang w:val="ro-RO"/>
        </w:rPr>
        <w:t xml:space="preserve"> ŞI SENSIBILIZAREA OPINIEI PUBLICE</w:t>
      </w:r>
    </w:p>
    <w:p w:rsidR="00FD7497" w:rsidRPr="000C25AC" w:rsidRDefault="00365D79" w:rsidP="00737470">
      <w:pPr>
        <w:spacing w:after="0"/>
        <w:jc w:val="both"/>
        <w:rPr>
          <w:rFonts w:ascii="Times New Roman" w:hAnsi="Times New Roman" w:cs="Times New Roman"/>
          <w:b/>
          <w:sz w:val="28"/>
          <w:szCs w:val="28"/>
          <w:lang w:val="ro-RO"/>
        </w:rPr>
      </w:pPr>
      <w:r w:rsidRPr="000C25AC">
        <w:rPr>
          <w:rFonts w:ascii="Times New Roman" w:hAnsi="Times New Roman" w:cs="Times New Roman"/>
          <w:b/>
          <w:bCs/>
          <w:sz w:val="28"/>
          <w:szCs w:val="28"/>
          <w:lang w:val="ro-RO"/>
        </w:rPr>
        <w:t>Articolul</w:t>
      </w:r>
      <w:r w:rsidR="00FD7497" w:rsidRPr="000C25AC">
        <w:rPr>
          <w:rFonts w:ascii="Times New Roman" w:hAnsi="Times New Roman" w:cs="Times New Roman"/>
          <w:sz w:val="28"/>
          <w:szCs w:val="28"/>
          <w:lang w:val="ro-RO"/>
        </w:rPr>
        <w:t xml:space="preserve"> </w:t>
      </w:r>
      <w:r w:rsidR="00FD7497" w:rsidRPr="000C25AC">
        <w:rPr>
          <w:rFonts w:ascii="Times New Roman" w:hAnsi="Times New Roman" w:cs="Times New Roman"/>
          <w:b/>
          <w:sz w:val="28"/>
          <w:szCs w:val="28"/>
          <w:lang w:val="ro-RO"/>
        </w:rPr>
        <w:t>38</w:t>
      </w:r>
      <w:r w:rsidRPr="000C25AC">
        <w:rPr>
          <w:b/>
          <w:sz w:val="28"/>
          <w:szCs w:val="28"/>
          <w:lang w:val="ro-RO"/>
        </w:rPr>
        <w:t>.</w:t>
      </w:r>
      <w:r w:rsidR="00FD7497" w:rsidRPr="000C25AC">
        <w:rPr>
          <w:rFonts w:ascii="Times New Roman" w:hAnsi="Times New Roman" w:cs="Times New Roman"/>
          <w:b/>
          <w:sz w:val="28"/>
          <w:szCs w:val="28"/>
          <w:lang w:val="ro-RO"/>
        </w:rPr>
        <w:t xml:space="preserve"> </w:t>
      </w:r>
      <w:r w:rsidR="00FD7497" w:rsidRPr="000C25AC">
        <w:rPr>
          <w:rFonts w:ascii="Times New Roman" w:hAnsi="Times New Roman" w:cs="Times New Roman"/>
          <w:sz w:val="28"/>
          <w:szCs w:val="28"/>
          <w:lang w:val="ro-RO"/>
        </w:rPr>
        <w:t>Informații cu privire la echipament</w:t>
      </w:r>
    </w:p>
    <w:p w:rsidR="00FD7497" w:rsidRPr="000C25AC" w:rsidRDefault="00FD7497" w:rsidP="00737470">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Furnizorul de echipamente și sisteme </w:t>
      </w:r>
      <w:r w:rsidR="00381A84" w:rsidRPr="000C25AC">
        <w:rPr>
          <w:rFonts w:ascii="Times New Roman" w:hAnsi="Times New Roman" w:cs="Times New Roman"/>
          <w:sz w:val="28"/>
          <w:szCs w:val="28"/>
          <w:lang w:val="ro-RO"/>
        </w:rPr>
        <w:t>pentru</w:t>
      </w:r>
      <w:r w:rsidRPr="000C25AC">
        <w:rPr>
          <w:rFonts w:ascii="Times New Roman" w:hAnsi="Times New Roman" w:cs="Times New Roman"/>
          <w:sz w:val="28"/>
          <w:szCs w:val="28"/>
          <w:lang w:val="ro-RO"/>
        </w:rPr>
        <w:t xml:space="preserve"> încălzire</w:t>
      </w:r>
      <w:r w:rsidR="007D589A" w:rsidRPr="000C25AC">
        <w:rPr>
          <w:rFonts w:ascii="Times New Roman" w:hAnsi="Times New Roman" w:cs="Times New Roman"/>
          <w:sz w:val="28"/>
          <w:szCs w:val="28"/>
          <w:lang w:val="ro-RO"/>
        </w:rPr>
        <w:t xml:space="preserve"> și </w:t>
      </w:r>
      <w:r w:rsidRPr="000C25AC">
        <w:rPr>
          <w:rFonts w:ascii="Times New Roman" w:hAnsi="Times New Roman" w:cs="Times New Roman"/>
          <w:sz w:val="28"/>
          <w:szCs w:val="28"/>
          <w:lang w:val="ro-RO"/>
        </w:rPr>
        <w:t>răcire</w:t>
      </w:r>
      <w:r w:rsidR="007D589A" w:rsidRPr="000C25AC">
        <w:rPr>
          <w:rFonts w:ascii="Times New Roman" w:hAnsi="Times New Roman" w:cs="Times New Roman"/>
          <w:sz w:val="28"/>
          <w:szCs w:val="28"/>
          <w:lang w:val="ro-RO"/>
        </w:rPr>
        <w:t>,</w:t>
      </w:r>
      <w:r w:rsidRPr="000C25AC">
        <w:rPr>
          <w:rFonts w:ascii="Times New Roman" w:hAnsi="Times New Roman" w:cs="Times New Roman"/>
          <w:sz w:val="28"/>
          <w:szCs w:val="28"/>
          <w:lang w:val="ro-RO"/>
        </w:rPr>
        <w:t xml:space="preserve"> </w:t>
      </w:r>
      <w:r w:rsidR="00672768" w:rsidRPr="000C25AC">
        <w:rPr>
          <w:rFonts w:ascii="Times New Roman" w:hAnsi="Times New Roman" w:cs="Times New Roman"/>
          <w:sz w:val="28"/>
          <w:szCs w:val="28"/>
          <w:lang w:val="ro-RO"/>
        </w:rPr>
        <w:t xml:space="preserve">pentru producerea </w:t>
      </w:r>
      <w:r w:rsidRPr="000C25AC">
        <w:rPr>
          <w:rFonts w:ascii="Times New Roman" w:hAnsi="Times New Roman" w:cs="Times New Roman"/>
          <w:sz w:val="28"/>
          <w:szCs w:val="28"/>
          <w:lang w:val="ro-RO"/>
        </w:rPr>
        <w:t>energie</w:t>
      </w:r>
      <w:r w:rsidR="00672768" w:rsidRPr="000C25AC">
        <w:rPr>
          <w:rFonts w:ascii="Times New Roman" w:hAnsi="Times New Roman" w:cs="Times New Roman"/>
          <w:sz w:val="28"/>
          <w:szCs w:val="28"/>
          <w:lang w:val="ro-RO"/>
        </w:rPr>
        <w:t>i</w:t>
      </w:r>
      <w:r w:rsidRPr="000C25AC">
        <w:rPr>
          <w:rFonts w:ascii="Times New Roman" w:hAnsi="Times New Roman" w:cs="Times New Roman"/>
          <w:sz w:val="28"/>
          <w:szCs w:val="28"/>
          <w:lang w:val="ro-RO"/>
        </w:rPr>
        <w:t xml:space="preserve"> electric</w:t>
      </w:r>
      <w:r w:rsidR="00672768" w:rsidRPr="000C25AC">
        <w:rPr>
          <w:rFonts w:ascii="Times New Roman" w:hAnsi="Times New Roman" w:cs="Times New Roman"/>
          <w:sz w:val="28"/>
          <w:szCs w:val="28"/>
          <w:lang w:val="ro-RO"/>
        </w:rPr>
        <w:t>e</w:t>
      </w:r>
      <w:r w:rsidR="00381A84" w:rsidRPr="000C25AC">
        <w:rPr>
          <w:rFonts w:ascii="Times New Roman" w:hAnsi="Times New Roman" w:cs="Times New Roman"/>
          <w:sz w:val="28"/>
          <w:szCs w:val="28"/>
          <w:lang w:val="ro-RO"/>
        </w:rPr>
        <w:t xml:space="preserve"> </w:t>
      </w:r>
      <w:r w:rsidRPr="000C25AC">
        <w:rPr>
          <w:rFonts w:ascii="Times New Roman" w:hAnsi="Times New Roman" w:cs="Times New Roman"/>
          <w:sz w:val="28"/>
          <w:szCs w:val="28"/>
          <w:lang w:val="ro-RO"/>
        </w:rPr>
        <w:t>din surse regenerabile, pune la dispoziție informații cu privire la beneficiile nete, costurile și eficiența energetică a acestor echipamente și sisteme.</w:t>
      </w:r>
    </w:p>
    <w:p w:rsidR="00FD7497" w:rsidRPr="000C25AC" w:rsidRDefault="00FD7497" w:rsidP="00737470">
      <w:pPr>
        <w:spacing w:after="0"/>
        <w:jc w:val="both"/>
        <w:rPr>
          <w:rFonts w:ascii="Times New Roman" w:hAnsi="Times New Roman" w:cs="Times New Roman"/>
          <w:sz w:val="28"/>
          <w:szCs w:val="28"/>
          <w:lang w:val="ro-RO"/>
        </w:rPr>
      </w:pPr>
    </w:p>
    <w:p w:rsidR="004E4E97" w:rsidRPr="000C25AC" w:rsidRDefault="00737470" w:rsidP="00737470">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39</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 xml:space="preserve">Informații privind amestecul de combustibil la punctele de </w:t>
      </w:r>
      <w:proofErr w:type="spellStart"/>
      <w:r w:rsidR="00FD7497" w:rsidRPr="000C25AC">
        <w:rPr>
          <w:sz w:val="28"/>
          <w:szCs w:val="28"/>
          <w:lang w:val="ro-RO"/>
        </w:rPr>
        <w:t>vînzare</w:t>
      </w:r>
      <w:proofErr w:type="spellEnd"/>
    </w:p>
    <w:p w:rsidR="006B4974" w:rsidRPr="000C25AC" w:rsidRDefault="006B4974" w:rsidP="00A43849">
      <w:pPr>
        <w:pStyle w:val="a3"/>
        <w:numPr>
          <w:ilvl w:val="3"/>
          <w:numId w:val="46"/>
        </w:numPr>
        <w:spacing w:line="276" w:lineRule="auto"/>
        <w:ind w:left="0"/>
        <w:rPr>
          <w:sz w:val="28"/>
          <w:szCs w:val="28"/>
          <w:lang w:val="ro-RO"/>
        </w:rPr>
      </w:pPr>
      <w:r w:rsidRPr="000C25AC">
        <w:rPr>
          <w:sz w:val="28"/>
          <w:szCs w:val="28"/>
          <w:lang w:val="ro-RO"/>
        </w:rPr>
        <w:t>Participanții la piața produselor petroliere inform</w:t>
      </w:r>
      <w:r w:rsidR="00E9132C" w:rsidRPr="000C25AC">
        <w:rPr>
          <w:sz w:val="28"/>
          <w:szCs w:val="28"/>
          <w:lang w:val="ro-RO"/>
        </w:rPr>
        <w:t>ează</w:t>
      </w:r>
      <w:r w:rsidRPr="000C25AC">
        <w:rPr>
          <w:sz w:val="28"/>
          <w:szCs w:val="28"/>
          <w:lang w:val="ro-RO"/>
        </w:rPr>
        <w:t xml:space="preserve"> publicul</w:t>
      </w:r>
      <w:r w:rsidR="00E9132C" w:rsidRPr="000C25AC">
        <w:rPr>
          <w:sz w:val="28"/>
          <w:szCs w:val="28"/>
          <w:lang w:val="ro-RO"/>
        </w:rPr>
        <w:t>,</w:t>
      </w:r>
      <w:r w:rsidRPr="000C25AC">
        <w:rPr>
          <w:sz w:val="28"/>
          <w:szCs w:val="28"/>
          <w:lang w:val="ro-RO"/>
        </w:rPr>
        <w:t xml:space="preserve"> la punctele de </w:t>
      </w:r>
      <w:proofErr w:type="spellStart"/>
      <w:r w:rsidRPr="000C25AC">
        <w:rPr>
          <w:sz w:val="28"/>
          <w:szCs w:val="28"/>
          <w:lang w:val="ro-RO"/>
        </w:rPr>
        <w:t>vînzare</w:t>
      </w:r>
      <w:proofErr w:type="spellEnd"/>
      <w:r w:rsidR="00E9132C" w:rsidRPr="000C25AC">
        <w:rPr>
          <w:sz w:val="28"/>
          <w:szCs w:val="28"/>
          <w:lang w:val="ro-RO"/>
        </w:rPr>
        <w:t>,</w:t>
      </w:r>
      <w:r w:rsidRPr="000C25AC">
        <w:rPr>
          <w:sz w:val="28"/>
          <w:szCs w:val="28"/>
          <w:lang w:val="ro-RO"/>
        </w:rPr>
        <w:t xml:space="preserve"> în cazul în care procentul de </w:t>
      </w:r>
      <w:proofErr w:type="spellStart"/>
      <w:r w:rsidRPr="000C25AC">
        <w:rPr>
          <w:sz w:val="28"/>
          <w:szCs w:val="28"/>
          <w:lang w:val="ro-RO"/>
        </w:rPr>
        <w:t>biocarburant</w:t>
      </w:r>
      <w:proofErr w:type="spellEnd"/>
      <w:r w:rsidRPr="000C25AC">
        <w:rPr>
          <w:sz w:val="28"/>
          <w:szCs w:val="28"/>
          <w:lang w:val="ro-RO"/>
        </w:rPr>
        <w:t xml:space="preserve"> în combustibil depășește 10 % din volum total</w:t>
      </w:r>
      <w:r w:rsidR="00713939" w:rsidRPr="000C25AC">
        <w:rPr>
          <w:sz w:val="28"/>
          <w:szCs w:val="28"/>
          <w:lang w:val="ro-RO"/>
        </w:rPr>
        <w:t>.</w:t>
      </w:r>
    </w:p>
    <w:p w:rsidR="00FD7497" w:rsidRPr="000C25AC" w:rsidRDefault="00FD7497" w:rsidP="00A43849">
      <w:pPr>
        <w:pStyle w:val="a3"/>
        <w:numPr>
          <w:ilvl w:val="3"/>
          <w:numId w:val="46"/>
        </w:numPr>
        <w:spacing w:line="276" w:lineRule="auto"/>
        <w:ind w:left="0"/>
        <w:rPr>
          <w:sz w:val="28"/>
          <w:szCs w:val="28"/>
          <w:lang w:val="ro-RO"/>
        </w:rPr>
      </w:pPr>
      <w:r w:rsidRPr="000C25AC">
        <w:rPr>
          <w:sz w:val="28"/>
          <w:szCs w:val="28"/>
          <w:lang w:val="ro-RO"/>
        </w:rPr>
        <w:t>A</w:t>
      </w:r>
      <w:r w:rsidR="005B6165" w:rsidRPr="000C25AC">
        <w:rPr>
          <w:sz w:val="28"/>
          <w:szCs w:val="28"/>
          <w:lang w:val="ro-RO"/>
        </w:rPr>
        <w:t>NR</w:t>
      </w:r>
      <w:r w:rsidRPr="000C25AC">
        <w:rPr>
          <w:sz w:val="28"/>
          <w:szCs w:val="28"/>
          <w:lang w:val="ro-RO"/>
        </w:rPr>
        <w:t>E</w:t>
      </w:r>
      <w:r w:rsidR="00264FB0" w:rsidRPr="000C25AC">
        <w:rPr>
          <w:sz w:val="28"/>
          <w:szCs w:val="28"/>
          <w:lang w:val="ro-RO"/>
        </w:rPr>
        <w:t xml:space="preserve"> monitorizează</w:t>
      </w:r>
      <w:r w:rsidR="00590C77" w:rsidRPr="000C25AC">
        <w:rPr>
          <w:sz w:val="28"/>
          <w:szCs w:val="28"/>
          <w:lang w:val="ro-RO"/>
        </w:rPr>
        <w:t xml:space="preserve"> executarea pct. (1) al prezentului articol</w:t>
      </w:r>
      <w:r w:rsidRPr="000C25AC">
        <w:rPr>
          <w:sz w:val="28"/>
          <w:szCs w:val="28"/>
          <w:lang w:val="ro-RO"/>
        </w:rPr>
        <w:t>.</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737470" w:rsidP="00737470">
      <w:pPr>
        <w:pStyle w:val="a3"/>
        <w:spacing w:line="276" w:lineRule="auto"/>
        <w:ind w:firstLine="0"/>
        <w:rPr>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40</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 xml:space="preserve">Informații cu privire la </w:t>
      </w:r>
      <w:r w:rsidR="00D014D4" w:rsidRPr="000C25AC">
        <w:rPr>
          <w:sz w:val="28"/>
          <w:szCs w:val="28"/>
          <w:lang w:val="ro-RO"/>
        </w:rPr>
        <w:t xml:space="preserve">măsurile și </w:t>
      </w:r>
      <w:r w:rsidR="00FD7497" w:rsidRPr="000C25AC">
        <w:rPr>
          <w:sz w:val="28"/>
          <w:szCs w:val="28"/>
          <w:lang w:val="ro-RO"/>
        </w:rPr>
        <w:t xml:space="preserve">schemele de sprijin </w:t>
      </w:r>
    </w:p>
    <w:p w:rsidR="00FD7497" w:rsidRPr="000C25AC" w:rsidRDefault="00FD7497" w:rsidP="00737470">
      <w:pPr>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lastRenderedPageBreak/>
        <w:t>AEE asigur</w:t>
      </w:r>
      <w:r w:rsidR="00DB5D08" w:rsidRPr="000C25AC">
        <w:rPr>
          <w:rFonts w:ascii="Times New Roman" w:hAnsi="Times New Roman" w:cs="Times New Roman"/>
          <w:sz w:val="28"/>
          <w:szCs w:val="28"/>
          <w:lang w:val="ro-RO"/>
        </w:rPr>
        <w:t>ă</w:t>
      </w:r>
      <w:r w:rsidRPr="000C25AC">
        <w:rPr>
          <w:rFonts w:ascii="Times New Roman" w:hAnsi="Times New Roman" w:cs="Times New Roman"/>
          <w:sz w:val="28"/>
          <w:szCs w:val="28"/>
          <w:lang w:val="ro-RO"/>
        </w:rPr>
        <w:t xml:space="preserve"> că informațiile privind </w:t>
      </w:r>
      <w:r w:rsidR="002C6DF5" w:rsidRPr="000C25AC">
        <w:rPr>
          <w:rFonts w:ascii="Times New Roman" w:hAnsi="Times New Roman" w:cs="Times New Roman"/>
          <w:sz w:val="28"/>
          <w:szCs w:val="28"/>
          <w:lang w:val="ro-RO"/>
        </w:rPr>
        <w:t xml:space="preserve">măsurile și </w:t>
      </w:r>
      <w:r w:rsidRPr="000C25AC">
        <w:rPr>
          <w:rFonts w:ascii="Times New Roman" w:hAnsi="Times New Roman" w:cs="Times New Roman"/>
          <w:sz w:val="28"/>
          <w:szCs w:val="28"/>
          <w:lang w:val="ro-RO"/>
        </w:rPr>
        <w:t>schemele de</w:t>
      </w:r>
      <w:r w:rsidR="002C6DF5" w:rsidRPr="000C25AC">
        <w:rPr>
          <w:rFonts w:ascii="Times New Roman" w:hAnsi="Times New Roman" w:cs="Times New Roman"/>
          <w:sz w:val="28"/>
          <w:szCs w:val="28"/>
          <w:lang w:val="ro-RO"/>
        </w:rPr>
        <w:t xml:space="preserve"> </w:t>
      </w:r>
      <w:r w:rsidRPr="000C25AC">
        <w:rPr>
          <w:rFonts w:ascii="Times New Roman" w:hAnsi="Times New Roman" w:cs="Times New Roman"/>
          <w:sz w:val="28"/>
          <w:szCs w:val="28"/>
          <w:lang w:val="ro-RO"/>
        </w:rPr>
        <w:t xml:space="preserve">sprijin sunt puse la dispoziția tuturor </w:t>
      </w:r>
      <w:r w:rsidR="002C6DF5" w:rsidRPr="000C25AC">
        <w:rPr>
          <w:rFonts w:ascii="Times New Roman" w:hAnsi="Times New Roman" w:cs="Times New Roman"/>
          <w:sz w:val="28"/>
          <w:szCs w:val="28"/>
          <w:lang w:val="ro-RO"/>
        </w:rPr>
        <w:t>solicitanților</w:t>
      </w:r>
      <w:r w:rsidRPr="000C25AC">
        <w:rPr>
          <w:rFonts w:ascii="Times New Roman" w:hAnsi="Times New Roman" w:cs="Times New Roman"/>
          <w:sz w:val="28"/>
          <w:szCs w:val="28"/>
          <w:lang w:val="ro-RO"/>
        </w:rPr>
        <w:t xml:space="preserve">, cum ar fi consumatori, constructori, instalatori, arhitecți și furnizori de echipamente și sisteme </w:t>
      </w:r>
      <w:r w:rsidR="002C6DF5" w:rsidRPr="000C25AC">
        <w:rPr>
          <w:rFonts w:ascii="Times New Roman" w:hAnsi="Times New Roman" w:cs="Times New Roman"/>
          <w:sz w:val="28"/>
          <w:szCs w:val="28"/>
          <w:lang w:val="ro-RO"/>
        </w:rPr>
        <w:t>pentru</w:t>
      </w:r>
      <w:r w:rsidRPr="000C25AC">
        <w:rPr>
          <w:rFonts w:ascii="Times New Roman" w:hAnsi="Times New Roman" w:cs="Times New Roman"/>
          <w:sz w:val="28"/>
          <w:szCs w:val="28"/>
          <w:lang w:val="ro-RO"/>
        </w:rPr>
        <w:t xml:space="preserve"> încălzire</w:t>
      </w:r>
      <w:r w:rsidR="00DB5D08" w:rsidRPr="000C25AC">
        <w:rPr>
          <w:rFonts w:ascii="Times New Roman" w:hAnsi="Times New Roman" w:cs="Times New Roman"/>
          <w:sz w:val="28"/>
          <w:szCs w:val="28"/>
          <w:lang w:val="ro-RO"/>
        </w:rPr>
        <w:t xml:space="preserve"> și</w:t>
      </w:r>
      <w:r w:rsidRPr="000C25AC">
        <w:rPr>
          <w:rFonts w:ascii="Times New Roman" w:hAnsi="Times New Roman" w:cs="Times New Roman"/>
          <w:sz w:val="28"/>
          <w:szCs w:val="28"/>
          <w:lang w:val="ro-RO"/>
        </w:rPr>
        <w:t xml:space="preserve"> răcire</w:t>
      </w:r>
      <w:r w:rsidR="00DB5D08" w:rsidRPr="000C25AC">
        <w:rPr>
          <w:rFonts w:ascii="Times New Roman" w:hAnsi="Times New Roman" w:cs="Times New Roman"/>
          <w:sz w:val="28"/>
          <w:szCs w:val="28"/>
          <w:lang w:val="ro-RO"/>
        </w:rPr>
        <w:t>,</w:t>
      </w:r>
      <w:r w:rsidRPr="000C25AC">
        <w:rPr>
          <w:rFonts w:ascii="Times New Roman" w:hAnsi="Times New Roman" w:cs="Times New Roman"/>
          <w:sz w:val="28"/>
          <w:szCs w:val="28"/>
          <w:lang w:val="ro-RO"/>
        </w:rPr>
        <w:t xml:space="preserve"> </w:t>
      </w:r>
      <w:r w:rsidR="000A550B" w:rsidRPr="000C25AC">
        <w:rPr>
          <w:rFonts w:ascii="Times New Roman" w:hAnsi="Times New Roman" w:cs="Times New Roman"/>
          <w:sz w:val="28"/>
          <w:szCs w:val="28"/>
          <w:lang w:val="ro-RO"/>
        </w:rPr>
        <w:t>de producere</w:t>
      </w:r>
      <w:r w:rsidR="002C6DF5" w:rsidRPr="000C25AC">
        <w:rPr>
          <w:rFonts w:ascii="Times New Roman" w:hAnsi="Times New Roman" w:cs="Times New Roman"/>
          <w:sz w:val="28"/>
          <w:szCs w:val="28"/>
          <w:lang w:val="ro-RO"/>
        </w:rPr>
        <w:t xml:space="preserve"> </w:t>
      </w:r>
      <w:r w:rsidR="000A550B" w:rsidRPr="000C25AC">
        <w:rPr>
          <w:rFonts w:ascii="Times New Roman" w:hAnsi="Times New Roman" w:cs="Times New Roman"/>
          <w:sz w:val="28"/>
          <w:szCs w:val="28"/>
          <w:lang w:val="ro-RO"/>
        </w:rPr>
        <w:t xml:space="preserve">a </w:t>
      </w:r>
      <w:r w:rsidR="002C6DF5" w:rsidRPr="000C25AC">
        <w:rPr>
          <w:rFonts w:ascii="Times New Roman" w:hAnsi="Times New Roman" w:cs="Times New Roman"/>
          <w:sz w:val="28"/>
          <w:szCs w:val="28"/>
          <w:lang w:val="ro-RO"/>
        </w:rPr>
        <w:t>e</w:t>
      </w:r>
      <w:r w:rsidR="000A550B" w:rsidRPr="000C25AC">
        <w:rPr>
          <w:rFonts w:ascii="Times New Roman" w:hAnsi="Times New Roman" w:cs="Times New Roman"/>
          <w:sz w:val="28"/>
          <w:szCs w:val="28"/>
          <w:lang w:val="ro-RO"/>
        </w:rPr>
        <w:t xml:space="preserve">nergiei </w:t>
      </w:r>
      <w:r w:rsidRPr="000C25AC">
        <w:rPr>
          <w:rFonts w:ascii="Times New Roman" w:hAnsi="Times New Roman" w:cs="Times New Roman"/>
          <w:sz w:val="28"/>
          <w:szCs w:val="28"/>
          <w:lang w:val="ro-RO"/>
        </w:rPr>
        <w:t>electrice și de vehicule compatibile cu utilizarea de energie din surse regenerabile.</w:t>
      </w:r>
    </w:p>
    <w:p w:rsidR="00704B97" w:rsidRPr="000C25AC" w:rsidRDefault="00704B97" w:rsidP="00737470">
      <w:pPr>
        <w:spacing w:after="0"/>
        <w:jc w:val="both"/>
        <w:rPr>
          <w:rFonts w:ascii="Times New Roman" w:hAnsi="Times New Roman" w:cs="Times New Roman"/>
          <w:sz w:val="28"/>
          <w:szCs w:val="28"/>
          <w:lang w:val="ro-RO"/>
        </w:rPr>
      </w:pPr>
    </w:p>
    <w:p w:rsidR="00FD7497" w:rsidRPr="000C25AC" w:rsidRDefault="00737470" w:rsidP="00737470">
      <w:pPr>
        <w:pStyle w:val="a3"/>
        <w:spacing w:line="276" w:lineRule="auto"/>
        <w:ind w:firstLine="0"/>
        <w:rPr>
          <w:b/>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41</w:t>
      </w:r>
      <w:r w:rsidRPr="000C25AC">
        <w:rPr>
          <w:b/>
          <w:sz w:val="28"/>
          <w:szCs w:val="28"/>
          <w:lang w:val="ro-RO"/>
        </w:rPr>
        <w:t>.</w:t>
      </w:r>
      <w:r w:rsidR="00FD7497" w:rsidRPr="000C25AC">
        <w:rPr>
          <w:b/>
          <w:sz w:val="28"/>
          <w:szCs w:val="28"/>
          <w:lang w:val="ro-RO"/>
        </w:rPr>
        <w:t xml:space="preserve"> </w:t>
      </w:r>
      <w:r w:rsidR="00FD7497" w:rsidRPr="000C25AC">
        <w:rPr>
          <w:sz w:val="28"/>
          <w:szCs w:val="28"/>
          <w:lang w:val="ro-RO"/>
        </w:rPr>
        <w:t>Sensibilizarea opiniei publice</w:t>
      </w:r>
    </w:p>
    <w:p w:rsidR="00FD7497" w:rsidRPr="000C25AC" w:rsidRDefault="00837CDE" w:rsidP="00737470">
      <w:pPr>
        <w:pStyle w:val="a3"/>
        <w:spacing w:line="276" w:lineRule="auto"/>
        <w:ind w:firstLine="0"/>
        <w:rPr>
          <w:sz w:val="28"/>
          <w:szCs w:val="28"/>
          <w:lang w:val="ro-RO"/>
        </w:rPr>
      </w:pPr>
      <w:r w:rsidRPr="000C25AC">
        <w:rPr>
          <w:sz w:val="28"/>
          <w:szCs w:val="28"/>
          <w:lang w:val="ro-RO"/>
        </w:rPr>
        <w:t>AEE d</w:t>
      </w:r>
      <w:r w:rsidR="00FD7497" w:rsidRPr="000C25AC">
        <w:rPr>
          <w:sz w:val="28"/>
          <w:szCs w:val="28"/>
          <w:lang w:val="ro-RO"/>
        </w:rPr>
        <w:t>ifuz</w:t>
      </w:r>
      <w:r w:rsidRPr="000C25AC">
        <w:rPr>
          <w:sz w:val="28"/>
          <w:szCs w:val="28"/>
          <w:lang w:val="ro-RO"/>
        </w:rPr>
        <w:t>e</w:t>
      </w:r>
      <w:r w:rsidR="00FD7497" w:rsidRPr="000C25AC">
        <w:rPr>
          <w:sz w:val="28"/>
          <w:szCs w:val="28"/>
          <w:lang w:val="ro-RO"/>
        </w:rPr>
        <w:t>a</w:t>
      </w:r>
      <w:r w:rsidRPr="000C25AC">
        <w:rPr>
          <w:sz w:val="28"/>
          <w:szCs w:val="28"/>
          <w:lang w:val="ro-RO"/>
        </w:rPr>
        <w:t>ză</w:t>
      </w:r>
      <w:r w:rsidR="00FD7497" w:rsidRPr="000C25AC">
        <w:rPr>
          <w:sz w:val="28"/>
          <w:szCs w:val="28"/>
          <w:lang w:val="ro-RO"/>
        </w:rPr>
        <w:t xml:space="preserve"> informați</w:t>
      </w:r>
      <w:r w:rsidRPr="000C25AC">
        <w:rPr>
          <w:sz w:val="28"/>
          <w:szCs w:val="28"/>
          <w:lang w:val="ro-RO"/>
        </w:rPr>
        <w:t>a</w:t>
      </w:r>
      <w:r w:rsidR="00FD7497" w:rsidRPr="000C25AC">
        <w:rPr>
          <w:sz w:val="28"/>
          <w:szCs w:val="28"/>
          <w:lang w:val="ro-RO"/>
        </w:rPr>
        <w:t xml:space="preserve"> privind energia din surse regenerabile prin:</w:t>
      </w:r>
    </w:p>
    <w:p w:rsidR="00FD7497" w:rsidRPr="000C25AC" w:rsidRDefault="00FD7497" w:rsidP="00737470">
      <w:pPr>
        <w:numPr>
          <w:ilvl w:val="1"/>
          <w:numId w:val="50"/>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training;</w:t>
      </w:r>
    </w:p>
    <w:p w:rsidR="00FD7497" w:rsidRPr="000C25AC" w:rsidRDefault="00561E2C" w:rsidP="00737470">
      <w:pPr>
        <w:numPr>
          <w:ilvl w:val="1"/>
          <w:numId w:val="50"/>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elaborarea </w:t>
      </w:r>
      <w:r w:rsidR="00FD7497" w:rsidRPr="000C25AC">
        <w:rPr>
          <w:rFonts w:ascii="Times New Roman" w:hAnsi="Times New Roman" w:cs="Times New Roman"/>
          <w:sz w:val="28"/>
          <w:szCs w:val="28"/>
          <w:lang w:val="ro-RO"/>
        </w:rPr>
        <w:t xml:space="preserve">programelor </w:t>
      </w:r>
      <w:r w:rsidR="00837CDE" w:rsidRPr="000C25AC">
        <w:rPr>
          <w:rFonts w:ascii="Times New Roman" w:hAnsi="Times New Roman" w:cs="Times New Roman"/>
          <w:sz w:val="28"/>
          <w:szCs w:val="28"/>
          <w:lang w:val="ro-RO"/>
        </w:rPr>
        <w:t>privind</w:t>
      </w:r>
      <w:r w:rsidR="00FD7497" w:rsidRPr="000C25AC">
        <w:rPr>
          <w:rFonts w:ascii="Times New Roman" w:hAnsi="Times New Roman" w:cs="Times New Roman"/>
          <w:sz w:val="28"/>
          <w:szCs w:val="28"/>
          <w:lang w:val="ro-RO"/>
        </w:rPr>
        <w:t xml:space="preserve"> energi</w:t>
      </w:r>
      <w:r w:rsidR="00837CDE" w:rsidRPr="000C25AC">
        <w:rPr>
          <w:rFonts w:ascii="Times New Roman" w:hAnsi="Times New Roman" w:cs="Times New Roman"/>
          <w:sz w:val="28"/>
          <w:szCs w:val="28"/>
          <w:lang w:val="ro-RO"/>
        </w:rPr>
        <w:t>a</w:t>
      </w:r>
      <w:r w:rsidR="00FD7497" w:rsidRPr="000C25AC">
        <w:rPr>
          <w:rFonts w:ascii="Times New Roman" w:hAnsi="Times New Roman" w:cs="Times New Roman"/>
          <w:sz w:val="28"/>
          <w:szCs w:val="28"/>
          <w:lang w:val="ro-RO"/>
        </w:rPr>
        <w:t xml:space="preserve"> din surse regenerabile </w:t>
      </w:r>
      <w:r w:rsidR="00F4070D" w:rsidRPr="000C25AC">
        <w:rPr>
          <w:rFonts w:ascii="Times New Roman" w:hAnsi="Times New Roman" w:cs="Times New Roman"/>
          <w:sz w:val="28"/>
          <w:szCs w:val="28"/>
          <w:lang w:val="ro-RO"/>
        </w:rPr>
        <w:t>î</w:t>
      </w:r>
      <w:r w:rsidR="00FD7497" w:rsidRPr="000C25AC">
        <w:rPr>
          <w:rFonts w:ascii="Times New Roman" w:hAnsi="Times New Roman" w:cs="Times New Roman"/>
          <w:sz w:val="28"/>
          <w:szCs w:val="28"/>
          <w:lang w:val="ro-RO"/>
        </w:rPr>
        <w:t xml:space="preserve">n planul de </w:t>
      </w:r>
      <w:proofErr w:type="spellStart"/>
      <w:r w:rsidR="00FD7497" w:rsidRPr="000C25AC">
        <w:rPr>
          <w:rFonts w:ascii="Times New Roman" w:hAnsi="Times New Roman" w:cs="Times New Roman"/>
          <w:sz w:val="28"/>
          <w:szCs w:val="28"/>
          <w:lang w:val="ro-RO"/>
        </w:rPr>
        <w:t>învățăm</w:t>
      </w:r>
      <w:r w:rsidR="00DF0DA7" w:rsidRPr="000C25AC">
        <w:rPr>
          <w:rFonts w:ascii="Times New Roman" w:hAnsi="Times New Roman" w:cs="Times New Roman"/>
          <w:sz w:val="28"/>
          <w:szCs w:val="28"/>
          <w:lang w:val="ro-RO"/>
        </w:rPr>
        <w:t>î</w:t>
      </w:r>
      <w:r w:rsidR="00FD7497" w:rsidRPr="000C25AC">
        <w:rPr>
          <w:rFonts w:ascii="Times New Roman" w:hAnsi="Times New Roman" w:cs="Times New Roman"/>
          <w:sz w:val="28"/>
          <w:szCs w:val="28"/>
          <w:lang w:val="ro-RO"/>
        </w:rPr>
        <w:t>nt</w:t>
      </w:r>
      <w:proofErr w:type="spellEnd"/>
      <w:r w:rsidR="00FD7497" w:rsidRPr="000C25AC">
        <w:rPr>
          <w:rFonts w:ascii="Times New Roman" w:hAnsi="Times New Roman" w:cs="Times New Roman"/>
          <w:sz w:val="28"/>
          <w:szCs w:val="28"/>
          <w:lang w:val="ro-RO"/>
        </w:rPr>
        <w:t>;</w:t>
      </w:r>
    </w:p>
    <w:p w:rsidR="00FD7497" w:rsidRPr="000C25AC" w:rsidRDefault="00FD7497" w:rsidP="00737470">
      <w:pPr>
        <w:numPr>
          <w:ilvl w:val="1"/>
          <w:numId w:val="50"/>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asigurarea transparenței activităților, inclusiv publicitate privind rolul exemplar al clădirilor publice și promovarea performanței în domeniu, prin demonstrarea înaltei eficiențe a instalațiilor și echipamentelor;</w:t>
      </w:r>
    </w:p>
    <w:p w:rsidR="00FD7497" w:rsidRPr="000C25AC" w:rsidRDefault="00FD7497" w:rsidP="00737470">
      <w:pPr>
        <w:numPr>
          <w:ilvl w:val="1"/>
          <w:numId w:val="50"/>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 xml:space="preserve">crearea unei baze de date pentru </w:t>
      </w:r>
      <w:proofErr w:type="spellStart"/>
      <w:r w:rsidR="00C26652" w:rsidRPr="000C25AC">
        <w:rPr>
          <w:rFonts w:ascii="Times New Roman" w:hAnsi="Times New Roman" w:cs="Times New Roman"/>
          <w:sz w:val="28"/>
          <w:szCs w:val="28"/>
          <w:lang w:val="ro-RO"/>
        </w:rPr>
        <w:t>desiminarea</w:t>
      </w:r>
      <w:proofErr w:type="spellEnd"/>
      <w:r w:rsidR="00C26652" w:rsidRPr="000C25AC">
        <w:rPr>
          <w:rFonts w:ascii="Times New Roman" w:hAnsi="Times New Roman" w:cs="Times New Roman"/>
          <w:sz w:val="28"/>
          <w:szCs w:val="28"/>
          <w:lang w:val="ro-RO"/>
        </w:rPr>
        <w:t xml:space="preserve"> </w:t>
      </w:r>
      <w:r w:rsidRPr="000C25AC">
        <w:rPr>
          <w:rFonts w:ascii="Times New Roman" w:hAnsi="Times New Roman" w:cs="Times New Roman"/>
          <w:sz w:val="28"/>
          <w:szCs w:val="28"/>
          <w:lang w:val="ro-RO"/>
        </w:rPr>
        <w:t>informați</w:t>
      </w:r>
      <w:r w:rsidR="00C26652" w:rsidRPr="000C25AC">
        <w:rPr>
          <w:rFonts w:ascii="Times New Roman" w:hAnsi="Times New Roman" w:cs="Times New Roman"/>
          <w:sz w:val="28"/>
          <w:szCs w:val="28"/>
          <w:lang w:val="ro-RO"/>
        </w:rPr>
        <w:t>e</w:t>
      </w:r>
      <w:r w:rsidRPr="000C25AC">
        <w:rPr>
          <w:rFonts w:ascii="Times New Roman" w:hAnsi="Times New Roman" w:cs="Times New Roman"/>
          <w:sz w:val="28"/>
          <w:szCs w:val="28"/>
          <w:lang w:val="ro-RO"/>
        </w:rPr>
        <w:t>i cu privire la dezvoltarea energiei din surse regenerabile;</w:t>
      </w:r>
    </w:p>
    <w:p w:rsidR="00FD7497" w:rsidRPr="000C25AC" w:rsidRDefault="00FD7497" w:rsidP="00737470">
      <w:pPr>
        <w:numPr>
          <w:ilvl w:val="1"/>
          <w:numId w:val="50"/>
        </w:numPr>
        <w:autoSpaceDE w:val="0"/>
        <w:autoSpaceDN w:val="0"/>
        <w:adjustRightInd w:val="0"/>
        <w:spacing w:after="0"/>
        <w:jc w:val="both"/>
        <w:rPr>
          <w:rFonts w:ascii="Times New Roman" w:hAnsi="Times New Roman" w:cs="Times New Roman"/>
          <w:sz w:val="28"/>
          <w:szCs w:val="28"/>
          <w:lang w:val="ro-RO"/>
        </w:rPr>
      </w:pPr>
      <w:r w:rsidRPr="000C25AC">
        <w:rPr>
          <w:rFonts w:ascii="Times New Roman" w:hAnsi="Times New Roman" w:cs="Times New Roman"/>
          <w:sz w:val="28"/>
          <w:szCs w:val="28"/>
          <w:lang w:val="ro-RO"/>
        </w:rPr>
        <w:t>asigurarea accesului utilizatorilor la baza de date prin intermediul rețelelor de informare.</w:t>
      </w:r>
    </w:p>
    <w:p w:rsidR="00FD7497" w:rsidRPr="000C25AC" w:rsidRDefault="00FD7497" w:rsidP="004B114D">
      <w:pPr>
        <w:spacing w:after="0"/>
        <w:rPr>
          <w:rFonts w:ascii="Times New Roman" w:hAnsi="Times New Roman" w:cs="Times New Roman"/>
          <w:sz w:val="28"/>
          <w:szCs w:val="28"/>
          <w:lang w:val="ro-RO"/>
        </w:rPr>
      </w:pPr>
    </w:p>
    <w:p w:rsidR="00FD7497" w:rsidRPr="000C25AC" w:rsidRDefault="00FD7497" w:rsidP="00581E8E">
      <w:pPr>
        <w:pStyle w:val="cn"/>
        <w:rPr>
          <w:b/>
          <w:sz w:val="28"/>
          <w:szCs w:val="28"/>
          <w:lang w:val="ro-RO"/>
        </w:rPr>
      </w:pPr>
      <w:r w:rsidRPr="000C25AC">
        <w:rPr>
          <w:b/>
          <w:bCs/>
          <w:sz w:val="28"/>
          <w:szCs w:val="28"/>
          <w:lang w:val="ro-RO"/>
        </w:rPr>
        <w:t>Capitolul VII</w:t>
      </w:r>
    </w:p>
    <w:p w:rsidR="00581E8E" w:rsidRPr="000C25AC" w:rsidRDefault="00FD7497" w:rsidP="00962578">
      <w:pPr>
        <w:spacing w:after="0"/>
        <w:jc w:val="center"/>
        <w:rPr>
          <w:rFonts w:ascii="Times New Roman" w:hAnsi="Times New Roman" w:cs="Times New Roman"/>
          <w:b/>
          <w:bCs/>
          <w:sz w:val="28"/>
          <w:szCs w:val="28"/>
          <w:lang w:val="ro-RO"/>
        </w:rPr>
      </w:pPr>
      <w:r w:rsidRPr="000C25AC">
        <w:rPr>
          <w:rFonts w:ascii="Times New Roman" w:hAnsi="Times New Roman" w:cs="Times New Roman"/>
          <w:b/>
          <w:bCs/>
          <w:sz w:val="28"/>
          <w:szCs w:val="28"/>
          <w:lang w:val="ro-RO"/>
        </w:rPr>
        <w:t>COOPERAREA INTERNAŢIONALĂ</w:t>
      </w:r>
    </w:p>
    <w:p w:rsidR="00FD7497" w:rsidRPr="000C25AC" w:rsidRDefault="00581E8E" w:rsidP="004B114D">
      <w:pPr>
        <w:spacing w:after="0"/>
        <w:rPr>
          <w:rFonts w:ascii="Times New Roman" w:hAnsi="Times New Roman" w:cs="Times New Roman"/>
          <w:sz w:val="28"/>
          <w:szCs w:val="28"/>
          <w:lang w:val="ro-RO"/>
        </w:rPr>
      </w:pPr>
      <w:r w:rsidRPr="000C25AC">
        <w:rPr>
          <w:rFonts w:ascii="Times New Roman" w:hAnsi="Times New Roman" w:cs="Times New Roman"/>
          <w:b/>
          <w:bCs/>
          <w:sz w:val="28"/>
          <w:szCs w:val="28"/>
          <w:lang w:val="ro-RO"/>
        </w:rPr>
        <w:t>Articolul</w:t>
      </w:r>
      <w:r w:rsidR="00FD7497" w:rsidRPr="000C25AC">
        <w:rPr>
          <w:rFonts w:ascii="Times New Roman" w:hAnsi="Times New Roman" w:cs="Times New Roman"/>
          <w:sz w:val="28"/>
          <w:szCs w:val="28"/>
          <w:lang w:val="ro-RO"/>
        </w:rPr>
        <w:t xml:space="preserve"> </w:t>
      </w:r>
      <w:r w:rsidR="00FD7497" w:rsidRPr="000C25AC">
        <w:rPr>
          <w:rFonts w:ascii="Times New Roman" w:hAnsi="Times New Roman" w:cs="Times New Roman"/>
          <w:b/>
          <w:sz w:val="28"/>
          <w:szCs w:val="28"/>
          <w:lang w:val="ro-RO"/>
        </w:rPr>
        <w:t>42</w:t>
      </w:r>
      <w:r w:rsidRPr="000C25AC">
        <w:rPr>
          <w:rFonts w:ascii="Times New Roman" w:hAnsi="Times New Roman" w:cs="Times New Roman"/>
          <w:b/>
          <w:sz w:val="28"/>
          <w:szCs w:val="28"/>
          <w:lang w:val="ro-RO"/>
        </w:rPr>
        <w:t>.</w:t>
      </w:r>
      <w:r w:rsidR="00FD7497" w:rsidRPr="000C25AC">
        <w:rPr>
          <w:rFonts w:ascii="Times New Roman" w:hAnsi="Times New Roman" w:cs="Times New Roman"/>
          <w:sz w:val="28"/>
          <w:szCs w:val="28"/>
          <w:lang w:val="ro-RO"/>
        </w:rPr>
        <w:t xml:space="preserve"> Cooperarea internațională</w:t>
      </w:r>
    </w:p>
    <w:p w:rsidR="00FD7497" w:rsidRPr="000C25AC" w:rsidRDefault="00FD7497" w:rsidP="004B114D">
      <w:pPr>
        <w:pStyle w:val="a3"/>
        <w:numPr>
          <w:ilvl w:val="0"/>
          <w:numId w:val="52"/>
        </w:numPr>
        <w:spacing w:line="276" w:lineRule="auto"/>
        <w:rPr>
          <w:sz w:val="28"/>
          <w:szCs w:val="28"/>
          <w:lang w:val="ro-RO"/>
        </w:rPr>
      </w:pPr>
      <w:r w:rsidRPr="000C25AC">
        <w:rPr>
          <w:sz w:val="28"/>
          <w:szCs w:val="28"/>
          <w:lang w:val="ro-RO"/>
        </w:rPr>
        <w:t xml:space="preserve">Programele de </w:t>
      </w:r>
      <w:r w:rsidR="00B302A1">
        <w:rPr>
          <w:sz w:val="28"/>
          <w:szCs w:val="28"/>
          <w:lang w:val="ro-RO"/>
        </w:rPr>
        <w:t>promovare</w:t>
      </w:r>
      <w:r w:rsidR="00B302A1" w:rsidRPr="000C25AC">
        <w:rPr>
          <w:sz w:val="28"/>
          <w:szCs w:val="28"/>
          <w:lang w:val="ro-RO"/>
        </w:rPr>
        <w:t xml:space="preserve"> </w:t>
      </w:r>
      <w:r w:rsidRPr="000C25AC">
        <w:rPr>
          <w:sz w:val="28"/>
          <w:szCs w:val="28"/>
          <w:lang w:val="ro-RO"/>
        </w:rPr>
        <w:t xml:space="preserve">a energiei din surse regenerabile se efectuează în conformitate cu standardele internaționale </w:t>
      </w:r>
      <w:r w:rsidR="00F80568" w:rsidRPr="000C25AC">
        <w:rPr>
          <w:sz w:val="28"/>
          <w:szCs w:val="28"/>
          <w:lang w:val="ro-RO"/>
        </w:rPr>
        <w:t>corespunzătoare</w:t>
      </w:r>
      <w:r w:rsidRPr="000C25AC">
        <w:rPr>
          <w:sz w:val="28"/>
          <w:szCs w:val="28"/>
          <w:lang w:val="ro-RO"/>
        </w:rPr>
        <w:t>.</w:t>
      </w:r>
    </w:p>
    <w:p w:rsidR="00FD7497" w:rsidRPr="000C25AC" w:rsidRDefault="00FD7497" w:rsidP="004B114D">
      <w:pPr>
        <w:pStyle w:val="a3"/>
        <w:numPr>
          <w:ilvl w:val="0"/>
          <w:numId w:val="52"/>
        </w:numPr>
        <w:spacing w:line="276" w:lineRule="auto"/>
        <w:rPr>
          <w:sz w:val="28"/>
          <w:szCs w:val="28"/>
          <w:lang w:val="ro-RO"/>
        </w:rPr>
      </w:pPr>
      <w:r w:rsidRPr="000C25AC">
        <w:rPr>
          <w:sz w:val="28"/>
          <w:szCs w:val="28"/>
          <w:lang w:val="ro-RO"/>
        </w:rPr>
        <w:t>Principalele direcții de cooperare internațională în domeniul energiei regenerabile sunt:</w:t>
      </w:r>
    </w:p>
    <w:p w:rsidR="00FD7497" w:rsidRPr="000C25AC" w:rsidRDefault="00FD7497" w:rsidP="004B114D">
      <w:pPr>
        <w:pStyle w:val="a3"/>
        <w:numPr>
          <w:ilvl w:val="0"/>
          <w:numId w:val="51"/>
        </w:numPr>
        <w:tabs>
          <w:tab w:val="left" w:pos="754"/>
        </w:tabs>
        <w:spacing w:line="276" w:lineRule="auto"/>
        <w:ind w:left="754" w:hanging="567"/>
        <w:rPr>
          <w:sz w:val="28"/>
          <w:szCs w:val="28"/>
          <w:lang w:val="ro-RO"/>
        </w:rPr>
      </w:pPr>
      <w:r w:rsidRPr="000C25AC">
        <w:rPr>
          <w:sz w:val="28"/>
          <w:szCs w:val="28"/>
          <w:lang w:val="ro-RO"/>
        </w:rPr>
        <w:t>ajustarea cadrului legislativ național la normele și standardele Uniunii Europene;</w:t>
      </w:r>
    </w:p>
    <w:p w:rsidR="00FD7497" w:rsidRPr="000C25AC" w:rsidRDefault="00FD7497" w:rsidP="004B114D">
      <w:pPr>
        <w:pStyle w:val="a3"/>
        <w:numPr>
          <w:ilvl w:val="0"/>
          <w:numId w:val="51"/>
        </w:numPr>
        <w:tabs>
          <w:tab w:val="left" w:pos="754"/>
        </w:tabs>
        <w:spacing w:line="276" w:lineRule="auto"/>
        <w:ind w:left="754" w:hanging="567"/>
        <w:rPr>
          <w:sz w:val="28"/>
          <w:szCs w:val="28"/>
          <w:lang w:val="ro-RO"/>
        </w:rPr>
      </w:pPr>
      <w:r w:rsidRPr="000C25AC">
        <w:rPr>
          <w:sz w:val="28"/>
          <w:szCs w:val="28"/>
          <w:lang w:val="ro-RO"/>
        </w:rPr>
        <w:t>participarea la proiecte internaționale</w:t>
      </w:r>
      <w:r w:rsidR="00B302A1">
        <w:rPr>
          <w:sz w:val="28"/>
          <w:szCs w:val="28"/>
          <w:lang w:val="ro-RO"/>
        </w:rPr>
        <w:t>, inclusiv investiționale, participarea în cadrul organizațiilor internaționale în domeniu</w:t>
      </w:r>
      <w:r w:rsidRPr="000C25AC">
        <w:rPr>
          <w:sz w:val="28"/>
          <w:szCs w:val="28"/>
          <w:lang w:val="ro-RO"/>
        </w:rPr>
        <w:t>;</w:t>
      </w:r>
    </w:p>
    <w:p w:rsidR="00FD7497" w:rsidRPr="000C25AC" w:rsidRDefault="00FD7497" w:rsidP="004B114D">
      <w:pPr>
        <w:pStyle w:val="a3"/>
        <w:numPr>
          <w:ilvl w:val="0"/>
          <w:numId w:val="51"/>
        </w:numPr>
        <w:tabs>
          <w:tab w:val="left" w:pos="754"/>
        </w:tabs>
        <w:spacing w:line="276" w:lineRule="auto"/>
        <w:ind w:left="754" w:hanging="567"/>
        <w:rPr>
          <w:sz w:val="28"/>
          <w:szCs w:val="28"/>
          <w:lang w:val="ro-RO"/>
        </w:rPr>
      </w:pPr>
      <w:r w:rsidRPr="000C25AC">
        <w:rPr>
          <w:sz w:val="28"/>
          <w:szCs w:val="28"/>
          <w:lang w:val="ro-RO"/>
        </w:rPr>
        <w:t>schimbul de informații și tehnologii cu organizații similare din alte țări și organizații internaționale;</w:t>
      </w:r>
    </w:p>
    <w:p w:rsidR="00FD7497" w:rsidRPr="000C25AC" w:rsidRDefault="00FD7497" w:rsidP="004B114D">
      <w:pPr>
        <w:pStyle w:val="a3"/>
        <w:numPr>
          <w:ilvl w:val="0"/>
          <w:numId w:val="51"/>
        </w:numPr>
        <w:tabs>
          <w:tab w:val="left" w:pos="754"/>
        </w:tabs>
        <w:spacing w:line="276" w:lineRule="auto"/>
        <w:ind w:left="754" w:hanging="567"/>
        <w:rPr>
          <w:sz w:val="28"/>
          <w:szCs w:val="28"/>
          <w:lang w:val="ro-RO"/>
        </w:rPr>
      </w:pPr>
      <w:r w:rsidRPr="000C25AC">
        <w:rPr>
          <w:sz w:val="28"/>
          <w:szCs w:val="28"/>
          <w:lang w:val="ro-RO"/>
        </w:rPr>
        <w:t>participarea la seminare internaționale, simpozioane și conferințe</w:t>
      </w:r>
      <w:r w:rsidR="008450A2" w:rsidRPr="000C25AC">
        <w:rPr>
          <w:sz w:val="28"/>
          <w:szCs w:val="28"/>
          <w:lang w:val="ro-RO"/>
        </w:rPr>
        <w:t xml:space="preserve"> internaționale în domeniu</w:t>
      </w:r>
      <w:r w:rsidRPr="000C25AC">
        <w:rPr>
          <w:sz w:val="28"/>
          <w:szCs w:val="28"/>
          <w:lang w:val="ro-RO"/>
        </w:rPr>
        <w:t>;</w:t>
      </w:r>
    </w:p>
    <w:p w:rsidR="00FD7497" w:rsidRPr="000C25AC" w:rsidRDefault="00FD7497" w:rsidP="004B114D">
      <w:pPr>
        <w:pStyle w:val="a3"/>
        <w:numPr>
          <w:ilvl w:val="0"/>
          <w:numId w:val="51"/>
        </w:numPr>
        <w:tabs>
          <w:tab w:val="left" w:pos="754"/>
        </w:tabs>
        <w:spacing w:line="276" w:lineRule="auto"/>
        <w:ind w:left="754" w:hanging="567"/>
        <w:rPr>
          <w:sz w:val="28"/>
          <w:szCs w:val="28"/>
          <w:lang w:val="ro-RO"/>
        </w:rPr>
      </w:pPr>
      <w:r w:rsidRPr="000C25AC">
        <w:rPr>
          <w:sz w:val="28"/>
          <w:szCs w:val="28"/>
          <w:lang w:val="ro-RO"/>
        </w:rPr>
        <w:t xml:space="preserve">implementarea </w:t>
      </w:r>
      <w:proofErr w:type="spellStart"/>
      <w:r w:rsidRPr="000C25AC">
        <w:rPr>
          <w:sz w:val="28"/>
          <w:szCs w:val="28"/>
          <w:lang w:val="ro-RO"/>
        </w:rPr>
        <w:t>trainingurilor</w:t>
      </w:r>
      <w:proofErr w:type="spellEnd"/>
      <w:r w:rsidRPr="000C25AC">
        <w:rPr>
          <w:sz w:val="28"/>
          <w:szCs w:val="28"/>
          <w:lang w:val="ro-RO"/>
        </w:rPr>
        <w:t xml:space="preserve"> pentru cadre, pe baza unor acorduri de cooperare;</w:t>
      </w:r>
    </w:p>
    <w:p w:rsidR="00FD7497" w:rsidRPr="000C25AC" w:rsidRDefault="00FD7497" w:rsidP="004B114D">
      <w:pPr>
        <w:pStyle w:val="a3"/>
        <w:numPr>
          <w:ilvl w:val="0"/>
          <w:numId w:val="51"/>
        </w:numPr>
        <w:tabs>
          <w:tab w:val="left" w:pos="754"/>
        </w:tabs>
        <w:spacing w:line="276" w:lineRule="auto"/>
        <w:ind w:left="754" w:hanging="567"/>
        <w:rPr>
          <w:sz w:val="28"/>
          <w:szCs w:val="28"/>
          <w:lang w:val="ro-RO"/>
        </w:rPr>
      </w:pPr>
      <w:r w:rsidRPr="000C25AC">
        <w:rPr>
          <w:sz w:val="28"/>
          <w:szCs w:val="28"/>
          <w:lang w:val="ro-RO"/>
        </w:rPr>
        <w:t>alinierea indicatorilor de eficiență energetică stabilite în standardele naționale la cele prevăzute în standardele europene;</w:t>
      </w:r>
    </w:p>
    <w:p w:rsidR="00FD7497" w:rsidRPr="000C25AC" w:rsidRDefault="00FD7497" w:rsidP="004B114D">
      <w:pPr>
        <w:pStyle w:val="a3"/>
        <w:numPr>
          <w:ilvl w:val="0"/>
          <w:numId w:val="51"/>
        </w:numPr>
        <w:tabs>
          <w:tab w:val="left" w:pos="754"/>
        </w:tabs>
        <w:spacing w:line="276" w:lineRule="auto"/>
        <w:ind w:left="754" w:hanging="567"/>
        <w:rPr>
          <w:sz w:val="28"/>
          <w:szCs w:val="28"/>
          <w:lang w:val="ro-RO"/>
        </w:rPr>
      </w:pPr>
      <w:r w:rsidRPr="000C25AC">
        <w:rPr>
          <w:sz w:val="28"/>
          <w:szCs w:val="28"/>
          <w:lang w:val="ro-RO"/>
        </w:rPr>
        <w:lastRenderedPageBreak/>
        <w:t xml:space="preserve">recunoașterea </w:t>
      </w:r>
      <w:r w:rsidR="00882184" w:rsidRPr="000C25AC">
        <w:rPr>
          <w:sz w:val="28"/>
          <w:szCs w:val="28"/>
          <w:lang w:val="ro-RO"/>
        </w:rPr>
        <w:t xml:space="preserve">mutuală </w:t>
      </w:r>
      <w:r w:rsidRPr="000C25AC">
        <w:rPr>
          <w:sz w:val="28"/>
          <w:szCs w:val="28"/>
          <w:lang w:val="ro-RO"/>
        </w:rPr>
        <w:t>a rezultatelor certific</w:t>
      </w:r>
      <w:r w:rsidR="003E39B5" w:rsidRPr="000C25AC">
        <w:rPr>
          <w:sz w:val="28"/>
          <w:szCs w:val="28"/>
          <w:lang w:val="ro-RO"/>
        </w:rPr>
        <w:t xml:space="preserve">ării </w:t>
      </w:r>
      <w:r w:rsidRPr="000C25AC">
        <w:rPr>
          <w:sz w:val="28"/>
          <w:szCs w:val="28"/>
          <w:lang w:val="ro-RO"/>
        </w:rPr>
        <w:t>sisteme</w:t>
      </w:r>
      <w:r w:rsidR="003E39B5" w:rsidRPr="000C25AC">
        <w:rPr>
          <w:sz w:val="28"/>
          <w:szCs w:val="28"/>
          <w:lang w:val="ro-RO"/>
        </w:rPr>
        <w:t>lor</w:t>
      </w:r>
      <w:r w:rsidRPr="000C25AC">
        <w:rPr>
          <w:sz w:val="28"/>
          <w:szCs w:val="28"/>
          <w:lang w:val="ro-RO"/>
        </w:rPr>
        <w:t xml:space="preserve"> și echipamente</w:t>
      </w:r>
      <w:r w:rsidR="003E39B5" w:rsidRPr="000C25AC">
        <w:rPr>
          <w:sz w:val="28"/>
          <w:szCs w:val="28"/>
          <w:lang w:val="ro-RO"/>
        </w:rPr>
        <w:t>lor</w:t>
      </w:r>
      <w:r w:rsidR="00882184" w:rsidRPr="000C25AC">
        <w:rPr>
          <w:sz w:val="28"/>
          <w:szCs w:val="28"/>
          <w:lang w:val="ro-RO"/>
        </w:rPr>
        <w:t xml:space="preserve"> pe baza surselor de energie regenerabilă </w:t>
      </w:r>
      <w:r w:rsidRPr="000C25AC">
        <w:rPr>
          <w:sz w:val="28"/>
          <w:szCs w:val="28"/>
          <w:lang w:val="ro-RO"/>
        </w:rPr>
        <w:t>în ceea ce privește indicatori de eficiență energetică.</w:t>
      </w:r>
    </w:p>
    <w:p w:rsidR="00FD7497" w:rsidRPr="000C25AC" w:rsidRDefault="00FD7497" w:rsidP="004B114D">
      <w:pPr>
        <w:pStyle w:val="a3"/>
        <w:numPr>
          <w:ilvl w:val="0"/>
          <w:numId w:val="52"/>
        </w:numPr>
        <w:spacing w:line="276" w:lineRule="auto"/>
        <w:rPr>
          <w:sz w:val="28"/>
          <w:szCs w:val="28"/>
          <w:lang w:val="ro-RO"/>
        </w:rPr>
      </w:pPr>
      <w:r w:rsidRPr="000C25AC">
        <w:rPr>
          <w:sz w:val="28"/>
          <w:szCs w:val="28"/>
          <w:lang w:val="ro-RO"/>
        </w:rPr>
        <w:t xml:space="preserve">În scopul de a crea noi oportunități pentru a reduce costurile de realizare a obiectivelor politicii de stat în domeniul energiei din surse regenerabile, precum și de a facilita cooperarea cu alte țări europene în acest domeniu, </w:t>
      </w:r>
      <w:r w:rsidR="00617620" w:rsidRPr="000C25AC">
        <w:rPr>
          <w:sz w:val="28"/>
          <w:szCs w:val="28"/>
          <w:lang w:val="ro-RO"/>
        </w:rPr>
        <w:t>sunt</w:t>
      </w:r>
      <w:r w:rsidR="00F4070D" w:rsidRPr="000C25AC">
        <w:rPr>
          <w:sz w:val="28"/>
          <w:szCs w:val="28"/>
          <w:lang w:val="ro-RO"/>
        </w:rPr>
        <w:t xml:space="preserve"> aplicate </w:t>
      </w:r>
      <w:r w:rsidRPr="000C25AC">
        <w:rPr>
          <w:sz w:val="28"/>
          <w:szCs w:val="28"/>
          <w:lang w:val="ro-RO"/>
        </w:rPr>
        <w:t>măsuri flexibile sub formă de transferuri statistice sau scheme de sprijin comune.</w:t>
      </w:r>
    </w:p>
    <w:p w:rsidR="00FD7497" w:rsidRPr="000C25AC" w:rsidRDefault="00FD7497" w:rsidP="004B114D">
      <w:pPr>
        <w:pStyle w:val="a3"/>
        <w:numPr>
          <w:ilvl w:val="0"/>
          <w:numId w:val="52"/>
        </w:numPr>
        <w:spacing w:line="276" w:lineRule="auto"/>
        <w:rPr>
          <w:sz w:val="28"/>
          <w:szCs w:val="28"/>
          <w:lang w:val="ro-RO"/>
        </w:rPr>
      </w:pPr>
      <w:r w:rsidRPr="000C25AC">
        <w:rPr>
          <w:sz w:val="28"/>
          <w:szCs w:val="28"/>
          <w:lang w:val="ro-RO"/>
        </w:rPr>
        <w:t>Transferurile statistice nu afectează îndeplinirea obiectivului național privind ponderea energiei din surse regenerabile în consumul final brut de energie.</w:t>
      </w:r>
    </w:p>
    <w:p w:rsidR="00882184" w:rsidRPr="000C25AC" w:rsidRDefault="00882184" w:rsidP="004B114D">
      <w:pPr>
        <w:spacing w:after="0"/>
        <w:rPr>
          <w:rFonts w:ascii="Times New Roman" w:hAnsi="Times New Roman" w:cs="Times New Roman"/>
          <w:sz w:val="28"/>
          <w:szCs w:val="28"/>
          <w:lang w:val="ro-RO"/>
        </w:rPr>
      </w:pPr>
    </w:p>
    <w:p w:rsidR="00FD7497" w:rsidRPr="000C25AC" w:rsidRDefault="00FD7497" w:rsidP="00581E8E">
      <w:pPr>
        <w:pStyle w:val="cn"/>
        <w:rPr>
          <w:b/>
          <w:bCs/>
          <w:sz w:val="28"/>
          <w:szCs w:val="28"/>
          <w:lang w:val="ro-RO"/>
        </w:rPr>
      </w:pPr>
      <w:r w:rsidRPr="000C25AC">
        <w:rPr>
          <w:b/>
          <w:bCs/>
          <w:sz w:val="28"/>
          <w:szCs w:val="28"/>
          <w:lang w:val="ro-RO"/>
        </w:rPr>
        <w:t>Capitolul VII</w:t>
      </w:r>
      <w:r w:rsidRPr="000C25AC">
        <w:rPr>
          <w:b/>
          <w:sz w:val="28"/>
          <w:szCs w:val="28"/>
          <w:lang w:val="ro-RO"/>
        </w:rPr>
        <w:t>I</w:t>
      </w:r>
    </w:p>
    <w:p w:rsidR="009B1B9F" w:rsidRPr="000C25AC" w:rsidRDefault="00FD7497" w:rsidP="00581E8E">
      <w:pPr>
        <w:spacing w:after="0"/>
        <w:jc w:val="center"/>
        <w:rPr>
          <w:rFonts w:ascii="Times New Roman" w:hAnsi="Times New Roman" w:cs="Times New Roman"/>
          <w:b/>
          <w:bCs/>
          <w:sz w:val="28"/>
          <w:szCs w:val="28"/>
          <w:lang w:val="ro-RO"/>
        </w:rPr>
      </w:pPr>
      <w:r w:rsidRPr="000C25AC">
        <w:rPr>
          <w:rFonts w:ascii="Times New Roman" w:hAnsi="Times New Roman" w:cs="Times New Roman"/>
          <w:b/>
          <w:bCs/>
          <w:sz w:val="28"/>
          <w:szCs w:val="28"/>
          <w:lang w:val="ro-RO"/>
        </w:rPr>
        <w:t>DISPOZIŢII FINALE ŞI TRANZITORII</w:t>
      </w:r>
    </w:p>
    <w:p w:rsidR="00FD7497" w:rsidRPr="000C25AC" w:rsidRDefault="00581E8E" w:rsidP="00581E8E">
      <w:pPr>
        <w:pStyle w:val="a3"/>
        <w:spacing w:line="276" w:lineRule="auto"/>
        <w:ind w:firstLine="0"/>
        <w:rPr>
          <w:b/>
          <w:sz w:val="28"/>
          <w:szCs w:val="28"/>
          <w:lang w:val="ro-RO"/>
        </w:rPr>
      </w:pPr>
      <w:r w:rsidRPr="000C25AC">
        <w:rPr>
          <w:b/>
          <w:bCs/>
          <w:sz w:val="28"/>
          <w:szCs w:val="28"/>
          <w:lang w:val="ro-RO"/>
        </w:rPr>
        <w:t>Articolul</w:t>
      </w:r>
      <w:r w:rsidR="00FD7497" w:rsidRPr="000C25AC">
        <w:rPr>
          <w:sz w:val="28"/>
          <w:szCs w:val="28"/>
          <w:lang w:val="ro-RO"/>
        </w:rPr>
        <w:t xml:space="preserve"> </w:t>
      </w:r>
      <w:r w:rsidR="00FD7497" w:rsidRPr="000C25AC">
        <w:rPr>
          <w:b/>
          <w:sz w:val="28"/>
          <w:szCs w:val="28"/>
          <w:lang w:val="ro-RO"/>
        </w:rPr>
        <w:t>43</w:t>
      </w:r>
      <w:r w:rsidRPr="000C25AC">
        <w:rPr>
          <w:b/>
          <w:sz w:val="28"/>
          <w:szCs w:val="28"/>
          <w:lang w:val="ro-RO"/>
        </w:rPr>
        <w:t>.</w:t>
      </w:r>
      <w:r w:rsidR="00FD7497" w:rsidRPr="000C25AC">
        <w:rPr>
          <w:sz w:val="28"/>
          <w:szCs w:val="28"/>
          <w:lang w:val="ro-RO"/>
        </w:rPr>
        <w:t xml:space="preserve"> Dispoziții finale</w:t>
      </w:r>
    </w:p>
    <w:p w:rsidR="00FD7497" w:rsidRPr="000C25AC" w:rsidRDefault="00FD7497" w:rsidP="004B114D">
      <w:pPr>
        <w:pStyle w:val="a3"/>
        <w:numPr>
          <w:ilvl w:val="0"/>
          <w:numId w:val="54"/>
        </w:numPr>
        <w:spacing w:line="276" w:lineRule="auto"/>
        <w:rPr>
          <w:sz w:val="28"/>
          <w:szCs w:val="28"/>
          <w:lang w:val="ro-RO"/>
        </w:rPr>
      </w:pPr>
      <w:r w:rsidRPr="000C25AC">
        <w:rPr>
          <w:sz w:val="28"/>
          <w:szCs w:val="28"/>
          <w:lang w:val="ro-RO"/>
        </w:rPr>
        <w:t>Un producător de energie electrică din surse regenerabile, pentru care a fost stabilit tarif</w:t>
      </w:r>
      <w:r w:rsidR="00715FC1">
        <w:rPr>
          <w:sz w:val="28"/>
          <w:szCs w:val="28"/>
          <w:lang w:val="ro-RO"/>
        </w:rPr>
        <w:t>ul</w:t>
      </w:r>
      <w:r w:rsidRPr="000C25AC">
        <w:rPr>
          <w:sz w:val="28"/>
          <w:szCs w:val="28"/>
          <w:lang w:val="ro-RO"/>
        </w:rPr>
        <w:t xml:space="preserve"> înainte</w:t>
      </w:r>
      <w:r w:rsidR="00CD7333" w:rsidRPr="000C25AC">
        <w:rPr>
          <w:sz w:val="28"/>
          <w:szCs w:val="28"/>
          <w:lang w:val="ro-RO"/>
        </w:rPr>
        <w:t>a</w:t>
      </w:r>
      <w:r w:rsidRPr="000C25AC">
        <w:rPr>
          <w:sz w:val="28"/>
          <w:szCs w:val="28"/>
          <w:lang w:val="ro-RO"/>
        </w:rPr>
        <w:t xml:space="preserve"> intrării în vigoare a prezentei legi, beneficia</w:t>
      </w:r>
      <w:r w:rsidR="00CD7333" w:rsidRPr="000C25AC">
        <w:rPr>
          <w:sz w:val="28"/>
          <w:szCs w:val="28"/>
          <w:lang w:val="ro-RO"/>
        </w:rPr>
        <w:t>ză</w:t>
      </w:r>
      <w:r w:rsidRPr="000C25AC">
        <w:rPr>
          <w:sz w:val="28"/>
          <w:szCs w:val="28"/>
          <w:lang w:val="ro-RO"/>
        </w:rPr>
        <w:t xml:space="preserve"> de tarif</w:t>
      </w:r>
      <w:r w:rsidR="00715FC1">
        <w:rPr>
          <w:sz w:val="28"/>
          <w:szCs w:val="28"/>
          <w:lang w:val="ro-RO"/>
        </w:rPr>
        <w:t>ul</w:t>
      </w:r>
      <w:r w:rsidRPr="000C25AC">
        <w:rPr>
          <w:sz w:val="28"/>
          <w:szCs w:val="28"/>
          <w:lang w:val="ro-RO"/>
        </w:rPr>
        <w:t xml:space="preserve"> aprobat</w:t>
      </w:r>
      <w:r w:rsidR="001A62D2">
        <w:rPr>
          <w:sz w:val="28"/>
          <w:szCs w:val="28"/>
          <w:lang w:val="ro-RO"/>
        </w:rPr>
        <w:t>,</w:t>
      </w:r>
      <w:r w:rsidRPr="000C25AC">
        <w:rPr>
          <w:sz w:val="28"/>
          <w:szCs w:val="28"/>
          <w:lang w:val="ro-RO"/>
        </w:rPr>
        <w:t xml:space="preserve"> </w:t>
      </w:r>
      <w:r w:rsidR="001A62D2" w:rsidRPr="000C25AC">
        <w:rPr>
          <w:sz w:val="28"/>
          <w:szCs w:val="28"/>
          <w:lang w:val="ro-RO"/>
        </w:rPr>
        <w:t>precum și garanția de cumpărare a întregului volum de energie electrică</w:t>
      </w:r>
      <w:r w:rsidR="001A62D2">
        <w:rPr>
          <w:sz w:val="28"/>
          <w:szCs w:val="28"/>
          <w:lang w:val="ro-RO"/>
        </w:rPr>
        <w:t>,</w:t>
      </w:r>
      <w:r w:rsidR="001A62D2" w:rsidRPr="000C25AC">
        <w:rPr>
          <w:sz w:val="28"/>
          <w:szCs w:val="28"/>
          <w:lang w:val="ro-RO"/>
        </w:rPr>
        <w:t xml:space="preserve"> care urmează a fi furnizată în rețea,</w:t>
      </w:r>
      <w:r w:rsidR="001A62D2">
        <w:rPr>
          <w:sz w:val="28"/>
          <w:szCs w:val="28"/>
          <w:lang w:val="ro-RO"/>
        </w:rPr>
        <w:t xml:space="preserve"> </w:t>
      </w:r>
      <w:proofErr w:type="spellStart"/>
      <w:r w:rsidR="001A62D2">
        <w:rPr>
          <w:sz w:val="28"/>
          <w:szCs w:val="28"/>
          <w:lang w:val="ro-RO"/>
        </w:rPr>
        <w:t>pînă</w:t>
      </w:r>
      <w:proofErr w:type="spellEnd"/>
      <w:r w:rsidR="001A62D2">
        <w:rPr>
          <w:sz w:val="28"/>
          <w:szCs w:val="28"/>
          <w:lang w:val="ro-RO"/>
        </w:rPr>
        <w:t xml:space="preserve"> la</w:t>
      </w:r>
      <w:r w:rsidRPr="000C25AC">
        <w:rPr>
          <w:sz w:val="28"/>
          <w:szCs w:val="28"/>
          <w:lang w:val="ro-RO"/>
        </w:rPr>
        <w:t xml:space="preserve"> expirarea perioadei </w:t>
      </w:r>
      <w:r w:rsidR="00FA4A76">
        <w:rPr>
          <w:sz w:val="28"/>
          <w:szCs w:val="28"/>
          <w:lang w:val="ro-RO"/>
        </w:rPr>
        <w:t>de 15 ani</w:t>
      </w:r>
      <w:r w:rsidRPr="000C25AC">
        <w:rPr>
          <w:sz w:val="28"/>
          <w:szCs w:val="28"/>
          <w:lang w:val="ro-RO"/>
        </w:rPr>
        <w:t xml:space="preserve"> de la data publicării </w:t>
      </w:r>
      <w:proofErr w:type="spellStart"/>
      <w:r w:rsidR="00FA4A76">
        <w:rPr>
          <w:sz w:val="28"/>
          <w:szCs w:val="28"/>
          <w:lang w:val="ro-RO"/>
        </w:rPr>
        <w:t>Hotărîrii</w:t>
      </w:r>
      <w:proofErr w:type="spellEnd"/>
      <w:r w:rsidRPr="000C25AC">
        <w:rPr>
          <w:sz w:val="28"/>
          <w:szCs w:val="28"/>
          <w:lang w:val="ro-RO"/>
        </w:rPr>
        <w:t xml:space="preserve"> ANRE </w:t>
      </w:r>
      <w:r w:rsidR="001A62D2">
        <w:rPr>
          <w:sz w:val="28"/>
          <w:szCs w:val="28"/>
          <w:lang w:val="ro-RO"/>
        </w:rPr>
        <w:t xml:space="preserve">, </w:t>
      </w:r>
      <w:r w:rsidRPr="000C25AC">
        <w:rPr>
          <w:sz w:val="28"/>
          <w:szCs w:val="28"/>
          <w:lang w:val="ro-RO"/>
        </w:rPr>
        <w:t>prin încheierea contractului corespunzător cu furnizorul central de energie electrică.</w:t>
      </w:r>
    </w:p>
    <w:p w:rsidR="00FD7497" w:rsidRPr="000C25AC" w:rsidRDefault="00FD7497" w:rsidP="004B114D">
      <w:pPr>
        <w:pStyle w:val="a3"/>
        <w:numPr>
          <w:ilvl w:val="0"/>
          <w:numId w:val="54"/>
        </w:numPr>
        <w:spacing w:line="276" w:lineRule="auto"/>
        <w:rPr>
          <w:sz w:val="28"/>
          <w:szCs w:val="28"/>
          <w:lang w:val="ro-RO"/>
        </w:rPr>
      </w:pPr>
      <w:r w:rsidRPr="000C25AC">
        <w:rPr>
          <w:sz w:val="28"/>
          <w:szCs w:val="28"/>
          <w:lang w:val="ro-RO"/>
        </w:rPr>
        <w:t>Fără a aduce atingere la orice altă prevedere din această lege, Guvernul va avea dreptul de a decide dacă, și în ce măsură, Republica Moldova va sprijini energia din surse regenerabile produsă într-o altă țară.</w:t>
      </w:r>
    </w:p>
    <w:p w:rsidR="00FD7497" w:rsidRPr="000C25AC" w:rsidRDefault="00FD7497" w:rsidP="004B114D">
      <w:pPr>
        <w:pStyle w:val="a3"/>
        <w:numPr>
          <w:ilvl w:val="0"/>
          <w:numId w:val="54"/>
        </w:numPr>
        <w:spacing w:line="276" w:lineRule="auto"/>
        <w:rPr>
          <w:sz w:val="28"/>
          <w:szCs w:val="28"/>
          <w:lang w:val="ro-RO"/>
        </w:rPr>
      </w:pPr>
      <w:r w:rsidRPr="000C25AC">
        <w:rPr>
          <w:sz w:val="28"/>
          <w:szCs w:val="28"/>
          <w:lang w:val="ro-RO"/>
        </w:rPr>
        <w:t xml:space="preserve">Obligația de a introduce măsuri suplimentare, astfel cum se prevede la articolul </w:t>
      </w:r>
      <w:r w:rsidR="00370871" w:rsidRPr="000C25AC">
        <w:rPr>
          <w:sz w:val="28"/>
          <w:szCs w:val="28"/>
          <w:lang w:val="ro-RO"/>
        </w:rPr>
        <w:t>10</w:t>
      </w:r>
      <w:r w:rsidRPr="000C25AC">
        <w:rPr>
          <w:sz w:val="28"/>
          <w:szCs w:val="28"/>
          <w:lang w:val="ro-RO"/>
        </w:rPr>
        <w:t xml:space="preserve"> alineatul (1) litera (e) din prezenta lege</w:t>
      </w:r>
      <w:r w:rsidR="006A1A81" w:rsidRPr="000C25AC">
        <w:rPr>
          <w:sz w:val="28"/>
          <w:szCs w:val="28"/>
          <w:lang w:val="ro-RO"/>
        </w:rPr>
        <w:t>,</w:t>
      </w:r>
      <w:r w:rsidRPr="000C25AC">
        <w:rPr>
          <w:sz w:val="28"/>
          <w:szCs w:val="28"/>
          <w:lang w:val="ro-RO"/>
        </w:rPr>
        <w:t xml:space="preserve"> se aplică numai în cazul în care perioada de doi ani începe la 1 ianuarie 2015 sau la 1 ianuarie 2017 și numai în cazul în care media ponder</w:t>
      </w:r>
      <w:r w:rsidR="00370871" w:rsidRPr="000C25AC">
        <w:rPr>
          <w:sz w:val="28"/>
          <w:szCs w:val="28"/>
          <w:lang w:val="ro-RO"/>
        </w:rPr>
        <w:t>ii</w:t>
      </w:r>
      <w:r w:rsidR="006A1A81" w:rsidRPr="000C25AC">
        <w:rPr>
          <w:sz w:val="28"/>
          <w:szCs w:val="28"/>
          <w:lang w:val="ro-RO"/>
        </w:rPr>
        <w:t xml:space="preserve"> energiei din surse</w:t>
      </w:r>
      <w:r w:rsidRPr="000C25AC">
        <w:rPr>
          <w:sz w:val="28"/>
          <w:szCs w:val="28"/>
          <w:lang w:val="ro-RO"/>
        </w:rPr>
        <w:t xml:space="preserve"> regenerabil</w:t>
      </w:r>
      <w:r w:rsidR="006A1A81" w:rsidRPr="000C25AC">
        <w:rPr>
          <w:sz w:val="28"/>
          <w:szCs w:val="28"/>
          <w:lang w:val="ro-RO"/>
        </w:rPr>
        <w:t>e</w:t>
      </w:r>
      <w:r w:rsidRPr="000C25AC">
        <w:rPr>
          <w:sz w:val="28"/>
          <w:szCs w:val="28"/>
          <w:lang w:val="ro-RO"/>
        </w:rPr>
        <w:t xml:space="preserve"> în perioada țintă indicativă imediat înainte de începerea perioadei în cauză scade sub traiectoria indicativă, calculată pentru perioada de doi ani specifică</w:t>
      </w:r>
      <w:r w:rsidR="00EA569A" w:rsidRPr="000C25AC">
        <w:rPr>
          <w:sz w:val="28"/>
          <w:szCs w:val="28"/>
          <w:lang w:val="ro-RO"/>
        </w:rPr>
        <w:t>,</w:t>
      </w:r>
      <w:r w:rsidRPr="000C25AC">
        <w:rPr>
          <w:sz w:val="28"/>
          <w:szCs w:val="28"/>
          <w:lang w:val="ro-RO"/>
        </w:rPr>
        <w:t xml:space="preserve"> măsurată în conformitate cu anexa 1 din prezenta lege.</w:t>
      </w:r>
    </w:p>
    <w:p w:rsidR="00BA386D" w:rsidRPr="000C25AC" w:rsidRDefault="00BA386D" w:rsidP="00BA386D">
      <w:pPr>
        <w:pStyle w:val="a3"/>
        <w:numPr>
          <w:ilvl w:val="0"/>
          <w:numId w:val="54"/>
        </w:numPr>
        <w:spacing w:line="276" w:lineRule="auto"/>
        <w:rPr>
          <w:sz w:val="28"/>
          <w:szCs w:val="28"/>
          <w:lang w:val="ro-RO"/>
        </w:rPr>
      </w:pPr>
      <w:r w:rsidRPr="000C25AC">
        <w:rPr>
          <w:bCs/>
          <w:sz w:val="28"/>
          <w:szCs w:val="28"/>
          <w:lang w:val="ro-RO"/>
        </w:rPr>
        <w:t>Guvernul, în termen de 6 luni de la data publicării prezentei legi:</w:t>
      </w:r>
    </w:p>
    <w:p w:rsidR="00BA386D" w:rsidRPr="000C25AC" w:rsidRDefault="00BA386D" w:rsidP="00BA386D">
      <w:pPr>
        <w:spacing w:after="0"/>
        <w:jc w:val="both"/>
        <w:rPr>
          <w:rFonts w:ascii="Times New Roman" w:hAnsi="Times New Roman" w:cs="Times New Roman"/>
          <w:bCs/>
          <w:sz w:val="28"/>
          <w:szCs w:val="28"/>
          <w:lang w:val="ro-RO"/>
        </w:rPr>
      </w:pPr>
      <w:r w:rsidRPr="000C25AC">
        <w:rPr>
          <w:rFonts w:ascii="Times New Roman" w:hAnsi="Times New Roman" w:cs="Times New Roman"/>
          <w:bCs/>
          <w:sz w:val="28"/>
          <w:szCs w:val="28"/>
          <w:lang w:val="ro-RO"/>
        </w:rPr>
        <w:t xml:space="preserve">    a) va prezenta Parlamentului propuneri pentru aducerea legislaţiei în vigoare în concordanţă cu prevederile prezentei legi; </w:t>
      </w:r>
    </w:p>
    <w:p w:rsidR="00BA386D" w:rsidRPr="000C25AC" w:rsidRDefault="00BA386D" w:rsidP="00BA386D">
      <w:pPr>
        <w:spacing w:after="0"/>
        <w:jc w:val="both"/>
        <w:rPr>
          <w:rFonts w:ascii="Times New Roman" w:hAnsi="Times New Roman" w:cs="Times New Roman"/>
          <w:bCs/>
          <w:sz w:val="28"/>
          <w:szCs w:val="28"/>
          <w:lang w:val="ro-RO"/>
        </w:rPr>
      </w:pPr>
      <w:r w:rsidRPr="000C25AC">
        <w:rPr>
          <w:rFonts w:ascii="Times New Roman" w:hAnsi="Times New Roman" w:cs="Times New Roman"/>
          <w:bCs/>
          <w:sz w:val="28"/>
          <w:szCs w:val="28"/>
          <w:lang w:val="ro-RO"/>
        </w:rPr>
        <w:t xml:space="preserve">    b) va aduce actele sale normative în concordanţă cu prevederile prezentei legi; </w:t>
      </w:r>
    </w:p>
    <w:p w:rsidR="00BA386D" w:rsidRPr="000C25AC" w:rsidRDefault="00BA386D" w:rsidP="00BA386D">
      <w:pPr>
        <w:spacing w:after="0"/>
        <w:jc w:val="both"/>
        <w:rPr>
          <w:rFonts w:ascii="Times New Roman" w:hAnsi="Times New Roman" w:cs="Times New Roman"/>
          <w:bCs/>
          <w:sz w:val="28"/>
          <w:szCs w:val="28"/>
          <w:lang w:val="ro-RO"/>
        </w:rPr>
      </w:pPr>
      <w:r w:rsidRPr="000C25AC">
        <w:rPr>
          <w:rFonts w:ascii="Times New Roman" w:hAnsi="Times New Roman" w:cs="Times New Roman"/>
          <w:bCs/>
          <w:sz w:val="28"/>
          <w:szCs w:val="28"/>
          <w:lang w:val="ro-RO"/>
        </w:rPr>
        <w:t xml:space="preserve">    c) va elabora actele normative pentru executarea prezentei legi.    </w:t>
      </w:r>
    </w:p>
    <w:p w:rsidR="00BA386D" w:rsidRPr="00917082" w:rsidRDefault="00DE3337" w:rsidP="008B652C">
      <w:pPr>
        <w:pStyle w:val="a3"/>
        <w:numPr>
          <w:ilvl w:val="0"/>
          <w:numId w:val="54"/>
        </w:numPr>
        <w:spacing w:line="276" w:lineRule="auto"/>
        <w:rPr>
          <w:sz w:val="28"/>
          <w:szCs w:val="28"/>
          <w:lang w:val="ro-RO"/>
        </w:rPr>
      </w:pPr>
      <w:r w:rsidRPr="000C25AC">
        <w:rPr>
          <w:sz w:val="28"/>
          <w:szCs w:val="28"/>
          <w:lang w:val="ro-RO"/>
        </w:rPr>
        <w:t>La data intrării în vigoare a prezentei legi, Legea energiei regenerabile nr. 160 din 12 iulie 2007 (Monitorul Oficial al Republicii Moldova, 2007, nr. 127–130, art. 550), cu modificările şi completările ulterioare, se abrogă</w:t>
      </w:r>
      <w:r w:rsidR="00803E13" w:rsidRPr="000C25AC">
        <w:rPr>
          <w:sz w:val="28"/>
          <w:szCs w:val="28"/>
          <w:lang w:val="ro-RO"/>
        </w:rPr>
        <w:t xml:space="preserve">, cu excepția </w:t>
      </w:r>
      <w:r w:rsidR="007527CA" w:rsidRPr="000C25AC">
        <w:rPr>
          <w:sz w:val="28"/>
          <w:szCs w:val="28"/>
          <w:lang w:val="ro-RO"/>
        </w:rPr>
        <w:t>art</w:t>
      </w:r>
      <w:r w:rsidR="00917082">
        <w:rPr>
          <w:sz w:val="28"/>
          <w:szCs w:val="28"/>
          <w:lang w:val="ro-RO"/>
        </w:rPr>
        <w:t>.</w:t>
      </w:r>
      <w:r w:rsidR="007527CA" w:rsidRPr="000C25AC">
        <w:rPr>
          <w:sz w:val="28"/>
          <w:szCs w:val="28"/>
          <w:lang w:val="ro-RO"/>
        </w:rPr>
        <w:t xml:space="preserve"> 16. </w:t>
      </w:r>
      <w:proofErr w:type="spellStart"/>
      <w:r w:rsidR="007527CA" w:rsidRPr="000C25AC">
        <w:rPr>
          <w:sz w:val="28"/>
          <w:szCs w:val="28"/>
          <w:lang w:val="ro-RO"/>
        </w:rPr>
        <w:t>pct</w:t>
      </w:r>
      <w:proofErr w:type="spellEnd"/>
      <w:r w:rsidR="007527CA" w:rsidRPr="000C25AC">
        <w:rPr>
          <w:sz w:val="28"/>
          <w:szCs w:val="28"/>
          <w:lang w:val="ro-RO"/>
        </w:rPr>
        <w:t xml:space="preserve"> (1)</w:t>
      </w:r>
    </w:p>
    <w:p w:rsidR="008B652C" w:rsidRPr="000C25AC" w:rsidRDefault="008B652C" w:rsidP="008B652C">
      <w:pPr>
        <w:spacing w:after="0"/>
        <w:jc w:val="both"/>
        <w:rPr>
          <w:rFonts w:ascii="Times New Roman" w:hAnsi="Times New Roman" w:cs="Times New Roman"/>
          <w:b/>
          <w:bCs/>
          <w:sz w:val="28"/>
          <w:szCs w:val="28"/>
          <w:lang w:val="ro-RO"/>
        </w:rPr>
      </w:pPr>
      <w:r w:rsidRPr="000C25AC">
        <w:rPr>
          <w:rFonts w:ascii="Times New Roman" w:hAnsi="Times New Roman" w:cs="Times New Roman"/>
          <w:b/>
          <w:bCs/>
          <w:sz w:val="28"/>
          <w:szCs w:val="28"/>
          <w:lang w:val="ro-RO"/>
        </w:rPr>
        <w:lastRenderedPageBreak/>
        <w:t>PREŞEDINTELE PARLAMENTULUI                                     Igor CORMAN</w:t>
      </w:r>
    </w:p>
    <w:p w:rsidR="00FC6D34" w:rsidRPr="000C25AC" w:rsidRDefault="00FC6D34" w:rsidP="00C07E5E">
      <w:pPr>
        <w:jc w:val="right"/>
        <w:rPr>
          <w:rFonts w:ascii="Times New Roman" w:hAnsi="Times New Roman" w:cs="Times New Roman"/>
          <w:b/>
          <w:sz w:val="28"/>
          <w:szCs w:val="28"/>
          <w:lang w:val="ro-RO"/>
        </w:rPr>
      </w:pPr>
    </w:p>
    <w:p w:rsidR="007527CA" w:rsidRPr="000C25AC" w:rsidRDefault="007527CA" w:rsidP="00C07E5E">
      <w:pPr>
        <w:jc w:val="right"/>
        <w:rPr>
          <w:rFonts w:ascii="Times New Roman" w:hAnsi="Times New Roman" w:cs="Times New Roman"/>
          <w:b/>
          <w:sz w:val="28"/>
          <w:szCs w:val="28"/>
          <w:lang w:val="ro-RO"/>
        </w:rPr>
      </w:pPr>
    </w:p>
    <w:p w:rsidR="007527CA" w:rsidRPr="000C25AC" w:rsidRDefault="007527CA" w:rsidP="00C07E5E">
      <w:pPr>
        <w:jc w:val="right"/>
        <w:rPr>
          <w:rFonts w:ascii="Times New Roman" w:hAnsi="Times New Roman" w:cs="Times New Roman"/>
          <w:b/>
          <w:sz w:val="28"/>
          <w:szCs w:val="28"/>
          <w:lang w:val="ro-RO"/>
        </w:rPr>
      </w:pPr>
    </w:p>
    <w:p w:rsidR="007527CA" w:rsidRPr="000C25AC" w:rsidRDefault="007527CA" w:rsidP="00C07E5E">
      <w:pPr>
        <w:jc w:val="right"/>
        <w:rPr>
          <w:rFonts w:ascii="Times New Roman" w:hAnsi="Times New Roman" w:cs="Times New Roman"/>
          <w:b/>
          <w:sz w:val="28"/>
          <w:szCs w:val="28"/>
          <w:lang w:val="ro-RO"/>
        </w:rPr>
      </w:pPr>
    </w:p>
    <w:p w:rsidR="007527CA" w:rsidRPr="000C25AC" w:rsidRDefault="007527CA" w:rsidP="00C07E5E">
      <w:pPr>
        <w:jc w:val="right"/>
        <w:rPr>
          <w:rFonts w:ascii="Times New Roman" w:hAnsi="Times New Roman" w:cs="Times New Roman"/>
          <w:b/>
          <w:sz w:val="28"/>
          <w:szCs w:val="28"/>
          <w:lang w:val="ro-RO"/>
        </w:rPr>
      </w:pPr>
    </w:p>
    <w:p w:rsidR="00356176" w:rsidRPr="000C25AC" w:rsidRDefault="00356176" w:rsidP="00C07E5E">
      <w:pPr>
        <w:jc w:val="right"/>
        <w:rPr>
          <w:rFonts w:ascii="Times New Roman" w:hAnsi="Times New Roman" w:cs="Times New Roman"/>
          <w:b/>
          <w:sz w:val="28"/>
          <w:szCs w:val="28"/>
          <w:lang w:val="ro-RO"/>
        </w:rPr>
      </w:pPr>
    </w:p>
    <w:p w:rsidR="00356176" w:rsidRPr="000C25AC" w:rsidRDefault="00356176" w:rsidP="00C07E5E">
      <w:pPr>
        <w:jc w:val="right"/>
        <w:rPr>
          <w:rFonts w:ascii="Times New Roman" w:hAnsi="Times New Roman" w:cs="Times New Roman"/>
          <w:b/>
          <w:sz w:val="28"/>
          <w:szCs w:val="28"/>
          <w:lang w:val="ro-RO"/>
        </w:rPr>
      </w:pPr>
    </w:p>
    <w:p w:rsidR="00356176" w:rsidRPr="000C25AC" w:rsidRDefault="00356176" w:rsidP="00C07E5E">
      <w:pPr>
        <w:jc w:val="right"/>
        <w:rPr>
          <w:rFonts w:ascii="Times New Roman" w:hAnsi="Times New Roman" w:cs="Times New Roman"/>
          <w:b/>
          <w:sz w:val="28"/>
          <w:szCs w:val="28"/>
          <w:lang w:val="ro-RO"/>
        </w:rPr>
      </w:pPr>
    </w:p>
    <w:p w:rsidR="00356176" w:rsidRPr="000C25AC" w:rsidRDefault="00356176" w:rsidP="00C07E5E">
      <w:pPr>
        <w:jc w:val="right"/>
        <w:rPr>
          <w:rFonts w:ascii="Times New Roman" w:hAnsi="Times New Roman" w:cs="Times New Roman"/>
          <w:b/>
          <w:sz w:val="28"/>
          <w:szCs w:val="28"/>
          <w:lang w:val="ro-RO"/>
        </w:rPr>
      </w:pPr>
    </w:p>
    <w:p w:rsidR="00426704" w:rsidRPr="000C25AC" w:rsidRDefault="00426704" w:rsidP="00C07E5E">
      <w:pPr>
        <w:jc w:val="right"/>
        <w:rPr>
          <w:rFonts w:ascii="Times New Roman" w:hAnsi="Times New Roman" w:cs="Times New Roman"/>
          <w:b/>
          <w:sz w:val="28"/>
          <w:szCs w:val="28"/>
          <w:lang w:val="ro-RO"/>
        </w:rPr>
      </w:pPr>
    </w:p>
    <w:p w:rsidR="00426704" w:rsidRPr="000C25AC" w:rsidRDefault="00426704" w:rsidP="00C07E5E">
      <w:pPr>
        <w:jc w:val="right"/>
        <w:rPr>
          <w:rFonts w:ascii="Times New Roman" w:hAnsi="Times New Roman" w:cs="Times New Roman"/>
          <w:b/>
          <w:sz w:val="28"/>
          <w:szCs w:val="28"/>
          <w:lang w:val="ro-RO"/>
        </w:rPr>
      </w:pPr>
    </w:p>
    <w:p w:rsidR="00C71696" w:rsidRPr="000C25AC" w:rsidRDefault="00C71696" w:rsidP="00C07E5E">
      <w:pPr>
        <w:jc w:val="right"/>
        <w:rPr>
          <w:rFonts w:ascii="Times New Roman" w:hAnsi="Times New Roman" w:cs="Times New Roman"/>
          <w:b/>
          <w:sz w:val="28"/>
          <w:szCs w:val="28"/>
          <w:lang w:val="ro-RO"/>
        </w:rPr>
      </w:pPr>
    </w:p>
    <w:p w:rsidR="00C71696" w:rsidRPr="000C25AC" w:rsidRDefault="00C71696" w:rsidP="00C07E5E">
      <w:pPr>
        <w:jc w:val="right"/>
        <w:rPr>
          <w:rFonts w:ascii="Times New Roman" w:hAnsi="Times New Roman" w:cs="Times New Roman"/>
          <w:b/>
          <w:sz w:val="28"/>
          <w:szCs w:val="28"/>
          <w:lang w:val="ro-RO"/>
        </w:rPr>
      </w:pPr>
    </w:p>
    <w:p w:rsidR="00C71696" w:rsidRPr="000C25AC" w:rsidRDefault="00C71696" w:rsidP="00C07E5E">
      <w:pPr>
        <w:jc w:val="right"/>
        <w:rPr>
          <w:rFonts w:ascii="Times New Roman" w:hAnsi="Times New Roman" w:cs="Times New Roman"/>
          <w:b/>
          <w:sz w:val="28"/>
          <w:szCs w:val="28"/>
          <w:lang w:val="ro-RO"/>
        </w:rPr>
      </w:pPr>
    </w:p>
    <w:p w:rsidR="00C71696" w:rsidRPr="000C25AC" w:rsidRDefault="00C71696" w:rsidP="00C07E5E">
      <w:pPr>
        <w:jc w:val="right"/>
        <w:rPr>
          <w:rFonts w:ascii="Times New Roman" w:hAnsi="Times New Roman" w:cs="Times New Roman"/>
          <w:b/>
          <w:sz w:val="28"/>
          <w:szCs w:val="28"/>
          <w:lang w:val="ro-RO"/>
        </w:rPr>
      </w:pPr>
    </w:p>
    <w:p w:rsidR="00C71696" w:rsidRPr="000C25AC" w:rsidRDefault="00C71696" w:rsidP="00C07E5E">
      <w:pPr>
        <w:jc w:val="right"/>
        <w:rPr>
          <w:rFonts w:ascii="Times New Roman" w:hAnsi="Times New Roman" w:cs="Times New Roman"/>
          <w:b/>
          <w:sz w:val="28"/>
          <w:szCs w:val="28"/>
          <w:lang w:val="ro-RO"/>
        </w:rPr>
      </w:pPr>
    </w:p>
    <w:p w:rsidR="00C71696" w:rsidRPr="000C25AC" w:rsidRDefault="00C71696" w:rsidP="00C07E5E">
      <w:pPr>
        <w:jc w:val="right"/>
        <w:rPr>
          <w:rFonts w:ascii="Times New Roman" w:hAnsi="Times New Roman" w:cs="Times New Roman"/>
          <w:b/>
          <w:sz w:val="28"/>
          <w:szCs w:val="28"/>
          <w:lang w:val="ro-RO"/>
        </w:rPr>
      </w:pPr>
    </w:p>
    <w:p w:rsidR="00C71696" w:rsidRPr="000C25AC" w:rsidRDefault="00C71696" w:rsidP="00C07E5E">
      <w:pPr>
        <w:jc w:val="right"/>
        <w:rPr>
          <w:rFonts w:ascii="Times New Roman" w:hAnsi="Times New Roman" w:cs="Times New Roman"/>
          <w:b/>
          <w:sz w:val="28"/>
          <w:szCs w:val="28"/>
          <w:lang w:val="ro-RO"/>
        </w:rPr>
      </w:pPr>
    </w:p>
    <w:p w:rsidR="00426704" w:rsidRPr="000C25AC" w:rsidRDefault="00426704" w:rsidP="00C07E5E">
      <w:pPr>
        <w:jc w:val="right"/>
        <w:rPr>
          <w:rFonts w:ascii="Times New Roman" w:hAnsi="Times New Roman" w:cs="Times New Roman"/>
          <w:b/>
          <w:sz w:val="28"/>
          <w:szCs w:val="28"/>
          <w:lang w:val="ro-RO"/>
        </w:rPr>
      </w:pPr>
    </w:p>
    <w:p w:rsidR="00426704" w:rsidRPr="000C25AC" w:rsidRDefault="00426704" w:rsidP="00C07E5E">
      <w:pPr>
        <w:jc w:val="right"/>
        <w:rPr>
          <w:rFonts w:ascii="Times New Roman" w:hAnsi="Times New Roman" w:cs="Times New Roman"/>
          <w:b/>
          <w:sz w:val="28"/>
          <w:szCs w:val="28"/>
          <w:lang w:val="ro-RO"/>
        </w:rPr>
      </w:pPr>
    </w:p>
    <w:p w:rsidR="00426704" w:rsidRPr="000C25AC" w:rsidRDefault="00426704" w:rsidP="00C07E5E">
      <w:pPr>
        <w:jc w:val="right"/>
        <w:rPr>
          <w:rFonts w:ascii="Times New Roman" w:hAnsi="Times New Roman" w:cs="Times New Roman"/>
          <w:b/>
          <w:sz w:val="28"/>
          <w:szCs w:val="28"/>
          <w:lang w:val="ro-RO"/>
        </w:rPr>
      </w:pPr>
    </w:p>
    <w:p w:rsidR="00426704" w:rsidRPr="000C25AC" w:rsidRDefault="00426704" w:rsidP="00C07E5E">
      <w:pPr>
        <w:jc w:val="right"/>
        <w:rPr>
          <w:rFonts w:ascii="Times New Roman" w:hAnsi="Times New Roman" w:cs="Times New Roman"/>
          <w:b/>
          <w:sz w:val="28"/>
          <w:szCs w:val="28"/>
          <w:lang w:val="ro-RO"/>
        </w:rPr>
      </w:pPr>
    </w:p>
    <w:p w:rsidR="00356176" w:rsidRDefault="00356176" w:rsidP="00C07E5E">
      <w:pPr>
        <w:jc w:val="right"/>
        <w:rPr>
          <w:rFonts w:ascii="Times New Roman" w:hAnsi="Times New Roman" w:cs="Times New Roman"/>
          <w:b/>
          <w:sz w:val="28"/>
          <w:szCs w:val="28"/>
          <w:lang w:val="ro-RO"/>
        </w:rPr>
      </w:pPr>
    </w:p>
    <w:p w:rsidR="00917082" w:rsidRPr="000C25AC" w:rsidRDefault="00917082" w:rsidP="00C07E5E">
      <w:pPr>
        <w:jc w:val="right"/>
        <w:rPr>
          <w:rFonts w:ascii="Times New Roman" w:hAnsi="Times New Roman" w:cs="Times New Roman"/>
          <w:b/>
          <w:sz w:val="28"/>
          <w:szCs w:val="28"/>
          <w:lang w:val="ro-RO"/>
        </w:rPr>
      </w:pPr>
    </w:p>
    <w:p w:rsidR="00614CAE" w:rsidRPr="000C25AC" w:rsidRDefault="00C71696" w:rsidP="00C71696">
      <w:pPr>
        <w:jc w:val="right"/>
        <w:rPr>
          <w:rFonts w:ascii="Times New Roman" w:hAnsi="Times New Roman" w:cs="Times New Roman"/>
          <w:b/>
          <w:sz w:val="28"/>
          <w:szCs w:val="28"/>
          <w:lang w:val="ro-RO"/>
        </w:rPr>
      </w:pPr>
      <w:r w:rsidRPr="000C25AC">
        <w:rPr>
          <w:rFonts w:ascii="Times New Roman" w:hAnsi="Times New Roman" w:cs="Times New Roman"/>
          <w:b/>
          <w:sz w:val="28"/>
          <w:szCs w:val="28"/>
          <w:lang w:val="ro-RO"/>
        </w:rPr>
        <w:t>ANEXA 1</w:t>
      </w:r>
    </w:p>
    <w:p w:rsidR="00614CAE" w:rsidRPr="000C25AC" w:rsidRDefault="00614CAE" w:rsidP="00C71696">
      <w:pPr>
        <w:jc w:val="center"/>
        <w:rPr>
          <w:rFonts w:ascii="Times New Roman" w:hAnsi="Times New Roman" w:cs="Times New Roman"/>
          <w:b/>
          <w:smallCaps/>
          <w:sz w:val="28"/>
          <w:szCs w:val="28"/>
          <w:lang w:val="ro-RO"/>
        </w:rPr>
      </w:pPr>
      <w:r w:rsidRPr="000C25AC">
        <w:rPr>
          <w:rFonts w:ascii="Times New Roman" w:hAnsi="Times New Roman" w:cs="Times New Roman"/>
          <w:b/>
          <w:smallCaps/>
          <w:sz w:val="28"/>
          <w:szCs w:val="28"/>
          <w:lang w:val="ro-RO"/>
        </w:rPr>
        <w:lastRenderedPageBreak/>
        <w:t xml:space="preserve">TRAIECTORIA </w:t>
      </w:r>
      <w:r w:rsidR="0020466F" w:rsidRPr="000C25AC">
        <w:rPr>
          <w:rFonts w:ascii="Times New Roman" w:hAnsi="Times New Roman" w:cs="Times New Roman"/>
          <w:b/>
          <w:smallCaps/>
          <w:sz w:val="28"/>
          <w:szCs w:val="28"/>
          <w:lang w:val="ro-RO"/>
        </w:rPr>
        <w:t>ORIENTATIVĂ</w:t>
      </w:r>
    </w:p>
    <w:p w:rsidR="00614CAE" w:rsidRPr="000C25AC" w:rsidRDefault="00614CAE" w:rsidP="00901330">
      <w:pPr>
        <w:jc w:val="both"/>
        <w:rPr>
          <w:rFonts w:ascii="Times New Roman" w:hAnsi="Times New Roman" w:cs="Times New Roman"/>
          <w:sz w:val="28"/>
          <w:szCs w:val="28"/>
          <w:lang w:val="ro-RO"/>
        </w:rPr>
      </w:pPr>
      <w:bookmarkStart w:id="0" w:name="_GoBack"/>
      <w:r w:rsidRPr="000C25AC">
        <w:rPr>
          <w:rFonts w:ascii="Times New Roman" w:hAnsi="Times New Roman" w:cs="Times New Roman"/>
          <w:sz w:val="28"/>
          <w:szCs w:val="28"/>
          <w:lang w:val="ro-RO"/>
        </w:rPr>
        <w:t>T</w:t>
      </w:r>
      <w:bookmarkEnd w:id="0"/>
      <w:r w:rsidRPr="000C25AC">
        <w:rPr>
          <w:rFonts w:ascii="Times New Roman" w:hAnsi="Times New Roman" w:cs="Times New Roman"/>
          <w:sz w:val="28"/>
          <w:szCs w:val="28"/>
          <w:lang w:val="ro-RO"/>
        </w:rPr>
        <w:t xml:space="preserve">raiectoria orientativă constă din următoarele ponderi de </w:t>
      </w:r>
      <w:r w:rsidR="0020466F" w:rsidRPr="000C25AC">
        <w:rPr>
          <w:rFonts w:ascii="Times New Roman" w:hAnsi="Times New Roman" w:cs="Times New Roman"/>
          <w:sz w:val="28"/>
          <w:szCs w:val="28"/>
          <w:lang w:val="ro-RO"/>
        </w:rPr>
        <w:t>energie</w:t>
      </w:r>
      <w:r w:rsidR="00901330">
        <w:rPr>
          <w:rFonts w:ascii="Times New Roman" w:hAnsi="Times New Roman" w:cs="Times New Roman"/>
          <w:sz w:val="28"/>
          <w:szCs w:val="28"/>
          <w:lang w:val="ro-RO"/>
        </w:rPr>
        <w:t xml:space="preserve"> din surse </w:t>
      </w:r>
      <w:r w:rsidRPr="000C25AC">
        <w:rPr>
          <w:rFonts w:ascii="Times New Roman" w:hAnsi="Times New Roman" w:cs="Times New Roman"/>
          <w:sz w:val="28"/>
          <w:szCs w:val="28"/>
          <w:lang w:val="ro-RO"/>
        </w:rPr>
        <w:t xml:space="preserve">regenerabile, calculate în conformitate cu </w:t>
      </w:r>
      <w:r w:rsidR="005508F6" w:rsidRPr="000C25AC">
        <w:rPr>
          <w:rFonts w:ascii="Times New Roman" w:hAnsi="Times New Roman" w:cs="Times New Roman"/>
          <w:sz w:val="28"/>
          <w:szCs w:val="28"/>
          <w:lang w:val="ro-RO"/>
        </w:rPr>
        <w:t>a</w:t>
      </w:r>
      <w:r w:rsidRPr="000C25AC">
        <w:rPr>
          <w:rFonts w:ascii="Times New Roman" w:hAnsi="Times New Roman" w:cs="Times New Roman"/>
          <w:sz w:val="28"/>
          <w:szCs w:val="28"/>
          <w:lang w:val="ro-RO"/>
        </w:rPr>
        <w:t xml:space="preserve">rticolul </w:t>
      </w:r>
      <w:r w:rsidR="002A51A1" w:rsidRPr="000C25AC">
        <w:rPr>
          <w:rFonts w:ascii="Times New Roman" w:hAnsi="Times New Roman" w:cs="Times New Roman"/>
          <w:sz w:val="28"/>
          <w:szCs w:val="28"/>
          <w:lang w:val="ro-RO"/>
        </w:rPr>
        <w:t>7</w:t>
      </w:r>
      <w:r w:rsidRPr="000C25AC">
        <w:rPr>
          <w:rFonts w:ascii="Times New Roman" w:hAnsi="Times New Roman" w:cs="Times New Roman"/>
          <w:sz w:val="28"/>
          <w:szCs w:val="28"/>
          <w:lang w:val="ro-RO"/>
        </w:rPr>
        <w:t xml:space="preserve"> al prezentei legi.</w:t>
      </w:r>
    </w:p>
    <w:p w:rsidR="00614CAE" w:rsidRPr="000C25AC" w:rsidRDefault="00614CAE" w:rsidP="00614CAE">
      <w:pPr>
        <w:rPr>
          <w:rFonts w:ascii="Times New Roman" w:hAnsi="Times New Roman" w:cs="Times New Roman"/>
          <w:sz w:val="28"/>
          <w:szCs w:val="28"/>
          <w:lang w:val="ro-RO"/>
        </w:rPr>
      </w:pPr>
      <w:r w:rsidRPr="000C25AC">
        <w:rPr>
          <w:rFonts w:ascii="Times New Roman" w:hAnsi="Times New Roman" w:cs="Times New Roman"/>
          <w:sz w:val="28"/>
          <w:szCs w:val="28"/>
          <w:lang w:val="ro-RO"/>
        </w:rPr>
        <w:t>S2009 + 0,30 (S2020 – S2009), ca o medie pentru perioada de doi ani 2013</w:t>
      </w:r>
      <w:r w:rsidR="00345A1A" w:rsidRPr="000C25AC">
        <w:rPr>
          <w:rFonts w:ascii="Times New Roman" w:hAnsi="Times New Roman" w:cs="Times New Roman"/>
          <w:sz w:val="28"/>
          <w:szCs w:val="28"/>
          <w:lang w:val="ro-RO"/>
        </w:rPr>
        <w:t xml:space="preserve"> -</w:t>
      </w:r>
      <w:r w:rsidRPr="000C25AC">
        <w:rPr>
          <w:rFonts w:ascii="Times New Roman" w:hAnsi="Times New Roman" w:cs="Times New Roman"/>
          <w:sz w:val="28"/>
          <w:szCs w:val="28"/>
          <w:lang w:val="ro-RO"/>
        </w:rPr>
        <w:t> 2014;</w:t>
      </w:r>
    </w:p>
    <w:p w:rsidR="00614CAE" w:rsidRPr="000C25AC" w:rsidRDefault="00614CAE" w:rsidP="00614CAE">
      <w:pPr>
        <w:rPr>
          <w:rFonts w:ascii="Times New Roman" w:hAnsi="Times New Roman" w:cs="Times New Roman"/>
          <w:sz w:val="28"/>
          <w:szCs w:val="28"/>
          <w:lang w:val="ro-RO"/>
        </w:rPr>
      </w:pPr>
      <w:r w:rsidRPr="000C25AC">
        <w:rPr>
          <w:rFonts w:ascii="Times New Roman" w:hAnsi="Times New Roman" w:cs="Times New Roman"/>
          <w:sz w:val="28"/>
          <w:szCs w:val="28"/>
          <w:lang w:val="ro-RO"/>
        </w:rPr>
        <w:t>S2009 + 0,45 (S2020 – S2009), ca o medie pentru perioada de doi ani 2015</w:t>
      </w:r>
      <w:r w:rsidR="00345A1A" w:rsidRPr="000C25AC">
        <w:rPr>
          <w:rFonts w:ascii="Times New Roman" w:hAnsi="Times New Roman" w:cs="Times New Roman"/>
          <w:sz w:val="28"/>
          <w:szCs w:val="28"/>
          <w:lang w:val="ro-RO"/>
        </w:rPr>
        <w:t xml:space="preserve"> -</w:t>
      </w:r>
      <w:r w:rsidRPr="000C25AC">
        <w:rPr>
          <w:rFonts w:ascii="Times New Roman" w:hAnsi="Times New Roman" w:cs="Times New Roman"/>
          <w:sz w:val="28"/>
          <w:szCs w:val="28"/>
          <w:lang w:val="ro-RO"/>
        </w:rPr>
        <w:t xml:space="preserve"> 2016; </w:t>
      </w:r>
    </w:p>
    <w:p w:rsidR="00614CAE" w:rsidRPr="000C25AC" w:rsidRDefault="00614CAE" w:rsidP="00614CAE">
      <w:pPr>
        <w:rPr>
          <w:rFonts w:ascii="Times New Roman" w:hAnsi="Times New Roman" w:cs="Times New Roman"/>
          <w:sz w:val="28"/>
          <w:szCs w:val="28"/>
          <w:lang w:val="ro-RO"/>
        </w:rPr>
      </w:pPr>
      <w:r w:rsidRPr="000C25AC">
        <w:rPr>
          <w:rFonts w:ascii="Times New Roman" w:hAnsi="Times New Roman" w:cs="Times New Roman"/>
          <w:sz w:val="28"/>
          <w:szCs w:val="28"/>
          <w:lang w:val="ro-RO"/>
        </w:rPr>
        <w:t>S2009 + 0,65 (S2020 – S2009), ca o medie pentru perioada de doi ani 2017</w:t>
      </w:r>
      <w:r w:rsidR="00345A1A" w:rsidRPr="000C25AC">
        <w:rPr>
          <w:rFonts w:ascii="Times New Roman" w:hAnsi="Times New Roman" w:cs="Times New Roman"/>
          <w:sz w:val="28"/>
          <w:szCs w:val="28"/>
          <w:lang w:val="ro-RO"/>
        </w:rPr>
        <w:t xml:space="preserve"> -</w:t>
      </w:r>
      <w:r w:rsidRPr="000C25AC">
        <w:rPr>
          <w:rFonts w:ascii="Times New Roman" w:hAnsi="Times New Roman" w:cs="Times New Roman"/>
          <w:sz w:val="28"/>
          <w:szCs w:val="28"/>
          <w:lang w:val="ro-RO"/>
        </w:rPr>
        <w:t> 2018,</w:t>
      </w:r>
    </w:p>
    <w:p w:rsidR="00614CAE" w:rsidRPr="000C25AC" w:rsidRDefault="00614CAE" w:rsidP="00614CAE">
      <w:pPr>
        <w:rPr>
          <w:rFonts w:ascii="Times New Roman" w:hAnsi="Times New Roman" w:cs="Times New Roman"/>
          <w:sz w:val="28"/>
          <w:szCs w:val="28"/>
          <w:lang w:val="ro-RO"/>
        </w:rPr>
      </w:pPr>
      <w:r w:rsidRPr="000C25AC">
        <w:rPr>
          <w:rFonts w:ascii="Times New Roman" w:hAnsi="Times New Roman" w:cs="Times New Roman"/>
          <w:sz w:val="28"/>
          <w:szCs w:val="28"/>
          <w:lang w:val="ro-RO"/>
        </w:rPr>
        <w:t>unde</w:t>
      </w:r>
    </w:p>
    <w:p w:rsidR="00614CAE" w:rsidRPr="000C25AC" w:rsidRDefault="00614CAE" w:rsidP="00614CAE">
      <w:pPr>
        <w:rPr>
          <w:rFonts w:ascii="Times New Roman" w:hAnsi="Times New Roman" w:cs="Times New Roman"/>
          <w:sz w:val="28"/>
          <w:szCs w:val="28"/>
          <w:lang w:val="ro-RO"/>
        </w:rPr>
      </w:pPr>
      <w:r w:rsidRPr="000C25AC">
        <w:rPr>
          <w:rFonts w:ascii="Times New Roman" w:hAnsi="Times New Roman" w:cs="Times New Roman"/>
          <w:sz w:val="28"/>
          <w:szCs w:val="28"/>
          <w:lang w:val="ro-RO"/>
        </w:rPr>
        <w:t>S2009 = 11.9 %</w:t>
      </w:r>
    </w:p>
    <w:p w:rsidR="00614CAE" w:rsidRPr="000C25AC" w:rsidRDefault="00614CAE" w:rsidP="00614CAE">
      <w:pPr>
        <w:rPr>
          <w:rFonts w:ascii="Times New Roman" w:hAnsi="Times New Roman" w:cs="Times New Roman"/>
          <w:sz w:val="28"/>
          <w:szCs w:val="28"/>
          <w:lang w:val="ro-RO"/>
        </w:rPr>
      </w:pPr>
      <w:r w:rsidRPr="000C25AC">
        <w:rPr>
          <w:rFonts w:ascii="Times New Roman" w:hAnsi="Times New Roman" w:cs="Times New Roman"/>
          <w:sz w:val="28"/>
          <w:szCs w:val="28"/>
          <w:lang w:val="ro-RO"/>
        </w:rPr>
        <w:t>și</w:t>
      </w:r>
    </w:p>
    <w:p w:rsidR="00614CAE" w:rsidRPr="000C25AC" w:rsidRDefault="00614CAE" w:rsidP="00614CAE">
      <w:pPr>
        <w:rPr>
          <w:rFonts w:ascii="Times New Roman" w:hAnsi="Times New Roman" w:cs="Times New Roman"/>
          <w:sz w:val="28"/>
          <w:szCs w:val="28"/>
          <w:lang w:val="ro-RO"/>
        </w:rPr>
      </w:pPr>
      <w:r w:rsidRPr="000C25AC">
        <w:rPr>
          <w:rFonts w:ascii="Times New Roman" w:hAnsi="Times New Roman" w:cs="Times New Roman"/>
          <w:sz w:val="28"/>
          <w:szCs w:val="28"/>
          <w:lang w:val="ro-RO"/>
        </w:rPr>
        <w:t>S2020 = 17 %</w:t>
      </w:r>
    </w:p>
    <w:p w:rsidR="00614CAE" w:rsidRPr="000C25AC" w:rsidRDefault="00614CAE"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8B652C" w:rsidRPr="000C25AC" w:rsidRDefault="008B652C"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041A60" w:rsidRPr="000C25AC" w:rsidRDefault="00041A60"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041A60" w:rsidRPr="000C25AC" w:rsidRDefault="00041A60"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FC6D34" w:rsidRPr="000C25AC" w:rsidRDefault="00FC6D34"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FC6D34" w:rsidRPr="000C25AC" w:rsidRDefault="00FC6D34"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FC6D34" w:rsidRPr="000C25AC" w:rsidRDefault="00FC6D34"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FC6D34" w:rsidRPr="000C25AC" w:rsidRDefault="00FC6D34"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FC6D34" w:rsidRPr="000C25AC" w:rsidRDefault="00FC6D34"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FC6D34" w:rsidRPr="000C25AC" w:rsidRDefault="00FC6D34"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FC6D34" w:rsidRPr="000C25AC" w:rsidRDefault="00FC6D34"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345A1A" w:rsidRPr="000C25AC" w:rsidRDefault="00345A1A"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345A1A" w:rsidRPr="000C25AC" w:rsidRDefault="00345A1A"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345A1A" w:rsidRPr="000C25AC" w:rsidRDefault="00345A1A"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345A1A" w:rsidRPr="000C25AC" w:rsidRDefault="00345A1A"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345A1A" w:rsidRPr="000C25AC" w:rsidRDefault="00345A1A"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C71696" w:rsidRPr="000C25AC" w:rsidRDefault="00C71696"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C71696" w:rsidRPr="000C25AC" w:rsidRDefault="00C71696"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C71696" w:rsidRPr="000C25AC" w:rsidRDefault="00C71696"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C71696" w:rsidRPr="000C25AC" w:rsidRDefault="00C71696"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345A1A" w:rsidRDefault="00345A1A"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345A1A" w:rsidRDefault="00345A1A" w:rsidP="00917082">
      <w:pPr>
        <w:widowControl w:val="0"/>
        <w:autoSpaceDE w:val="0"/>
        <w:autoSpaceDN w:val="0"/>
        <w:adjustRightInd w:val="0"/>
        <w:spacing w:before="12" w:after="0" w:line="240" w:lineRule="exact"/>
        <w:rPr>
          <w:rFonts w:ascii="Times New Roman" w:hAnsi="Times New Roman"/>
          <w:b/>
          <w:color w:val="000000"/>
          <w:sz w:val="24"/>
          <w:szCs w:val="24"/>
          <w:lang w:val="ro-RO"/>
        </w:rPr>
      </w:pPr>
    </w:p>
    <w:p w:rsidR="00917082" w:rsidRPr="000C25AC" w:rsidRDefault="00917082" w:rsidP="00917082">
      <w:pPr>
        <w:widowControl w:val="0"/>
        <w:autoSpaceDE w:val="0"/>
        <w:autoSpaceDN w:val="0"/>
        <w:adjustRightInd w:val="0"/>
        <w:spacing w:before="12" w:after="0" w:line="240" w:lineRule="exact"/>
        <w:rPr>
          <w:rFonts w:ascii="Times New Roman" w:hAnsi="Times New Roman"/>
          <w:b/>
          <w:color w:val="000000"/>
          <w:sz w:val="24"/>
          <w:szCs w:val="24"/>
          <w:lang w:val="ro-RO"/>
        </w:rPr>
      </w:pPr>
    </w:p>
    <w:p w:rsidR="00345A1A" w:rsidRPr="000C25AC" w:rsidRDefault="00345A1A" w:rsidP="00DE4F1E">
      <w:pPr>
        <w:widowControl w:val="0"/>
        <w:autoSpaceDE w:val="0"/>
        <w:autoSpaceDN w:val="0"/>
        <w:adjustRightInd w:val="0"/>
        <w:spacing w:before="12" w:after="0" w:line="240" w:lineRule="exact"/>
        <w:jc w:val="center"/>
        <w:rPr>
          <w:rFonts w:ascii="Times New Roman" w:hAnsi="Times New Roman"/>
          <w:b/>
          <w:color w:val="000000"/>
          <w:sz w:val="24"/>
          <w:szCs w:val="24"/>
          <w:lang w:val="ro-RO"/>
        </w:rPr>
      </w:pPr>
    </w:p>
    <w:p w:rsidR="00DE4F1E" w:rsidRPr="000C25AC" w:rsidRDefault="00DE4F1E" w:rsidP="00C07E5E">
      <w:pPr>
        <w:widowControl w:val="0"/>
        <w:autoSpaceDE w:val="0"/>
        <w:autoSpaceDN w:val="0"/>
        <w:adjustRightInd w:val="0"/>
        <w:spacing w:before="12" w:after="0" w:line="240" w:lineRule="exact"/>
        <w:jc w:val="right"/>
        <w:rPr>
          <w:rFonts w:ascii="Times New Roman" w:hAnsi="Times New Roman"/>
          <w:b/>
          <w:color w:val="000000"/>
          <w:sz w:val="28"/>
          <w:szCs w:val="28"/>
          <w:lang w:val="ro-RO"/>
        </w:rPr>
      </w:pPr>
      <w:r w:rsidRPr="000C25AC">
        <w:rPr>
          <w:rFonts w:ascii="Times New Roman" w:hAnsi="Times New Roman"/>
          <w:b/>
          <w:color w:val="000000"/>
          <w:sz w:val="28"/>
          <w:szCs w:val="28"/>
          <w:lang w:val="ro-RO"/>
        </w:rPr>
        <w:t>ANEXA II</w:t>
      </w:r>
    </w:p>
    <w:p w:rsidR="00DE4F1E" w:rsidRPr="000C25AC" w:rsidRDefault="00DE4F1E" w:rsidP="00DE4F1E">
      <w:pPr>
        <w:widowControl w:val="0"/>
        <w:autoSpaceDE w:val="0"/>
        <w:autoSpaceDN w:val="0"/>
        <w:adjustRightInd w:val="0"/>
        <w:spacing w:before="12" w:after="0" w:line="240" w:lineRule="exact"/>
        <w:jc w:val="center"/>
        <w:rPr>
          <w:rFonts w:ascii="Times New Roman" w:hAnsi="Times New Roman"/>
          <w:color w:val="000000"/>
          <w:sz w:val="28"/>
          <w:szCs w:val="28"/>
          <w:lang w:val="ro-RO"/>
        </w:rPr>
      </w:pPr>
    </w:p>
    <w:p w:rsidR="00DE4F1E" w:rsidRPr="000C25AC" w:rsidRDefault="00DE4F1E" w:rsidP="00DE4F1E">
      <w:pPr>
        <w:widowControl w:val="0"/>
        <w:autoSpaceDE w:val="0"/>
        <w:autoSpaceDN w:val="0"/>
        <w:adjustRightInd w:val="0"/>
        <w:spacing w:after="0" w:line="240" w:lineRule="auto"/>
        <w:ind w:left="2754" w:right="2768"/>
        <w:jc w:val="center"/>
        <w:rPr>
          <w:rFonts w:ascii="Times New Roman" w:hAnsi="Times New Roman"/>
          <w:sz w:val="28"/>
          <w:szCs w:val="28"/>
          <w:lang w:val="ro-RO"/>
        </w:rPr>
      </w:pPr>
      <w:r w:rsidRPr="000C25AC">
        <w:rPr>
          <w:rFonts w:ascii="Times New Roman" w:hAnsi="Times New Roman"/>
          <w:b/>
          <w:bCs/>
          <w:sz w:val="28"/>
          <w:szCs w:val="28"/>
          <w:lang w:val="ro-RO"/>
        </w:rPr>
        <w:t>Conţinutul de</w:t>
      </w:r>
      <w:r w:rsidRPr="000C25AC">
        <w:rPr>
          <w:rFonts w:ascii="Times New Roman" w:hAnsi="Times New Roman"/>
          <w:b/>
          <w:bCs/>
          <w:spacing w:val="11"/>
          <w:sz w:val="28"/>
          <w:szCs w:val="28"/>
          <w:lang w:val="ro-RO"/>
        </w:rPr>
        <w:t xml:space="preserve"> </w:t>
      </w:r>
      <w:r w:rsidRPr="000C25AC">
        <w:rPr>
          <w:rFonts w:ascii="Times New Roman" w:hAnsi="Times New Roman"/>
          <w:b/>
          <w:bCs/>
          <w:sz w:val="28"/>
          <w:szCs w:val="28"/>
          <w:lang w:val="ro-RO"/>
        </w:rPr>
        <w:t>energie</w:t>
      </w:r>
      <w:r w:rsidRPr="000C25AC">
        <w:rPr>
          <w:rFonts w:ascii="Times New Roman" w:hAnsi="Times New Roman"/>
          <w:b/>
          <w:bCs/>
          <w:spacing w:val="9"/>
          <w:sz w:val="28"/>
          <w:szCs w:val="28"/>
          <w:lang w:val="ro-RO"/>
        </w:rPr>
        <w:t xml:space="preserve"> </w:t>
      </w:r>
      <w:r w:rsidRPr="000C25AC">
        <w:rPr>
          <w:rFonts w:ascii="Times New Roman" w:hAnsi="Times New Roman"/>
          <w:b/>
          <w:bCs/>
          <w:sz w:val="28"/>
          <w:szCs w:val="28"/>
          <w:lang w:val="ro-RO"/>
        </w:rPr>
        <w:t>pentru</w:t>
      </w:r>
      <w:r w:rsidRPr="000C25AC">
        <w:rPr>
          <w:rFonts w:ascii="Times New Roman" w:hAnsi="Times New Roman"/>
          <w:b/>
          <w:bCs/>
          <w:spacing w:val="3"/>
          <w:sz w:val="28"/>
          <w:szCs w:val="28"/>
          <w:lang w:val="ro-RO"/>
        </w:rPr>
        <w:t xml:space="preserve"> </w:t>
      </w:r>
      <w:r w:rsidRPr="000C25AC">
        <w:rPr>
          <w:rFonts w:ascii="Times New Roman" w:hAnsi="Times New Roman"/>
          <w:b/>
          <w:bCs/>
          <w:sz w:val="28"/>
          <w:szCs w:val="28"/>
          <w:lang w:val="ro-RO"/>
        </w:rPr>
        <w:t>combustibilii</w:t>
      </w:r>
      <w:r w:rsidRPr="000C25AC">
        <w:rPr>
          <w:rFonts w:ascii="Times New Roman" w:hAnsi="Times New Roman"/>
          <w:b/>
          <w:bCs/>
          <w:spacing w:val="8"/>
          <w:sz w:val="28"/>
          <w:szCs w:val="28"/>
          <w:lang w:val="ro-RO"/>
        </w:rPr>
        <w:t xml:space="preserve"> </w:t>
      </w:r>
      <w:r w:rsidRPr="000C25AC">
        <w:rPr>
          <w:rFonts w:ascii="Times New Roman" w:hAnsi="Times New Roman"/>
          <w:b/>
          <w:bCs/>
          <w:sz w:val="28"/>
          <w:szCs w:val="28"/>
          <w:lang w:val="ro-RO"/>
        </w:rPr>
        <w:t>utilizaţi</w:t>
      </w:r>
      <w:r w:rsidRPr="000C25AC">
        <w:rPr>
          <w:rFonts w:ascii="Times New Roman" w:hAnsi="Times New Roman"/>
          <w:b/>
          <w:bCs/>
          <w:spacing w:val="8"/>
          <w:sz w:val="28"/>
          <w:szCs w:val="28"/>
          <w:lang w:val="ro-RO"/>
        </w:rPr>
        <w:t xml:space="preserve"> </w:t>
      </w:r>
      <w:r w:rsidRPr="000C25AC">
        <w:rPr>
          <w:rFonts w:ascii="Times New Roman" w:hAnsi="Times New Roman"/>
          <w:b/>
          <w:bCs/>
          <w:sz w:val="28"/>
          <w:szCs w:val="28"/>
          <w:lang w:val="ro-RO"/>
        </w:rPr>
        <w:t>în</w:t>
      </w:r>
      <w:r w:rsidRPr="000C25AC">
        <w:rPr>
          <w:rFonts w:ascii="Times New Roman" w:hAnsi="Times New Roman"/>
          <w:b/>
          <w:bCs/>
          <w:spacing w:val="9"/>
          <w:sz w:val="28"/>
          <w:szCs w:val="28"/>
          <w:lang w:val="ro-RO"/>
        </w:rPr>
        <w:t xml:space="preserve"> </w:t>
      </w:r>
      <w:r w:rsidRPr="000C25AC">
        <w:rPr>
          <w:rFonts w:ascii="Times New Roman" w:hAnsi="Times New Roman"/>
          <w:b/>
          <w:bCs/>
          <w:w w:val="97"/>
          <w:sz w:val="28"/>
          <w:szCs w:val="28"/>
          <w:lang w:val="ro-RO"/>
        </w:rPr>
        <w:lastRenderedPageBreak/>
        <w:t>transporturi</w:t>
      </w:r>
    </w:p>
    <w:p w:rsidR="00DE4F1E" w:rsidRPr="000C25AC" w:rsidRDefault="00DE4F1E" w:rsidP="00DE4F1E">
      <w:pPr>
        <w:widowControl w:val="0"/>
        <w:autoSpaceDE w:val="0"/>
        <w:autoSpaceDN w:val="0"/>
        <w:adjustRightInd w:val="0"/>
        <w:spacing w:before="1" w:after="0" w:line="100" w:lineRule="exact"/>
        <w:rPr>
          <w:rFonts w:ascii="Times New Roman" w:hAnsi="Times New Roman"/>
          <w:color w:val="000000"/>
          <w:sz w:val="24"/>
          <w:szCs w:val="24"/>
          <w:lang w:val="ro-RO"/>
        </w:rPr>
      </w:pPr>
    </w:p>
    <w:p w:rsidR="00DE4F1E" w:rsidRPr="000C25AC" w:rsidRDefault="00DE4F1E" w:rsidP="00DE4F1E">
      <w:pPr>
        <w:widowControl w:val="0"/>
        <w:autoSpaceDE w:val="0"/>
        <w:autoSpaceDN w:val="0"/>
        <w:adjustRightInd w:val="0"/>
        <w:spacing w:after="0" w:line="200" w:lineRule="exact"/>
        <w:rPr>
          <w:rFonts w:ascii="Times New Roman" w:hAnsi="Times New Roman"/>
          <w:color w:val="000000"/>
          <w:sz w:val="24"/>
          <w:szCs w:val="24"/>
          <w:lang w:val="ro-RO"/>
        </w:rPr>
      </w:pPr>
    </w:p>
    <w:tbl>
      <w:tblPr>
        <w:tblW w:w="9465" w:type="dxa"/>
        <w:tblLayout w:type="fixed"/>
        <w:tblCellMar>
          <w:left w:w="0" w:type="dxa"/>
          <w:right w:w="0" w:type="dxa"/>
        </w:tblCellMar>
        <w:tblLook w:val="04A0" w:firstRow="1" w:lastRow="0" w:firstColumn="1" w:lastColumn="0" w:noHBand="0" w:noVBand="1"/>
      </w:tblPr>
      <w:tblGrid>
        <w:gridCol w:w="5523"/>
        <w:gridCol w:w="1862"/>
        <w:gridCol w:w="2080"/>
      </w:tblGrid>
      <w:tr w:rsidR="00DE4F1E" w:rsidRPr="00917082" w:rsidTr="00D35B99">
        <w:trPr>
          <w:trHeight w:hRule="exact" w:val="1341"/>
        </w:trPr>
        <w:tc>
          <w:tcPr>
            <w:tcW w:w="5523" w:type="dxa"/>
            <w:tcBorders>
              <w:top w:val="single" w:sz="2" w:space="0" w:color="363435"/>
              <w:left w:val="nil"/>
              <w:bottom w:val="single" w:sz="2" w:space="0" w:color="363435"/>
              <w:right w:val="single" w:sz="2" w:space="0" w:color="363435"/>
            </w:tcBorders>
          </w:tcPr>
          <w:p w:rsidR="00DE4F1E" w:rsidRPr="000C25AC" w:rsidRDefault="00DE4F1E">
            <w:pPr>
              <w:widowControl w:val="0"/>
              <w:autoSpaceDE w:val="0"/>
              <w:autoSpaceDN w:val="0"/>
              <w:adjustRightInd w:val="0"/>
              <w:spacing w:before="18" w:after="0" w:line="240" w:lineRule="exact"/>
              <w:rPr>
                <w:rFonts w:ascii="Times New Roman" w:hAnsi="Times New Roman"/>
                <w:sz w:val="24"/>
                <w:szCs w:val="24"/>
                <w:lang w:val="ro-RO"/>
              </w:rPr>
            </w:pPr>
          </w:p>
          <w:p w:rsidR="00DE4F1E" w:rsidRPr="000C25AC" w:rsidRDefault="00DE4F1E">
            <w:pPr>
              <w:widowControl w:val="0"/>
              <w:autoSpaceDE w:val="0"/>
              <w:autoSpaceDN w:val="0"/>
              <w:adjustRightInd w:val="0"/>
              <w:spacing w:after="0" w:line="240" w:lineRule="auto"/>
              <w:ind w:left="1736" w:right="1829"/>
              <w:jc w:val="center"/>
              <w:rPr>
                <w:rFonts w:ascii="Times New Roman" w:hAnsi="Times New Roman"/>
                <w:sz w:val="24"/>
                <w:szCs w:val="24"/>
                <w:lang w:val="ro-RO"/>
              </w:rPr>
            </w:pPr>
            <w:r w:rsidRPr="000C25AC">
              <w:rPr>
                <w:rFonts w:ascii="Times New Roman" w:hAnsi="Times New Roman"/>
                <w:w w:val="96"/>
                <w:sz w:val="24"/>
                <w:szCs w:val="24"/>
                <w:lang w:val="ro-RO"/>
              </w:rPr>
              <w:t>Combustibili</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pPr>
              <w:widowControl w:val="0"/>
              <w:autoSpaceDE w:val="0"/>
              <w:autoSpaceDN w:val="0"/>
              <w:adjustRightInd w:val="0"/>
              <w:spacing w:before="91" w:after="0" w:line="170" w:lineRule="exact"/>
              <w:ind w:left="128" w:right="127"/>
              <w:jc w:val="center"/>
              <w:rPr>
                <w:rFonts w:ascii="Times New Roman" w:hAnsi="Times New Roman"/>
                <w:sz w:val="24"/>
                <w:szCs w:val="24"/>
                <w:lang w:val="ro-RO"/>
              </w:rPr>
            </w:pPr>
            <w:r w:rsidRPr="000C25AC">
              <w:rPr>
                <w:rFonts w:ascii="Times New Roman" w:hAnsi="Times New Roman"/>
                <w:sz w:val="24"/>
                <w:szCs w:val="24"/>
                <w:lang w:val="ro-RO"/>
              </w:rPr>
              <w:t xml:space="preserve">Conţinut </w:t>
            </w:r>
            <w:proofErr w:type="spellStart"/>
            <w:r w:rsidRPr="000C25AC">
              <w:rPr>
                <w:rFonts w:ascii="Times New Roman" w:hAnsi="Times New Roman"/>
                <w:sz w:val="24"/>
                <w:szCs w:val="24"/>
                <w:lang w:val="ro-RO"/>
              </w:rPr>
              <w:t>masic</w:t>
            </w:r>
            <w:proofErr w:type="spellEnd"/>
            <w:r w:rsidRPr="000C25AC">
              <w:rPr>
                <w:rFonts w:ascii="Times New Roman" w:hAnsi="Times New Roman"/>
                <w:spacing w:val="-13"/>
                <w:sz w:val="24"/>
                <w:szCs w:val="24"/>
                <w:lang w:val="ro-RO"/>
              </w:rPr>
              <w:t xml:space="preserve"> </w:t>
            </w:r>
            <w:r w:rsidRPr="000C25AC">
              <w:rPr>
                <w:rFonts w:ascii="Times New Roman" w:hAnsi="Times New Roman"/>
                <w:sz w:val="24"/>
                <w:szCs w:val="24"/>
                <w:lang w:val="ro-RO"/>
              </w:rPr>
              <w:t>de</w:t>
            </w:r>
            <w:r w:rsidRPr="000C25AC">
              <w:rPr>
                <w:rFonts w:ascii="Times New Roman" w:hAnsi="Times New Roman"/>
                <w:spacing w:val="-3"/>
                <w:sz w:val="24"/>
                <w:szCs w:val="24"/>
                <w:lang w:val="ro-RO"/>
              </w:rPr>
              <w:t xml:space="preserve"> </w:t>
            </w:r>
            <w:r w:rsidRPr="000C25AC">
              <w:rPr>
                <w:rFonts w:ascii="Times New Roman" w:hAnsi="Times New Roman"/>
                <w:w w:val="94"/>
                <w:sz w:val="24"/>
                <w:szCs w:val="24"/>
                <w:lang w:val="ro-RO"/>
              </w:rPr>
              <w:t xml:space="preserve">energie </w:t>
            </w:r>
            <w:r w:rsidRPr="000C25AC">
              <w:rPr>
                <w:rFonts w:ascii="Times New Roman" w:hAnsi="Times New Roman"/>
                <w:sz w:val="24"/>
                <w:szCs w:val="24"/>
                <w:lang w:val="ro-RO"/>
              </w:rPr>
              <w:t>(putere</w:t>
            </w:r>
            <w:r w:rsidRPr="000C25AC">
              <w:rPr>
                <w:rFonts w:ascii="Times New Roman" w:hAnsi="Times New Roman"/>
                <w:spacing w:val="-13"/>
                <w:sz w:val="24"/>
                <w:szCs w:val="24"/>
                <w:lang w:val="ro-RO"/>
              </w:rPr>
              <w:t xml:space="preserve"> </w:t>
            </w:r>
            <w:r w:rsidRPr="000C25AC">
              <w:rPr>
                <w:rFonts w:ascii="Times New Roman" w:hAnsi="Times New Roman"/>
                <w:w w:val="95"/>
                <w:sz w:val="24"/>
                <w:szCs w:val="24"/>
                <w:lang w:val="ro-RO"/>
              </w:rPr>
              <w:t>calorifică</w:t>
            </w:r>
            <w:r w:rsidRPr="000C25AC">
              <w:rPr>
                <w:rFonts w:ascii="Times New Roman" w:hAnsi="Times New Roman"/>
                <w:spacing w:val="-5"/>
                <w:w w:val="95"/>
                <w:sz w:val="24"/>
                <w:szCs w:val="24"/>
                <w:lang w:val="ro-RO"/>
              </w:rPr>
              <w:t xml:space="preserve"> </w:t>
            </w:r>
            <w:r w:rsidRPr="000C25AC">
              <w:rPr>
                <w:rFonts w:ascii="Times New Roman" w:hAnsi="Times New Roman"/>
                <w:w w:val="95"/>
                <w:sz w:val="24"/>
                <w:szCs w:val="24"/>
                <w:lang w:val="ro-RO"/>
              </w:rPr>
              <w:t xml:space="preserve">inferioară, </w:t>
            </w:r>
            <w:r w:rsidRPr="000C25AC">
              <w:rPr>
                <w:rFonts w:ascii="Times New Roman" w:hAnsi="Times New Roman"/>
                <w:w w:val="87"/>
                <w:sz w:val="24"/>
                <w:szCs w:val="24"/>
                <w:lang w:val="ro-RO"/>
              </w:rPr>
              <w:t>MJ/kg)</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pPr>
              <w:widowControl w:val="0"/>
              <w:autoSpaceDE w:val="0"/>
              <w:autoSpaceDN w:val="0"/>
              <w:adjustRightInd w:val="0"/>
              <w:spacing w:before="91" w:after="0" w:line="170" w:lineRule="exact"/>
              <w:ind w:left="146" w:right="53"/>
              <w:jc w:val="center"/>
              <w:rPr>
                <w:rFonts w:ascii="Times New Roman" w:hAnsi="Times New Roman"/>
                <w:sz w:val="24"/>
                <w:szCs w:val="24"/>
                <w:lang w:val="ro-RO"/>
              </w:rPr>
            </w:pPr>
            <w:r w:rsidRPr="000C25AC">
              <w:rPr>
                <w:rFonts w:ascii="Times New Roman" w:hAnsi="Times New Roman"/>
                <w:sz w:val="24"/>
                <w:szCs w:val="24"/>
                <w:lang w:val="ro-RO"/>
              </w:rPr>
              <w:t xml:space="preserve">Conţinut </w:t>
            </w:r>
            <w:proofErr w:type="spellStart"/>
            <w:r w:rsidRPr="000C25AC">
              <w:rPr>
                <w:rFonts w:ascii="Times New Roman" w:hAnsi="Times New Roman"/>
                <w:w w:val="96"/>
                <w:sz w:val="24"/>
                <w:szCs w:val="24"/>
                <w:lang w:val="ro-RO"/>
              </w:rPr>
              <w:t>volumic</w:t>
            </w:r>
            <w:proofErr w:type="spellEnd"/>
            <w:r w:rsidRPr="000C25AC">
              <w:rPr>
                <w:rFonts w:ascii="Times New Roman" w:hAnsi="Times New Roman"/>
                <w:spacing w:val="5"/>
                <w:w w:val="96"/>
                <w:sz w:val="24"/>
                <w:szCs w:val="24"/>
                <w:lang w:val="ro-RO"/>
              </w:rPr>
              <w:t xml:space="preserve"> </w:t>
            </w:r>
            <w:r w:rsidRPr="000C25AC">
              <w:rPr>
                <w:rFonts w:ascii="Times New Roman" w:hAnsi="Times New Roman"/>
                <w:sz w:val="24"/>
                <w:szCs w:val="24"/>
                <w:lang w:val="ro-RO"/>
              </w:rPr>
              <w:t>de</w:t>
            </w:r>
            <w:r w:rsidRPr="000C25AC">
              <w:rPr>
                <w:rFonts w:ascii="Times New Roman" w:hAnsi="Times New Roman"/>
                <w:spacing w:val="-3"/>
                <w:sz w:val="24"/>
                <w:szCs w:val="24"/>
                <w:lang w:val="ro-RO"/>
              </w:rPr>
              <w:t xml:space="preserve"> </w:t>
            </w:r>
            <w:r w:rsidRPr="000C25AC">
              <w:rPr>
                <w:rFonts w:ascii="Times New Roman" w:hAnsi="Times New Roman"/>
                <w:w w:val="94"/>
                <w:sz w:val="24"/>
                <w:szCs w:val="24"/>
                <w:lang w:val="ro-RO"/>
              </w:rPr>
              <w:t xml:space="preserve">energie </w:t>
            </w:r>
            <w:r w:rsidRPr="000C25AC">
              <w:rPr>
                <w:rFonts w:ascii="Times New Roman" w:hAnsi="Times New Roman"/>
                <w:sz w:val="24"/>
                <w:szCs w:val="24"/>
                <w:lang w:val="ro-RO"/>
              </w:rPr>
              <w:t>(putere</w:t>
            </w:r>
            <w:r w:rsidRPr="000C25AC">
              <w:rPr>
                <w:rFonts w:ascii="Times New Roman" w:hAnsi="Times New Roman"/>
                <w:spacing w:val="-13"/>
                <w:sz w:val="24"/>
                <w:szCs w:val="24"/>
                <w:lang w:val="ro-RO"/>
              </w:rPr>
              <w:t xml:space="preserve"> </w:t>
            </w:r>
            <w:r w:rsidRPr="000C25AC">
              <w:rPr>
                <w:rFonts w:ascii="Times New Roman" w:hAnsi="Times New Roman"/>
                <w:w w:val="95"/>
                <w:sz w:val="24"/>
                <w:szCs w:val="24"/>
                <w:lang w:val="ro-RO"/>
              </w:rPr>
              <w:t>calorifică</w:t>
            </w:r>
            <w:r w:rsidRPr="000C25AC">
              <w:rPr>
                <w:rFonts w:ascii="Times New Roman" w:hAnsi="Times New Roman"/>
                <w:spacing w:val="-5"/>
                <w:w w:val="95"/>
                <w:sz w:val="24"/>
                <w:szCs w:val="24"/>
                <w:lang w:val="ro-RO"/>
              </w:rPr>
              <w:t xml:space="preserve"> </w:t>
            </w:r>
            <w:r w:rsidRPr="000C25AC">
              <w:rPr>
                <w:rFonts w:ascii="Times New Roman" w:hAnsi="Times New Roman"/>
                <w:w w:val="95"/>
                <w:sz w:val="24"/>
                <w:szCs w:val="24"/>
                <w:lang w:val="ro-RO"/>
              </w:rPr>
              <w:t xml:space="preserve">inferioară, </w:t>
            </w:r>
            <w:r w:rsidRPr="000C25AC">
              <w:rPr>
                <w:rFonts w:ascii="Times New Roman" w:hAnsi="Times New Roman"/>
                <w:w w:val="84"/>
                <w:sz w:val="24"/>
                <w:szCs w:val="24"/>
                <w:lang w:val="ro-RO"/>
              </w:rPr>
              <w:t>MJ/l)</w:t>
            </w:r>
          </w:p>
        </w:tc>
      </w:tr>
      <w:tr w:rsidR="00DE4F1E" w:rsidRPr="000C25AC" w:rsidTr="00D35B99">
        <w:trPr>
          <w:trHeight w:hRule="exact" w:val="411"/>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Bioetanol</w:t>
            </w:r>
            <w:proofErr w:type="spellEnd"/>
            <w:r w:rsidRPr="000C25AC">
              <w:rPr>
                <w:rFonts w:ascii="Times New Roman" w:hAnsi="Times New Roman" w:cs="Times New Roman"/>
                <w:sz w:val="24"/>
                <w:szCs w:val="24"/>
                <w:lang w:val="ro-RO"/>
              </w:rPr>
              <w:t xml:space="preserve"> (etanol produs din biomasă)</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27</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21</w:t>
            </w:r>
          </w:p>
        </w:tc>
      </w:tr>
      <w:tr w:rsidR="00DE4F1E" w:rsidRPr="00917082" w:rsidTr="00D35B99">
        <w:trPr>
          <w:trHeight w:hRule="exact" w:val="1018"/>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Bio-ETBE</w:t>
            </w:r>
            <w:proofErr w:type="spellEnd"/>
            <w:r w:rsidRPr="000C25AC">
              <w:rPr>
                <w:rFonts w:ascii="Times New Roman" w:hAnsi="Times New Roman" w:cs="Times New Roman"/>
                <w:sz w:val="24"/>
                <w:szCs w:val="24"/>
                <w:lang w:val="ro-RO"/>
              </w:rPr>
              <w:t xml:space="preserve"> (</w:t>
            </w:r>
            <w:proofErr w:type="spellStart"/>
            <w:r w:rsidRPr="000C25AC">
              <w:rPr>
                <w:rFonts w:ascii="Times New Roman" w:hAnsi="Times New Roman" w:cs="Times New Roman"/>
                <w:sz w:val="24"/>
                <w:szCs w:val="24"/>
                <w:lang w:val="ro-RO"/>
              </w:rPr>
              <w:t>etil-terţ-butil-eter</w:t>
            </w:r>
            <w:proofErr w:type="spellEnd"/>
            <w:r w:rsidRPr="000C25AC">
              <w:rPr>
                <w:rFonts w:ascii="Times New Roman" w:hAnsi="Times New Roman" w:cs="Times New Roman"/>
                <w:sz w:val="24"/>
                <w:szCs w:val="24"/>
                <w:lang w:val="ro-RO"/>
              </w:rPr>
              <w:t xml:space="preserve"> produs pe bază de </w:t>
            </w:r>
            <w:proofErr w:type="spellStart"/>
            <w:r w:rsidRPr="000C25AC">
              <w:rPr>
                <w:rFonts w:ascii="Times New Roman" w:hAnsi="Times New Roman" w:cs="Times New Roman"/>
                <w:sz w:val="24"/>
                <w:szCs w:val="24"/>
                <w:lang w:val="ro-RO"/>
              </w:rPr>
              <w:t>bioetanol</w:t>
            </w:r>
            <w:proofErr w:type="spellEnd"/>
            <w:r w:rsidRPr="000C25AC">
              <w:rPr>
                <w:rFonts w:ascii="Times New Roman" w:hAnsi="Times New Roman" w:cs="Times New Roman"/>
                <w:sz w:val="24"/>
                <w:szCs w:val="24"/>
                <w:lang w:val="ro-RO"/>
              </w:rPr>
              <w:t>)</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36 (din care 37 % din surse regenerabile)</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27 (din care 37 % din surse regenerabile)</w:t>
            </w:r>
          </w:p>
        </w:tc>
      </w:tr>
      <w:tr w:rsidR="00DE4F1E" w:rsidRPr="000C25AC" w:rsidTr="00D35B99">
        <w:trPr>
          <w:trHeight w:hRule="exact" w:val="599"/>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Biometanol</w:t>
            </w:r>
            <w:proofErr w:type="spellEnd"/>
            <w:r w:rsidRPr="000C25AC">
              <w:rPr>
                <w:rFonts w:ascii="Times New Roman" w:hAnsi="Times New Roman" w:cs="Times New Roman"/>
                <w:sz w:val="24"/>
                <w:szCs w:val="24"/>
                <w:lang w:val="ro-RO"/>
              </w:rPr>
              <w:t xml:space="preserve"> (metanol produs din biomasă, în vederea utilizării ca </w:t>
            </w:r>
            <w:proofErr w:type="spellStart"/>
            <w:r w:rsidRPr="000C25AC">
              <w:rPr>
                <w:rFonts w:ascii="Times New Roman" w:hAnsi="Times New Roman" w:cs="Times New Roman"/>
                <w:sz w:val="24"/>
                <w:szCs w:val="24"/>
                <w:lang w:val="ro-RO"/>
              </w:rPr>
              <w:t>biocarburant</w:t>
            </w:r>
            <w:proofErr w:type="spellEnd"/>
            <w:r w:rsidRPr="000C25AC">
              <w:rPr>
                <w:rFonts w:ascii="Times New Roman" w:hAnsi="Times New Roman" w:cs="Times New Roman"/>
                <w:sz w:val="24"/>
                <w:szCs w:val="24"/>
                <w:lang w:val="ro-RO"/>
              </w:rPr>
              <w:t>)</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20</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16</w:t>
            </w:r>
          </w:p>
        </w:tc>
      </w:tr>
      <w:tr w:rsidR="00DE4F1E" w:rsidRPr="00917082" w:rsidTr="00D35B99">
        <w:trPr>
          <w:trHeight w:hRule="exact" w:val="688"/>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Bio-MTBE</w:t>
            </w:r>
            <w:proofErr w:type="spellEnd"/>
            <w:r w:rsidRPr="000C25AC">
              <w:rPr>
                <w:rFonts w:ascii="Times New Roman" w:hAnsi="Times New Roman" w:cs="Times New Roman"/>
                <w:sz w:val="24"/>
                <w:szCs w:val="24"/>
                <w:lang w:val="ro-RO"/>
              </w:rPr>
              <w:t xml:space="preserve"> (</w:t>
            </w:r>
            <w:proofErr w:type="spellStart"/>
            <w:r w:rsidRPr="000C25AC">
              <w:rPr>
                <w:rFonts w:ascii="Times New Roman" w:hAnsi="Times New Roman" w:cs="Times New Roman"/>
                <w:sz w:val="24"/>
                <w:szCs w:val="24"/>
                <w:lang w:val="ro-RO"/>
              </w:rPr>
              <w:t>metil-terţ-butil-eter</w:t>
            </w:r>
            <w:proofErr w:type="spellEnd"/>
            <w:r w:rsidRPr="000C25AC">
              <w:rPr>
                <w:rFonts w:ascii="Times New Roman" w:hAnsi="Times New Roman" w:cs="Times New Roman"/>
                <w:sz w:val="24"/>
                <w:szCs w:val="24"/>
                <w:lang w:val="ro-RO"/>
              </w:rPr>
              <w:t xml:space="preserve"> produs pe bază de </w:t>
            </w:r>
            <w:proofErr w:type="spellStart"/>
            <w:r w:rsidRPr="000C25AC">
              <w:rPr>
                <w:rFonts w:ascii="Times New Roman" w:hAnsi="Times New Roman" w:cs="Times New Roman"/>
                <w:sz w:val="24"/>
                <w:szCs w:val="24"/>
                <w:lang w:val="ro-RO"/>
              </w:rPr>
              <w:t>biometanol</w:t>
            </w:r>
            <w:proofErr w:type="spellEnd"/>
            <w:r w:rsidRPr="000C25AC">
              <w:rPr>
                <w:rFonts w:ascii="Times New Roman" w:hAnsi="Times New Roman" w:cs="Times New Roman"/>
                <w:sz w:val="24"/>
                <w:szCs w:val="24"/>
                <w:lang w:val="ro-RO"/>
              </w:rPr>
              <w:t>)</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35 (din care 22 % din surse regenerabile)</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26 (din care 22 % din surse regenerabile)</w:t>
            </w:r>
          </w:p>
        </w:tc>
      </w:tr>
      <w:tr w:rsidR="00DE4F1E" w:rsidRPr="000C25AC" w:rsidTr="00D35B99">
        <w:trPr>
          <w:trHeight w:hRule="exact" w:val="617"/>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Bio-DME</w:t>
            </w:r>
            <w:proofErr w:type="spellEnd"/>
            <w:r w:rsidRPr="000C25AC">
              <w:rPr>
                <w:rFonts w:ascii="Times New Roman" w:hAnsi="Times New Roman" w:cs="Times New Roman"/>
                <w:sz w:val="24"/>
                <w:szCs w:val="24"/>
                <w:lang w:val="ro-RO"/>
              </w:rPr>
              <w:t xml:space="preserve"> (</w:t>
            </w:r>
            <w:proofErr w:type="spellStart"/>
            <w:r w:rsidRPr="000C25AC">
              <w:rPr>
                <w:rFonts w:ascii="Times New Roman" w:hAnsi="Times New Roman" w:cs="Times New Roman"/>
                <w:sz w:val="24"/>
                <w:szCs w:val="24"/>
                <w:lang w:val="ro-RO"/>
              </w:rPr>
              <w:t>dimetileter</w:t>
            </w:r>
            <w:proofErr w:type="spellEnd"/>
            <w:r w:rsidRPr="000C25AC">
              <w:rPr>
                <w:rFonts w:ascii="Times New Roman" w:hAnsi="Times New Roman" w:cs="Times New Roman"/>
                <w:sz w:val="24"/>
                <w:szCs w:val="24"/>
                <w:lang w:val="ro-RO"/>
              </w:rPr>
              <w:t xml:space="preserve">  produs din biomasă, în vederea utilizării ca </w:t>
            </w:r>
            <w:proofErr w:type="spellStart"/>
            <w:r w:rsidRPr="000C25AC">
              <w:rPr>
                <w:rFonts w:ascii="Times New Roman" w:hAnsi="Times New Roman" w:cs="Times New Roman"/>
                <w:sz w:val="24"/>
                <w:szCs w:val="24"/>
                <w:lang w:val="ro-RO"/>
              </w:rPr>
              <w:t>biocarburant</w:t>
            </w:r>
            <w:proofErr w:type="spellEnd"/>
            <w:r w:rsidRPr="000C25AC">
              <w:rPr>
                <w:rFonts w:ascii="Times New Roman" w:hAnsi="Times New Roman" w:cs="Times New Roman"/>
                <w:sz w:val="24"/>
                <w:szCs w:val="24"/>
                <w:lang w:val="ro-RO"/>
              </w:rPr>
              <w:t>)</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28</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19</w:t>
            </w:r>
          </w:p>
        </w:tc>
      </w:tr>
      <w:tr w:rsidR="00DE4F1E" w:rsidRPr="00917082" w:rsidTr="00D35B99">
        <w:trPr>
          <w:trHeight w:hRule="exact" w:val="1073"/>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Bio-TAEE</w:t>
            </w:r>
            <w:proofErr w:type="spellEnd"/>
            <w:r w:rsidRPr="000C25AC">
              <w:rPr>
                <w:rFonts w:ascii="Times New Roman" w:hAnsi="Times New Roman" w:cs="Times New Roman"/>
                <w:sz w:val="24"/>
                <w:szCs w:val="24"/>
                <w:lang w:val="ro-RO"/>
              </w:rPr>
              <w:t xml:space="preserve"> (</w:t>
            </w:r>
            <w:proofErr w:type="spellStart"/>
            <w:r w:rsidRPr="000C25AC">
              <w:rPr>
                <w:rFonts w:ascii="Times New Roman" w:hAnsi="Times New Roman" w:cs="Times New Roman"/>
                <w:sz w:val="24"/>
                <w:szCs w:val="24"/>
                <w:lang w:val="ro-RO"/>
              </w:rPr>
              <w:t>terţiar-amil-etil-eter</w:t>
            </w:r>
            <w:proofErr w:type="spellEnd"/>
            <w:r w:rsidRPr="000C25AC">
              <w:rPr>
                <w:rFonts w:ascii="Times New Roman" w:hAnsi="Times New Roman" w:cs="Times New Roman"/>
                <w:sz w:val="24"/>
                <w:szCs w:val="24"/>
                <w:lang w:val="ro-RO"/>
              </w:rPr>
              <w:t xml:space="preserve"> produs pe bază de </w:t>
            </w:r>
            <w:proofErr w:type="spellStart"/>
            <w:r w:rsidRPr="000C25AC">
              <w:rPr>
                <w:rFonts w:ascii="Times New Roman" w:hAnsi="Times New Roman" w:cs="Times New Roman"/>
                <w:sz w:val="24"/>
                <w:szCs w:val="24"/>
                <w:lang w:val="ro-RO"/>
              </w:rPr>
              <w:t>bioetanol</w:t>
            </w:r>
            <w:proofErr w:type="spellEnd"/>
            <w:r w:rsidRPr="000C25AC">
              <w:rPr>
                <w:rFonts w:ascii="Times New Roman" w:hAnsi="Times New Roman" w:cs="Times New Roman"/>
                <w:sz w:val="24"/>
                <w:szCs w:val="24"/>
                <w:lang w:val="ro-RO"/>
              </w:rPr>
              <w:t>)</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38 (din care 29 % din surse regenerabile)</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29 (din care 29 % din surse regenerabile)</w:t>
            </w:r>
          </w:p>
        </w:tc>
      </w:tr>
      <w:tr w:rsidR="00DE4F1E" w:rsidRPr="000C25AC" w:rsidTr="00D35B99">
        <w:trPr>
          <w:trHeight w:hRule="exact" w:val="560"/>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Biobutanol</w:t>
            </w:r>
            <w:proofErr w:type="spellEnd"/>
            <w:r w:rsidRPr="000C25AC">
              <w:rPr>
                <w:rFonts w:ascii="Times New Roman" w:hAnsi="Times New Roman" w:cs="Times New Roman"/>
                <w:sz w:val="24"/>
                <w:szCs w:val="24"/>
                <w:lang w:val="ro-RO"/>
              </w:rPr>
              <w:t xml:space="preserve"> (butanol produs din biomasă, în vederea utilizării ca </w:t>
            </w:r>
            <w:proofErr w:type="spellStart"/>
            <w:r w:rsidRPr="000C25AC">
              <w:rPr>
                <w:rFonts w:ascii="Times New Roman" w:hAnsi="Times New Roman" w:cs="Times New Roman"/>
                <w:sz w:val="24"/>
                <w:szCs w:val="24"/>
                <w:lang w:val="ro-RO"/>
              </w:rPr>
              <w:t>biocarburant</w:t>
            </w:r>
            <w:proofErr w:type="spellEnd"/>
            <w:r w:rsidRPr="000C25AC">
              <w:rPr>
                <w:rFonts w:ascii="Times New Roman" w:hAnsi="Times New Roman" w:cs="Times New Roman"/>
                <w:sz w:val="24"/>
                <w:szCs w:val="24"/>
                <w:lang w:val="ro-RO"/>
              </w:rPr>
              <w:t>)</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33</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27</w:t>
            </w:r>
          </w:p>
        </w:tc>
      </w:tr>
      <w:tr w:rsidR="00DE4F1E" w:rsidRPr="000C25AC" w:rsidTr="00D35B99">
        <w:trPr>
          <w:trHeight w:hRule="exact" w:val="722"/>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proofErr w:type="spellStart"/>
            <w:r w:rsidRPr="000C25AC">
              <w:rPr>
                <w:rFonts w:ascii="Times New Roman" w:hAnsi="Times New Roman" w:cs="Times New Roman"/>
                <w:sz w:val="24"/>
                <w:szCs w:val="24"/>
                <w:lang w:val="ro-RO"/>
              </w:rPr>
              <w:t>Biomotorină</w:t>
            </w:r>
            <w:proofErr w:type="spellEnd"/>
            <w:r w:rsidRPr="000C25AC">
              <w:rPr>
                <w:rFonts w:ascii="Times New Roman" w:hAnsi="Times New Roman" w:cs="Times New Roman"/>
                <w:sz w:val="24"/>
                <w:szCs w:val="24"/>
                <w:lang w:val="ro-RO"/>
              </w:rPr>
              <w:t xml:space="preserve"> (ester metilic produs din ulei vegetal sau animal, de calitatea motorinei, în vederea utilizării ca </w:t>
            </w:r>
            <w:proofErr w:type="spellStart"/>
            <w:r w:rsidRPr="000C25AC">
              <w:rPr>
                <w:rFonts w:ascii="Times New Roman" w:hAnsi="Times New Roman" w:cs="Times New Roman"/>
                <w:sz w:val="24"/>
                <w:szCs w:val="24"/>
                <w:lang w:val="ro-RO"/>
              </w:rPr>
              <w:t>biocarburant</w:t>
            </w:r>
            <w:proofErr w:type="spellEnd"/>
            <w:r w:rsidRPr="000C25AC">
              <w:rPr>
                <w:rFonts w:ascii="Times New Roman" w:hAnsi="Times New Roman" w:cs="Times New Roman"/>
                <w:sz w:val="24"/>
                <w:szCs w:val="24"/>
                <w:lang w:val="ro-RO"/>
              </w:rPr>
              <w:t>)</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37</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33</w:t>
            </w:r>
          </w:p>
        </w:tc>
      </w:tr>
      <w:tr w:rsidR="00DE4F1E" w:rsidRPr="000C25AC" w:rsidTr="00D35B99">
        <w:trPr>
          <w:trHeight w:hRule="exact" w:val="636"/>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 xml:space="preserve">Motorină </w:t>
            </w:r>
            <w:proofErr w:type="spellStart"/>
            <w:r w:rsidRPr="000C25AC">
              <w:rPr>
                <w:rFonts w:ascii="Times New Roman" w:hAnsi="Times New Roman" w:cs="Times New Roman"/>
                <w:sz w:val="24"/>
                <w:szCs w:val="24"/>
                <w:lang w:val="ro-RO"/>
              </w:rPr>
              <w:t>Fischer-Tropsch</w:t>
            </w:r>
            <w:proofErr w:type="spellEnd"/>
            <w:r w:rsidRPr="000C25AC">
              <w:rPr>
                <w:rFonts w:ascii="Times New Roman" w:hAnsi="Times New Roman" w:cs="Times New Roman"/>
                <w:sz w:val="24"/>
                <w:szCs w:val="24"/>
                <w:lang w:val="ro-RO"/>
              </w:rPr>
              <w:t xml:space="preserve"> (hidrocarbură sintetică sau amestec de hidrocarburi sintetice produse din biomasă)</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44</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34</w:t>
            </w:r>
          </w:p>
        </w:tc>
      </w:tr>
      <w:tr w:rsidR="00DE4F1E" w:rsidRPr="000C25AC" w:rsidTr="00D35B99">
        <w:trPr>
          <w:trHeight w:hRule="exact" w:val="629"/>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 xml:space="preserve">Ulei vegetal </w:t>
            </w:r>
            <w:proofErr w:type="spellStart"/>
            <w:r w:rsidRPr="000C25AC">
              <w:rPr>
                <w:rFonts w:ascii="Times New Roman" w:hAnsi="Times New Roman" w:cs="Times New Roman"/>
                <w:sz w:val="24"/>
                <w:szCs w:val="24"/>
                <w:lang w:val="ro-RO"/>
              </w:rPr>
              <w:t>hidrotratat</w:t>
            </w:r>
            <w:proofErr w:type="spellEnd"/>
            <w:r w:rsidRPr="000C25AC">
              <w:rPr>
                <w:rFonts w:ascii="Times New Roman" w:hAnsi="Times New Roman" w:cs="Times New Roman"/>
                <w:sz w:val="24"/>
                <w:szCs w:val="24"/>
                <w:lang w:val="ro-RO"/>
              </w:rPr>
              <w:t xml:space="preserve"> (ulei vegetal tratat termochimic cu hidro</w:t>
            </w:r>
            <w:r w:rsidRPr="000C25AC">
              <w:rPr>
                <w:rFonts w:ascii="Times New Roman" w:hAnsi="Times New Roman" w:cs="Times New Roman"/>
                <w:sz w:val="24"/>
                <w:szCs w:val="24"/>
                <w:lang w:val="ro-RO"/>
              </w:rPr>
              <w:softHyphen/>
            </w:r>
          </w:p>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gen)</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44</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34</w:t>
            </w:r>
          </w:p>
        </w:tc>
      </w:tr>
      <w:tr w:rsidR="00DE4F1E" w:rsidRPr="000C25AC" w:rsidTr="00D35B99">
        <w:trPr>
          <w:trHeight w:hRule="exact" w:val="1276"/>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 xml:space="preserve">Ulei vegetal pur (ulei produs din plante oleaginoase prin presare, extracţie sau procedee comparabile, brut sau rafinat, dar </w:t>
            </w:r>
            <w:proofErr w:type="spellStart"/>
            <w:r w:rsidRPr="000C25AC">
              <w:rPr>
                <w:rFonts w:ascii="Times New Roman" w:hAnsi="Times New Roman" w:cs="Times New Roman"/>
                <w:sz w:val="24"/>
                <w:szCs w:val="24"/>
                <w:lang w:val="ro-RO"/>
              </w:rPr>
              <w:t>nemodi</w:t>
            </w:r>
            <w:proofErr w:type="spellEnd"/>
            <w:r w:rsidRPr="000C25AC">
              <w:rPr>
                <w:rFonts w:ascii="Times New Roman" w:hAnsi="Times New Roman" w:cs="Times New Roman"/>
                <w:sz w:val="24"/>
                <w:szCs w:val="24"/>
                <w:lang w:val="ro-RO"/>
              </w:rPr>
              <w:softHyphen/>
              <w:t xml:space="preserve"> ficat chimic, atunci </w:t>
            </w:r>
            <w:proofErr w:type="spellStart"/>
            <w:r w:rsidRPr="000C25AC">
              <w:rPr>
                <w:rFonts w:ascii="Times New Roman" w:hAnsi="Times New Roman" w:cs="Times New Roman"/>
                <w:sz w:val="24"/>
                <w:szCs w:val="24"/>
                <w:lang w:val="ro-RO"/>
              </w:rPr>
              <w:t>c</w:t>
            </w:r>
            <w:r w:rsidR="0020466F" w:rsidRPr="000C25AC">
              <w:rPr>
                <w:rFonts w:ascii="Times New Roman" w:hAnsi="Times New Roman" w:cs="Times New Roman"/>
                <w:sz w:val="24"/>
                <w:szCs w:val="24"/>
                <w:lang w:val="ro-RO"/>
              </w:rPr>
              <w:t>î</w:t>
            </w:r>
            <w:r w:rsidRPr="000C25AC">
              <w:rPr>
                <w:rFonts w:ascii="Times New Roman" w:hAnsi="Times New Roman" w:cs="Times New Roman"/>
                <w:sz w:val="24"/>
                <w:szCs w:val="24"/>
                <w:lang w:val="ro-RO"/>
              </w:rPr>
              <w:t>nd</w:t>
            </w:r>
            <w:proofErr w:type="spellEnd"/>
            <w:r w:rsidRPr="000C25AC">
              <w:rPr>
                <w:rFonts w:ascii="Times New Roman" w:hAnsi="Times New Roman" w:cs="Times New Roman"/>
                <w:sz w:val="24"/>
                <w:szCs w:val="24"/>
                <w:lang w:val="ro-RO"/>
              </w:rPr>
              <w:t xml:space="preserve"> este compatibil cu tipul de motoare în cauză și cu cerinţele corespunzătoare privind emisiile)</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37</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34</w:t>
            </w:r>
          </w:p>
        </w:tc>
      </w:tr>
      <w:tr w:rsidR="00DE4F1E" w:rsidRPr="000C25AC" w:rsidTr="00D35B99">
        <w:trPr>
          <w:trHeight w:hRule="exact" w:val="992"/>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 xml:space="preserve">Biogaz (gaz combustibil produs din biomasă și/sau din fracţia biodegradabilă a deșeurilor, care se poate purifica pentru a obţine calitatea gazelor naturale, în vederea utilizării ca </w:t>
            </w:r>
            <w:proofErr w:type="spellStart"/>
            <w:r w:rsidRPr="000C25AC">
              <w:rPr>
                <w:rFonts w:ascii="Times New Roman" w:hAnsi="Times New Roman" w:cs="Times New Roman"/>
                <w:sz w:val="24"/>
                <w:szCs w:val="24"/>
                <w:lang w:val="ro-RO"/>
              </w:rPr>
              <w:t>biocarburant</w:t>
            </w:r>
            <w:proofErr w:type="spellEnd"/>
            <w:r w:rsidRPr="000C25AC">
              <w:rPr>
                <w:rFonts w:ascii="Times New Roman" w:hAnsi="Times New Roman" w:cs="Times New Roman"/>
                <w:sz w:val="24"/>
                <w:szCs w:val="24"/>
                <w:lang w:val="ro-RO"/>
              </w:rPr>
              <w:t xml:space="preserve"> sau gaz de lemn)</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50</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w:t>
            </w:r>
          </w:p>
        </w:tc>
      </w:tr>
      <w:tr w:rsidR="00DE4F1E" w:rsidRPr="000C25AC" w:rsidTr="00D35B99">
        <w:trPr>
          <w:trHeight w:hRule="exact" w:val="346"/>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Benzină</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43</w:t>
            </w:r>
          </w:p>
        </w:tc>
        <w:tc>
          <w:tcPr>
            <w:tcW w:w="2080" w:type="dxa"/>
            <w:tcBorders>
              <w:top w:val="single" w:sz="2" w:space="0" w:color="363435"/>
              <w:left w:val="single" w:sz="2" w:space="0" w:color="363435"/>
              <w:bottom w:val="single" w:sz="2" w:space="0" w:color="363435"/>
              <w:right w:val="nil"/>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32</w:t>
            </w:r>
          </w:p>
        </w:tc>
      </w:tr>
      <w:tr w:rsidR="00DE4F1E" w:rsidRPr="00962578" w:rsidTr="00D35B99">
        <w:trPr>
          <w:trHeight w:hRule="exact" w:val="383"/>
        </w:trPr>
        <w:tc>
          <w:tcPr>
            <w:tcW w:w="5523" w:type="dxa"/>
            <w:tcBorders>
              <w:top w:val="single" w:sz="2" w:space="0" w:color="363435"/>
              <w:left w:val="nil"/>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Motorină</w:t>
            </w:r>
          </w:p>
        </w:tc>
        <w:tc>
          <w:tcPr>
            <w:tcW w:w="1862" w:type="dxa"/>
            <w:tcBorders>
              <w:top w:val="single" w:sz="2" w:space="0" w:color="363435"/>
              <w:left w:val="single" w:sz="2" w:space="0" w:color="363435"/>
              <w:bottom w:val="single" w:sz="2" w:space="0" w:color="363435"/>
              <w:right w:val="single" w:sz="2" w:space="0" w:color="363435"/>
            </w:tcBorders>
            <w:hideMark/>
          </w:tcPr>
          <w:p w:rsidR="00DE4F1E" w:rsidRPr="000C25AC"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43</w:t>
            </w:r>
          </w:p>
        </w:tc>
        <w:tc>
          <w:tcPr>
            <w:tcW w:w="2080" w:type="dxa"/>
            <w:tcBorders>
              <w:top w:val="single" w:sz="2" w:space="0" w:color="363435"/>
              <w:left w:val="single" w:sz="2" w:space="0" w:color="363435"/>
              <w:bottom w:val="single" w:sz="2" w:space="0" w:color="363435"/>
              <w:right w:val="nil"/>
            </w:tcBorders>
            <w:hideMark/>
          </w:tcPr>
          <w:p w:rsidR="00DE4F1E" w:rsidRPr="00962578" w:rsidRDefault="00DE4F1E" w:rsidP="00D35B99">
            <w:pPr>
              <w:rPr>
                <w:rFonts w:ascii="Times New Roman" w:hAnsi="Times New Roman" w:cs="Times New Roman"/>
                <w:sz w:val="24"/>
                <w:szCs w:val="24"/>
                <w:lang w:val="ro-RO"/>
              </w:rPr>
            </w:pPr>
            <w:r w:rsidRPr="000C25AC">
              <w:rPr>
                <w:rFonts w:ascii="Times New Roman" w:hAnsi="Times New Roman" w:cs="Times New Roman"/>
                <w:sz w:val="24"/>
                <w:szCs w:val="24"/>
                <w:lang w:val="ro-RO"/>
              </w:rPr>
              <w:t>36</w:t>
            </w:r>
          </w:p>
        </w:tc>
      </w:tr>
    </w:tbl>
    <w:p w:rsidR="005B4682" w:rsidRPr="00962578" w:rsidRDefault="005B4682" w:rsidP="00D35B99">
      <w:pPr>
        <w:spacing w:after="0"/>
        <w:jc w:val="both"/>
        <w:rPr>
          <w:rFonts w:ascii="Times New Roman" w:hAnsi="Times New Roman" w:cs="Times New Roman"/>
          <w:sz w:val="28"/>
          <w:szCs w:val="28"/>
          <w:lang w:val="ro-RO"/>
        </w:rPr>
      </w:pPr>
    </w:p>
    <w:sectPr w:rsidR="005B4682" w:rsidRPr="00962578" w:rsidSect="00512B18">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42" w:rsidRDefault="00241F42" w:rsidP="00F7764E">
      <w:pPr>
        <w:spacing w:after="0" w:line="240" w:lineRule="auto"/>
      </w:pPr>
      <w:r>
        <w:separator/>
      </w:r>
    </w:p>
  </w:endnote>
  <w:endnote w:type="continuationSeparator" w:id="0">
    <w:p w:rsidR="00241F42" w:rsidRDefault="00241F42" w:rsidP="00F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554178"/>
      <w:docPartObj>
        <w:docPartGallery w:val="Page Numbers (Bottom of Page)"/>
        <w:docPartUnique/>
      </w:docPartObj>
    </w:sdtPr>
    <w:sdtContent>
      <w:p w:rsidR="00651D0C" w:rsidRDefault="00651D0C">
        <w:pPr>
          <w:pStyle w:val="aa"/>
          <w:jc w:val="right"/>
        </w:pPr>
        <w:r>
          <w:fldChar w:fldCharType="begin"/>
        </w:r>
        <w:r>
          <w:instrText>PAGE   \* MERGEFORMAT</w:instrText>
        </w:r>
        <w:r>
          <w:fldChar w:fldCharType="separate"/>
        </w:r>
        <w:r w:rsidR="00901330">
          <w:rPr>
            <w:noProof/>
          </w:rPr>
          <w:t>1</w:t>
        </w:r>
        <w:r>
          <w:fldChar w:fldCharType="end"/>
        </w:r>
      </w:p>
    </w:sdtContent>
  </w:sdt>
  <w:p w:rsidR="00651D0C" w:rsidRDefault="00651D0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42" w:rsidRDefault="00241F42" w:rsidP="00F7764E">
      <w:pPr>
        <w:spacing w:after="0" w:line="240" w:lineRule="auto"/>
      </w:pPr>
      <w:r>
        <w:separator/>
      </w:r>
    </w:p>
  </w:footnote>
  <w:footnote w:type="continuationSeparator" w:id="0">
    <w:p w:rsidR="00241F42" w:rsidRDefault="00241F42" w:rsidP="00F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844"/>
    <w:multiLevelType w:val="hybridMultilevel"/>
    <w:tmpl w:val="651415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32B41"/>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9018D2"/>
    <w:multiLevelType w:val="hybridMultilevel"/>
    <w:tmpl w:val="651415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95094"/>
    <w:multiLevelType w:val="hybridMultilevel"/>
    <w:tmpl w:val="EA9A9C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8072C3"/>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612F7B"/>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407206"/>
    <w:multiLevelType w:val="hybridMultilevel"/>
    <w:tmpl w:val="90A800D4"/>
    <w:lvl w:ilvl="0" w:tplc="38B25D9C">
      <w:start w:val="1"/>
      <w:numFmt w:val="decimal"/>
      <w:lvlText w:val="(%1)"/>
      <w:lvlJc w:val="left"/>
      <w:pPr>
        <w:ind w:left="1049" w:hanging="360"/>
      </w:pPr>
      <w:rPr>
        <w:rFonts w:hint="default"/>
        <w:b w:val="0"/>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7">
    <w:nsid w:val="1DA56F0E"/>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09A6479"/>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0B908CE"/>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129587D"/>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3221E0"/>
    <w:multiLevelType w:val="multilevel"/>
    <w:tmpl w:val="B4907D6E"/>
    <w:lvl w:ilvl="0">
      <w:start w:val="3"/>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27E731E"/>
    <w:multiLevelType w:val="multilevel"/>
    <w:tmpl w:val="14ECEAB4"/>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90" w:hanging="360"/>
      </w:pPr>
      <w:rPr>
        <w:rFonts w:ascii="Times New Roman" w:eastAsia="Times New Roman" w:hAnsi="Times New Roman" w:cs="Times New Roman"/>
      </w:rPr>
    </w:lvl>
    <w:lvl w:ilvl="4">
      <w:start w:val="1"/>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29D1D84"/>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36A5CA9"/>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4A9100C"/>
    <w:multiLevelType w:val="hybridMultilevel"/>
    <w:tmpl w:val="651415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A03745"/>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95A1481"/>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06D00EC"/>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11F4217"/>
    <w:multiLevelType w:val="multilevel"/>
    <w:tmpl w:val="14ECEAB4"/>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90" w:hanging="360"/>
      </w:pPr>
      <w:rPr>
        <w:rFonts w:ascii="Times New Roman" w:eastAsia="Times New Roman" w:hAnsi="Times New Roman" w:cs="Times New Roman"/>
      </w:rPr>
    </w:lvl>
    <w:lvl w:ilvl="4">
      <w:start w:val="1"/>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21044A8"/>
    <w:multiLevelType w:val="hybridMultilevel"/>
    <w:tmpl w:val="8466C98E"/>
    <w:lvl w:ilvl="0" w:tplc="CEA2D8F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87509C"/>
    <w:multiLevelType w:val="hybridMultilevel"/>
    <w:tmpl w:val="5578659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694785C"/>
    <w:multiLevelType w:val="hybridMultilevel"/>
    <w:tmpl w:val="651415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0312E9"/>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826D1C"/>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8422D5"/>
    <w:multiLevelType w:val="multilevel"/>
    <w:tmpl w:val="CEFC3EF2"/>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E8B1ED2"/>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3DA4997"/>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4EB2338"/>
    <w:multiLevelType w:val="hybridMultilevel"/>
    <w:tmpl w:val="74DA4638"/>
    <w:lvl w:ilvl="0" w:tplc="04190017">
      <w:start w:val="1"/>
      <w:numFmt w:val="lowerLetter"/>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29">
    <w:nsid w:val="46613014"/>
    <w:multiLevelType w:val="multilevel"/>
    <w:tmpl w:val="14ECEAB4"/>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90" w:hanging="360"/>
      </w:pPr>
      <w:rPr>
        <w:rFonts w:ascii="Times New Roman" w:eastAsia="Times New Roman" w:hAnsi="Times New Roman" w:cs="Times New Roman"/>
      </w:rPr>
    </w:lvl>
    <w:lvl w:ilvl="4">
      <w:start w:val="1"/>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100A61"/>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A834ADB"/>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B2C11DF"/>
    <w:multiLevelType w:val="hybridMultilevel"/>
    <w:tmpl w:val="88B2A89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4EA72ADB"/>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48114B0"/>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929302B"/>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D89090A"/>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F086E5D"/>
    <w:multiLevelType w:val="hybridMultilevel"/>
    <w:tmpl w:val="5F4C404E"/>
    <w:lvl w:ilvl="0" w:tplc="04190017">
      <w:start w:val="1"/>
      <w:numFmt w:val="lowerLetter"/>
      <w:lvlText w:val="%1)"/>
      <w:lvlJc w:val="left"/>
      <w:pPr>
        <w:ind w:left="2202" w:hanging="360"/>
      </w:p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38">
    <w:nsid w:val="606A0910"/>
    <w:multiLevelType w:val="hybridMultilevel"/>
    <w:tmpl w:val="DECE23C2"/>
    <w:lvl w:ilvl="0" w:tplc="14F8E3A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1D5E55"/>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1314DDA"/>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3032FA5"/>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5D600DE"/>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6E94309"/>
    <w:multiLevelType w:val="multilevel"/>
    <w:tmpl w:val="14ECEAB4"/>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90" w:hanging="360"/>
      </w:pPr>
      <w:rPr>
        <w:rFonts w:ascii="Times New Roman" w:eastAsia="Times New Roman" w:hAnsi="Times New Roman" w:cs="Times New Roman"/>
      </w:rPr>
    </w:lvl>
    <w:lvl w:ilvl="4">
      <w:start w:val="1"/>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B3523F0"/>
    <w:multiLevelType w:val="hybridMultilevel"/>
    <w:tmpl w:val="E6F84CBC"/>
    <w:lvl w:ilvl="0" w:tplc="04190017">
      <w:start w:val="1"/>
      <w:numFmt w:val="lowerLetter"/>
      <w:lvlText w:val="%1)"/>
      <w:lvlJc w:val="left"/>
      <w:pPr>
        <w:ind w:left="1049" w:hanging="360"/>
      </w:p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45">
    <w:nsid w:val="6EF90305"/>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5A80189"/>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5AD3E69"/>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6167BBB"/>
    <w:multiLevelType w:val="multilevel"/>
    <w:tmpl w:val="F350F4E2"/>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90" w:hanging="360"/>
      </w:pPr>
      <w:rPr>
        <w:rFonts w:ascii="Times New Roman" w:eastAsia="Times New Roman" w:hAnsi="Times New Roman" w:cs="Times New Roman"/>
      </w:rPr>
    </w:lvl>
    <w:lvl w:ilvl="4">
      <w:start w:val="1"/>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617336E"/>
    <w:multiLevelType w:val="multilevel"/>
    <w:tmpl w:val="0AEE9A46"/>
    <w:lvl w:ilvl="0">
      <w:start w:val="2"/>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7628313B"/>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774C7593"/>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A64259E"/>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7CEC3126"/>
    <w:multiLevelType w:val="multilevel"/>
    <w:tmpl w:val="AA5ACEE0"/>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990" w:hanging="360"/>
      </w:pPr>
      <w:rPr>
        <w:rFonts w:ascii="Times New Roman" w:eastAsia="Times New Roman" w:hAnsi="Times New Roman" w:cs="Times New Roman" w:hint="default"/>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DA73C1A"/>
    <w:multiLevelType w:val="hybridMultilevel"/>
    <w:tmpl w:val="EA9A9C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48"/>
  </w:num>
  <w:num w:numId="3">
    <w:abstractNumId w:val="20"/>
  </w:num>
  <w:num w:numId="4">
    <w:abstractNumId w:val="6"/>
  </w:num>
  <w:num w:numId="5">
    <w:abstractNumId w:val="49"/>
  </w:num>
  <w:num w:numId="6">
    <w:abstractNumId w:val="3"/>
  </w:num>
  <w:num w:numId="7">
    <w:abstractNumId w:val="54"/>
  </w:num>
  <w:num w:numId="8">
    <w:abstractNumId w:val="28"/>
  </w:num>
  <w:num w:numId="9">
    <w:abstractNumId w:val="38"/>
  </w:num>
  <w:num w:numId="10">
    <w:abstractNumId w:val="51"/>
  </w:num>
  <w:num w:numId="11">
    <w:abstractNumId w:val="24"/>
  </w:num>
  <w:num w:numId="12">
    <w:abstractNumId w:val="23"/>
  </w:num>
  <w:num w:numId="13">
    <w:abstractNumId w:val="14"/>
  </w:num>
  <w:num w:numId="14">
    <w:abstractNumId w:val="22"/>
  </w:num>
  <w:num w:numId="15">
    <w:abstractNumId w:val="7"/>
  </w:num>
  <w:num w:numId="16">
    <w:abstractNumId w:val="0"/>
  </w:num>
  <w:num w:numId="17">
    <w:abstractNumId w:val="26"/>
  </w:num>
  <w:num w:numId="18">
    <w:abstractNumId w:val="36"/>
  </w:num>
  <w:num w:numId="19">
    <w:abstractNumId w:val="31"/>
  </w:num>
  <w:num w:numId="20">
    <w:abstractNumId w:val="15"/>
  </w:num>
  <w:num w:numId="21">
    <w:abstractNumId w:val="16"/>
  </w:num>
  <w:num w:numId="22">
    <w:abstractNumId w:val="2"/>
  </w:num>
  <w:num w:numId="23">
    <w:abstractNumId w:val="5"/>
  </w:num>
  <w:num w:numId="24">
    <w:abstractNumId w:val="13"/>
  </w:num>
  <w:num w:numId="25">
    <w:abstractNumId w:val="50"/>
  </w:num>
  <w:num w:numId="26">
    <w:abstractNumId w:val="35"/>
  </w:num>
  <w:num w:numId="27">
    <w:abstractNumId w:val="52"/>
  </w:num>
  <w:num w:numId="28">
    <w:abstractNumId w:val="12"/>
  </w:num>
  <w:num w:numId="29">
    <w:abstractNumId w:val="42"/>
  </w:num>
  <w:num w:numId="30">
    <w:abstractNumId w:val="30"/>
  </w:num>
  <w:num w:numId="31">
    <w:abstractNumId w:val="47"/>
  </w:num>
  <w:num w:numId="32">
    <w:abstractNumId w:val="29"/>
  </w:num>
  <w:num w:numId="33">
    <w:abstractNumId w:val="10"/>
  </w:num>
  <w:num w:numId="34">
    <w:abstractNumId w:val="33"/>
  </w:num>
  <w:num w:numId="35">
    <w:abstractNumId w:val="4"/>
  </w:num>
  <w:num w:numId="36">
    <w:abstractNumId w:val="19"/>
  </w:num>
  <w:num w:numId="37">
    <w:abstractNumId w:val="8"/>
  </w:num>
  <w:num w:numId="38">
    <w:abstractNumId w:val="21"/>
  </w:num>
  <w:num w:numId="39">
    <w:abstractNumId w:val="18"/>
  </w:num>
  <w:num w:numId="40">
    <w:abstractNumId w:val="1"/>
  </w:num>
  <w:num w:numId="41">
    <w:abstractNumId w:val="40"/>
  </w:num>
  <w:num w:numId="42">
    <w:abstractNumId w:val="39"/>
  </w:num>
  <w:num w:numId="43">
    <w:abstractNumId w:val="17"/>
  </w:num>
  <w:num w:numId="44">
    <w:abstractNumId w:val="45"/>
  </w:num>
  <w:num w:numId="45">
    <w:abstractNumId w:val="11"/>
  </w:num>
  <w:num w:numId="46">
    <w:abstractNumId w:val="53"/>
  </w:num>
  <w:num w:numId="47">
    <w:abstractNumId w:val="27"/>
  </w:num>
  <w:num w:numId="48">
    <w:abstractNumId w:val="9"/>
  </w:num>
  <w:num w:numId="49">
    <w:abstractNumId w:val="25"/>
  </w:num>
  <w:num w:numId="50">
    <w:abstractNumId w:val="41"/>
  </w:num>
  <w:num w:numId="51">
    <w:abstractNumId w:val="32"/>
  </w:num>
  <w:num w:numId="52">
    <w:abstractNumId w:val="46"/>
  </w:num>
  <w:num w:numId="53">
    <w:abstractNumId w:val="37"/>
  </w:num>
  <w:num w:numId="54">
    <w:abstractNumId w:val="34"/>
  </w:num>
  <w:num w:numId="55">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DC"/>
    <w:rsid w:val="00000917"/>
    <w:rsid w:val="00000E99"/>
    <w:rsid w:val="000014F0"/>
    <w:rsid w:val="00003E34"/>
    <w:rsid w:val="00006104"/>
    <w:rsid w:val="00011431"/>
    <w:rsid w:val="0001314F"/>
    <w:rsid w:val="00013241"/>
    <w:rsid w:val="00014492"/>
    <w:rsid w:val="00017EBD"/>
    <w:rsid w:val="000208EC"/>
    <w:rsid w:val="00021A84"/>
    <w:rsid w:val="0002521E"/>
    <w:rsid w:val="000269A4"/>
    <w:rsid w:val="000278BB"/>
    <w:rsid w:val="00031635"/>
    <w:rsid w:val="00031816"/>
    <w:rsid w:val="00034197"/>
    <w:rsid w:val="0003457D"/>
    <w:rsid w:val="0003459F"/>
    <w:rsid w:val="00036514"/>
    <w:rsid w:val="00036C1C"/>
    <w:rsid w:val="00037287"/>
    <w:rsid w:val="00037D13"/>
    <w:rsid w:val="00041A60"/>
    <w:rsid w:val="0004402B"/>
    <w:rsid w:val="00050099"/>
    <w:rsid w:val="000553A1"/>
    <w:rsid w:val="000608E9"/>
    <w:rsid w:val="000624CA"/>
    <w:rsid w:val="00062572"/>
    <w:rsid w:val="000639F8"/>
    <w:rsid w:val="00066404"/>
    <w:rsid w:val="00070EC2"/>
    <w:rsid w:val="000725A2"/>
    <w:rsid w:val="0007388C"/>
    <w:rsid w:val="00073DD1"/>
    <w:rsid w:val="00074368"/>
    <w:rsid w:val="00074BFC"/>
    <w:rsid w:val="00081CDA"/>
    <w:rsid w:val="00081E72"/>
    <w:rsid w:val="0008212A"/>
    <w:rsid w:val="00086EE0"/>
    <w:rsid w:val="000875FF"/>
    <w:rsid w:val="000914AA"/>
    <w:rsid w:val="000920BA"/>
    <w:rsid w:val="0009222E"/>
    <w:rsid w:val="00094407"/>
    <w:rsid w:val="000957B1"/>
    <w:rsid w:val="000A07CA"/>
    <w:rsid w:val="000A14BD"/>
    <w:rsid w:val="000A151F"/>
    <w:rsid w:val="000A1C44"/>
    <w:rsid w:val="000A37C5"/>
    <w:rsid w:val="000A37D6"/>
    <w:rsid w:val="000A4DA3"/>
    <w:rsid w:val="000A4F67"/>
    <w:rsid w:val="000A550B"/>
    <w:rsid w:val="000A7682"/>
    <w:rsid w:val="000B02C6"/>
    <w:rsid w:val="000B114D"/>
    <w:rsid w:val="000B2BB6"/>
    <w:rsid w:val="000B4F2A"/>
    <w:rsid w:val="000B54C1"/>
    <w:rsid w:val="000B7763"/>
    <w:rsid w:val="000C1512"/>
    <w:rsid w:val="000C1696"/>
    <w:rsid w:val="000C1A2D"/>
    <w:rsid w:val="000C1DCA"/>
    <w:rsid w:val="000C25AC"/>
    <w:rsid w:val="000C5317"/>
    <w:rsid w:val="000C5767"/>
    <w:rsid w:val="000C6A86"/>
    <w:rsid w:val="000D002F"/>
    <w:rsid w:val="000D0B87"/>
    <w:rsid w:val="000D2A09"/>
    <w:rsid w:val="000D30BD"/>
    <w:rsid w:val="000D34F4"/>
    <w:rsid w:val="000E09BE"/>
    <w:rsid w:val="000E2002"/>
    <w:rsid w:val="000E27D9"/>
    <w:rsid w:val="000E2BD1"/>
    <w:rsid w:val="000E5CE5"/>
    <w:rsid w:val="000E715A"/>
    <w:rsid w:val="000E74F5"/>
    <w:rsid w:val="000E7602"/>
    <w:rsid w:val="000F00E3"/>
    <w:rsid w:val="000F2AA3"/>
    <w:rsid w:val="000F5061"/>
    <w:rsid w:val="000F50CC"/>
    <w:rsid w:val="000F528C"/>
    <w:rsid w:val="000F5C26"/>
    <w:rsid w:val="000F5ECE"/>
    <w:rsid w:val="000F733C"/>
    <w:rsid w:val="000F7BBF"/>
    <w:rsid w:val="000F7D11"/>
    <w:rsid w:val="0010003D"/>
    <w:rsid w:val="0010066C"/>
    <w:rsid w:val="001018AF"/>
    <w:rsid w:val="00102921"/>
    <w:rsid w:val="00103F69"/>
    <w:rsid w:val="001061F1"/>
    <w:rsid w:val="00107597"/>
    <w:rsid w:val="00110037"/>
    <w:rsid w:val="00113B30"/>
    <w:rsid w:val="00114E16"/>
    <w:rsid w:val="00122A65"/>
    <w:rsid w:val="001233DB"/>
    <w:rsid w:val="001242E7"/>
    <w:rsid w:val="001271CC"/>
    <w:rsid w:val="00127E52"/>
    <w:rsid w:val="00131DB6"/>
    <w:rsid w:val="00137091"/>
    <w:rsid w:val="001402D9"/>
    <w:rsid w:val="001420AC"/>
    <w:rsid w:val="001450A9"/>
    <w:rsid w:val="001454A1"/>
    <w:rsid w:val="001457EE"/>
    <w:rsid w:val="00146756"/>
    <w:rsid w:val="00147DEF"/>
    <w:rsid w:val="0015137E"/>
    <w:rsid w:val="0015225F"/>
    <w:rsid w:val="00153E1B"/>
    <w:rsid w:val="00161982"/>
    <w:rsid w:val="0016216F"/>
    <w:rsid w:val="00164B78"/>
    <w:rsid w:val="00165451"/>
    <w:rsid w:val="00165D84"/>
    <w:rsid w:val="00167B2A"/>
    <w:rsid w:val="00173AB8"/>
    <w:rsid w:val="001747F8"/>
    <w:rsid w:val="00175A48"/>
    <w:rsid w:val="00176A5F"/>
    <w:rsid w:val="00176D2E"/>
    <w:rsid w:val="001827FA"/>
    <w:rsid w:val="001838F0"/>
    <w:rsid w:val="00184306"/>
    <w:rsid w:val="0018567E"/>
    <w:rsid w:val="001900AB"/>
    <w:rsid w:val="0019080D"/>
    <w:rsid w:val="00191711"/>
    <w:rsid w:val="001923D2"/>
    <w:rsid w:val="00193233"/>
    <w:rsid w:val="00194E3A"/>
    <w:rsid w:val="001971B8"/>
    <w:rsid w:val="001A00CA"/>
    <w:rsid w:val="001A3B42"/>
    <w:rsid w:val="001A3C06"/>
    <w:rsid w:val="001A495D"/>
    <w:rsid w:val="001A62D2"/>
    <w:rsid w:val="001B7F74"/>
    <w:rsid w:val="001C0375"/>
    <w:rsid w:val="001C2586"/>
    <w:rsid w:val="001C293D"/>
    <w:rsid w:val="001C3779"/>
    <w:rsid w:val="001C438D"/>
    <w:rsid w:val="001C61BB"/>
    <w:rsid w:val="001C7D5E"/>
    <w:rsid w:val="001D00F9"/>
    <w:rsid w:val="001D1945"/>
    <w:rsid w:val="001D260A"/>
    <w:rsid w:val="001D7DCE"/>
    <w:rsid w:val="001E2C6B"/>
    <w:rsid w:val="001E3DB9"/>
    <w:rsid w:val="001E4FC5"/>
    <w:rsid w:val="001E543E"/>
    <w:rsid w:val="001E7C70"/>
    <w:rsid w:val="001F20B2"/>
    <w:rsid w:val="001F2846"/>
    <w:rsid w:val="001F38F1"/>
    <w:rsid w:val="001F5A89"/>
    <w:rsid w:val="002000C0"/>
    <w:rsid w:val="002021B0"/>
    <w:rsid w:val="0020466F"/>
    <w:rsid w:val="002058A4"/>
    <w:rsid w:val="00205F63"/>
    <w:rsid w:val="00206685"/>
    <w:rsid w:val="0020799E"/>
    <w:rsid w:val="00207B81"/>
    <w:rsid w:val="00213E6E"/>
    <w:rsid w:val="00216028"/>
    <w:rsid w:val="002163A4"/>
    <w:rsid w:val="002178F3"/>
    <w:rsid w:val="00221959"/>
    <w:rsid w:val="00221C03"/>
    <w:rsid w:val="0022480A"/>
    <w:rsid w:val="0022500F"/>
    <w:rsid w:val="0023094A"/>
    <w:rsid w:val="002309AC"/>
    <w:rsid w:val="0023106B"/>
    <w:rsid w:val="0023187C"/>
    <w:rsid w:val="00232AE3"/>
    <w:rsid w:val="00235FCE"/>
    <w:rsid w:val="0023626B"/>
    <w:rsid w:val="002371E6"/>
    <w:rsid w:val="0024184E"/>
    <w:rsid w:val="00241F42"/>
    <w:rsid w:val="002426FD"/>
    <w:rsid w:val="00243985"/>
    <w:rsid w:val="002440E2"/>
    <w:rsid w:val="00244473"/>
    <w:rsid w:val="00245053"/>
    <w:rsid w:val="00246E4E"/>
    <w:rsid w:val="00246EBB"/>
    <w:rsid w:val="00252C7D"/>
    <w:rsid w:val="00252D20"/>
    <w:rsid w:val="00256A70"/>
    <w:rsid w:val="00260182"/>
    <w:rsid w:val="00260EFF"/>
    <w:rsid w:val="00260F33"/>
    <w:rsid w:val="00260F70"/>
    <w:rsid w:val="0026160D"/>
    <w:rsid w:val="00261F49"/>
    <w:rsid w:val="002638A5"/>
    <w:rsid w:val="00264FB0"/>
    <w:rsid w:val="002650E6"/>
    <w:rsid w:val="00266B0E"/>
    <w:rsid w:val="002671BB"/>
    <w:rsid w:val="0027025E"/>
    <w:rsid w:val="00272880"/>
    <w:rsid w:val="00275484"/>
    <w:rsid w:val="00275B62"/>
    <w:rsid w:val="00275D72"/>
    <w:rsid w:val="00280812"/>
    <w:rsid w:val="00280897"/>
    <w:rsid w:val="00283628"/>
    <w:rsid w:val="00283647"/>
    <w:rsid w:val="00286936"/>
    <w:rsid w:val="002869ED"/>
    <w:rsid w:val="00286BBD"/>
    <w:rsid w:val="002922C7"/>
    <w:rsid w:val="0029565A"/>
    <w:rsid w:val="00295AAB"/>
    <w:rsid w:val="00296E59"/>
    <w:rsid w:val="0029755C"/>
    <w:rsid w:val="002A1AC9"/>
    <w:rsid w:val="002A308F"/>
    <w:rsid w:val="002A4352"/>
    <w:rsid w:val="002A4E46"/>
    <w:rsid w:val="002A51A1"/>
    <w:rsid w:val="002A5C36"/>
    <w:rsid w:val="002B260E"/>
    <w:rsid w:val="002B4A80"/>
    <w:rsid w:val="002B4B4D"/>
    <w:rsid w:val="002B6630"/>
    <w:rsid w:val="002B79D4"/>
    <w:rsid w:val="002C6DF5"/>
    <w:rsid w:val="002D023A"/>
    <w:rsid w:val="002D1135"/>
    <w:rsid w:val="002D268E"/>
    <w:rsid w:val="002D628D"/>
    <w:rsid w:val="002D781C"/>
    <w:rsid w:val="002E0669"/>
    <w:rsid w:val="002E0EE6"/>
    <w:rsid w:val="002E1D78"/>
    <w:rsid w:val="002E3578"/>
    <w:rsid w:val="002E382B"/>
    <w:rsid w:val="002E42AB"/>
    <w:rsid w:val="002E436C"/>
    <w:rsid w:val="002E551A"/>
    <w:rsid w:val="002E7654"/>
    <w:rsid w:val="002F1A9D"/>
    <w:rsid w:val="002F205D"/>
    <w:rsid w:val="002F2960"/>
    <w:rsid w:val="002F2E53"/>
    <w:rsid w:val="002F4CE3"/>
    <w:rsid w:val="002F5849"/>
    <w:rsid w:val="003004C1"/>
    <w:rsid w:val="003015B1"/>
    <w:rsid w:val="0030713E"/>
    <w:rsid w:val="00307D06"/>
    <w:rsid w:val="00310AB0"/>
    <w:rsid w:val="00310CDC"/>
    <w:rsid w:val="00313030"/>
    <w:rsid w:val="00313B86"/>
    <w:rsid w:val="00317668"/>
    <w:rsid w:val="00320D5C"/>
    <w:rsid w:val="0032110E"/>
    <w:rsid w:val="003213C6"/>
    <w:rsid w:val="003253F3"/>
    <w:rsid w:val="0032607F"/>
    <w:rsid w:val="003264A3"/>
    <w:rsid w:val="0033065C"/>
    <w:rsid w:val="00332156"/>
    <w:rsid w:val="00333884"/>
    <w:rsid w:val="00336378"/>
    <w:rsid w:val="003363BB"/>
    <w:rsid w:val="00337250"/>
    <w:rsid w:val="00340EDE"/>
    <w:rsid w:val="00341D7A"/>
    <w:rsid w:val="003421FA"/>
    <w:rsid w:val="00342B0A"/>
    <w:rsid w:val="003459C8"/>
    <w:rsid w:val="00345A1A"/>
    <w:rsid w:val="00347449"/>
    <w:rsid w:val="0035195B"/>
    <w:rsid w:val="00352E57"/>
    <w:rsid w:val="00355027"/>
    <w:rsid w:val="00356176"/>
    <w:rsid w:val="00356224"/>
    <w:rsid w:val="003563CB"/>
    <w:rsid w:val="00356BA4"/>
    <w:rsid w:val="003638BD"/>
    <w:rsid w:val="00364E20"/>
    <w:rsid w:val="00365228"/>
    <w:rsid w:val="00365D79"/>
    <w:rsid w:val="00366E4C"/>
    <w:rsid w:val="003705E6"/>
    <w:rsid w:val="00370871"/>
    <w:rsid w:val="003741E1"/>
    <w:rsid w:val="00375C61"/>
    <w:rsid w:val="00376299"/>
    <w:rsid w:val="0037634C"/>
    <w:rsid w:val="00376472"/>
    <w:rsid w:val="003810FC"/>
    <w:rsid w:val="003814F7"/>
    <w:rsid w:val="003819A5"/>
    <w:rsid w:val="00381A84"/>
    <w:rsid w:val="00381C6A"/>
    <w:rsid w:val="00382600"/>
    <w:rsid w:val="003829C6"/>
    <w:rsid w:val="0038518D"/>
    <w:rsid w:val="00386881"/>
    <w:rsid w:val="00391308"/>
    <w:rsid w:val="00393AB7"/>
    <w:rsid w:val="00395052"/>
    <w:rsid w:val="00395683"/>
    <w:rsid w:val="00397298"/>
    <w:rsid w:val="003A3AC5"/>
    <w:rsid w:val="003A6B46"/>
    <w:rsid w:val="003A6E6E"/>
    <w:rsid w:val="003A75C2"/>
    <w:rsid w:val="003B0E99"/>
    <w:rsid w:val="003B18D8"/>
    <w:rsid w:val="003B3918"/>
    <w:rsid w:val="003B417C"/>
    <w:rsid w:val="003B73B4"/>
    <w:rsid w:val="003B7FDC"/>
    <w:rsid w:val="003C036D"/>
    <w:rsid w:val="003C1934"/>
    <w:rsid w:val="003C2E2A"/>
    <w:rsid w:val="003C3528"/>
    <w:rsid w:val="003C3666"/>
    <w:rsid w:val="003C7F48"/>
    <w:rsid w:val="003D00A0"/>
    <w:rsid w:val="003D0160"/>
    <w:rsid w:val="003D0F6C"/>
    <w:rsid w:val="003D4F1C"/>
    <w:rsid w:val="003D694D"/>
    <w:rsid w:val="003D7315"/>
    <w:rsid w:val="003E32C3"/>
    <w:rsid w:val="003E3359"/>
    <w:rsid w:val="003E39B5"/>
    <w:rsid w:val="003E3B87"/>
    <w:rsid w:val="003E5F0E"/>
    <w:rsid w:val="003F0475"/>
    <w:rsid w:val="003F2607"/>
    <w:rsid w:val="003F3766"/>
    <w:rsid w:val="003F39F9"/>
    <w:rsid w:val="003F4044"/>
    <w:rsid w:val="003F5866"/>
    <w:rsid w:val="003F6040"/>
    <w:rsid w:val="003F668C"/>
    <w:rsid w:val="003F6AB6"/>
    <w:rsid w:val="003F7E6B"/>
    <w:rsid w:val="0040048C"/>
    <w:rsid w:val="00400B28"/>
    <w:rsid w:val="00400D0B"/>
    <w:rsid w:val="0040222E"/>
    <w:rsid w:val="00402FA9"/>
    <w:rsid w:val="004114A7"/>
    <w:rsid w:val="0041317E"/>
    <w:rsid w:val="00413237"/>
    <w:rsid w:val="004137B7"/>
    <w:rsid w:val="00413BC6"/>
    <w:rsid w:val="0041403E"/>
    <w:rsid w:val="0041452D"/>
    <w:rsid w:val="00417E59"/>
    <w:rsid w:val="00420101"/>
    <w:rsid w:val="00425092"/>
    <w:rsid w:val="00425B45"/>
    <w:rsid w:val="00426704"/>
    <w:rsid w:val="00430458"/>
    <w:rsid w:val="00431D27"/>
    <w:rsid w:val="00435A40"/>
    <w:rsid w:val="004362C6"/>
    <w:rsid w:val="00440416"/>
    <w:rsid w:val="00440C2C"/>
    <w:rsid w:val="004410DE"/>
    <w:rsid w:val="00441226"/>
    <w:rsid w:val="00441FDE"/>
    <w:rsid w:val="00442CFB"/>
    <w:rsid w:val="0044335D"/>
    <w:rsid w:val="00444334"/>
    <w:rsid w:val="00445B80"/>
    <w:rsid w:val="004517F4"/>
    <w:rsid w:val="00451F4F"/>
    <w:rsid w:val="00454854"/>
    <w:rsid w:val="00454D51"/>
    <w:rsid w:val="00456B11"/>
    <w:rsid w:val="004615EB"/>
    <w:rsid w:val="004625E5"/>
    <w:rsid w:val="00462F6F"/>
    <w:rsid w:val="00463993"/>
    <w:rsid w:val="00463AC8"/>
    <w:rsid w:val="0046470F"/>
    <w:rsid w:val="00466598"/>
    <w:rsid w:val="004712D8"/>
    <w:rsid w:val="00473216"/>
    <w:rsid w:val="00474B60"/>
    <w:rsid w:val="00474D18"/>
    <w:rsid w:val="004775CC"/>
    <w:rsid w:val="004816BC"/>
    <w:rsid w:val="0048202E"/>
    <w:rsid w:val="0048282F"/>
    <w:rsid w:val="00483248"/>
    <w:rsid w:val="00483313"/>
    <w:rsid w:val="00483507"/>
    <w:rsid w:val="00484E7C"/>
    <w:rsid w:val="00486412"/>
    <w:rsid w:val="004874F8"/>
    <w:rsid w:val="00490378"/>
    <w:rsid w:val="004915FA"/>
    <w:rsid w:val="00495C55"/>
    <w:rsid w:val="0049682A"/>
    <w:rsid w:val="00497D3E"/>
    <w:rsid w:val="00497E04"/>
    <w:rsid w:val="004A33D3"/>
    <w:rsid w:val="004A6204"/>
    <w:rsid w:val="004A7970"/>
    <w:rsid w:val="004B0C97"/>
    <w:rsid w:val="004B114D"/>
    <w:rsid w:val="004B4670"/>
    <w:rsid w:val="004B4EB4"/>
    <w:rsid w:val="004B6842"/>
    <w:rsid w:val="004C0B67"/>
    <w:rsid w:val="004C1A51"/>
    <w:rsid w:val="004C336B"/>
    <w:rsid w:val="004C50B8"/>
    <w:rsid w:val="004C582E"/>
    <w:rsid w:val="004D13FF"/>
    <w:rsid w:val="004D1575"/>
    <w:rsid w:val="004D240A"/>
    <w:rsid w:val="004D5C26"/>
    <w:rsid w:val="004E03AD"/>
    <w:rsid w:val="004E368C"/>
    <w:rsid w:val="004E4E97"/>
    <w:rsid w:val="004E5DCE"/>
    <w:rsid w:val="004E69DD"/>
    <w:rsid w:val="004E74C8"/>
    <w:rsid w:val="004F081A"/>
    <w:rsid w:val="004F0FB3"/>
    <w:rsid w:val="004F1766"/>
    <w:rsid w:val="004F28A3"/>
    <w:rsid w:val="004F36C2"/>
    <w:rsid w:val="004F52E8"/>
    <w:rsid w:val="004F5518"/>
    <w:rsid w:val="004F757E"/>
    <w:rsid w:val="0050085E"/>
    <w:rsid w:val="00500951"/>
    <w:rsid w:val="00502524"/>
    <w:rsid w:val="00502546"/>
    <w:rsid w:val="00503928"/>
    <w:rsid w:val="00506E89"/>
    <w:rsid w:val="005077A5"/>
    <w:rsid w:val="00512B18"/>
    <w:rsid w:val="00515CEB"/>
    <w:rsid w:val="0051750B"/>
    <w:rsid w:val="0052194D"/>
    <w:rsid w:val="00522113"/>
    <w:rsid w:val="0052263B"/>
    <w:rsid w:val="00523611"/>
    <w:rsid w:val="00523FA2"/>
    <w:rsid w:val="00525D68"/>
    <w:rsid w:val="0052656D"/>
    <w:rsid w:val="00531279"/>
    <w:rsid w:val="005314B1"/>
    <w:rsid w:val="00531B03"/>
    <w:rsid w:val="00531B2E"/>
    <w:rsid w:val="00533344"/>
    <w:rsid w:val="00546BA6"/>
    <w:rsid w:val="00547A8F"/>
    <w:rsid w:val="005500DC"/>
    <w:rsid w:val="005508F6"/>
    <w:rsid w:val="00551F14"/>
    <w:rsid w:val="00554C97"/>
    <w:rsid w:val="00555970"/>
    <w:rsid w:val="00556BD0"/>
    <w:rsid w:val="00561AC9"/>
    <w:rsid w:val="00561E2C"/>
    <w:rsid w:val="005634EA"/>
    <w:rsid w:val="00563EC8"/>
    <w:rsid w:val="005656DB"/>
    <w:rsid w:val="00567E38"/>
    <w:rsid w:val="0057091F"/>
    <w:rsid w:val="00570F37"/>
    <w:rsid w:val="00574658"/>
    <w:rsid w:val="00580268"/>
    <w:rsid w:val="00581E8E"/>
    <w:rsid w:val="00582BCE"/>
    <w:rsid w:val="00585B29"/>
    <w:rsid w:val="0058781C"/>
    <w:rsid w:val="00590C77"/>
    <w:rsid w:val="00593056"/>
    <w:rsid w:val="00593EC3"/>
    <w:rsid w:val="00595D0A"/>
    <w:rsid w:val="00597263"/>
    <w:rsid w:val="005A46CE"/>
    <w:rsid w:val="005A6396"/>
    <w:rsid w:val="005A6F47"/>
    <w:rsid w:val="005B0957"/>
    <w:rsid w:val="005B24BB"/>
    <w:rsid w:val="005B4486"/>
    <w:rsid w:val="005B4682"/>
    <w:rsid w:val="005B6165"/>
    <w:rsid w:val="005C0EFB"/>
    <w:rsid w:val="005C185B"/>
    <w:rsid w:val="005C2902"/>
    <w:rsid w:val="005C3B47"/>
    <w:rsid w:val="005C4674"/>
    <w:rsid w:val="005C56BB"/>
    <w:rsid w:val="005C5967"/>
    <w:rsid w:val="005C5B4B"/>
    <w:rsid w:val="005C7278"/>
    <w:rsid w:val="005C7484"/>
    <w:rsid w:val="005C76EB"/>
    <w:rsid w:val="005D1DFB"/>
    <w:rsid w:val="005D20F2"/>
    <w:rsid w:val="005D28C3"/>
    <w:rsid w:val="005D2DBE"/>
    <w:rsid w:val="005D439A"/>
    <w:rsid w:val="005E0501"/>
    <w:rsid w:val="005E17A8"/>
    <w:rsid w:val="005E6FA2"/>
    <w:rsid w:val="005F08EB"/>
    <w:rsid w:val="005F11EB"/>
    <w:rsid w:val="005F1384"/>
    <w:rsid w:val="005F42FD"/>
    <w:rsid w:val="005F493A"/>
    <w:rsid w:val="005F69CC"/>
    <w:rsid w:val="006008ED"/>
    <w:rsid w:val="006008F9"/>
    <w:rsid w:val="006010D7"/>
    <w:rsid w:val="006027ED"/>
    <w:rsid w:val="00610952"/>
    <w:rsid w:val="0061254C"/>
    <w:rsid w:val="00612F0E"/>
    <w:rsid w:val="0061402D"/>
    <w:rsid w:val="00614616"/>
    <w:rsid w:val="00614CAE"/>
    <w:rsid w:val="00614ED8"/>
    <w:rsid w:val="00617620"/>
    <w:rsid w:val="00617FDB"/>
    <w:rsid w:val="006201FA"/>
    <w:rsid w:val="00620A26"/>
    <w:rsid w:val="00620EA8"/>
    <w:rsid w:val="00622319"/>
    <w:rsid w:val="006239C9"/>
    <w:rsid w:val="006266A6"/>
    <w:rsid w:val="00633881"/>
    <w:rsid w:val="006347C5"/>
    <w:rsid w:val="00634F3A"/>
    <w:rsid w:val="006353D1"/>
    <w:rsid w:val="0063641D"/>
    <w:rsid w:val="0064007B"/>
    <w:rsid w:val="00640F20"/>
    <w:rsid w:val="00642911"/>
    <w:rsid w:val="00642DED"/>
    <w:rsid w:val="00642E6E"/>
    <w:rsid w:val="0064337B"/>
    <w:rsid w:val="0064352B"/>
    <w:rsid w:val="00644662"/>
    <w:rsid w:val="00644F0F"/>
    <w:rsid w:val="00645A8A"/>
    <w:rsid w:val="00647E74"/>
    <w:rsid w:val="00651D0C"/>
    <w:rsid w:val="00652AD2"/>
    <w:rsid w:val="0065404A"/>
    <w:rsid w:val="0066190F"/>
    <w:rsid w:val="006639C0"/>
    <w:rsid w:val="006647EA"/>
    <w:rsid w:val="00664FF6"/>
    <w:rsid w:val="006666C1"/>
    <w:rsid w:val="0066675B"/>
    <w:rsid w:val="006674A7"/>
    <w:rsid w:val="00667E11"/>
    <w:rsid w:val="006701CD"/>
    <w:rsid w:val="00671022"/>
    <w:rsid w:val="0067115A"/>
    <w:rsid w:val="00672768"/>
    <w:rsid w:val="00674CC5"/>
    <w:rsid w:val="0067717E"/>
    <w:rsid w:val="006805D4"/>
    <w:rsid w:val="00680D28"/>
    <w:rsid w:val="00680F7D"/>
    <w:rsid w:val="00682C30"/>
    <w:rsid w:val="006842BF"/>
    <w:rsid w:val="00684321"/>
    <w:rsid w:val="00692F7D"/>
    <w:rsid w:val="00694061"/>
    <w:rsid w:val="0069483B"/>
    <w:rsid w:val="006957B0"/>
    <w:rsid w:val="0069678C"/>
    <w:rsid w:val="0069776D"/>
    <w:rsid w:val="00697B2E"/>
    <w:rsid w:val="00697C1F"/>
    <w:rsid w:val="00697F5A"/>
    <w:rsid w:val="006A071C"/>
    <w:rsid w:val="006A11AD"/>
    <w:rsid w:val="006A18F9"/>
    <w:rsid w:val="006A1A81"/>
    <w:rsid w:val="006A24B4"/>
    <w:rsid w:val="006A4ABA"/>
    <w:rsid w:val="006A719A"/>
    <w:rsid w:val="006A7BC6"/>
    <w:rsid w:val="006B335B"/>
    <w:rsid w:val="006B41BA"/>
    <w:rsid w:val="006B4974"/>
    <w:rsid w:val="006B6CE7"/>
    <w:rsid w:val="006C1E1B"/>
    <w:rsid w:val="006C2375"/>
    <w:rsid w:val="006C292D"/>
    <w:rsid w:val="006C2AAB"/>
    <w:rsid w:val="006C2FBF"/>
    <w:rsid w:val="006C3747"/>
    <w:rsid w:val="006C4307"/>
    <w:rsid w:val="006D09B8"/>
    <w:rsid w:val="006D2873"/>
    <w:rsid w:val="006D408F"/>
    <w:rsid w:val="006D466A"/>
    <w:rsid w:val="006D60C8"/>
    <w:rsid w:val="006D6263"/>
    <w:rsid w:val="006D66AE"/>
    <w:rsid w:val="006E2038"/>
    <w:rsid w:val="006E2074"/>
    <w:rsid w:val="006E3FA4"/>
    <w:rsid w:val="006E77CA"/>
    <w:rsid w:val="006E7AA9"/>
    <w:rsid w:val="006F2790"/>
    <w:rsid w:val="006F39EB"/>
    <w:rsid w:val="006F3FBB"/>
    <w:rsid w:val="006F4AF7"/>
    <w:rsid w:val="006F4F0E"/>
    <w:rsid w:val="00701606"/>
    <w:rsid w:val="007018B8"/>
    <w:rsid w:val="00703B65"/>
    <w:rsid w:val="00704B97"/>
    <w:rsid w:val="0071080E"/>
    <w:rsid w:val="007111CF"/>
    <w:rsid w:val="00712885"/>
    <w:rsid w:val="00713939"/>
    <w:rsid w:val="0071542D"/>
    <w:rsid w:val="00715FC1"/>
    <w:rsid w:val="00716831"/>
    <w:rsid w:val="00716A93"/>
    <w:rsid w:val="00717235"/>
    <w:rsid w:val="007205D3"/>
    <w:rsid w:val="00720EE2"/>
    <w:rsid w:val="00725117"/>
    <w:rsid w:val="007258CF"/>
    <w:rsid w:val="00726A94"/>
    <w:rsid w:val="00727DAB"/>
    <w:rsid w:val="00737470"/>
    <w:rsid w:val="007410C4"/>
    <w:rsid w:val="007411DD"/>
    <w:rsid w:val="00741726"/>
    <w:rsid w:val="007418C9"/>
    <w:rsid w:val="007440B9"/>
    <w:rsid w:val="00751618"/>
    <w:rsid w:val="0075163F"/>
    <w:rsid w:val="007521A9"/>
    <w:rsid w:val="0075261D"/>
    <w:rsid w:val="007527CA"/>
    <w:rsid w:val="0075408C"/>
    <w:rsid w:val="007544D4"/>
    <w:rsid w:val="00755B27"/>
    <w:rsid w:val="0075711B"/>
    <w:rsid w:val="00760519"/>
    <w:rsid w:val="007630F5"/>
    <w:rsid w:val="007634B2"/>
    <w:rsid w:val="007640BD"/>
    <w:rsid w:val="007667B9"/>
    <w:rsid w:val="00767919"/>
    <w:rsid w:val="0077238F"/>
    <w:rsid w:val="00772C67"/>
    <w:rsid w:val="00773C91"/>
    <w:rsid w:val="007759C5"/>
    <w:rsid w:val="00776709"/>
    <w:rsid w:val="007776DA"/>
    <w:rsid w:val="00785CCC"/>
    <w:rsid w:val="00786815"/>
    <w:rsid w:val="00787ABF"/>
    <w:rsid w:val="00787C14"/>
    <w:rsid w:val="007909C2"/>
    <w:rsid w:val="00790F22"/>
    <w:rsid w:val="00793FFC"/>
    <w:rsid w:val="0079479D"/>
    <w:rsid w:val="00796677"/>
    <w:rsid w:val="007A27DB"/>
    <w:rsid w:val="007A3B80"/>
    <w:rsid w:val="007A577A"/>
    <w:rsid w:val="007A579E"/>
    <w:rsid w:val="007A5D3E"/>
    <w:rsid w:val="007B1E4D"/>
    <w:rsid w:val="007B4664"/>
    <w:rsid w:val="007B542B"/>
    <w:rsid w:val="007B57E3"/>
    <w:rsid w:val="007B65DB"/>
    <w:rsid w:val="007C1DCB"/>
    <w:rsid w:val="007C3B9D"/>
    <w:rsid w:val="007C4F36"/>
    <w:rsid w:val="007C6734"/>
    <w:rsid w:val="007C7527"/>
    <w:rsid w:val="007C7879"/>
    <w:rsid w:val="007C793C"/>
    <w:rsid w:val="007D26C3"/>
    <w:rsid w:val="007D589A"/>
    <w:rsid w:val="007D6B92"/>
    <w:rsid w:val="007E2090"/>
    <w:rsid w:val="007E2634"/>
    <w:rsid w:val="007E2B34"/>
    <w:rsid w:val="007E32C8"/>
    <w:rsid w:val="007E37BC"/>
    <w:rsid w:val="007E3ECE"/>
    <w:rsid w:val="007E66A4"/>
    <w:rsid w:val="007E6C70"/>
    <w:rsid w:val="007F0F4F"/>
    <w:rsid w:val="007F0FCC"/>
    <w:rsid w:val="007F3532"/>
    <w:rsid w:val="007F4114"/>
    <w:rsid w:val="007F4F95"/>
    <w:rsid w:val="007F7087"/>
    <w:rsid w:val="007F71E9"/>
    <w:rsid w:val="007F73B6"/>
    <w:rsid w:val="00801881"/>
    <w:rsid w:val="0080202A"/>
    <w:rsid w:val="00803E13"/>
    <w:rsid w:val="00806DD3"/>
    <w:rsid w:val="00810859"/>
    <w:rsid w:val="00810B48"/>
    <w:rsid w:val="00811C12"/>
    <w:rsid w:val="008129E0"/>
    <w:rsid w:val="00815C39"/>
    <w:rsid w:val="00823F19"/>
    <w:rsid w:val="00824109"/>
    <w:rsid w:val="008255EF"/>
    <w:rsid w:val="008271C3"/>
    <w:rsid w:val="00830674"/>
    <w:rsid w:val="008326FB"/>
    <w:rsid w:val="008349F4"/>
    <w:rsid w:val="008366BF"/>
    <w:rsid w:val="00837CDE"/>
    <w:rsid w:val="00844751"/>
    <w:rsid w:val="008450A2"/>
    <w:rsid w:val="008467CC"/>
    <w:rsid w:val="008477C6"/>
    <w:rsid w:val="00850B74"/>
    <w:rsid w:val="008514FE"/>
    <w:rsid w:val="008545A6"/>
    <w:rsid w:val="00854E4F"/>
    <w:rsid w:val="0085560E"/>
    <w:rsid w:val="0085602F"/>
    <w:rsid w:val="00856685"/>
    <w:rsid w:val="008620D3"/>
    <w:rsid w:val="00863740"/>
    <w:rsid w:val="00865B87"/>
    <w:rsid w:val="00867940"/>
    <w:rsid w:val="00872366"/>
    <w:rsid w:val="00874BF3"/>
    <w:rsid w:val="00875DA5"/>
    <w:rsid w:val="00876696"/>
    <w:rsid w:val="00880301"/>
    <w:rsid w:val="008808B8"/>
    <w:rsid w:val="00882184"/>
    <w:rsid w:val="00883D12"/>
    <w:rsid w:val="008861F3"/>
    <w:rsid w:val="00887DFA"/>
    <w:rsid w:val="008904B6"/>
    <w:rsid w:val="00893321"/>
    <w:rsid w:val="00893534"/>
    <w:rsid w:val="00894212"/>
    <w:rsid w:val="00896975"/>
    <w:rsid w:val="0089698C"/>
    <w:rsid w:val="008A00EF"/>
    <w:rsid w:val="008A01B7"/>
    <w:rsid w:val="008A040E"/>
    <w:rsid w:val="008A1533"/>
    <w:rsid w:val="008A1D10"/>
    <w:rsid w:val="008A31F3"/>
    <w:rsid w:val="008A3C37"/>
    <w:rsid w:val="008A4F6F"/>
    <w:rsid w:val="008A5963"/>
    <w:rsid w:val="008B27F7"/>
    <w:rsid w:val="008B2EDC"/>
    <w:rsid w:val="008B3127"/>
    <w:rsid w:val="008B3AD8"/>
    <w:rsid w:val="008B54C6"/>
    <w:rsid w:val="008B5941"/>
    <w:rsid w:val="008B5C0B"/>
    <w:rsid w:val="008B626B"/>
    <w:rsid w:val="008B652C"/>
    <w:rsid w:val="008C2587"/>
    <w:rsid w:val="008C4173"/>
    <w:rsid w:val="008C779B"/>
    <w:rsid w:val="008D09F5"/>
    <w:rsid w:val="008D1253"/>
    <w:rsid w:val="008D41FC"/>
    <w:rsid w:val="008D52C9"/>
    <w:rsid w:val="008D5D00"/>
    <w:rsid w:val="008D6E80"/>
    <w:rsid w:val="008D7186"/>
    <w:rsid w:val="008E1AD0"/>
    <w:rsid w:val="008E2C08"/>
    <w:rsid w:val="008E3E92"/>
    <w:rsid w:val="008E42E0"/>
    <w:rsid w:val="008E4657"/>
    <w:rsid w:val="008E4797"/>
    <w:rsid w:val="008E7B46"/>
    <w:rsid w:val="008F08C4"/>
    <w:rsid w:val="008F2884"/>
    <w:rsid w:val="008F2D4D"/>
    <w:rsid w:val="008F2D7C"/>
    <w:rsid w:val="008F53DF"/>
    <w:rsid w:val="008F6803"/>
    <w:rsid w:val="00901330"/>
    <w:rsid w:val="0090501C"/>
    <w:rsid w:val="0090557B"/>
    <w:rsid w:val="00907467"/>
    <w:rsid w:val="00910E92"/>
    <w:rsid w:val="00911108"/>
    <w:rsid w:val="0091210C"/>
    <w:rsid w:val="00914978"/>
    <w:rsid w:val="00915537"/>
    <w:rsid w:val="009162B5"/>
    <w:rsid w:val="00917082"/>
    <w:rsid w:val="00920F29"/>
    <w:rsid w:val="00922A26"/>
    <w:rsid w:val="009238BA"/>
    <w:rsid w:val="009240C1"/>
    <w:rsid w:val="00925503"/>
    <w:rsid w:val="009272A9"/>
    <w:rsid w:val="0092754D"/>
    <w:rsid w:val="00930218"/>
    <w:rsid w:val="0093137E"/>
    <w:rsid w:val="00931429"/>
    <w:rsid w:val="00931BB5"/>
    <w:rsid w:val="00933C65"/>
    <w:rsid w:val="00935704"/>
    <w:rsid w:val="00936577"/>
    <w:rsid w:val="00936E5A"/>
    <w:rsid w:val="009417A6"/>
    <w:rsid w:val="00941FF0"/>
    <w:rsid w:val="00947E8F"/>
    <w:rsid w:val="00951C28"/>
    <w:rsid w:val="00952C12"/>
    <w:rsid w:val="00952D03"/>
    <w:rsid w:val="009532D4"/>
    <w:rsid w:val="009533A7"/>
    <w:rsid w:val="00953A41"/>
    <w:rsid w:val="00954466"/>
    <w:rsid w:val="009551B8"/>
    <w:rsid w:val="00957A6F"/>
    <w:rsid w:val="00962578"/>
    <w:rsid w:val="00964A4F"/>
    <w:rsid w:val="00965723"/>
    <w:rsid w:val="009662E9"/>
    <w:rsid w:val="0096703A"/>
    <w:rsid w:val="0096731F"/>
    <w:rsid w:val="009674D9"/>
    <w:rsid w:val="00967B53"/>
    <w:rsid w:val="00971BB4"/>
    <w:rsid w:val="00974AD8"/>
    <w:rsid w:val="0097562F"/>
    <w:rsid w:val="00980FE2"/>
    <w:rsid w:val="00983382"/>
    <w:rsid w:val="00983548"/>
    <w:rsid w:val="00984B27"/>
    <w:rsid w:val="0098514D"/>
    <w:rsid w:val="0099270F"/>
    <w:rsid w:val="00992C86"/>
    <w:rsid w:val="009947EE"/>
    <w:rsid w:val="00996734"/>
    <w:rsid w:val="009968E8"/>
    <w:rsid w:val="009A08E2"/>
    <w:rsid w:val="009A15D4"/>
    <w:rsid w:val="009A60CB"/>
    <w:rsid w:val="009A643C"/>
    <w:rsid w:val="009A648B"/>
    <w:rsid w:val="009A6603"/>
    <w:rsid w:val="009A68D0"/>
    <w:rsid w:val="009A714E"/>
    <w:rsid w:val="009A73D8"/>
    <w:rsid w:val="009B1B7A"/>
    <w:rsid w:val="009B1B9F"/>
    <w:rsid w:val="009B583D"/>
    <w:rsid w:val="009B5B21"/>
    <w:rsid w:val="009C0294"/>
    <w:rsid w:val="009C3C32"/>
    <w:rsid w:val="009C5AF3"/>
    <w:rsid w:val="009C6EB0"/>
    <w:rsid w:val="009D03DC"/>
    <w:rsid w:val="009D39E6"/>
    <w:rsid w:val="009D3AD2"/>
    <w:rsid w:val="009D460C"/>
    <w:rsid w:val="009D533C"/>
    <w:rsid w:val="009D5AF6"/>
    <w:rsid w:val="009D7E31"/>
    <w:rsid w:val="009E0279"/>
    <w:rsid w:val="009E569D"/>
    <w:rsid w:val="009E6229"/>
    <w:rsid w:val="009E67B6"/>
    <w:rsid w:val="009E78B6"/>
    <w:rsid w:val="009F0D96"/>
    <w:rsid w:val="009F5200"/>
    <w:rsid w:val="009F61FD"/>
    <w:rsid w:val="009F7676"/>
    <w:rsid w:val="00A00AED"/>
    <w:rsid w:val="00A00B45"/>
    <w:rsid w:val="00A00C76"/>
    <w:rsid w:val="00A00E49"/>
    <w:rsid w:val="00A01B61"/>
    <w:rsid w:val="00A024C2"/>
    <w:rsid w:val="00A03ED1"/>
    <w:rsid w:val="00A0433F"/>
    <w:rsid w:val="00A04625"/>
    <w:rsid w:val="00A04DA0"/>
    <w:rsid w:val="00A05554"/>
    <w:rsid w:val="00A055E2"/>
    <w:rsid w:val="00A07203"/>
    <w:rsid w:val="00A07FEF"/>
    <w:rsid w:val="00A14A4C"/>
    <w:rsid w:val="00A15E8A"/>
    <w:rsid w:val="00A16436"/>
    <w:rsid w:val="00A17162"/>
    <w:rsid w:val="00A21167"/>
    <w:rsid w:val="00A21CD1"/>
    <w:rsid w:val="00A21E37"/>
    <w:rsid w:val="00A24607"/>
    <w:rsid w:val="00A2522A"/>
    <w:rsid w:val="00A2692C"/>
    <w:rsid w:val="00A341CC"/>
    <w:rsid w:val="00A346D3"/>
    <w:rsid w:val="00A35E2E"/>
    <w:rsid w:val="00A37D77"/>
    <w:rsid w:val="00A403A0"/>
    <w:rsid w:val="00A40645"/>
    <w:rsid w:val="00A41DC5"/>
    <w:rsid w:val="00A43255"/>
    <w:rsid w:val="00A4377D"/>
    <w:rsid w:val="00A43849"/>
    <w:rsid w:val="00A44FFE"/>
    <w:rsid w:val="00A54136"/>
    <w:rsid w:val="00A55FC1"/>
    <w:rsid w:val="00A60531"/>
    <w:rsid w:val="00A60E91"/>
    <w:rsid w:val="00A63EBB"/>
    <w:rsid w:val="00A6576C"/>
    <w:rsid w:val="00A712C8"/>
    <w:rsid w:val="00A80C34"/>
    <w:rsid w:val="00A80FE2"/>
    <w:rsid w:val="00A84D43"/>
    <w:rsid w:val="00A85CF8"/>
    <w:rsid w:val="00A85F15"/>
    <w:rsid w:val="00A8659C"/>
    <w:rsid w:val="00A86796"/>
    <w:rsid w:val="00A8686F"/>
    <w:rsid w:val="00A9054B"/>
    <w:rsid w:val="00A92C3A"/>
    <w:rsid w:val="00A95C30"/>
    <w:rsid w:val="00A96BEE"/>
    <w:rsid w:val="00AA0DED"/>
    <w:rsid w:val="00AA1D04"/>
    <w:rsid w:val="00AB0BCD"/>
    <w:rsid w:val="00AB3E70"/>
    <w:rsid w:val="00AC2B1E"/>
    <w:rsid w:val="00AC4DE1"/>
    <w:rsid w:val="00AC6472"/>
    <w:rsid w:val="00AD0A27"/>
    <w:rsid w:val="00AD3EB9"/>
    <w:rsid w:val="00AD4D5E"/>
    <w:rsid w:val="00AD7692"/>
    <w:rsid w:val="00AE5867"/>
    <w:rsid w:val="00AE61E2"/>
    <w:rsid w:val="00AE7650"/>
    <w:rsid w:val="00AE774C"/>
    <w:rsid w:val="00AE7979"/>
    <w:rsid w:val="00AE7988"/>
    <w:rsid w:val="00AF031D"/>
    <w:rsid w:val="00AF32A1"/>
    <w:rsid w:val="00AF435E"/>
    <w:rsid w:val="00AF65C5"/>
    <w:rsid w:val="00AF756F"/>
    <w:rsid w:val="00B034BC"/>
    <w:rsid w:val="00B04943"/>
    <w:rsid w:val="00B113A8"/>
    <w:rsid w:val="00B144A1"/>
    <w:rsid w:val="00B14707"/>
    <w:rsid w:val="00B1488C"/>
    <w:rsid w:val="00B15029"/>
    <w:rsid w:val="00B15DB3"/>
    <w:rsid w:val="00B1659A"/>
    <w:rsid w:val="00B201E2"/>
    <w:rsid w:val="00B20EBB"/>
    <w:rsid w:val="00B21C13"/>
    <w:rsid w:val="00B2374C"/>
    <w:rsid w:val="00B25392"/>
    <w:rsid w:val="00B26059"/>
    <w:rsid w:val="00B302A1"/>
    <w:rsid w:val="00B31C82"/>
    <w:rsid w:val="00B32AFA"/>
    <w:rsid w:val="00B339AD"/>
    <w:rsid w:val="00B33FF9"/>
    <w:rsid w:val="00B354E8"/>
    <w:rsid w:val="00B35AC5"/>
    <w:rsid w:val="00B35D72"/>
    <w:rsid w:val="00B3624C"/>
    <w:rsid w:val="00B36663"/>
    <w:rsid w:val="00B3692A"/>
    <w:rsid w:val="00B375D0"/>
    <w:rsid w:val="00B416D7"/>
    <w:rsid w:val="00B416E8"/>
    <w:rsid w:val="00B426D5"/>
    <w:rsid w:val="00B43375"/>
    <w:rsid w:val="00B47757"/>
    <w:rsid w:val="00B5035A"/>
    <w:rsid w:val="00B5188A"/>
    <w:rsid w:val="00B55560"/>
    <w:rsid w:val="00B603E8"/>
    <w:rsid w:val="00B620D9"/>
    <w:rsid w:val="00B62604"/>
    <w:rsid w:val="00B62A71"/>
    <w:rsid w:val="00B63F99"/>
    <w:rsid w:val="00B658A9"/>
    <w:rsid w:val="00B659EF"/>
    <w:rsid w:val="00B665F1"/>
    <w:rsid w:val="00B6661C"/>
    <w:rsid w:val="00B66B06"/>
    <w:rsid w:val="00B675A1"/>
    <w:rsid w:val="00B72E9A"/>
    <w:rsid w:val="00B7354F"/>
    <w:rsid w:val="00B769F4"/>
    <w:rsid w:val="00B77951"/>
    <w:rsid w:val="00B84D80"/>
    <w:rsid w:val="00B873DA"/>
    <w:rsid w:val="00B902E1"/>
    <w:rsid w:val="00B9353E"/>
    <w:rsid w:val="00B93660"/>
    <w:rsid w:val="00B95F7C"/>
    <w:rsid w:val="00B967DF"/>
    <w:rsid w:val="00BA08C3"/>
    <w:rsid w:val="00BA0D48"/>
    <w:rsid w:val="00BA386D"/>
    <w:rsid w:val="00BA627B"/>
    <w:rsid w:val="00BA7C96"/>
    <w:rsid w:val="00BA7D34"/>
    <w:rsid w:val="00BB0791"/>
    <w:rsid w:val="00BB1FBA"/>
    <w:rsid w:val="00BB2646"/>
    <w:rsid w:val="00BB3A85"/>
    <w:rsid w:val="00BB4A18"/>
    <w:rsid w:val="00BB4A78"/>
    <w:rsid w:val="00BB6FA5"/>
    <w:rsid w:val="00BB74A9"/>
    <w:rsid w:val="00BB7FAA"/>
    <w:rsid w:val="00BC2F85"/>
    <w:rsid w:val="00BC41F0"/>
    <w:rsid w:val="00BC4A8B"/>
    <w:rsid w:val="00BC51FB"/>
    <w:rsid w:val="00BC56EE"/>
    <w:rsid w:val="00BC5966"/>
    <w:rsid w:val="00BC634A"/>
    <w:rsid w:val="00BD0956"/>
    <w:rsid w:val="00BD1B13"/>
    <w:rsid w:val="00BD1E9A"/>
    <w:rsid w:val="00BD23E0"/>
    <w:rsid w:val="00BD5E0E"/>
    <w:rsid w:val="00BD7879"/>
    <w:rsid w:val="00BE30AE"/>
    <w:rsid w:val="00BE333A"/>
    <w:rsid w:val="00BE379F"/>
    <w:rsid w:val="00BF31E7"/>
    <w:rsid w:val="00BF320E"/>
    <w:rsid w:val="00BF766A"/>
    <w:rsid w:val="00C019C2"/>
    <w:rsid w:val="00C01FF1"/>
    <w:rsid w:val="00C05713"/>
    <w:rsid w:val="00C0631E"/>
    <w:rsid w:val="00C07E5E"/>
    <w:rsid w:val="00C110C4"/>
    <w:rsid w:val="00C11AEB"/>
    <w:rsid w:val="00C120A5"/>
    <w:rsid w:val="00C12654"/>
    <w:rsid w:val="00C127C1"/>
    <w:rsid w:val="00C13B87"/>
    <w:rsid w:val="00C24416"/>
    <w:rsid w:val="00C2594D"/>
    <w:rsid w:val="00C26652"/>
    <w:rsid w:val="00C26681"/>
    <w:rsid w:val="00C30B01"/>
    <w:rsid w:val="00C33219"/>
    <w:rsid w:val="00C33434"/>
    <w:rsid w:val="00C3589E"/>
    <w:rsid w:val="00C36FF1"/>
    <w:rsid w:val="00C407DB"/>
    <w:rsid w:val="00C426B9"/>
    <w:rsid w:val="00C43007"/>
    <w:rsid w:val="00C437A1"/>
    <w:rsid w:val="00C47CEB"/>
    <w:rsid w:val="00C511C2"/>
    <w:rsid w:val="00C51A5B"/>
    <w:rsid w:val="00C5277B"/>
    <w:rsid w:val="00C567DD"/>
    <w:rsid w:val="00C63C1A"/>
    <w:rsid w:val="00C63FAE"/>
    <w:rsid w:val="00C654D6"/>
    <w:rsid w:val="00C6688C"/>
    <w:rsid w:val="00C6714B"/>
    <w:rsid w:val="00C6780D"/>
    <w:rsid w:val="00C71696"/>
    <w:rsid w:val="00C7698F"/>
    <w:rsid w:val="00C77AE6"/>
    <w:rsid w:val="00C800CB"/>
    <w:rsid w:val="00C85367"/>
    <w:rsid w:val="00C85FF9"/>
    <w:rsid w:val="00C86F19"/>
    <w:rsid w:val="00C87E59"/>
    <w:rsid w:val="00C90502"/>
    <w:rsid w:val="00C90669"/>
    <w:rsid w:val="00C906AC"/>
    <w:rsid w:val="00C92360"/>
    <w:rsid w:val="00C93137"/>
    <w:rsid w:val="00C949BB"/>
    <w:rsid w:val="00C95276"/>
    <w:rsid w:val="00C97768"/>
    <w:rsid w:val="00C97DA1"/>
    <w:rsid w:val="00CA3958"/>
    <w:rsid w:val="00CA41D3"/>
    <w:rsid w:val="00CA50F5"/>
    <w:rsid w:val="00CA587D"/>
    <w:rsid w:val="00CA6270"/>
    <w:rsid w:val="00CA7587"/>
    <w:rsid w:val="00CA7D3E"/>
    <w:rsid w:val="00CB0C1C"/>
    <w:rsid w:val="00CB7337"/>
    <w:rsid w:val="00CB74E0"/>
    <w:rsid w:val="00CC159E"/>
    <w:rsid w:val="00CC29DF"/>
    <w:rsid w:val="00CD381E"/>
    <w:rsid w:val="00CD3BD3"/>
    <w:rsid w:val="00CD543B"/>
    <w:rsid w:val="00CD5FD6"/>
    <w:rsid w:val="00CD6511"/>
    <w:rsid w:val="00CD7321"/>
    <w:rsid w:val="00CD7333"/>
    <w:rsid w:val="00CE0A26"/>
    <w:rsid w:val="00CE1E0E"/>
    <w:rsid w:val="00CE2563"/>
    <w:rsid w:val="00CE2F0D"/>
    <w:rsid w:val="00CE4A84"/>
    <w:rsid w:val="00CE71E1"/>
    <w:rsid w:val="00CF0267"/>
    <w:rsid w:val="00CF1C6D"/>
    <w:rsid w:val="00CF2020"/>
    <w:rsid w:val="00CF6441"/>
    <w:rsid w:val="00CF6D18"/>
    <w:rsid w:val="00D014D4"/>
    <w:rsid w:val="00D0241D"/>
    <w:rsid w:val="00D02F4D"/>
    <w:rsid w:val="00D07B3B"/>
    <w:rsid w:val="00D10851"/>
    <w:rsid w:val="00D1154C"/>
    <w:rsid w:val="00D120E2"/>
    <w:rsid w:val="00D155CE"/>
    <w:rsid w:val="00D15C84"/>
    <w:rsid w:val="00D15F05"/>
    <w:rsid w:val="00D200AB"/>
    <w:rsid w:val="00D2267A"/>
    <w:rsid w:val="00D2473A"/>
    <w:rsid w:val="00D25B91"/>
    <w:rsid w:val="00D26291"/>
    <w:rsid w:val="00D272AA"/>
    <w:rsid w:val="00D3155C"/>
    <w:rsid w:val="00D3252A"/>
    <w:rsid w:val="00D32ED5"/>
    <w:rsid w:val="00D344AD"/>
    <w:rsid w:val="00D35B99"/>
    <w:rsid w:val="00D362D1"/>
    <w:rsid w:val="00D36574"/>
    <w:rsid w:val="00D37491"/>
    <w:rsid w:val="00D40CFB"/>
    <w:rsid w:val="00D42FA0"/>
    <w:rsid w:val="00D459F6"/>
    <w:rsid w:val="00D5224A"/>
    <w:rsid w:val="00D52374"/>
    <w:rsid w:val="00D5340E"/>
    <w:rsid w:val="00D55882"/>
    <w:rsid w:val="00D57442"/>
    <w:rsid w:val="00D62081"/>
    <w:rsid w:val="00D647A3"/>
    <w:rsid w:val="00D664D2"/>
    <w:rsid w:val="00D67130"/>
    <w:rsid w:val="00D67D2E"/>
    <w:rsid w:val="00D7108A"/>
    <w:rsid w:val="00D71B88"/>
    <w:rsid w:val="00D729F5"/>
    <w:rsid w:val="00D767BF"/>
    <w:rsid w:val="00D768B6"/>
    <w:rsid w:val="00D8054F"/>
    <w:rsid w:val="00D821BC"/>
    <w:rsid w:val="00D8360B"/>
    <w:rsid w:val="00D84C2E"/>
    <w:rsid w:val="00D84E41"/>
    <w:rsid w:val="00D85840"/>
    <w:rsid w:val="00D91716"/>
    <w:rsid w:val="00D935ED"/>
    <w:rsid w:val="00D93855"/>
    <w:rsid w:val="00D9464B"/>
    <w:rsid w:val="00D9475E"/>
    <w:rsid w:val="00D95180"/>
    <w:rsid w:val="00DA469B"/>
    <w:rsid w:val="00DA5839"/>
    <w:rsid w:val="00DA7414"/>
    <w:rsid w:val="00DA7716"/>
    <w:rsid w:val="00DB07CE"/>
    <w:rsid w:val="00DB1B41"/>
    <w:rsid w:val="00DB4FFA"/>
    <w:rsid w:val="00DB5D08"/>
    <w:rsid w:val="00DB6188"/>
    <w:rsid w:val="00DB76F3"/>
    <w:rsid w:val="00DC14F3"/>
    <w:rsid w:val="00DC2C52"/>
    <w:rsid w:val="00DC483D"/>
    <w:rsid w:val="00DC6C87"/>
    <w:rsid w:val="00DC7DCA"/>
    <w:rsid w:val="00DD0557"/>
    <w:rsid w:val="00DD443F"/>
    <w:rsid w:val="00DD4875"/>
    <w:rsid w:val="00DD613F"/>
    <w:rsid w:val="00DD65DE"/>
    <w:rsid w:val="00DE0690"/>
    <w:rsid w:val="00DE3337"/>
    <w:rsid w:val="00DE380C"/>
    <w:rsid w:val="00DE3F50"/>
    <w:rsid w:val="00DE4F1E"/>
    <w:rsid w:val="00DE51FA"/>
    <w:rsid w:val="00DE595C"/>
    <w:rsid w:val="00DE5964"/>
    <w:rsid w:val="00DE5AE3"/>
    <w:rsid w:val="00DE657E"/>
    <w:rsid w:val="00DE7C79"/>
    <w:rsid w:val="00DE7DD6"/>
    <w:rsid w:val="00DF0BF8"/>
    <w:rsid w:val="00DF0DA7"/>
    <w:rsid w:val="00DF1DE2"/>
    <w:rsid w:val="00DF2C92"/>
    <w:rsid w:val="00DF3FA9"/>
    <w:rsid w:val="00DF4C19"/>
    <w:rsid w:val="00DF4D68"/>
    <w:rsid w:val="00E002F8"/>
    <w:rsid w:val="00E00686"/>
    <w:rsid w:val="00E02EF7"/>
    <w:rsid w:val="00E0331E"/>
    <w:rsid w:val="00E0359D"/>
    <w:rsid w:val="00E038CF"/>
    <w:rsid w:val="00E0483C"/>
    <w:rsid w:val="00E05B7D"/>
    <w:rsid w:val="00E06412"/>
    <w:rsid w:val="00E06DB8"/>
    <w:rsid w:val="00E07592"/>
    <w:rsid w:val="00E12F02"/>
    <w:rsid w:val="00E15F65"/>
    <w:rsid w:val="00E17A10"/>
    <w:rsid w:val="00E206AA"/>
    <w:rsid w:val="00E20811"/>
    <w:rsid w:val="00E21670"/>
    <w:rsid w:val="00E21BC5"/>
    <w:rsid w:val="00E2681B"/>
    <w:rsid w:val="00E26FC3"/>
    <w:rsid w:val="00E309B7"/>
    <w:rsid w:val="00E31971"/>
    <w:rsid w:val="00E31C97"/>
    <w:rsid w:val="00E338D0"/>
    <w:rsid w:val="00E33F4D"/>
    <w:rsid w:val="00E341C3"/>
    <w:rsid w:val="00E371F1"/>
    <w:rsid w:val="00E3745F"/>
    <w:rsid w:val="00E37F1C"/>
    <w:rsid w:val="00E4075C"/>
    <w:rsid w:val="00E41B5C"/>
    <w:rsid w:val="00E4482A"/>
    <w:rsid w:val="00E44A0A"/>
    <w:rsid w:val="00E44CB1"/>
    <w:rsid w:val="00E4573D"/>
    <w:rsid w:val="00E4798D"/>
    <w:rsid w:val="00E50F61"/>
    <w:rsid w:val="00E51439"/>
    <w:rsid w:val="00E515BB"/>
    <w:rsid w:val="00E53572"/>
    <w:rsid w:val="00E56D93"/>
    <w:rsid w:val="00E570A6"/>
    <w:rsid w:val="00E63803"/>
    <w:rsid w:val="00E713B8"/>
    <w:rsid w:val="00E72CC4"/>
    <w:rsid w:val="00E779A2"/>
    <w:rsid w:val="00E8239F"/>
    <w:rsid w:val="00E82EA3"/>
    <w:rsid w:val="00E849F1"/>
    <w:rsid w:val="00E84AEC"/>
    <w:rsid w:val="00E85C1C"/>
    <w:rsid w:val="00E867F2"/>
    <w:rsid w:val="00E86E40"/>
    <w:rsid w:val="00E90B39"/>
    <w:rsid w:val="00E90B5E"/>
    <w:rsid w:val="00E9132C"/>
    <w:rsid w:val="00E93CE9"/>
    <w:rsid w:val="00E95AE7"/>
    <w:rsid w:val="00E964E2"/>
    <w:rsid w:val="00E968DA"/>
    <w:rsid w:val="00E97BF3"/>
    <w:rsid w:val="00EA2381"/>
    <w:rsid w:val="00EA2DE1"/>
    <w:rsid w:val="00EA536E"/>
    <w:rsid w:val="00EA569A"/>
    <w:rsid w:val="00EA6EC6"/>
    <w:rsid w:val="00EA7386"/>
    <w:rsid w:val="00EA74F5"/>
    <w:rsid w:val="00EB25BE"/>
    <w:rsid w:val="00EB3D36"/>
    <w:rsid w:val="00EB547F"/>
    <w:rsid w:val="00EB7228"/>
    <w:rsid w:val="00EC26EF"/>
    <w:rsid w:val="00EC4A63"/>
    <w:rsid w:val="00EC4E56"/>
    <w:rsid w:val="00EC5268"/>
    <w:rsid w:val="00EC54F5"/>
    <w:rsid w:val="00ED08FE"/>
    <w:rsid w:val="00ED21B0"/>
    <w:rsid w:val="00ED2460"/>
    <w:rsid w:val="00ED6A87"/>
    <w:rsid w:val="00EE368F"/>
    <w:rsid w:val="00EE7F51"/>
    <w:rsid w:val="00EF125C"/>
    <w:rsid w:val="00EF1882"/>
    <w:rsid w:val="00EF34E8"/>
    <w:rsid w:val="00EF5FCB"/>
    <w:rsid w:val="00F00FCD"/>
    <w:rsid w:val="00F018C6"/>
    <w:rsid w:val="00F0251D"/>
    <w:rsid w:val="00F0305F"/>
    <w:rsid w:val="00F035A6"/>
    <w:rsid w:val="00F04BA1"/>
    <w:rsid w:val="00F064CF"/>
    <w:rsid w:val="00F07EFC"/>
    <w:rsid w:val="00F13E6D"/>
    <w:rsid w:val="00F14A8B"/>
    <w:rsid w:val="00F1518E"/>
    <w:rsid w:val="00F15CBE"/>
    <w:rsid w:val="00F169CC"/>
    <w:rsid w:val="00F20ED8"/>
    <w:rsid w:val="00F236E8"/>
    <w:rsid w:val="00F23AFE"/>
    <w:rsid w:val="00F242EF"/>
    <w:rsid w:val="00F24B39"/>
    <w:rsid w:val="00F26215"/>
    <w:rsid w:val="00F2696C"/>
    <w:rsid w:val="00F30589"/>
    <w:rsid w:val="00F357A0"/>
    <w:rsid w:val="00F4070D"/>
    <w:rsid w:val="00F42F8E"/>
    <w:rsid w:val="00F43F2D"/>
    <w:rsid w:val="00F474D8"/>
    <w:rsid w:val="00F5347A"/>
    <w:rsid w:val="00F534C9"/>
    <w:rsid w:val="00F5591A"/>
    <w:rsid w:val="00F6172B"/>
    <w:rsid w:val="00F65D64"/>
    <w:rsid w:val="00F7087E"/>
    <w:rsid w:val="00F74C2F"/>
    <w:rsid w:val="00F74D63"/>
    <w:rsid w:val="00F7764E"/>
    <w:rsid w:val="00F80181"/>
    <w:rsid w:val="00F80238"/>
    <w:rsid w:val="00F80568"/>
    <w:rsid w:val="00F80BD4"/>
    <w:rsid w:val="00F83B1B"/>
    <w:rsid w:val="00F84356"/>
    <w:rsid w:val="00F84368"/>
    <w:rsid w:val="00F8600C"/>
    <w:rsid w:val="00F862D3"/>
    <w:rsid w:val="00F87A71"/>
    <w:rsid w:val="00F906ED"/>
    <w:rsid w:val="00F911E7"/>
    <w:rsid w:val="00F92020"/>
    <w:rsid w:val="00F95A50"/>
    <w:rsid w:val="00F97728"/>
    <w:rsid w:val="00FA1422"/>
    <w:rsid w:val="00FA252D"/>
    <w:rsid w:val="00FA2CD8"/>
    <w:rsid w:val="00FA3D04"/>
    <w:rsid w:val="00FA44C4"/>
    <w:rsid w:val="00FA4A76"/>
    <w:rsid w:val="00FA6C6F"/>
    <w:rsid w:val="00FB562F"/>
    <w:rsid w:val="00FB7053"/>
    <w:rsid w:val="00FC2922"/>
    <w:rsid w:val="00FC3424"/>
    <w:rsid w:val="00FC34DE"/>
    <w:rsid w:val="00FC4906"/>
    <w:rsid w:val="00FC5852"/>
    <w:rsid w:val="00FC6215"/>
    <w:rsid w:val="00FC6D34"/>
    <w:rsid w:val="00FC7AE2"/>
    <w:rsid w:val="00FD1A6B"/>
    <w:rsid w:val="00FD2B08"/>
    <w:rsid w:val="00FD2F49"/>
    <w:rsid w:val="00FD3C87"/>
    <w:rsid w:val="00FD7497"/>
    <w:rsid w:val="00FD76F1"/>
    <w:rsid w:val="00FE14B5"/>
    <w:rsid w:val="00FE547B"/>
    <w:rsid w:val="00FF386D"/>
    <w:rsid w:val="00FF4F31"/>
    <w:rsid w:val="00FF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9F0D96"/>
    <w:pPr>
      <w:spacing w:after="0" w:line="240" w:lineRule="auto"/>
      <w:jc w:val="center"/>
    </w:pPr>
    <w:rPr>
      <w:rFonts w:ascii="Times New Roman" w:eastAsia="Times New Roman" w:hAnsi="Times New Roman" w:cs="Times New Roman"/>
      <w:b/>
      <w:bCs/>
      <w:sz w:val="24"/>
      <w:szCs w:val="24"/>
      <w:lang w:eastAsia="ru-RU"/>
    </w:rPr>
  </w:style>
  <w:style w:type="paragraph" w:customStyle="1" w:styleId="cu">
    <w:name w:val="cu"/>
    <w:basedOn w:val="a"/>
    <w:rsid w:val="009F0D96"/>
    <w:pPr>
      <w:spacing w:before="45" w:after="0" w:line="240" w:lineRule="auto"/>
      <w:ind w:left="1134" w:right="567" w:hanging="567"/>
      <w:jc w:val="both"/>
    </w:pPr>
    <w:rPr>
      <w:rFonts w:ascii="Times New Roman" w:eastAsia="Times New Roman" w:hAnsi="Times New Roman" w:cs="Times New Roman"/>
      <w:sz w:val="20"/>
      <w:szCs w:val="20"/>
      <w:lang w:eastAsia="ru-RU"/>
    </w:rPr>
  </w:style>
  <w:style w:type="paragraph" w:styleId="a3">
    <w:name w:val="Normal (Web)"/>
    <w:basedOn w:val="a"/>
    <w:uiPriority w:val="99"/>
    <w:rsid w:val="008A3C3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a"/>
    <w:rsid w:val="00F97728"/>
    <w:pPr>
      <w:spacing w:after="0" w:line="240" w:lineRule="auto"/>
      <w:jc w:val="center"/>
    </w:pPr>
    <w:rPr>
      <w:rFonts w:ascii="Times New Roman" w:eastAsia="Times New Roman" w:hAnsi="Times New Roman" w:cs="Times New Roman"/>
      <w:sz w:val="24"/>
      <w:szCs w:val="24"/>
      <w:lang w:eastAsia="ru-RU"/>
    </w:rPr>
  </w:style>
  <w:style w:type="table" w:styleId="a4">
    <w:name w:val="Table Grid"/>
    <w:basedOn w:val="a1"/>
    <w:uiPriority w:val="59"/>
    <w:rsid w:val="002836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B1B9F"/>
  </w:style>
  <w:style w:type="paragraph" w:styleId="a5">
    <w:name w:val="List Paragraph"/>
    <w:basedOn w:val="a"/>
    <w:uiPriority w:val="34"/>
    <w:qFormat/>
    <w:rsid w:val="00365D79"/>
    <w:pPr>
      <w:ind w:left="720"/>
      <w:contextualSpacing/>
    </w:pPr>
  </w:style>
  <w:style w:type="paragraph" w:styleId="a6">
    <w:name w:val="Balloon Text"/>
    <w:basedOn w:val="a"/>
    <w:link w:val="a7"/>
    <w:uiPriority w:val="99"/>
    <w:semiHidden/>
    <w:unhideWhenUsed/>
    <w:rsid w:val="001D26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260A"/>
    <w:rPr>
      <w:rFonts w:ascii="Tahoma" w:hAnsi="Tahoma" w:cs="Tahoma"/>
      <w:sz w:val="16"/>
      <w:szCs w:val="16"/>
    </w:rPr>
  </w:style>
  <w:style w:type="paragraph" w:styleId="a8">
    <w:name w:val="header"/>
    <w:basedOn w:val="a"/>
    <w:link w:val="a9"/>
    <w:uiPriority w:val="99"/>
    <w:unhideWhenUsed/>
    <w:rsid w:val="00F776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764E"/>
  </w:style>
  <w:style w:type="paragraph" w:styleId="aa">
    <w:name w:val="footer"/>
    <w:basedOn w:val="a"/>
    <w:link w:val="ab"/>
    <w:uiPriority w:val="99"/>
    <w:unhideWhenUsed/>
    <w:rsid w:val="00F776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764E"/>
  </w:style>
  <w:style w:type="paragraph" w:styleId="HTML">
    <w:name w:val="HTML Preformatted"/>
    <w:basedOn w:val="a"/>
    <w:link w:val="HTML0"/>
    <w:rsid w:val="00F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F80BD4"/>
    <w:rPr>
      <w:rFonts w:ascii="Arial Unicode MS" w:eastAsia="Arial Unicode MS" w:hAnsi="Arial Unicode MS" w:cs="Arial Unicode MS"/>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9F0D96"/>
    <w:pPr>
      <w:spacing w:after="0" w:line="240" w:lineRule="auto"/>
      <w:jc w:val="center"/>
    </w:pPr>
    <w:rPr>
      <w:rFonts w:ascii="Times New Roman" w:eastAsia="Times New Roman" w:hAnsi="Times New Roman" w:cs="Times New Roman"/>
      <w:b/>
      <w:bCs/>
      <w:sz w:val="24"/>
      <w:szCs w:val="24"/>
      <w:lang w:eastAsia="ru-RU"/>
    </w:rPr>
  </w:style>
  <w:style w:type="paragraph" w:customStyle="1" w:styleId="cu">
    <w:name w:val="cu"/>
    <w:basedOn w:val="a"/>
    <w:rsid w:val="009F0D96"/>
    <w:pPr>
      <w:spacing w:before="45" w:after="0" w:line="240" w:lineRule="auto"/>
      <w:ind w:left="1134" w:right="567" w:hanging="567"/>
      <w:jc w:val="both"/>
    </w:pPr>
    <w:rPr>
      <w:rFonts w:ascii="Times New Roman" w:eastAsia="Times New Roman" w:hAnsi="Times New Roman" w:cs="Times New Roman"/>
      <w:sz w:val="20"/>
      <w:szCs w:val="20"/>
      <w:lang w:eastAsia="ru-RU"/>
    </w:rPr>
  </w:style>
  <w:style w:type="paragraph" w:styleId="a3">
    <w:name w:val="Normal (Web)"/>
    <w:basedOn w:val="a"/>
    <w:uiPriority w:val="99"/>
    <w:rsid w:val="008A3C3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a"/>
    <w:rsid w:val="00F97728"/>
    <w:pPr>
      <w:spacing w:after="0" w:line="240" w:lineRule="auto"/>
      <w:jc w:val="center"/>
    </w:pPr>
    <w:rPr>
      <w:rFonts w:ascii="Times New Roman" w:eastAsia="Times New Roman" w:hAnsi="Times New Roman" w:cs="Times New Roman"/>
      <w:sz w:val="24"/>
      <w:szCs w:val="24"/>
      <w:lang w:eastAsia="ru-RU"/>
    </w:rPr>
  </w:style>
  <w:style w:type="table" w:styleId="a4">
    <w:name w:val="Table Grid"/>
    <w:basedOn w:val="a1"/>
    <w:uiPriority w:val="59"/>
    <w:rsid w:val="002836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B1B9F"/>
  </w:style>
  <w:style w:type="paragraph" w:styleId="a5">
    <w:name w:val="List Paragraph"/>
    <w:basedOn w:val="a"/>
    <w:uiPriority w:val="34"/>
    <w:qFormat/>
    <w:rsid w:val="00365D79"/>
    <w:pPr>
      <w:ind w:left="720"/>
      <w:contextualSpacing/>
    </w:pPr>
  </w:style>
  <w:style w:type="paragraph" w:styleId="a6">
    <w:name w:val="Balloon Text"/>
    <w:basedOn w:val="a"/>
    <w:link w:val="a7"/>
    <w:uiPriority w:val="99"/>
    <w:semiHidden/>
    <w:unhideWhenUsed/>
    <w:rsid w:val="001D26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260A"/>
    <w:rPr>
      <w:rFonts w:ascii="Tahoma" w:hAnsi="Tahoma" w:cs="Tahoma"/>
      <w:sz w:val="16"/>
      <w:szCs w:val="16"/>
    </w:rPr>
  </w:style>
  <w:style w:type="paragraph" w:styleId="a8">
    <w:name w:val="header"/>
    <w:basedOn w:val="a"/>
    <w:link w:val="a9"/>
    <w:uiPriority w:val="99"/>
    <w:unhideWhenUsed/>
    <w:rsid w:val="00F776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764E"/>
  </w:style>
  <w:style w:type="paragraph" w:styleId="aa">
    <w:name w:val="footer"/>
    <w:basedOn w:val="a"/>
    <w:link w:val="ab"/>
    <w:uiPriority w:val="99"/>
    <w:unhideWhenUsed/>
    <w:rsid w:val="00F776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764E"/>
  </w:style>
  <w:style w:type="paragraph" w:styleId="HTML">
    <w:name w:val="HTML Preformatted"/>
    <w:basedOn w:val="a"/>
    <w:link w:val="HTML0"/>
    <w:rsid w:val="00F8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F80BD4"/>
    <w:rPr>
      <w:rFonts w:ascii="Arial Unicode MS" w:eastAsia="Arial Unicode MS" w:hAnsi="Arial Unicode MS" w:cs="Arial Unicode MS"/>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0236">
      <w:bodyDiv w:val="1"/>
      <w:marLeft w:val="0"/>
      <w:marRight w:val="0"/>
      <w:marTop w:val="0"/>
      <w:marBottom w:val="0"/>
      <w:divBdr>
        <w:top w:val="none" w:sz="0" w:space="0" w:color="auto"/>
        <w:left w:val="none" w:sz="0" w:space="0" w:color="auto"/>
        <w:bottom w:val="none" w:sz="0" w:space="0" w:color="auto"/>
        <w:right w:val="none" w:sz="0" w:space="0" w:color="auto"/>
      </w:divBdr>
    </w:div>
    <w:div w:id="271281187">
      <w:bodyDiv w:val="1"/>
      <w:marLeft w:val="0"/>
      <w:marRight w:val="0"/>
      <w:marTop w:val="0"/>
      <w:marBottom w:val="0"/>
      <w:divBdr>
        <w:top w:val="none" w:sz="0" w:space="0" w:color="auto"/>
        <w:left w:val="none" w:sz="0" w:space="0" w:color="auto"/>
        <w:bottom w:val="none" w:sz="0" w:space="0" w:color="auto"/>
        <w:right w:val="none" w:sz="0" w:space="0" w:color="auto"/>
      </w:divBdr>
    </w:div>
    <w:div w:id="472986958">
      <w:bodyDiv w:val="1"/>
      <w:marLeft w:val="0"/>
      <w:marRight w:val="0"/>
      <w:marTop w:val="0"/>
      <w:marBottom w:val="0"/>
      <w:divBdr>
        <w:top w:val="none" w:sz="0" w:space="0" w:color="auto"/>
        <w:left w:val="none" w:sz="0" w:space="0" w:color="auto"/>
        <w:bottom w:val="none" w:sz="0" w:space="0" w:color="auto"/>
        <w:right w:val="none" w:sz="0" w:space="0" w:color="auto"/>
      </w:divBdr>
    </w:div>
    <w:div w:id="535043688">
      <w:bodyDiv w:val="1"/>
      <w:marLeft w:val="0"/>
      <w:marRight w:val="0"/>
      <w:marTop w:val="0"/>
      <w:marBottom w:val="0"/>
      <w:divBdr>
        <w:top w:val="none" w:sz="0" w:space="0" w:color="auto"/>
        <w:left w:val="none" w:sz="0" w:space="0" w:color="auto"/>
        <w:bottom w:val="none" w:sz="0" w:space="0" w:color="auto"/>
        <w:right w:val="none" w:sz="0" w:space="0" w:color="auto"/>
      </w:divBdr>
    </w:div>
    <w:div w:id="563417600">
      <w:bodyDiv w:val="1"/>
      <w:marLeft w:val="0"/>
      <w:marRight w:val="0"/>
      <w:marTop w:val="0"/>
      <w:marBottom w:val="0"/>
      <w:divBdr>
        <w:top w:val="none" w:sz="0" w:space="0" w:color="auto"/>
        <w:left w:val="none" w:sz="0" w:space="0" w:color="auto"/>
        <w:bottom w:val="none" w:sz="0" w:space="0" w:color="auto"/>
        <w:right w:val="none" w:sz="0" w:space="0" w:color="auto"/>
      </w:divBdr>
    </w:div>
    <w:div w:id="900287823">
      <w:bodyDiv w:val="1"/>
      <w:marLeft w:val="0"/>
      <w:marRight w:val="0"/>
      <w:marTop w:val="0"/>
      <w:marBottom w:val="0"/>
      <w:divBdr>
        <w:top w:val="none" w:sz="0" w:space="0" w:color="auto"/>
        <w:left w:val="none" w:sz="0" w:space="0" w:color="auto"/>
        <w:bottom w:val="none" w:sz="0" w:space="0" w:color="auto"/>
        <w:right w:val="none" w:sz="0" w:space="0" w:color="auto"/>
      </w:divBdr>
    </w:div>
    <w:div w:id="1440838620">
      <w:bodyDiv w:val="1"/>
      <w:marLeft w:val="0"/>
      <w:marRight w:val="0"/>
      <w:marTop w:val="0"/>
      <w:marBottom w:val="0"/>
      <w:divBdr>
        <w:top w:val="none" w:sz="0" w:space="0" w:color="auto"/>
        <w:left w:val="none" w:sz="0" w:space="0" w:color="auto"/>
        <w:bottom w:val="none" w:sz="0" w:space="0" w:color="auto"/>
        <w:right w:val="none" w:sz="0" w:space="0" w:color="auto"/>
      </w:divBdr>
    </w:div>
    <w:div w:id="1474133046">
      <w:bodyDiv w:val="1"/>
      <w:marLeft w:val="0"/>
      <w:marRight w:val="0"/>
      <w:marTop w:val="0"/>
      <w:marBottom w:val="0"/>
      <w:divBdr>
        <w:top w:val="none" w:sz="0" w:space="0" w:color="auto"/>
        <w:left w:val="none" w:sz="0" w:space="0" w:color="auto"/>
        <w:bottom w:val="none" w:sz="0" w:space="0" w:color="auto"/>
        <w:right w:val="none" w:sz="0" w:space="0" w:color="auto"/>
      </w:divBdr>
    </w:div>
    <w:div w:id="1964773210">
      <w:bodyDiv w:val="1"/>
      <w:marLeft w:val="0"/>
      <w:marRight w:val="0"/>
      <w:marTop w:val="0"/>
      <w:marBottom w:val="0"/>
      <w:divBdr>
        <w:top w:val="none" w:sz="0" w:space="0" w:color="auto"/>
        <w:left w:val="none" w:sz="0" w:space="0" w:color="auto"/>
        <w:bottom w:val="none" w:sz="0" w:space="0" w:color="auto"/>
        <w:right w:val="none" w:sz="0" w:space="0" w:color="auto"/>
      </w:divBdr>
    </w:div>
    <w:div w:id="20974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637D-4F83-4589-A552-FA183D58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10079</Words>
  <Characters>57452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Iurie Raileanu</dc:creator>
  <cp:lastModifiedBy>Me-310-Oleg</cp:lastModifiedBy>
  <cp:revision>3</cp:revision>
  <cp:lastPrinted>2013-09-02T10:29:00Z</cp:lastPrinted>
  <dcterms:created xsi:type="dcterms:W3CDTF">2013-10-10T14:09:00Z</dcterms:created>
  <dcterms:modified xsi:type="dcterms:W3CDTF">2013-10-11T06:00:00Z</dcterms:modified>
</cp:coreProperties>
</file>