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4400B" w14:textId="77777777" w:rsidR="00FE79BC" w:rsidRPr="00FE79BC" w:rsidRDefault="00FE79BC" w:rsidP="00FE79BC">
      <w:pPr>
        <w:spacing w:after="0" w:line="240" w:lineRule="auto"/>
        <w:jc w:val="center"/>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b/>
          <w:bCs/>
          <w:kern w:val="0"/>
          <w:sz w:val="28"/>
          <w:szCs w:val="28"/>
          <w:lang w:eastAsia="ro-MD"/>
          <w14:ligatures w14:val="none"/>
        </w:rPr>
        <w:t>NOTA INFORMATIVĂ </w:t>
      </w:r>
    </w:p>
    <w:p w14:paraId="23C1A725" w14:textId="77777777" w:rsidR="00611FB7" w:rsidRDefault="00FE79BC" w:rsidP="00611FB7">
      <w:pPr>
        <w:spacing w:after="0" w:line="240" w:lineRule="auto"/>
        <w:jc w:val="center"/>
        <w:rPr>
          <w:rFonts w:ascii="Times New Roman" w:eastAsia="Times New Roman" w:hAnsi="Times New Roman" w:cs="Times New Roman"/>
          <w:b/>
          <w:bCs/>
          <w:kern w:val="0"/>
          <w:sz w:val="28"/>
          <w:szCs w:val="28"/>
          <w:lang w:eastAsia="ro-MD"/>
          <w14:ligatures w14:val="none"/>
        </w:rPr>
      </w:pPr>
      <w:r w:rsidRPr="00FE79BC">
        <w:rPr>
          <w:rFonts w:ascii="Times New Roman" w:eastAsia="Times New Roman" w:hAnsi="Times New Roman" w:cs="Times New Roman"/>
          <w:b/>
          <w:bCs/>
          <w:kern w:val="0"/>
          <w:sz w:val="28"/>
          <w:szCs w:val="28"/>
          <w:lang w:eastAsia="ro-MD"/>
          <w14:ligatures w14:val="none"/>
        </w:rPr>
        <w:t xml:space="preserve">la proiectul hotărârii Guvernului </w:t>
      </w:r>
    </w:p>
    <w:p w14:paraId="77C66B1D" w14:textId="62B0C1DF" w:rsidR="00611FB7" w:rsidRPr="004B150C" w:rsidRDefault="00611FB7" w:rsidP="00611FB7">
      <w:pPr>
        <w:spacing w:line="240" w:lineRule="auto"/>
        <w:jc w:val="center"/>
        <w:rPr>
          <w:rFonts w:ascii="Times New Roman" w:eastAsia="Times New Roman" w:hAnsi="Times New Roman" w:cs="Times New Roman"/>
          <w:kern w:val="0"/>
          <w:sz w:val="24"/>
          <w:szCs w:val="24"/>
          <w:lang w:eastAsia="ro-MD"/>
          <w14:ligatures w14:val="none"/>
        </w:rPr>
      </w:pPr>
      <w:r w:rsidRPr="004B150C">
        <w:rPr>
          <w:rFonts w:ascii="Times New Roman" w:eastAsia="Times New Roman" w:hAnsi="Times New Roman" w:cs="Times New Roman"/>
          <w:b/>
          <w:bCs/>
          <w:color w:val="000000"/>
          <w:kern w:val="0"/>
          <w:sz w:val="28"/>
          <w:szCs w:val="28"/>
          <w:lang w:eastAsia="ro-MD"/>
          <w14:ligatures w14:val="none"/>
        </w:rPr>
        <w:t>cu privire la alocarea mijloacelor financiare</w:t>
      </w:r>
      <w:r>
        <w:rPr>
          <w:rFonts w:ascii="Times New Roman" w:eastAsia="Times New Roman" w:hAnsi="Times New Roman" w:cs="Times New Roman"/>
          <w:b/>
          <w:bCs/>
          <w:color w:val="000000"/>
          <w:kern w:val="0"/>
          <w:sz w:val="28"/>
          <w:szCs w:val="28"/>
          <w:lang w:eastAsia="ro-MD"/>
          <w14:ligatures w14:val="none"/>
        </w:rPr>
        <w:t xml:space="preserve"> </w:t>
      </w:r>
      <w:r w:rsidRPr="00992364">
        <w:rPr>
          <w:rFonts w:ascii="Times New Roman" w:eastAsia="Times New Roman" w:hAnsi="Times New Roman" w:cs="Times New Roman"/>
          <w:b/>
          <w:bCs/>
          <w:color w:val="000000"/>
          <w:kern w:val="0"/>
          <w:sz w:val="28"/>
          <w:szCs w:val="28"/>
          <w:lang w:eastAsia="ro-MD"/>
          <w14:ligatures w14:val="none"/>
        </w:rPr>
        <w:t>(</w:t>
      </w:r>
      <w:r>
        <w:rPr>
          <w:rFonts w:ascii="Times New Roman" w:eastAsia="Times New Roman" w:hAnsi="Times New Roman" w:cs="Times New Roman"/>
          <w:b/>
          <w:bCs/>
          <w:color w:val="000000"/>
          <w:kern w:val="0"/>
          <w:sz w:val="28"/>
          <w:szCs w:val="28"/>
          <w:lang w:eastAsia="ro-MD"/>
          <w14:ligatures w14:val="none"/>
        </w:rPr>
        <w:t xml:space="preserve">privind </w:t>
      </w:r>
      <w:r w:rsidRPr="00992364">
        <w:rPr>
          <w:rFonts w:ascii="Times New Roman" w:eastAsia="Times New Roman" w:hAnsi="Times New Roman" w:cs="Times New Roman"/>
          <w:b/>
          <w:bCs/>
          <w:kern w:val="0"/>
          <w:sz w:val="28"/>
          <w:szCs w:val="28"/>
          <w:lang w:eastAsia="ro-MD"/>
          <w14:ligatures w14:val="none"/>
        </w:rPr>
        <w:t>acoperirea cheltuielilor legate de întreținerea</w:t>
      </w:r>
      <w:r>
        <w:rPr>
          <w:rFonts w:ascii="Times New Roman" w:eastAsia="Times New Roman" w:hAnsi="Times New Roman" w:cs="Times New Roman"/>
          <w:b/>
          <w:bCs/>
          <w:kern w:val="0"/>
          <w:sz w:val="28"/>
          <w:szCs w:val="28"/>
          <w:lang w:eastAsia="ro-MD"/>
          <w14:ligatures w14:val="none"/>
        </w:rPr>
        <w:t xml:space="preserve"> și </w:t>
      </w:r>
      <w:r w:rsidRPr="00992364">
        <w:rPr>
          <w:rFonts w:ascii="Times New Roman" w:eastAsia="Times New Roman" w:hAnsi="Times New Roman" w:cs="Times New Roman"/>
          <w:b/>
          <w:bCs/>
          <w:kern w:val="0"/>
          <w:sz w:val="28"/>
          <w:szCs w:val="28"/>
          <w:lang w:eastAsia="ro-MD"/>
          <w14:ligatures w14:val="none"/>
        </w:rPr>
        <w:t xml:space="preserve">activitatea Centrelor de plasament temporar </w:t>
      </w:r>
      <w:r w:rsidR="00C552E6">
        <w:rPr>
          <w:rFonts w:ascii="Times New Roman" w:eastAsia="Times New Roman" w:hAnsi="Times New Roman" w:cs="Times New Roman"/>
          <w:b/>
          <w:bCs/>
          <w:kern w:val="0"/>
          <w:sz w:val="28"/>
          <w:szCs w:val="28"/>
          <w:lang w:eastAsia="ro-MD"/>
          <w14:ligatures w14:val="none"/>
        </w:rPr>
        <w:t>pentru</w:t>
      </w:r>
      <w:r w:rsidRPr="00992364">
        <w:rPr>
          <w:rFonts w:ascii="Times New Roman" w:eastAsia="Times New Roman" w:hAnsi="Times New Roman" w:cs="Times New Roman"/>
          <w:b/>
          <w:bCs/>
          <w:kern w:val="0"/>
          <w:sz w:val="28"/>
          <w:szCs w:val="28"/>
          <w:lang w:eastAsia="ro-MD"/>
          <w14:ligatures w14:val="none"/>
        </w:rPr>
        <w:t xml:space="preserve"> persoane refugiate, pentru luna </w:t>
      </w:r>
      <w:r w:rsidR="000225A2">
        <w:rPr>
          <w:rFonts w:ascii="Times New Roman" w:eastAsia="Times New Roman" w:hAnsi="Times New Roman" w:cs="Times New Roman"/>
          <w:b/>
          <w:bCs/>
          <w:kern w:val="0"/>
          <w:sz w:val="28"/>
          <w:szCs w:val="28"/>
          <w:lang w:eastAsia="ro-MD"/>
          <w14:ligatures w14:val="none"/>
        </w:rPr>
        <w:t>ianuarie</w:t>
      </w:r>
      <w:r w:rsidRPr="00992364">
        <w:rPr>
          <w:rFonts w:ascii="Times New Roman" w:eastAsia="Times New Roman" w:hAnsi="Times New Roman" w:cs="Times New Roman"/>
          <w:b/>
          <w:bCs/>
          <w:kern w:val="0"/>
          <w:sz w:val="28"/>
          <w:szCs w:val="28"/>
          <w:lang w:eastAsia="ro-MD"/>
          <w14:ligatures w14:val="none"/>
        </w:rPr>
        <w:t xml:space="preserve"> 202</w:t>
      </w:r>
      <w:r w:rsidR="000225A2">
        <w:rPr>
          <w:rFonts w:ascii="Times New Roman" w:eastAsia="Times New Roman" w:hAnsi="Times New Roman" w:cs="Times New Roman"/>
          <w:b/>
          <w:bCs/>
          <w:kern w:val="0"/>
          <w:sz w:val="28"/>
          <w:szCs w:val="28"/>
          <w:lang w:eastAsia="ro-MD"/>
          <w14:ligatures w14:val="none"/>
        </w:rPr>
        <w:t>4</w:t>
      </w:r>
      <w:r>
        <w:rPr>
          <w:rFonts w:ascii="Times New Roman" w:eastAsia="Times New Roman" w:hAnsi="Times New Roman" w:cs="Times New Roman"/>
          <w:b/>
          <w:bCs/>
          <w:kern w:val="0"/>
          <w:sz w:val="28"/>
          <w:szCs w:val="28"/>
          <w:lang w:eastAsia="ro-MD"/>
          <w14:ligatures w14:val="none"/>
        </w:rPr>
        <w:t>)</w:t>
      </w:r>
    </w:p>
    <w:tbl>
      <w:tblPr>
        <w:tblW w:w="0" w:type="auto"/>
        <w:tblCellMar>
          <w:top w:w="15" w:type="dxa"/>
          <w:left w:w="15" w:type="dxa"/>
          <w:bottom w:w="15" w:type="dxa"/>
          <w:right w:w="15" w:type="dxa"/>
        </w:tblCellMar>
        <w:tblLook w:val="04A0" w:firstRow="1" w:lastRow="0" w:firstColumn="1" w:lastColumn="0" w:noHBand="0" w:noVBand="1"/>
      </w:tblPr>
      <w:tblGrid>
        <w:gridCol w:w="9226"/>
      </w:tblGrid>
      <w:tr w:rsidR="00FE79BC" w:rsidRPr="00FE79BC" w14:paraId="3AF341E5" w14:textId="77777777" w:rsidTr="00FE79B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A79BA77" w14:textId="77777777" w:rsidR="00FE79BC" w:rsidRPr="00FE79BC" w:rsidRDefault="00FE79BC"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b/>
                <w:bCs/>
                <w:kern w:val="0"/>
                <w:sz w:val="28"/>
                <w:szCs w:val="28"/>
                <w:lang w:eastAsia="ro-MD"/>
                <w14:ligatures w14:val="none"/>
              </w:rPr>
              <w:t>1. Denumirea autorului și, după caz, a participanților la elaborarea proiectului</w:t>
            </w:r>
          </w:p>
        </w:tc>
      </w:tr>
      <w:tr w:rsidR="00FE79BC" w:rsidRPr="00FE79BC" w14:paraId="59517ACD" w14:textId="77777777" w:rsidTr="00FE79BC">
        <w:trPr>
          <w:trHeight w:val="73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33BFCA" w14:textId="0BB184F4" w:rsidR="00FE79BC" w:rsidRPr="00FE79BC" w:rsidRDefault="00FE79BC"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kern w:val="0"/>
                <w:sz w:val="28"/>
                <w:szCs w:val="28"/>
                <w:lang w:eastAsia="ro-MD"/>
                <w14:ligatures w14:val="none"/>
              </w:rPr>
              <w:t>Proiectul hotărârii Guvernului cu privire la alocarea mijloacelor financiare</w:t>
            </w:r>
            <w:r w:rsidR="00C16F31">
              <w:rPr>
                <w:rFonts w:ascii="Times New Roman" w:eastAsia="Times New Roman" w:hAnsi="Times New Roman" w:cs="Times New Roman"/>
                <w:kern w:val="0"/>
                <w:sz w:val="28"/>
                <w:szCs w:val="28"/>
                <w:lang w:eastAsia="ro-MD"/>
                <w14:ligatures w14:val="none"/>
              </w:rPr>
              <w:t xml:space="preserve"> </w:t>
            </w:r>
            <w:r w:rsidR="00C16F31" w:rsidRPr="00C16F31">
              <w:rPr>
                <w:rFonts w:ascii="Times New Roman" w:eastAsia="Times New Roman" w:hAnsi="Times New Roman" w:cs="Times New Roman"/>
                <w:color w:val="000000"/>
                <w:kern w:val="0"/>
                <w:sz w:val="28"/>
                <w:szCs w:val="28"/>
                <w:lang w:eastAsia="ro-MD"/>
                <w14:ligatures w14:val="none"/>
              </w:rPr>
              <w:t xml:space="preserve">(privind </w:t>
            </w:r>
            <w:r w:rsidR="00C16F31" w:rsidRPr="00C16F31">
              <w:rPr>
                <w:rFonts w:ascii="Times New Roman" w:eastAsia="Times New Roman" w:hAnsi="Times New Roman" w:cs="Times New Roman"/>
                <w:kern w:val="0"/>
                <w:sz w:val="28"/>
                <w:szCs w:val="28"/>
                <w:lang w:eastAsia="ro-MD"/>
                <w14:ligatures w14:val="none"/>
              </w:rPr>
              <w:t>acoperirea cheltuielilor legate de întreținerea și activitatea Centrelor de plasament temporar pentru persoane refugiate, pentru luna ianuarie 2024)</w:t>
            </w:r>
            <w:r w:rsidRPr="00C16F31">
              <w:rPr>
                <w:rFonts w:ascii="Times New Roman" w:eastAsia="Times New Roman" w:hAnsi="Times New Roman" w:cs="Times New Roman"/>
                <w:kern w:val="0"/>
                <w:sz w:val="28"/>
                <w:szCs w:val="28"/>
                <w:lang w:eastAsia="ro-MD"/>
                <w14:ligatures w14:val="none"/>
              </w:rPr>
              <w:t xml:space="preserve"> </w:t>
            </w:r>
            <w:r w:rsidRPr="00FE79BC">
              <w:rPr>
                <w:rFonts w:ascii="Times New Roman" w:eastAsia="Times New Roman" w:hAnsi="Times New Roman" w:cs="Times New Roman"/>
                <w:kern w:val="0"/>
                <w:sz w:val="28"/>
                <w:szCs w:val="28"/>
                <w:lang w:eastAsia="ro-MD"/>
                <w14:ligatures w14:val="none"/>
              </w:rPr>
              <w:t>a fost elaborat de către Ministerul Muncii și Protecției Sociale.  </w:t>
            </w:r>
          </w:p>
        </w:tc>
      </w:tr>
      <w:tr w:rsidR="00FE79BC" w:rsidRPr="00FE79BC" w14:paraId="4443ED74" w14:textId="77777777" w:rsidTr="00FE79B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5E1032F" w14:textId="77777777" w:rsidR="00FE79BC" w:rsidRPr="00FE79BC" w:rsidRDefault="00FE79BC"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b/>
                <w:bCs/>
                <w:kern w:val="0"/>
                <w:sz w:val="28"/>
                <w:szCs w:val="28"/>
                <w:lang w:eastAsia="ro-MD"/>
                <w14:ligatures w14:val="none"/>
              </w:rPr>
              <w:t>2. Condițiile ce au impus elaborarea proiectului de act normativ și finalitățile urmărite</w:t>
            </w:r>
          </w:p>
        </w:tc>
      </w:tr>
      <w:tr w:rsidR="00FE79BC" w:rsidRPr="00FE79BC" w14:paraId="3A2E91DB" w14:textId="77777777" w:rsidTr="00FE79B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F94AA3" w14:textId="77777777" w:rsidR="00FE79BC" w:rsidRPr="00FE79BC" w:rsidRDefault="00FE79BC" w:rsidP="00FE79BC">
            <w:pPr>
              <w:spacing w:after="0" w:line="240" w:lineRule="auto"/>
              <w:ind w:firstLine="720"/>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kern w:val="0"/>
                <w:sz w:val="28"/>
                <w:szCs w:val="28"/>
                <w:lang w:eastAsia="ro-MD"/>
                <w14:ligatures w14:val="none"/>
              </w:rPr>
              <w:t>Urmare a declanșării la 24 februarie 2022 a războiului din Ucraina, Republica Moldova a trebuit să facă față unui șir de provocări de securitate și umanitare. Inclusiv, fiind una din țările din prima linie în calea refugiaților din țara vecină, fie ca destinație finală sau de tranzit, Republica Moldova a fost nevoită să instituie un mecanism de susținere, informare, transport, plasare temporară, etc. a persoanelor care au fugit din calea războiului. Astfel, la data de 24 ianuarie 2022 Parlamentul Republicii  Moldova declarat starea de urgență, la propunerea Guvernului Republicii Moldova, care a avut la bază Raportul Comisiei pentru Situații Excepționale a Republicii Moldova privind necesitatea declarării stării de urgență. Starea de urgență legată de starea de securitate în regiune provocată de războiul din Ucraina a fost prelungită succesiv. </w:t>
            </w:r>
          </w:p>
          <w:p w14:paraId="02B144B5" w14:textId="77777777" w:rsidR="00FE79BC" w:rsidRPr="00FE79BC" w:rsidRDefault="00FE79BC" w:rsidP="00FE79BC">
            <w:pPr>
              <w:spacing w:after="0" w:line="240" w:lineRule="auto"/>
              <w:ind w:firstLine="720"/>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kern w:val="0"/>
                <w:sz w:val="28"/>
                <w:szCs w:val="28"/>
                <w:lang w:eastAsia="ro-MD"/>
                <w14:ligatures w14:val="none"/>
              </w:rPr>
              <w:t>În contextul menționat mai sus și prin mecanismele disponibile în stările de urgență și alte situații excepționale, autoritățile publice au pus la punct un mecanism de creare/instituire și de acoperire a cheltuielilor unor centre de plasament temporar a persoanelor refugiate din Ucraina. Astfel, prin dispoziții ale Comisiei pentru Situații excepționale pe perioada stării de urgență au fost alocate resurse financiare din fondul de intervenție a Guvernului pentru acoperirea cheltuielilor/întreținerea  centrelor respective. </w:t>
            </w:r>
          </w:p>
          <w:p w14:paraId="65A58009" w14:textId="77777777" w:rsidR="00FE79BC" w:rsidRPr="00FE79BC" w:rsidRDefault="00FE79BC" w:rsidP="00FE79BC">
            <w:pPr>
              <w:spacing w:after="0" w:line="240" w:lineRule="auto"/>
              <w:ind w:right="140" w:firstLine="420"/>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kern w:val="0"/>
                <w:sz w:val="28"/>
                <w:szCs w:val="28"/>
                <w:lang w:eastAsia="ro-MD"/>
                <w14:ligatures w14:val="none"/>
              </w:rPr>
              <w:t>Criza refugiaților din Ucraina a determinat Guvernul Republicii Moldova și societatea în ansamblu să își mobilizeze eforturile în vederea sprijinirii persoanelor care necesitau suport și protecție. Încă din primele zile ale crizei refugiaților, în organizarea cazării, asigurării cu produse alimentare, de igienă, vestimentație și altele s-a înregistrat o implicare plenară atât a instituțiilor statului, cât și a societății civile.</w:t>
            </w:r>
          </w:p>
          <w:p w14:paraId="192DC087" w14:textId="400AD59F" w:rsidR="00FE79BC" w:rsidRPr="00FE79BC" w:rsidRDefault="00FE79BC" w:rsidP="00FE79BC">
            <w:pPr>
              <w:spacing w:after="0" w:line="240" w:lineRule="auto"/>
              <w:ind w:right="140" w:firstLine="420"/>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kern w:val="0"/>
                <w:sz w:val="28"/>
                <w:szCs w:val="28"/>
                <w:lang w:eastAsia="ro-MD"/>
                <w14:ligatures w14:val="none"/>
              </w:rPr>
              <w:t xml:space="preserve">În aceste condiții, pentru a răspunde nevoilor refugiaților, cu suportul partenerilor de dezvoltare și a întregii societăți, au fost organizate locuri de cazare, inclusiv centre de plasament pentru persoanele refugiate. Numărul acestora a evoluat de la 103 la 44, la începutul lunii </w:t>
            </w:r>
            <w:r w:rsidR="009D09FD">
              <w:rPr>
                <w:rFonts w:ascii="Times New Roman" w:eastAsia="Times New Roman" w:hAnsi="Times New Roman" w:cs="Times New Roman"/>
                <w:kern w:val="0"/>
                <w:sz w:val="28"/>
                <w:szCs w:val="28"/>
                <w:lang w:eastAsia="ro-MD"/>
                <w14:ligatures w14:val="none"/>
              </w:rPr>
              <w:t>februarie</w:t>
            </w:r>
            <w:r w:rsidRPr="00FE79BC">
              <w:rPr>
                <w:rFonts w:ascii="Times New Roman" w:eastAsia="Times New Roman" w:hAnsi="Times New Roman" w:cs="Times New Roman"/>
                <w:kern w:val="0"/>
                <w:sz w:val="28"/>
                <w:szCs w:val="28"/>
                <w:lang w:eastAsia="ro-MD"/>
                <w14:ligatures w14:val="none"/>
              </w:rPr>
              <w:t xml:space="preserve"> 2024. În total capacitatea acestora este de 2809 locuri, fiind ocupate în jur de 82,48 %.</w:t>
            </w:r>
          </w:p>
          <w:p w14:paraId="0B3FAAB3" w14:textId="00E7B284" w:rsidR="00FE79BC" w:rsidRPr="00FE79BC" w:rsidRDefault="00FE79BC" w:rsidP="00FE79BC">
            <w:pPr>
              <w:spacing w:after="0" w:line="240" w:lineRule="auto"/>
              <w:ind w:firstLine="425"/>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kern w:val="0"/>
                <w:sz w:val="28"/>
                <w:szCs w:val="28"/>
                <w:lang w:eastAsia="ro-MD"/>
                <w14:ligatures w14:val="none"/>
              </w:rPr>
              <w:lastRenderedPageBreak/>
              <w:t xml:space="preserve">Totodată Ministerul a elaborat și implementează </w:t>
            </w:r>
            <w:r w:rsidRPr="00FE79BC">
              <w:rPr>
                <w:rFonts w:ascii="Times New Roman" w:eastAsia="Times New Roman" w:hAnsi="Times New Roman" w:cs="Times New Roman"/>
                <w:b/>
                <w:bCs/>
                <w:kern w:val="0"/>
                <w:sz w:val="28"/>
                <w:szCs w:val="28"/>
                <w:lang w:eastAsia="ro-MD"/>
                <w14:ligatures w14:val="none"/>
              </w:rPr>
              <w:t xml:space="preserve">împreună cu partenerii de dezvoltare </w:t>
            </w:r>
            <w:r w:rsidRPr="00FE79BC">
              <w:rPr>
                <w:rFonts w:ascii="Times New Roman" w:eastAsia="Times New Roman" w:hAnsi="Times New Roman" w:cs="Times New Roman"/>
                <w:kern w:val="0"/>
                <w:sz w:val="28"/>
                <w:szCs w:val="28"/>
                <w:lang w:eastAsia="ro-MD"/>
                <w14:ligatures w14:val="none"/>
              </w:rPr>
              <w:t xml:space="preserve">Strategia de consolidare/reorganizare a Centrelor de plasament temporar pentru </w:t>
            </w:r>
            <w:r w:rsidR="00B81033">
              <w:rPr>
                <w:rFonts w:ascii="Times New Roman" w:eastAsia="Times New Roman" w:hAnsi="Times New Roman" w:cs="Times New Roman"/>
                <w:kern w:val="0"/>
                <w:sz w:val="28"/>
                <w:szCs w:val="28"/>
                <w:lang w:eastAsia="ro-MD"/>
                <w14:ligatures w14:val="none"/>
              </w:rPr>
              <w:t xml:space="preserve">persoanele </w:t>
            </w:r>
            <w:r w:rsidRPr="00FE79BC">
              <w:rPr>
                <w:rFonts w:ascii="Times New Roman" w:eastAsia="Times New Roman" w:hAnsi="Times New Roman" w:cs="Times New Roman"/>
                <w:kern w:val="0"/>
                <w:sz w:val="28"/>
                <w:szCs w:val="28"/>
                <w:lang w:eastAsia="ro-MD"/>
                <w14:ligatures w14:val="none"/>
              </w:rPr>
              <w:t>refugia</w:t>
            </w:r>
            <w:r w:rsidR="00B81033">
              <w:rPr>
                <w:rFonts w:ascii="Times New Roman" w:eastAsia="Times New Roman" w:hAnsi="Times New Roman" w:cs="Times New Roman"/>
                <w:kern w:val="0"/>
                <w:sz w:val="28"/>
                <w:szCs w:val="28"/>
                <w:lang w:eastAsia="ro-MD"/>
                <w14:ligatures w14:val="none"/>
              </w:rPr>
              <w:t>te</w:t>
            </w:r>
            <w:r w:rsidRPr="00FE79BC">
              <w:rPr>
                <w:rFonts w:ascii="Times New Roman" w:eastAsia="Times New Roman" w:hAnsi="Times New Roman" w:cs="Times New Roman"/>
                <w:kern w:val="0"/>
                <w:sz w:val="28"/>
                <w:szCs w:val="28"/>
                <w:lang w:eastAsia="ro-MD"/>
                <w14:ligatures w14:val="none"/>
              </w:rPr>
              <w:t xml:space="preserve"> ,,EXIT”, concepută pentru a asigura protecția drepturilor </w:t>
            </w:r>
            <w:r w:rsidR="000A22FD">
              <w:rPr>
                <w:rFonts w:ascii="Times New Roman" w:eastAsia="Times New Roman" w:hAnsi="Times New Roman" w:cs="Times New Roman"/>
                <w:kern w:val="0"/>
                <w:sz w:val="28"/>
                <w:szCs w:val="28"/>
                <w:lang w:eastAsia="ro-MD"/>
                <w14:ligatures w14:val="none"/>
              </w:rPr>
              <w:t xml:space="preserve">persoanelor </w:t>
            </w:r>
            <w:r w:rsidRPr="00FE79BC">
              <w:rPr>
                <w:rFonts w:ascii="Times New Roman" w:eastAsia="Times New Roman" w:hAnsi="Times New Roman" w:cs="Times New Roman"/>
                <w:kern w:val="0"/>
                <w:sz w:val="28"/>
                <w:szCs w:val="28"/>
                <w:lang w:eastAsia="ro-MD"/>
                <w14:ligatures w14:val="none"/>
              </w:rPr>
              <w:t>refugia</w:t>
            </w:r>
            <w:r w:rsidR="000A22FD">
              <w:rPr>
                <w:rFonts w:ascii="Times New Roman" w:eastAsia="Times New Roman" w:hAnsi="Times New Roman" w:cs="Times New Roman"/>
                <w:kern w:val="0"/>
                <w:sz w:val="28"/>
                <w:szCs w:val="28"/>
                <w:lang w:eastAsia="ro-MD"/>
                <w14:ligatures w14:val="none"/>
              </w:rPr>
              <w:t>te</w:t>
            </w:r>
            <w:r w:rsidRPr="00FE79BC">
              <w:rPr>
                <w:rFonts w:ascii="Times New Roman" w:eastAsia="Times New Roman" w:hAnsi="Times New Roman" w:cs="Times New Roman"/>
                <w:kern w:val="0"/>
                <w:sz w:val="28"/>
                <w:szCs w:val="28"/>
                <w:lang w:eastAsia="ro-MD"/>
                <w14:ligatures w14:val="none"/>
              </w:rPr>
              <w:t>. Scopul de bază al Strategiei este reintegrarea persoanelor refugiate în comunitate, oferirea unui suport material pentru o perioadă de 6 luni beneficiarilor Centrelor care vor accepta să ducă un mod de viață independent în comunitate și facilitarea identificării unui loc de muncă. Concomitent, beneficiarii care fac parte din grupul de persoane social-vulnerabile (persoane cu dizabilități, persoane vârstnice, mame cu copii mici etc.) vor fi redirecționați și cazați în alte Centre de plasament temporar pentru</w:t>
            </w:r>
            <w:r w:rsidR="000A22FD">
              <w:rPr>
                <w:rFonts w:ascii="Times New Roman" w:eastAsia="Times New Roman" w:hAnsi="Times New Roman" w:cs="Times New Roman"/>
                <w:kern w:val="0"/>
                <w:sz w:val="28"/>
                <w:szCs w:val="28"/>
                <w:lang w:eastAsia="ro-MD"/>
                <w14:ligatures w14:val="none"/>
              </w:rPr>
              <w:t xml:space="preserve"> persoane</w:t>
            </w:r>
            <w:r w:rsidRPr="00FE79BC">
              <w:rPr>
                <w:rFonts w:ascii="Times New Roman" w:eastAsia="Times New Roman" w:hAnsi="Times New Roman" w:cs="Times New Roman"/>
                <w:kern w:val="0"/>
                <w:sz w:val="28"/>
                <w:szCs w:val="28"/>
                <w:lang w:eastAsia="ro-MD"/>
                <w14:ligatures w14:val="none"/>
              </w:rPr>
              <w:t xml:space="preserve"> refugia</w:t>
            </w:r>
            <w:r w:rsidR="000A22FD">
              <w:rPr>
                <w:rFonts w:ascii="Times New Roman" w:eastAsia="Times New Roman" w:hAnsi="Times New Roman" w:cs="Times New Roman"/>
                <w:kern w:val="0"/>
                <w:sz w:val="28"/>
                <w:szCs w:val="28"/>
                <w:lang w:eastAsia="ro-MD"/>
                <w14:ligatures w14:val="none"/>
              </w:rPr>
              <w:t>te</w:t>
            </w:r>
            <w:r w:rsidRPr="00FE79BC">
              <w:rPr>
                <w:rFonts w:ascii="Times New Roman" w:eastAsia="Times New Roman" w:hAnsi="Times New Roman" w:cs="Times New Roman"/>
                <w:kern w:val="0"/>
                <w:sz w:val="28"/>
                <w:szCs w:val="28"/>
                <w:lang w:eastAsia="ro-MD"/>
                <w14:ligatures w14:val="none"/>
              </w:rPr>
              <w:t>.</w:t>
            </w:r>
          </w:p>
          <w:p w14:paraId="24845C96" w14:textId="77777777" w:rsidR="00FE79BC" w:rsidRPr="00FE79BC" w:rsidRDefault="00FE79BC" w:rsidP="00FE79BC">
            <w:pPr>
              <w:spacing w:after="0" w:line="240" w:lineRule="auto"/>
              <w:ind w:firstLine="720"/>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kern w:val="0"/>
                <w:sz w:val="28"/>
                <w:szCs w:val="28"/>
                <w:lang w:eastAsia="ro-MD"/>
                <w14:ligatures w14:val="none"/>
              </w:rPr>
              <w:t>Cu toate acestea pentru perioada imediat următoare necesitatea centrelor de plasament temporar a persoanelor refugiate rămâne actuală.  </w:t>
            </w:r>
          </w:p>
          <w:p w14:paraId="25D2443E" w14:textId="643382A8" w:rsidR="00FE79BC" w:rsidRDefault="00FE79BC" w:rsidP="00FE79BC">
            <w:pPr>
              <w:spacing w:after="0" w:line="240" w:lineRule="auto"/>
              <w:ind w:firstLine="720"/>
              <w:jc w:val="both"/>
              <w:rPr>
                <w:rFonts w:ascii="Times New Roman" w:eastAsia="Times New Roman" w:hAnsi="Times New Roman" w:cs="Times New Roman"/>
                <w:kern w:val="0"/>
                <w:sz w:val="28"/>
                <w:szCs w:val="28"/>
                <w:lang w:eastAsia="ro-MD"/>
                <w14:ligatures w14:val="none"/>
              </w:rPr>
            </w:pPr>
            <w:r w:rsidRPr="00FE79BC">
              <w:rPr>
                <w:rFonts w:ascii="Times New Roman" w:eastAsia="Times New Roman" w:hAnsi="Times New Roman" w:cs="Times New Roman"/>
                <w:kern w:val="0"/>
                <w:sz w:val="28"/>
                <w:szCs w:val="28"/>
                <w:lang w:eastAsia="ro-MD"/>
                <w14:ligatures w14:val="none"/>
              </w:rPr>
              <w:t xml:space="preserve">Odată cu expirarea la 31 decembrie 2023 a stării de urgență mecanismul de alocare a resurselor financiare necesare pentru întreținerea/acoperirea cheltuielilor </w:t>
            </w:r>
            <w:r w:rsidR="000A22FD">
              <w:rPr>
                <w:rFonts w:ascii="Times New Roman" w:eastAsia="Times New Roman" w:hAnsi="Times New Roman" w:cs="Times New Roman"/>
                <w:kern w:val="0"/>
                <w:sz w:val="28"/>
                <w:szCs w:val="28"/>
                <w:lang w:eastAsia="ro-MD"/>
                <w14:ligatures w14:val="none"/>
              </w:rPr>
              <w:t>C</w:t>
            </w:r>
            <w:r w:rsidRPr="00FE79BC">
              <w:rPr>
                <w:rFonts w:ascii="Times New Roman" w:eastAsia="Times New Roman" w:hAnsi="Times New Roman" w:cs="Times New Roman"/>
                <w:kern w:val="0"/>
                <w:sz w:val="28"/>
                <w:szCs w:val="28"/>
                <w:lang w:eastAsia="ro-MD"/>
                <w14:ligatures w14:val="none"/>
              </w:rPr>
              <w:t xml:space="preserve">entrelor de plasament temporar </w:t>
            </w:r>
            <w:r w:rsidR="000A22FD">
              <w:rPr>
                <w:rFonts w:ascii="Times New Roman" w:eastAsia="Times New Roman" w:hAnsi="Times New Roman" w:cs="Times New Roman"/>
                <w:kern w:val="0"/>
                <w:sz w:val="28"/>
                <w:szCs w:val="28"/>
                <w:lang w:eastAsia="ro-MD"/>
                <w14:ligatures w14:val="none"/>
              </w:rPr>
              <w:t xml:space="preserve">pentru persoane </w:t>
            </w:r>
            <w:r w:rsidRPr="00FE79BC">
              <w:rPr>
                <w:rFonts w:ascii="Times New Roman" w:eastAsia="Times New Roman" w:hAnsi="Times New Roman" w:cs="Times New Roman"/>
                <w:kern w:val="0"/>
                <w:sz w:val="28"/>
                <w:szCs w:val="28"/>
                <w:lang w:eastAsia="ro-MD"/>
                <w14:ligatures w14:val="none"/>
              </w:rPr>
              <w:t>refugia</w:t>
            </w:r>
            <w:r w:rsidR="000A22FD">
              <w:rPr>
                <w:rFonts w:ascii="Times New Roman" w:eastAsia="Times New Roman" w:hAnsi="Times New Roman" w:cs="Times New Roman"/>
                <w:kern w:val="0"/>
                <w:sz w:val="28"/>
                <w:szCs w:val="28"/>
                <w:lang w:eastAsia="ro-MD"/>
                <w14:ligatures w14:val="none"/>
              </w:rPr>
              <w:t>te</w:t>
            </w:r>
            <w:r w:rsidRPr="00FE79BC">
              <w:rPr>
                <w:rFonts w:ascii="Times New Roman" w:eastAsia="Times New Roman" w:hAnsi="Times New Roman" w:cs="Times New Roman"/>
                <w:kern w:val="0"/>
                <w:sz w:val="28"/>
                <w:szCs w:val="28"/>
                <w:lang w:eastAsia="ro-MD"/>
                <w14:ligatures w14:val="none"/>
              </w:rPr>
              <w:t xml:space="preserve"> din fondul de intervenție a guvernului, prin intermediul dispozițiilor CSE nu mai este disponibil. De menționat faptul că starea de securitate în regiune rămâne gravă și tensionată, iar decizia de prelungire sau nu a stării de urgență poartă un caracter imprevizibil, la fel ca și evoluția numărului de persoane refugiate care necesită/vor necesita plasarea în centrele de plasament temporar, durata plasării, perioada de activitate a centrelor respective. Prin urmare nu a fost posibilă planificarea resurselor respective în bugetul de stat. Cu </w:t>
            </w:r>
            <w:proofErr w:type="spellStart"/>
            <w:r w:rsidRPr="00FE79BC">
              <w:rPr>
                <w:rFonts w:ascii="Times New Roman" w:eastAsia="Times New Roman" w:hAnsi="Times New Roman" w:cs="Times New Roman"/>
                <w:kern w:val="0"/>
                <w:sz w:val="28"/>
                <w:szCs w:val="28"/>
                <w:lang w:eastAsia="ro-MD"/>
                <w14:ligatures w14:val="none"/>
              </w:rPr>
              <w:t>atît</w:t>
            </w:r>
            <w:proofErr w:type="spellEnd"/>
            <w:r w:rsidRPr="00FE79BC">
              <w:rPr>
                <w:rFonts w:ascii="Times New Roman" w:eastAsia="Times New Roman" w:hAnsi="Times New Roman" w:cs="Times New Roman"/>
                <w:kern w:val="0"/>
                <w:sz w:val="28"/>
                <w:szCs w:val="28"/>
                <w:lang w:eastAsia="ro-MD"/>
                <w14:ligatures w14:val="none"/>
              </w:rPr>
              <w:t xml:space="preserve"> mai mult, în ceea ce privește autoritățile administrației publice locale acestea nu dispun de aceste resurse financiare necesare, iar funcțiile legate de plasarea temporară a persoanelor refugiate nu face parte din competențele proprii ale acestora astfel încât să fie acoperite din veniturile proprii ale bugetelor locale respective. În acest sens, este iminent necesară acordarea unor alocații financiare din cadrul fondului de rezervă a guvernului pentru acoperirea cheltuielilor pentru luna </w:t>
            </w:r>
            <w:r w:rsidR="009D09FD">
              <w:rPr>
                <w:rFonts w:ascii="Times New Roman" w:eastAsia="Times New Roman" w:hAnsi="Times New Roman" w:cs="Times New Roman"/>
                <w:kern w:val="0"/>
                <w:sz w:val="28"/>
                <w:szCs w:val="28"/>
                <w:lang w:eastAsia="ro-MD"/>
                <w14:ligatures w14:val="none"/>
              </w:rPr>
              <w:t xml:space="preserve">ianuarie </w:t>
            </w:r>
            <w:r w:rsidRPr="00FE79BC">
              <w:rPr>
                <w:rFonts w:ascii="Times New Roman" w:eastAsia="Times New Roman" w:hAnsi="Times New Roman" w:cs="Times New Roman"/>
                <w:kern w:val="0"/>
                <w:sz w:val="28"/>
                <w:szCs w:val="28"/>
                <w:lang w:eastAsia="ro-MD"/>
                <w14:ligatures w14:val="none"/>
              </w:rPr>
              <w:t>202</w:t>
            </w:r>
            <w:r w:rsidR="009D09FD">
              <w:rPr>
                <w:rFonts w:ascii="Times New Roman" w:eastAsia="Times New Roman" w:hAnsi="Times New Roman" w:cs="Times New Roman"/>
                <w:kern w:val="0"/>
                <w:sz w:val="28"/>
                <w:szCs w:val="28"/>
                <w:lang w:eastAsia="ro-MD"/>
                <w14:ligatures w14:val="none"/>
              </w:rPr>
              <w:t>4</w:t>
            </w:r>
            <w:r w:rsidRPr="00FE79BC">
              <w:rPr>
                <w:rFonts w:ascii="Times New Roman" w:eastAsia="Times New Roman" w:hAnsi="Times New Roman" w:cs="Times New Roman"/>
                <w:kern w:val="0"/>
                <w:sz w:val="28"/>
                <w:szCs w:val="28"/>
                <w:lang w:eastAsia="ro-MD"/>
                <w14:ligatures w14:val="none"/>
              </w:rPr>
              <w:t>. De menționat faptul că efortul de gestionare a crizei refugiaților în Republica Moldova este susținută și de partenerii de dezvoltare a Republicii Moldova, dar acestea nu pot acoperi în totalitate cheltuielile de bază pentru aceste eforturi. </w:t>
            </w:r>
          </w:p>
          <w:p w14:paraId="04E0ABE1" w14:textId="0AAD5AF8" w:rsidR="00192F44" w:rsidRPr="00192F44" w:rsidRDefault="00192F44" w:rsidP="00192F44">
            <w:pPr>
              <w:widowControl w:val="0"/>
              <w:spacing w:line="240" w:lineRule="auto"/>
              <w:jc w:val="both"/>
              <w:rPr>
                <w:rFonts w:ascii="Times New Roman" w:hAnsi="Times New Roman" w:cs="Times New Roman"/>
                <w:iCs/>
                <w:sz w:val="28"/>
                <w:szCs w:val="28"/>
                <w:lang w:eastAsia="en-GB"/>
              </w:rPr>
            </w:pPr>
            <w:r w:rsidRPr="00FD6E9A">
              <w:rPr>
                <w:rFonts w:ascii="Times New Roman" w:hAnsi="Times New Roman" w:cs="Times New Roman"/>
                <w:iCs/>
                <w:lang w:eastAsia="en-GB"/>
              </w:rPr>
              <w:t xml:space="preserve">           </w:t>
            </w:r>
            <w:r w:rsidRPr="00192F44">
              <w:rPr>
                <w:rFonts w:ascii="Times New Roman" w:hAnsi="Times New Roman" w:cs="Times New Roman"/>
                <w:iCs/>
                <w:sz w:val="28"/>
                <w:szCs w:val="28"/>
                <w:lang w:eastAsia="en-GB"/>
              </w:rPr>
              <w:t>În temeiul prevederilor Hotărârii Parlamentului nr. 41/2022 privind declararea stării de urgență și a pct. 19 din Dispoziția nr. 1 din 24 februarie 2022 a Comisiei pentru Situații Excepționale a Republicii Moldova, la 26 martie 2022, prin ordinul MMPS nr.21/2022 a fost aprobat Regulamentul de organizare și funcționare a Centrului de plasament temporar pentru refugiați și normele de personal și cheltuieli, centrului de plasament,  acordându-i statut de structură socială specializată, destinat pentru cazarea temporară a străinilor din Ucraina. Regulamentul stabilește modul de funcționare și ordinea interioară a Centr</w:t>
            </w:r>
            <w:r>
              <w:rPr>
                <w:rFonts w:ascii="Times New Roman" w:hAnsi="Times New Roman" w:cs="Times New Roman"/>
                <w:iCs/>
                <w:sz w:val="28"/>
                <w:szCs w:val="28"/>
                <w:lang w:eastAsia="en-GB"/>
              </w:rPr>
              <w:t>e</w:t>
            </w:r>
            <w:r w:rsidRPr="00192F44">
              <w:rPr>
                <w:rFonts w:ascii="Times New Roman" w:hAnsi="Times New Roman" w:cs="Times New Roman"/>
                <w:iCs/>
                <w:sz w:val="28"/>
                <w:szCs w:val="28"/>
                <w:lang w:eastAsia="en-GB"/>
              </w:rPr>
              <w:t xml:space="preserve">lor etc. </w:t>
            </w:r>
            <w:r>
              <w:rPr>
                <w:rFonts w:ascii="Times New Roman" w:hAnsi="Times New Roman" w:cs="Times New Roman"/>
                <w:iCs/>
                <w:sz w:val="28"/>
                <w:szCs w:val="28"/>
                <w:lang w:eastAsia="en-GB"/>
              </w:rPr>
              <w:t>Pe parcursul stării de urgență a</w:t>
            </w:r>
            <w:r w:rsidRPr="00192F44">
              <w:rPr>
                <w:rFonts w:ascii="Times New Roman" w:hAnsi="Times New Roman" w:cs="Times New Roman"/>
                <w:iCs/>
                <w:sz w:val="28"/>
                <w:szCs w:val="28"/>
                <w:lang w:eastAsia="en-GB"/>
              </w:rPr>
              <w:t xml:space="preserve">u fost alocate resurse </w:t>
            </w:r>
            <w:r>
              <w:rPr>
                <w:rFonts w:ascii="Times New Roman" w:hAnsi="Times New Roman" w:cs="Times New Roman"/>
                <w:iCs/>
                <w:sz w:val="28"/>
                <w:szCs w:val="28"/>
                <w:lang w:eastAsia="en-GB"/>
              </w:rPr>
              <w:t xml:space="preserve">financiare pentru finanțarea Centrelor de plasament temporar pentru persoane refugiate </w:t>
            </w:r>
            <w:r w:rsidRPr="00192F44">
              <w:rPr>
                <w:rFonts w:ascii="Times New Roman" w:hAnsi="Times New Roman" w:cs="Times New Roman"/>
                <w:iCs/>
                <w:sz w:val="28"/>
                <w:szCs w:val="28"/>
                <w:lang w:eastAsia="en-GB"/>
              </w:rPr>
              <w:t>prin următoarele dispoziții</w:t>
            </w:r>
            <w:r>
              <w:rPr>
                <w:rFonts w:ascii="Times New Roman" w:hAnsi="Times New Roman" w:cs="Times New Roman"/>
                <w:iCs/>
                <w:sz w:val="28"/>
                <w:szCs w:val="28"/>
                <w:lang w:eastAsia="en-GB"/>
              </w:rPr>
              <w:t xml:space="preserve"> ale Comisiei pentru Situații Excepționale</w:t>
            </w:r>
            <w:r w:rsidRPr="00192F44">
              <w:rPr>
                <w:rFonts w:ascii="Times New Roman" w:hAnsi="Times New Roman" w:cs="Times New Roman"/>
                <w:sz w:val="28"/>
                <w:szCs w:val="28"/>
              </w:rPr>
              <w:t xml:space="preserve">: Dispoziția nr.3 </w:t>
            </w:r>
            <w:r w:rsidRPr="00192F44">
              <w:rPr>
                <w:rFonts w:ascii="Times New Roman" w:hAnsi="Times New Roman" w:cs="Times New Roman"/>
                <w:sz w:val="28"/>
                <w:szCs w:val="28"/>
              </w:rPr>
              <w:lastRenderedPageBreak/>
              <w:t xml:space="preserve">din 27.02.2022; Dispoziția nr.7 din 04.03.2022; Dispoziția nr.9 din 10.03.2022; Dispoziția nr.10 din 15.03.2022; Dispoziția nr.12 din 25.03.2022; Dispoziția nr.16 din 20.04.2022; </w:t>
            </w:r>
            <w:r w:rsidRPr="00192F44">
              <w:rPr>
                <w:rFonts w:ascii="Times New Roman" w:hAnsi="Times New Roman" w:cs="Times New Roman"/>
                <w:iCs/>
                <w:sz w:val="28"/>
                <w:szCs w:val="28"/>
              </w:rPr>
              <w:t>Dispoziția nr. 18 din 28 aprilie 2022 (către Ministerul Educației și Cercetării);</w:t>
            </w:r>
            <w:r w:rsidRPr="00192F44">
              <w:rPr>
                <w:rFonts w:ascii="Times New Roman" w:hAnsi="Times New Roman" w:cs="Times New Roman"/>
                <w:sz w:val="28"/>
                <w:szCs w:val="28"/>
              </w:rPr>
              <w:t xml:space="preserve"> Dispoziția nr.21 din 18.05.2022; Dispoziția nr.29 din 28.06.2022; Dispoziția nr.37 din 15.09.2022; Dispoziția nr.38 din 29.09.2022; Dispoziția nr.45 din 31.10.2022; Dispoziția nr.53 din 05.12.2022; Dispoziția nr.55 din 22.12.2022; Dispoziția nr.57 din 19.01.2023; Dispoziția nr.58 din 28.01.2023; Dispoziția nr.65 din 03.04.2023; Dispoziția nr.74 din 28.06.2023; Dispoziția nr.75 din 19.07.2023; Dispoziția nr.78 din 28.07.2023; Dispoziția nr.80 din 04.09.2023; Dispoziția nr.87 din 04.10.2023; Dispoziția nr.91 din 30.10.2023</w:t>
            </w:r>
            <w:r w:rsidRPr="00192F44">
              <w:rPr>
                <w:rFonts w:ascii="Times New Roman" w:hAnsi="Times New Roman" w:cs="Times New Roman"/>
                <w:sz w:val="28"/>
                <w:szCs w:val="28"/>
              </w:rPr>
              <w:tab/>
              <w:t>; Dispoziția nr.95 din 01.12.2023; Dispoziția nr.96 din 15.12.2023.</w:t>
            </w:r>
          </w:p>
        </w:tc>
      </w:tr>
      <w:tr w:rsidR="00FE79BC" w:rsidRPr="00FE79BC" w14:paraId="0280DDE9" w14:textId="77777777" w:rsidTr="00FE79B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9E6476" w14:textId="77777777" w:rsidR="00FE79BC" w:rsidRPr="00FE79BC" w:rsidRDefault="00FE79BC"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b/>
                <w:bCs/>
                <w:kern w:val="0"/>
                <w:sz w:val="28"/>
                <w:szCs w:val="28"/>
                <w:lang w:eastAsia="ro-MD"/>
                <w14:ligatures w14:val="none"/>
              </w:rPr>
              <w:lastRenderedPageBreak/>
              <w:t>3. Descrierea gradului de compatibilitate pentru proiectele care au ca scop armonizarea legislației naționale cu legislația Uniunii Europene</w:t>
            </w:r>
          </w:p>
        </w:tc>
      </w:tr>
      <w:tr w:rsidR="00FE79BC" w:rsidRPr="00FE79BC" w14:paraId="0865163E" w14:textId="77777777" w:rsidTr="00FE79B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CDDB5C" w14:textId="77777777" w:rsidR="00FE79BC" w:rsidRPr="00FE79BC" w:rsidRDefault="00FE79BC"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kern w:val="0"/>
                <w:sz w:val="28"/>
                <w:szCs w:val="28"/>
                <w:lang w:eastAsia="ro-MD"/>
                <w14:ligatures w14:val="none"/>
              </w:rPr>
              <w:t>Proiectul hotărârii Guvernului cu privire la alocarea mijloacelor financiare nu are ca scop armonizarea legislației naționale cu legislația Uniunii Europene.  </w:t>
            </w:r>
          </w:p>
        </w:tc>
      </w:tr>
      <w:tr w:rsidR="00FE79BC" w:rsidRPr="00FE79BC" w14:paraId="5AF53FAB" w14:textId="77777777" w:rsidTr="00FE79B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130D62" w14:textId="77777777" w:rsidR="00FE79BC" w:rsidRPr="00FE79BC" w:rsidRDefault="00FE79BC"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b/>
                <w:bCs/>
                <w:kern w:val="0"/>
                <w:sz w:val="28"/>
                <w:szCs w:val="28"/>
                <w:lang w:eastAsia="ro-MD"/>
                <w14:ligatures w14:val="none"/>
              </w:rPr>
              <w:t>4. Principalele prevederi ale proiectului și evidențierea elementelor noi</w:t>
            </w:r>
          </w:p>
        </w:tc>
      </w:tr>
      <w:tr w:rsidR="00FE79BC" w:rsidRPr="00FE79BC" w14:paraId="08FEB0B4" w14:textId="77777777" w:rsidTr="00FE79B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985F83" w14:textId="345A8747" w:rsidR="00FE79BC" w:rsidRPr="00FE79BC" w:rsidRDefault="00FE79BC"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kern w:val="0"/>
                <w:sz w:val="28"/>
                <w:szCs w:val="28"/>
                <w:lang w:eastAsia="ro-MD"/>
                <w14:ligatures w14:val="none"/>
              </w:rPr>
              <w:t xml:space="preserve">Proiectul hotărârii prevede alocarea unor mijloace din fondul de rezervă a Guvernului unor autorități a administrației publice locale de nivelul al doilea și întâi, precum și Ministerului Muncii și Protecției Sociale, pentru acoperirea cheltuielilor legate de întreținerea/activitatea Centrelor de plasament temporar a persoanelor refugiate, pentru luna </w:t>
            </w:r>
            <w:r w:rsidR="000225A2">
              <w:rPr>
                <w:rFonts w:ascii="Times New Roman" w:eastAsia="Times New Roman" w:hAnsi="Times New Roman" w:cs="Times New Roman"/>
                <w:kern w:val="0"/>
                <w:sz w:val="28"/>
                <w:szCs w:val="28"/>
                <w:lang w:eastAsia="ro-MD"/>
                <w14:ligatures w14:val="none"/>
              </w:rPr>
              <w:t>ianuarie</w:t>
            </w:r>
            <w:r w:rsidRPr="00FE79BC">
              <w:rPr>
                <w:rFonts w:ascii="Times New Roman" w:eastAsia="Times New Roman" w:hAnsi="Times New Roman" w:cs="Times New Roman"/>
                <w:kern w:val="0"/>
                <w:sz w:val="28"/>
                <w:szCs w:val="28"/>
                <w:lang w:eastAsia="ro-MD"/>
                <w14:ligatures w14:val="none"/>
              </w:rPr>
              <w:t xml:space="preserve"> 202</w:t>
            </w:r>
            <w:r w:rsidR="000225A2">
              <w:rPr>
                <w:rFonts w:ascii="Times New Roman" w:eastAsia="Times New Roman" w:hAnsi="Times New Roman" w:cs="Times New Roman"/>
                <w:kern w:val="0"/>
                <w:sz w:val="28"/>
                <w:szCs w:val="28"/>
                <w:lang w:eastAsia="ro-MD"/>
                <w14:ligatures w14:val="none"/>
              </w:rPr>
              <w:t>4</w:t>
            </w:r>
            <w:r w:rsidRPr="00FE79BC">
              <w:rPr>
                <w:rFonts w:ascii="Times New Roman" w:eastAsia="Times New Roman" w:hAnsi="Times New Roman" w:cs="Times New Roman"/>
                <w:kern w:val="0"/>
                <w:sz w:val="28"/>
                <w:szCs w:val="28"/>
                <w:lang w:eastAsia="ro-MD"/>
                <w14:ligatures w14:val="none"/>
              </w:rPr>
              <w:t>. </w:t>
            </w:r>
          </w:p>
          <w:p w14:paraId="2994D6A5" w14:textId="77777777" w:rsidR="00FE79BC" w:rsidRPr="00FE79BC" w:rsidRDefault="00FE79BC"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kern w:val="0"/>
                <w:sz w:val="28"/>
                <w:szCs w:val="28"/>
                <w:lang w:eastAsia="ro-MD"/>
                <w14:ligatures w14:val="none"/>
              </w:rPr>
              <w:t>Mai exact proiectul prevede acordarea următoarelor sume:</w:t>
            </w:r>
          </w:p>
          <w:p w14:paraId="4DFB384E" w14:textId="1DAED84E" w:rsidR="00FE79BC" w:rsidRPr="00FE79BC" w:rsidRDefault="00FE79BC" w:rsidP="00FE79BC">
            <w:pPr>
              <w:numPr>
                <w:ilvl w:val="0"/>
                <w:numId w:val="1"/>
              </w:numPr>
              <w:spacing w:after="0" w:line="240" w:lineRule="auto"/>
              <w:jc w:val="both"/>
              <w:textAlignment w:val="baseline"/>
              <w:rPr>
                <w:rFonts w:ascii="Times New Roman" w:eastAsia="Times New Roman" w:hAnsi="Times New Roman" w:cs="Times New Roman"/>
                <w:kern w:val="0"/>
                <w:sz w:val="28"/>
                <w:szCs w:val="28"/>
                <w:lang w:eastAsia="ro-MD"/>
                <w14:ligatures w14:val="none"/>
              </w:rPr>
            </w:pPr>
            <w:r w:rsidRPr="00FE79BC">
              <w:rPr>
                <w:rFonts w:ascii="Times New Roman" w:eastAsia="Times New Roman" w:hAnsi="Times New Roman" w:cs="Times New Roman"/>
                <w:kern w:val="0"/>
                <w:sz w:val="28"/>
                <w:szCs w:val="28"/>
                <w:lang w:eastAsia="ro-MD"/>
                <w14:ligatures w14:val="none"/>
              </w:rPr>
              <w:t xml:space="preserve">pentru întreținerea centrelor de plasament temporar pentru persoane refugiate, instituite de autoritățile publice locale de nivelul al doilea - </w:t>
            </w:r>
            <w:r w:rsidR="000225A2">
              <w:rPr>
                <w:rFonts w:ascii="Times New Roman" w:eastAsia="Times New Roman" w:hAnsi="Times New Roman" w:cs="Times New Roman"/>
                <w:kern w:val="0"/>
                <w:sz w:val="28"/>
                <w:szCs w:val="28"/>
                <w:lang w:eastAsia="ro-MD"/>
                <w14:ligatures w14:val="none"/>
              </w:rPr>
              <w:t>546</w:t>
            </w:r>
            <w:r w:rsidRPr="00FE79BC">
              <w:rPr>
                <w:rFonts w:ascii="Times New Roman" w:eastAsia="Times New Roman" w:hAnsi="Times New Roman" w:cs="Times New Roman"/>
                <w:kern w:val="0"/>
                <w:sz w:val="28"/>
                <w:szCs w:val="28"/>
                <w:lang w:eastAsia="ro-MD"/>
                <w14:ligatures w14:val="none"/>
              </w:rPr>
              <w:t>,</w:t>
            </w:r>
            <w:r w:rsidR="000225A2">
              <w:rPr>
                <w:rFonts w:ascii="Times New Roman" w:eastAsia="Times New Roman" w:hAnsi="Times New Roman" w:cs="Times New Roman"/>
                <w:kern w:val="0"/>
                <w:sz w:val="28"/>
                <w:szCs w:val="28"/>
                <w:lang w:eastAsia="ro-MD"/>
                <w14:ligatures w14:val="none"/>
              </w:rPr>
              <w:t>3</w:t>
            </w:r>
            <w:r w:rsidRPr="00FE79BC">
              <w:rPr>
                <w:rFonts w:ascii="Times New Roman" w:eastAsia="Times New Roman" w:hAnsi="Times New Roman" w:cs="Times New Roman"/>
                <w:kern w:val="0"/>
                <w:sz w:val="28"/>
                <w:szCs w:val="28"/>
                <w:lang w:eastAsia="ro-MD"/>
                <w14:ligatures w14:val="none"/>
              </w:rPr>
              <w:t xml:space="preserve"> mii lei;</w:t>
            </w:r>
          </w:p>
          <w:p w14:paraId="39ABE34D" w14:textId="2241158D" w:rsidR="00FE79BC" w:rsidRPr="00FE79BC" w:rsidRDefault="00FE79BC" w:rsidP="00FE79BC">
            <w:pPr>
              <w:numPr>
                <w:ilvl w:val="0"/>
                <w:numId w:val="1"/>
              </w:numPr>
              <w:spacing w:after="0" w:line="240" w:lineRule="auto"/>
              <w:jc w:val="both"/>
              <w:textAlignment w:val="baseline"/>
              <w:rPr>
                <w:rFonts w:ascii="Times New Roman" w:eastAsia="Times New Roman" w:hAnsi="Times New Roman" w:cs="Times New Roman"/>
                <w:kern w:val="0"/>
                <w:sz w:val="28"/>
                <w:szCs w:val="28"/>
                <w:lang w:eastAsia="ro-MD"/>
                <w14:ligatures w14:val="none"/>
              </w:rPr>
            </w:pPr>
            <w:r w:rsidRPr="00FE79BC">
              <w:rPr>
                <w:rFonts w:ascii="Times New Roman" w:eastAsia="Times New Roman" w:hAnsi="Times New Roman" w:cs="Times New Roman"/>
                <w:kern w:val="0"/>
                <w:sz w:val="28"/>
                <w:szCs w:val="28"/>
                <w:lang w:eastAsia="ro-MD"/>
                <w14:ligatures w14:val="none"/>
              </w:rPr>
              <w:t xml:space="preserve">pentru întreținerea centrelor de plasament temporar pentru persoane refugiate, instituite de autoritățile publice locale de nivelul întâi - </w:t>
            </w:r>
            <w:r w:rsidR="000225A2">
              <w:rPr>
                <w:rFonts w:ascii="Times New Roman" w:eastAsia="Times New Roman" w:hAnsi="Times New Roman" w:cs="Times New Roman"/>
                <w:kern w:val="0"/>
                <w:sz w:val="28"/>
                <w:szCs w:val="28"/>
                <w:lang w:eastAsia="ro-MD"/>
                <w14:ligatures w14:val="none"/>
              </w:rPr>
              <w:t>459</w:t>
            </w:r>
            <w:r w:rsidRPr="00FE79BC">
              <w:rPr>
                <w:rFonts w:ascii="Times New Roman" w:eastAsia="Times New Roman" w:hAnsi="Times New Roman" w:cs="Times New Roman"/>
                <w:kern w:val="0"/>
                <w:sz w:val="28"/>
                <w:szCs w:val="28"/>
                <w:lang w:eastAsia="ro-MD"/>
                <w14:ligatures w14:val="none"/>
              </w:rPr>
              <w:t>,</w:t>
            </w:r>
            <w:r w:rsidR="000225A2">
              <w:rPr>
                <w:rFonts w:ascii="Times New Roman" w:eastAsia="Times New Roman" w:hAnsi="Times New Roman" w:cs="Times New Roman"/>
                <w:kern w:val="0"/>
                <w:sz w:val="28"/>
                <w:szCs w:val="28"/>
                <w:lang w:eastAsia="ro-MD"/>
                <w14:ligatures w14:val="none"/>
              </w:rPr>
              <w:t>3</w:t>
            </w:r>
            <w:r w:rsidRPr="00FE79BC">
              <w:rPr>
                <w:rFonts w:ascii="Times New Roman" w:eastAsia="Times New Roman" w:hAnsi="Times New Roman" w:cs="Times New Roman"/>
                <w:kern w:val="0"/>
                <w:sz w:val="28"/>
                <w:szCs w:val="28"/>
                <w:lang w:eastAsia="ro-MD"/>
                <w14:ligatures w14:val="none"/>
              </w:rPr>
              <w:t xml:space="preserve"> mii lei;</w:t>
            </w:r>
          </w:p>
          <w:p w14:paraId="123BC815" w14:textId="5D9523B1" w:rsidR="00FE79BC" w:rsidRPr="00FE79BC" w:rsidRDefault="00FE79BC" w:rsidP="00FE79BC">
            <w:pPr>
              <w:numPr>
                <w:ilvl w:val="0"/>
                <w:numId w:val="1"/>
              </w:numPr>
              <w:spacing w:after="0" w:line="240" w:lineRule="auto"/>
              <w:jc w:val="both"/>
              <w:textAlignment w:val="baseline"/>
              <w:rPr>
                <w:rFonts w:ascii="Times New Roman" w:eastAsia="Times New Roman" w:hAnsi="Times New Roman" w:cs="Times New Roman"/>
                <w:kern w:val="0"/>
                <w:sz w:val="28"/>
                <w:szCs w:val="28"/>
                <w:lang w:eastAsia="ro-MD"/>
                <w14:ligatures w14:val="none"/>
              </w:rPr>
            </w:pPr>
            <w:r w:rsidRPr="00FE79BC">
              <w:rPr>
                <w:rFonts w:ascii="Times New Roman" w:eastAsia="Times New Roman" w:hAnsi="Times New Roman" w:cs="Times New Roman"/>
                <w:kern w:val="0"/>
                <w:sz w:val="28"/>
                <w:szCs w:val="28"/>
                <w:lang w:eastAsia="ro-MD"/>
                <w14:ligatures w14:val="none"/>
              </w:rPr>
              <w:t xml:space="preserve">pentru acoperirea costurilor de funcționare a centrelor de plasament temporar pentru persoane refugiate, create de instituțiile publice din subordinea autorităților publice centrale, întreprinderile de stat, societățile cu capital majoritar de stat, organizațiile necomerciale - </w:t>
            </w:r>
            <w:r w:rsidR="000225A2">
              <w:rPr>
                <w:rFonts w:ascii="Times New Roman" w:eastAsia="Times New Roman" w:hAnsi="Times New Roman" w:cs="Times New Roman"/>
                <w:kern w:val="0"/>
                <w:sz w:val="28"/>
                <w:szCs w:val="28"/>
                <w:lang w:eastAsia="ro-MD"/>
                <w14:ligatures w14:val="none"/>
              </w:rPr>
              <w:t>946</w:t>
            </w:r>
            <w:r w:rsidRPr="00FE79BC">
              <w:rPr>
                <w:rFonts w:ascii="Times New Roman" w:eastAsia="Times New Roman" w:hAnsi="Times New Roman" w:cs="Times New Roman"/>
                <w:kern w:val="0"/>
                <w:sz w:val="28"/>
                <w:szCs w:val="28"/>
                <w:lang w:eastAsia="ro-MD"/>
                <w14:ligatures w14:val="none"/>
              </w:rPr>
              <w:t>,</w:t>
            </w:r>
            <w:r w:rsidR="000225A2">
              <w:rPr>
                <w:rFonts w:ascii="Times New Roman" w:eastAsia="Times New Roman" w:hAnsi="Times New Roman" w:cs="Times New Roman"/>
                <w:kern w:val="0"/>
                <w:sz w:val="28"/>
                <w:szCs w:val="28"/>
                <w:lang w:eastAsia="ro-MD"/>
                <w14:ligatures w14:val="none"/>
              </w:rPr>
              <w:t>8</w:t>
            </w:r>
            <w:r w:rsidRPr="00FE79BC">
              <w:rPr>
                <w:rFonts w:ascii="Times New Roman" w:eastAsia="Times New Roman" w:hAnsi="Times New Roman" w:cs="Times New Roman"/>
                <w:kern w:val="0"/>
                <w:sz w:val="28"/>
                <w:szCs w:val="28"/>
                <w:lang w:eastAsia="ro-MD"/>
                <w14:ligatures w14:val="none"/>
              </w:rPr>
              <w:t xml:space="preserve"> mii lei;</w:t>
            </w:r>
          </w:p>
          <w:p w14:paraId="1A778F92" w14:textId="5555850D" w:rsidR="00FE79BC" w:rsidRPr="00FE79BC" w:rsidRDefault="00FE79BC" w:rsidP="00FE79BC">
            <w:pPr>
              <w:numPr>
                <w:ilvl w:val="0"/>
                <w:numId w:val="1"/>
              </w:numPr>
              <w:spacing w:after="0" w:line="240" w:lineRule="auto"/>
              <w:jc w:val="both"/>
              <w:textAlignment w:val="baseline"/>
              <w:rPr>
                <w:rFonts w:ascii="Times New Roman" w:eastAsia="Times New Roman" w:hAnsi="Times New Roman" w:cs="Times New Roman"/>
                <w:kern w:val="0"/>
                <w:sz w:val="28"/>
                <w:szCs w:val="28"/>
                <w:lang w:eastAsia="ro-MD"/>
                <w14:ligatures w14:val="none"/>
              </w:rPr>
            </w:pPr>
            <w:r w:rsidRPr="00FE79BC">
              <w:rPr>
                <w:rFonts w:ascii="Times New Roman" w:eastAsia="Times New Roman" w:hAnsi="Times New Roman" w:cs="Times New Roman"/>
                <w:kern w:val="0"/>
                <w:sz w:val="28"/>
                <w:szCs w:val="28"/>
                <w:lang w:eastAsia="ro-MD"/>
                <w14:ligatures w14:val="none"/>
              </w:rPr>
              <w:t xml:space="preserve">pentru acoperirea costurilor de funcționare a </w:t>
            </w:r>
            <w:r w:rsidR="000225A2">
              <w:rPr>
                <w:rFonts w:ascii="Times New Roman" w:eastAsia="Times New Roman" w:hAnsi="Times New Roman" w:cs="Times New Roman"/>
                <w:kern w:val="0"/>
                <w:sz w:val="28"/>
                <w:szCs w:val="28"/>
                <w:lang w:eastAsia="ro-MD"/>
                <w14:ligatures w14:val="none"/>
              </w:rPr>
              <w:t>C</w:t>
            </w:r>
            <w:r w:rsidRPr="00FE79BC">
              <w:rPr>
                <w:rFonts w:ascii="Times New Roman" w:eastAsia="Times New Roman" w:hAnsi="Times New Roman" w:cs="Times New Roman"/>
                <w:kern w:val="0"/>
                <w:sz w:val="28"/>
                <w:szCs w:val="28"/>
                <w:lang w:eastAsia="ro-MD"/>
                <w14:ligatures w14:val="none"/>
              </w:rPr>
              <w:t>entr</w:t>
            </w:r>
            <w:r w:rsidR="000225A2">
              <w:rPr>
                <w:rFonts w:ascii="Times New Roman" w:eastAsia="Times New Roman" w:hAnsi="Times New Roman" w:cs="Times New Roman"/>
                <w:kern w:val="0"/>
                <w:sz w:val="28"/>
                <w:szCs w:val="28"/>
                <w:lang w:eastAsia="ro-MD"/>
                <w14:ligatures w14:val="none"/>
              </w:rPr>
              <w:t>elor</w:t>
            </w:r>
            <w:r w:rsidRPr="00FE79BC">
              <w:rPr>
                <w:rFonts w:ascii="Times New Roman" w:eastAsia="Times New Roman" w:hAnsi="Times New Roman" w:cs="Times New Roman"/>
                <w:kern w:val="0"/>
                <w:sz w:val="28"/>
                <w:szCs w:val="28"/>
                <w:lang w:eastAsia="ro-MD"/>
                <w14:ligatures w14:val="none"/>
              </w:rPr>
              <w:t xml:space="preserve"> de plasament temporar pentru persoane refugiate, create de </w:t>
            </w:r>
            <w:r w:rsidR="000A22FD" w:rsidRPr="000A22FD">
              <w:rPr>
                <w:rFonts w:ascii="Times New Roman" w:eastAsia="Times New Roman" w:hAnsi="Times New Roman" w:cs="Times New Roman"/>
                <w:color w:val="000000"/>
                <w:kern w:val="0"/>
                <w:sz w:val="28"/>
                <w:szCs w:val="28"/>
                <w:lang w:eastAsia="ro-MD"/>
                <w14:ligatures w14:val="none"/>
              </w:rPr>
              <w:t>autorit</w:t>
            </w:r>
            <w:r w:rsidR="000225A2">
              <w:rPr>
                <w:rFonts w:ascii="Times New Roman" w:eastAsia="Times New Roman" w:hAnsi="Times New Roman" w:cs="Times New Roman"/>
                <w:color w:val="000000"/>
                <w:kern w:val="0"/>
                <w:sz w:val="28"/>
                <w:szCs w:val="28"/>
                <w:lang w:eastAsia="ro-MD"/>
                <w14:ligatures w14:val="none"/>
              </w:rPr>
              <w:t>ățile</w:t>
            </w:r>
            <w:r w:rsidR="000A22FD" w:rsidRPr="000A22FD">
              <w:rPr>
                <w:rFonts w:ascii="Times New Roman" w:eastAsia="Times New Roman" w:hAnsi="Times New Roman" w:cs="Times New Roman"/>
                <w:color w:val="000000"/>
                <w:kern w:val="0"/>
                <w:sz w:val="28"/>
                <w:szCs w:val="28"/>
                <w:lang w:eastAsia="ro-MD"/>
                <w14:ligatures w14:val="none"/>
              </w:rPr>
              <w:t xml:space="preserve"> administrativ</w:t>
            </w:r>
            <w:r w:rsidR="000225A2">
              <w:rPr>
                <w:rFonts w:ascii="Times New Roman" w:eastAsia="Times New Roman" w:hAnsi="Times New Roman" w:cs="Times New Roman"/>
                <w:color w:val="000000"/>
                <w:kern w:val="0"/>
                <w:sz w:val="28"/>
                <w:szCs w:val="28"/>
                <w:lang w:eastAsia="ro-MD"/>
                <w14:ligatures w14:val="none"/>
              </w:rPr>
              <w:t>e</w:t>
            </w:r>
            <w:r w:rsidR="000A22FD" w:rsidRPr="000A22FD">
              <w:rPr>
                <w:rFonts w:ascii="Times New Roman" w:eastAsia="Times New Roman" w:hAnsi="Times New Roman" w:cs="Times New Roman"/>
                <w:kern w:val="0"/>
                <w:sz w:val="32"/>
                <w:szCs w:val="32"/>
                <w:lang w:eastAsia="ro-MD"/>
                <w14:ligatures w14:val="none"/>
              </w:rPr>
              <w:t xml:space="preserve"> </w:t>
            </w:r>
            <w:r w:rsidRPr="00FE79BC">
              <w:rPr>
                <w:rFonts w:ascii="Times New Roman" w:eastAsia="Times New Roman" w:hAnsi="Times New Roman" w:cs="Times New Roman"/>
                <w:kern w:val="0"/>
                <w:sz w:val="28"/>
                <w:szCs w:val="28"/>
                <w:lang w:eastAsia="ro-MD"/>
                <w14:ligatures w14:val="none"/>
              </w:rPr>
              <w:t xml:space="preserve">din subordinea Ministerului Muncii și Protecției Sociale - </w:t>
            </w:r>
            <w:r w:rsidR="000225A2">
              <w:rPr>
                <w:rFonts w:ascii="Times New Roman" w:eastAsia="Times New Roman" w:hAnsi="Times New Roman" w:cs="Times New Roman"/>
                <w:kern w:val="0"/>
                <w:sz w:val="28"/>
                <w:szCs w:val="28"/>
                <w:lang w:eastAsia="ro-MD"/>
                <w14:ligatures w14:val="none"/>
              </w:rPr>
              <w:t>460</w:t>
            </w:r>
            <w:r w:rsidRPr="00FE79BC">
              <w:rPr>
                <w:rFonts w:ascii="Times New Roman" w:eastAsia="Times New Roman" w:hAnsi="Times New Roman" w:cs="Times New Roman"/>
                <w:kern w:val="0"/>
                <w:sz w:val="28"/>
                <w:szCs w:val="28"/>
                <w:lang w:eastAsia="ro-MD"/>
                <w14:ligatures w14:val="none"/>
              </w:rPr>
              <w:t>,</w:t>
            </w:r>
            <w:r w:rsidR="000225A2">
              <w:rPr>
                <w:rFonts w:ascii="Times New Roman" w:eastAsia="Times New Roman" w:hAnsi="Times New Roman" w:cs="Times New Roman"/>
                <w:kern w:val="0"/>
                <w:sz w:val="28"/>
                <w:szCs w:val="28"/>
                <w:lang w:eastAsia="ro-MD"/>
                <w14:ligatures w14:val="none"/>
              </w:rPr>
              <w:t>8</w:t>
            </w:r>
            <w:r w:rsidRPr="00FE79BC">
              <w:rPr>
                <w:rFonts w:ascii="Times New Roman" w:eastAsia="Times New Roman" w:hAnsi="Times New Roman" w:cs="Times New Roman"/>
                <w:kern w:val="0"/>
                <w:sz w:val="28"/>
                <w:szCs w:val="28"/>
                <w:lang w:eastAsia="ro-MD"/>
                <w14:ligatures w14:val="none"/>
              </w:rPr>
              <w:t xml:space="preserve"> mii lei.</w:t>
            </w:r>
          </w:p>
          <w:p w14:paraId="77CB8184" w14:textId="77777777" w:rsidR="00FE79BC" w:rsidRPr="00FE79BC" w:rsidRDefault="00FE79BC"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kern w:val="0"/>
                <w:sz w:val="28"/>
                <w:szCs w:val="28"/>
                <w:lang w:eastAsia="ro-MD"/>
                <w14:ligatures w14:val="none"/>
              </w:rPr>
              <w:t>De menționat că lista concretă a autorităților și beneficiarilor mijloacelor financiare  alocate sunt cuprinse la anexele nr. 1-4 la hotărâre. </w:t>
            </w:r>
          </w:p>
          <w:p w14:paraId="5534AEF8" w14:textId="77777777" w:rsidR="00FE79BC" w:rsidRPr="00FE79BC" w:rsidRDefault="00FE79BC"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kern w:val="0"/>
                <w:sz w:val="28"/>
                <w:szCs w:val="28"/>
                <w:lang w:eastAsia="ro-MD"/>
                <w14:ligatures w14:val="none"/>
              </w:rPr>
              <w:t xml:space="preserve">De asemenea, proiectul hotărârii mai prevede că autoritățile publice menționate, în calitate de beneficiari ai mijloacelor financiare alocate, vor întocmi, în modul stabilit, documentele necesare în conformitate cu pct.16 din Regulamentul privind gestionarea fondurilor de urgență ale Guvernului, aprobat prin Hotărârea </w:t>
            </w:r>
            <w:r w:rsidRPr="00FE79BC">
              <w:rPr>
                <w:rFonts w:ascii="Times New Roman" w:eastAsia="Times New Roman" w:hAnsi="Times New Roman" w:cs="Times New Roman"/>
                <w:kern w:val="0"/>
                <w:sz w:val="28"/>
                <w:szCs w:val="28"/>
                <w:lang w:eastAsia="ro-MD"/>
                <w14:ligatures w14:val="none"/>
              </w:rPr>
              <w:lastRenderedPageBreak/>
              <w:t>Guvernului nr.862/2015, pentru finanțarea cheltuielilor respective.</w:t>
            </w:r>
          </w:p>
          <w:p w14:paraId="61295069" w14:textId="77777777" w:rsidR="00FE79BC" w:rsidRPr="00FE79BC" w:rsidRDefault="00FE79BC"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kern w:val="0"/>
                <w:sz w:val="28"/>
                <w:szCs w:val="28"/>
                <w:lang w:eastAsia="ro-MD"/>
                <w14:ligatures w14:val="none"/>
              </w:rPr>
              <w:t>Ținând cont de necesitatea de a acorda și de a pune la dispoziția autorităților și instituțiilor vizate a mijloacelor financiare alocate din fondul de rezervă a Guvernului, proiectul prevede intrarea în vigoare a proiectului la data publicării în Monitorul Oficial al Republicii Moldova.  </w:t>
            </w:r>
          </w:p>
        </w:tc>
      </w:tr>
      <w:tr w:rsidR="00FE79BC" w:rsidRPr="00FE79BC" w14:paraId="42A91219" w14:textId="77777777" w:rsidTr="00FE79B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CD93BA" w14:textId="77777777" w:rsidR="00FE79BC" w:rsidRPr="00FE79BC" w:rsidRDefault="00FE79BC"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b/>
                <w:bCs/>
                <w:kern w:val="0"/>
                <w:sz w:val="28"/>
                <w:szCs w:val="28"/>
                <w:lang w:eastAsia="ro-MD"/>
                <w14:ligatures w14:val="none"/>
              </w:rPr>
              <w:lastRenderedPageBreak/>
              <w:t xml:space="preserve">5. Fundamentarea </w:t>
            </w:r>
            <w:proofErr w:type="spellStart"/>
            <w:r w:rsidRPr="00FE79BC">
              <w:rPr>
                <w:rFonts w:ascii="Times New Roman" w:eastAsia="Times New Roman" w:hAnsi="Times New Roman" w:cs="Times New Roman"/>
                <w:b/>
                <w:bCs/>
                <w:kern w:val="0"/>
                <w:sz w:val="28"/>
                <w:szCs w:val="28"/>
                <w:lang w:eastAsia="ro-MD"/>
                <w14:ligatures w14:val="none"/>
              </w:rPr>
              <w:t>economico</w:t>
            </w:r>
            <w:proofErr w:type="spellEnd"/>
            <w:r w:rsidRPr="00FE79BC">
              <w:rPr>
                <w:rFonts w:ascii="Times New Roman" w:eastAsia="Times New Roman" w:hAnsi="Times New Roman" w:cs="Times New Roman"/>
                <w:b/>
                <w:bCs/>
                <w:kern w:val="0"/>
                <w:sz w:val="28"/>
                <w:szCs w:val="28"/>
                <w:lang w:eastAsia="ro-MD"/>
                <w14:ligatures w14:val="none"/>
              </w:rPr>
              <w:t>-financiară</w:t>
            </w:r>
          </w:p>
        </w:tc>
      </w:tr>
      <w:tr w:rsidR="00FE79BC" w:rsidRPr="00FE79BC" w14:paraId="3E678BBA" w14:textId="77777777" w:rsidTr="00FE79B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E9D765" w14:textId="3875D931" w:rsidR="00611FB7" w:rsidRPr="00611FB7" w:rsidRDefault="00611FB7" w:rsidP="00611FB7">
            <w:pPr>
              <w:pStyle w:val="NormalWeb"/>
              <w:spacing w:before="0" w:beforeAutospacing="0" w:after="0" w:afterAutospacing="0"/>
              <w:jc w:val="both"/>
            </w:pPr>
            <w:r w:rsidRPr="00611FB7">
              <w:rPr>
                <w:color w:val="000000"/>
                <w:sz w:val="28"/>
                <w:szCs w:val="28"/>
              </w:rPr>
              <w:t>În scopul acoperirii costurilor de funcționarea a Centrelor de plasament temporar pentru</w:t>
            </w:r>
            <w:r w:rsidR="000A22FD">
              <w:rPr>
                <w:color w:val="000000"/>
                <w:sz w:val="28"/>
                <w:szCs w:val="28"/>
              </w:rPr>
              <w:t xml:space="preserve"> persoane </w:t>
            </w:r>
            <w:r w:rsidRPr="00611FB7">
              <w:rPr>
                <w:color w:val="000000"/>
                <w:sz w:val="28"/>
                <w:szCs w:val="28"/>
              </w:rPr>
              <w:t>refugia</w:t>
            </w:r>
            <w:r w:rsidR="000A22FD">
              <w:rPr>
                <w:color w:val="000000"/>
                <w:sz w:val="28"/>
                <w:szCs w:val="28"/>
              </w:rPr>
              <w:t>te</w:t>
            </w:r>
            <w:r w:rsidRPr="00611FB7">
              <w:rPr>
                <w:color w:val="000000"/>
                <w:sz w:val="28"/>
                <w:szCs w:val="28"/>
              </w:rPr>
              <w:t xml:space="preserve"> pentru luna </w:t>
            </w:r>
            <w:r w:rsidR="00D05958">
              <w:rPr>
                <w:color w:val="000000"/>
                <w:sz w:val="28"/>
                <w:szCs w:val="28"/>
              </w:rPr>
              <w:t>ianuarie</w:t>
            </w:r>
            <w:r w:rsidRPr="00611FB7">
              <w:rPr>
                <w:color w:val="000000"/>
                <w:sz w:val="28"/>
                <w:szCs w:val="28"/>
              </w:rPr>
              <w:t xml:space="preserve"> se va aloca suma de </w:t>
            </w:r>
            <w:r w:rsidR="000225A2">
              <w:rPr>
                <w:color w:val="000000"/>
                <w:sz w:val="28"/>
                <w:szCs w:val="28"/>
              </w:rPr>
              <w:t>2413,2</w:t>
            </w:r>
            <w:r w:rsidRPr="00611FB7">
              <w:rPr>
                <w:color w:val="000000"/>
                <w:sz w:val="28"/>
                <w:szCs w:val="28"/>
              </w:rPr>
              <w:t xml:space="preserve"> mii lei, după cum urmează:</w:t>
            </w:r>
          </w:p>
          <w:p w14:paraId="70F92B3C" w14:textId="6A5BFB95" w:rsidR="00611FB7" w:rsidRPr="00611FB7" w:rsidRDefault="000225A2" w:rsidP="00611FB7">
            <w:pPr>
              <w:pStyle w:val="NormalWeb"/>
              <w:numPr>
                <w:ilvl w:val="0"/>
                <w:numId w:val="3"/>
              </w:numPr>
              <w:spacing w:before="0" w:beforeAutospacing="0" w:after="0" w:afterAutospacing="0"/>
              <w:ind w:left="425"/>
              <w:jc w:val="both"/>
              <w:textAlignment w:val="baseline"/>
              <w:rPr>
                <w:color w:val="000000"/>
                <w:sz w:val="28"/>
                <w:szCs w:val="28"/>
              </w:rPr>
            </w:pPr>
            <w:r>
              <w:rPr>
                <w:color w:val="000000"/>
                <w:sz w:val="28"/>
                <w:szCs w:val="28"/>
              </w:rPr>
              <w:t>946</w:t>
            </w:r>
            <w:r w:rsidR="00611FB7" w:rsidRPr="00611FB7">
              <w:rPr>
                <w:color w:val="000000"/>
                <w:sz w:val="28"/>
                <w:szCs w:val="28"/>
              </w:rPr>
              <w:t>,</w:t>
            </w:r>
            <w:r>
              <w:rPr>
                <w:color w:val="000000"/>
                <w:sz w:val="28"/>
                <w:szCs w:val="28"/>
              </w:rPr>
              <w:t>8</w:t>
            </w:r>
            <w:r w:rsidR="00611FB7" w:rsidRPr="00611FB7">
              <w:rPr>
                <w:color w:val="000000"/>
                <w:sz w:val="28"/>
                <w:szCs w:val="28"/>
              </w:rPr>
              <w:t xml:space="preserve"> mii lei pentru acoperirea costurilor de funcționare și organizare a Centrelor create de instituțiile publice din subordinea autorităților publice centrale, întreprinderile de stat, societățile cu capital majoritar de stat, organizațiile necomerciale;</w:t>
            </w:r>
          </w:p>
          <w:p w14:paraId="21FC8C11" w14:textId="6A364BE9" w:rsidR="00611FB7" w:rsidRPr="00611FB7" w:rsidRDefault="000225A2" w:rsidP="00611FB7">
            <w:pPr>
              <w:pStyle w:val="NormalWeb"/>
              <w:numPr>
                <w:ilvl w:val="0"/>
                <w:numId w:val="3"/>
              </w:numPr>
              <w:spacing w:before="0" w:beforeAutospacing="0" w:after="0" w:afterAutospacing="0"/>
              <w:ind w:left="425"/>
              <w:jc w:val="both"/>
              <w:textAlignment w:val="baseline"/>
              <w:rPr>
                <w:color w:val="000000"/>
                <w:sz w:val="28"/>
                <w:szCs w:val="28"/>
              </w:rPr>
            </w:pPr>
            <w:r>
              <w:rPr>
                <w:color w:val="000000"/>
                <w:sz w:val="28"/>
                <w:szCs w:val="28"/>
              </w:rPr>
              <w:t>546</w:t>
            </w:r>
            <w:r w:rsidR="00611FB7" w:rsidRPr="00611FB7">
              <w:rPr>
                <w:color w:val="000000"/>
                <w:sz w:val="28"/>
                <w:szCs w:val="28"/>
              </w:rPr>
              <w:t>,</w:t>
            </w:r>
            <w:r>
              <w:rPr>
                <w:color w:val="000000"/>
                <w:sz w:val="28"/>
                <w:szCs w:val="28"/>
              </w:rPr>
              <w:t>3</w:t>
            </w:r>
            <w:r w:rsidR="00611FB7" w:rsidRPr="00611FB7">
              <w:rPr>
                <w:color w:val="000000"/>
                <w:sz w:val="28"/>
                <w:szCs w:val="28"/>
              </w:rPr>
              <w:t xml:space="preserve"> mii lei pentru acoperirea costurilor de funcționare și organizarea a Centrelor, instituite de autoritățile publice locale de nivelul al doilea;</w:t>
            </w:r>
          </w:p>
          <w:p w14:paraId="709637F9" w14:textId="6B5743E1" w:rsidR="00611FB7" w:rsidRPr="00611FB7" w:rsidRDefault="000225A2" w:rsidP="00611FB7">
            <w:pPr>
              <w:pStyle w:val="NormalWeb"/>
              <w:numPr>
                <w:ilvl w:val="0"/>
                <w:numId w:val="3"/>
              </w:numPr>
              <w:spacing w:before="0" w:beforeAutospacing="0" w:after="0" w:afterAutospacing="0"/>
              <w:ind w:left="425"/>
              <w:jc w:val="both"/>
              <w:textAlignment w:val="baseline"/>
              <w:rPr>
                <w:color w:val="000000"/>
                <w:sz w:val="28"/>
                <w:szCs w:val="28"/>
              </w:rPr>
            </w:pPr>
            <w:r>
              <w:rPr>
                <w:color w:val="000000"/>
                <w:sz w:val="28"/>
                <w:szCs w:val="28"/>
              </w:rPr>
              <w:t>459</w:t>
            </w:r>
            <w:r w:rsidR="00611FB7" w:rsidRPr="00611FB7">
              <w:rPr>
                <w:color w:val="000000"/>
                <w:sz w:val="28"/>
                <w:szCs w:val="28"/>
              </w:rPr>
              <w:t>,</w:t>
            </w:r>
            <w:r>
              <w:rPr>
                <w:color w:val="000000"/>
                <w:sz w:val="28"/>
                <w:szCs w:val="28"/>
              </w:rPr>
              <w:t>3</w:t>
            </w:r>
            <w:r w:rsidR="00611FB7" w:rsidRPr="00611FB7">
              <w:rPr>
                <w:color w:val="000000"/>
                <w:sz w:val="28"/>
                <w:szCs w:val="28"/>
              </w:rPr>
              <w:t xml:space="preserve"> mii lei  pentru acoperirea costurilor de funcționare și organizare a Centrelor, instituite de autoritățile publice locale de nivelul întâi;</w:t>
            </w:r>
          </w:p>
          <w:p w14:paraId="4DEE3674" w14:textId="487470A4" w:rsidR="00611FB7" w:rsidRPr="00611FB7" w:rsidRDefault="000225A2" w:rsidP="00611FB7">
            <w:pPr>
              <w:pStyle w:val="NormalWeb"/>
              <w:numPr>
                <w:ilvl w:val="0"/>
                <w:numId w:val="3"/>
              </w:numPr>
              <w:spacing w:before="0" w:beforeAutospacing="0" w:after="0" w:afterAutospacing="0"/>
              <w:ind w:left="425"/>
              <w:jc w:val="both"/>
              <w:textAlignment w:val="baseline"/>
              <w:rPr>
                <w:color w:val="000000"/>
                <w:sz w:val="28"/>
                <w:szCs w:val="28"/>
              </w:rPr>
            </w:pPr>
            <w:r>
              <w:rPr>
                <w:color w:val="000000"/>
                <w:sz w:val="28"/>
                <w:szCs w:val="28"/>
              </w:rPr>
              <w:t>460</w:t>
            </w:r>
            <w:r w:rsidR="00611FB7" w:rsidRPr="00611FB7">
              <w:rPr>
                <w:color w:val="000000"/>
                <w:sz w:val="28"/>
                <w:szCs w:val="28"/>
              </w:rPr>
              <w:t>,</w:t>
            </w:r>
            <w:r>
              <w:rPr>
                <w:color w:val="000000"/>
                <w:sz w:val="28"/>
                <w:szCs w:val="28"/>
              </w:rPr>
              <w:t>8</w:t>
            </w:r>
            <w:r w:rsidR="00611FB7" w:rsidRPr="00611FB7">
              <w:rPr>
                <w:color w:val="000000"/>
                <w:sz w:val="28"/>
                <w:szCs w:val="28"/>
              </w:rPr>
              <w:t xml:space="preserve"> mii lei pentru acoperirea costurilor de funcționare și organizarea a Centr</w:t>
            </w:r>
            <w:r>
              <w:rPr>
                <w:color w:val="000000"/>
                <w:sz w:val="28"/>
                <w:szCs w:val="28"/>
              </w:rPr>
              <w:t>elor</w:t>
            </w:r>
            <w:r w:rsidR="00611FB7" w:rsidRPr="00611FB7">
              <w:rPr>
                <w:color w:val="000000"/>
                <w:sz w:val="28"/>
                <w:szCs w:val="28"/>
              </w:rPr>
              <w:t>, creat</w:t>
            </w:r>
            <w:r>
              <w:rPr>
                <w:color w:val="000000"/>
                <w:sz w:val="28"/>
                <w:szCs w:val="28"/>
              </w:rPr>
              <w:t>e</w:t>
            </w:r>
            <w:r w:rsidR="00611FB7" w:rsidRPr="00611FB7">
              <w:rPr>
                <w:color w:val="000000"/>
                <w:sz w:val="28"/>
                <w:szCs w:val="28"/>
              </w:rPr>
              <w:t xml:space="preserve"> de </w:t>
            </w:r>
            <w:r w:rsidR="000A22FD" w:rsidRPr="000A22FD">
              <w:rPr>
                <w:color w:val="000000"/>
                <w:sz w:val="28"/>
                <w:szCs w:val="28"/>
                <w14:ligatures w14:val="none"/>
              </w:rPr>
              <w:t>autorit</w:t>
            </w:r>
            <w:r>
              <w:rPr>
                <w:color w:val="000000"/>
                <w:sz w:val="28"/>
                <w:szCs w:val="28"/>
                <w14:ligatures w14:val="none"/>
              </w:rPr>
              <w:t>ățile</w:t>
            </w:r>
            <w:r w:rsidR="000A22FD" w:rsidRPr="000A22FD">
              <w:rPr>
                <w:color w:val="000000"/>
                <w:sz w:val="28"/>
                <w:szCs w:val="28"/>
                <w14:ligatures w14:val="none"/>
              </w:rPr>
              <w:t xml:space="preserve"> administrativ</w:t>
            </w:r>
            <w:r>
              <w:rPr>
                <w:color w:val="000000"/>
                <w:sz w:val="28"/>
                <w:szCs w:val="28"/>
                <w14:ligatures w14:val="none"/>
              </w:rPr>
              <w:t>e</w:t>
            </w:r>
            <w:r w:rsidR="000A22FD" w:rsidRPr="000A22FD">
              <w:rPr>
                <w:color w:val="000000"/>
                <w:sz w:val="32"/>
                <w:szCs w:val="32"/>
              </w:rPr>
              <w:t xml:space="preserve"> </w:t>
            </w:r>
            <w:r w:rsidR="00611FB7" w:rsidRPr="00611FB7">
              <w:rPr>
                <w:color w:val="000000"/>
                <w:sz w:val="28"/>
                <w:szCs w:val="28"/>
              </w:rPr>
              <w:t>din subordinea Ministerului Muncii și Protecției Sociale.</w:t>
            </w:r>
          </w:p>
          <w:p w14:paraId="46ABE8AA" w14:textId="65592621" w:rsidR="00611FB7" w:rsidRPr="00611FB7" w:rsidRDefault="00611FB7" w:rsidP="00611FB7">
            <w:pPr>
              <w:pStyle w:val="NormalWeb"/>
              <w:spacing w:before="0" w:beforeAutospacing="0" w:after="0" w:afterAutospacing="0"/>
              <w:jc w:val="both"/>
            </w:pPr>
            <w:r w:rsidRPr="00611FB7">
              <w:rPr>
                <w:color w:val="000000"/>
                <w:sz w:val="28"/>
                <w:szCs w:val="28"/>
              </w:rPr>
              <w:t xml:space="preserve">Estimarea costurilor privind finanțarea Centrelor de plasament temporar pentru </w:t>
            </w:r>
            <w:r w:rsidR="000A22FD">
              <w:rPr>
                <w:color w:val="000000"/>
                <w:sz w:val="28"/>
                <w:szCs w:val="28"/>
              </w:rPr>
              <w:t xml:space="preserve">persoane </w:t>
            </w:r>
            <w:r w:rsidRPr="00611FB7">
              <w:rPr>
                <w:color w:val="000000"/>
                <w:sz w:val="28"/>
                <w:szCs w:val="28"/>
              </w:rPr>
              <w:t>refugia</w:t>
            </w:r>
            <w:r w:rsidR="000A22FD">
              <w:rPr>
                <w:color w:val="000000"/>
                <w:sz w:val="28"/>
                <w:szCs w:val="28"/>
              </w:rPr>
              <w:t>te</w:t>
            </w:r>
            <w:r w:rsidRPr="00611FB7">
              <w:rPr>
                <w:color w:val="000000"/>
                <w:sz w:val="28"/>
                <w:szCs w:val="28"/>
              </w:rPr>
              <w:t xml:space="preserve"> au fost elaborate în baza informației inclusă în rapoartele privind cheltuielile efectuate pentru întreținerea Centrelor de plasament temporar pentru </w:t>
            </w:r>
            <w:r w:rsidR="000A22FD">
              <w:rPr>
                <w:color w:val="000000"/>
                <w:sz w:val="28"/>
                <w:szCs w:val="28"/>
              </w:rPr>
              <w:t xml:space="preserve">persoane </w:t>
            </w:r>
            <w:r w:rsidRPr="00611FB7">
              <w:rPr>
                <w:color w:val="000000"/>
                <w:sz w:val="28"/>
                <w:szCs w:val="28"/>
              </w:rPr>
              <w:t>refugia</w:t>
            </w:r>
            <w:r w:rsidR="000A22FD">
              <w:rPr>
                <w:color w:val="000000"/>
                <w:sz w:val="28"/>
                <w:szCs w:val="28"/>
              </w:rPr>
              <w:t>te</w:t>
            </w:r>
            <w:r w:rsidRPr="00611FB7">
              <w:rPr>
                <w:color w:val="000000"/>
                <w:sz w:val="28"/>
                <w:szCs w:val="28"/>
              </w:rPr>
              <w:t>, prezentate de către Centre și examinate de Ministerul Muncii și Protecției Sociale.</w:t>
            </w:r>
          </w:p>
          <w:p w14:paraId="00FCEBB7" w14:textId="0D4B7213" w:rsidR="00A1065C" w:rsidRPr="00C713DD" w:rsidRDefault="00611FB7" w:rsidP="00611FB7">
            <w:pPr>
              <w:pStyle w:val="NormalWeb"/>
              <w:spacing w:before="0" w:beforeAutospacing="0" w:after="0" w:afterAutospacing="0"/>
              <w:jc w:val="both"/>
            </w:pPr>
            <w:r w:rsidRPr="00C713DD">
              <w:rPr>
                <w:sz w:val="28"/>
                <w:szCs w:val="28"/>
              </w:rPr>
              <w:t>Finanțarea Centrelor de plasament temporar pentru</w:t>
            </w:r>
            <w:r w:rsidR="000A22FD" w:rsidRPr="00C713DD">
              <w:rPr>
                <w:sz w:val="28"/>
                <w:szCs w:val="28"/>
              </w:rPr>
              <w:t xml:space="preserve"> persoane </w:t>
            </w:r>
            <w:r w:rsidRPr="00C713DD">
              <w:rPr>
                <w:sz w:val="28"/>
                <w:szCs w:val="28"/>
              </w:rPr>
              <w:t>refugia</w:t>
            </w:r>
            <w:r w:rsidR="000A22FD" w:rsidRPr="00C713DD">
              <w:rPr>
                <w:sz w:val="28"/>
                <w:szCs w:val="28"/>
              </w:rPr>
              <w:t>te</w:t>
            </w:r>
            <w:r w:rsidRPr="00C713DD">
              <w:rPr>
                <w:sz w:val="28"/>
                <w:szCs w:val="28"/>
              </w:rPr>
              <w:t xml:space="preserve"> pentru luna </w:t>
            </w:r>
            <w:r w:rsidR="000225A2" w:rsidRPr="00C713DD">
              <w:rPr>
                <w:sz w:val="28"/>
                <w:szCs w:val="28"/>
              </w:rPr>
              <w:t xml:space="preserve">ianuarie </w:t>
            </w:r>
            <w:r w:rsidRPr="00C713DD">
              <w:rPr>
                <w:sz w:val="28"/>
                <w:szCs w:val="28"/>
              </w:rPr>
              <w:t>202</w:t>
            </w:r>
            <w:r w:rsidR="000225A2" w:rsidRPr="00C713DD">
              <w:rPr>
                <w:sz w:val="28"/>
                <w:szCs w:val="28"/>
              </w:rPr>
              <w:t>4</w:t>
            </w:r>
            <w:r w:rsidRPr="00C713DD">
              <w:rPr>
                <w:sz w:val="28"/>
                <w:szCs w:val="28"/>
              </w:rPr>
              <w:t xml:space="preserve">, în sumă de </w:t>
            </w:r>
            <w:r w:rsidR="000225A2" w:rsidRPr="00C713DD">
              <w:rPr>
                <w:sz w:val="28"/>
                <w:szCs w:val="28"/>
              </w:rPr>
              <w:t>2413,2</w:t>
            </w:r>
            <w:r w:rsidRPr="00C713DD">
              <w:rPr>
                <w:sz w:val="28"/>
                <w:szCs w:val="28"/>
              </w:rPr>
              <w:t xml:space="preserve"> mii lei urmează a fi acoperită din contul Fondului de rezervă al Guvernului</w:t>
            </w:r>
            <w:r w:rsidR="00D40AF0" w:rsidRPr="00C713DD">
              <w:rPr>
                <w:sz w:val="28"/>
                <w:szCs w:val="28"/>
              </w:rPr>
              <w:t xml:space="preserve">, această sumă acoperă finanțarea a 18 Centre de plasament temporar pentru persoane refugiate din 44 câte sunt active la moment. </w:t>
            </w:r>
            <w:r w:rsidR="00A1065C" w:rsidRPr="00C713DD">
              <w:rPr>
                <w:sz w:val="28"/>
                <w:szCs w:val="28"/>
              </w:rPr>
              <w:t>Restul Centrelor vor fi finanțate</w:t>
            </w:r>
            <w:r w:rsidR="00D40AF0" w:rsidRPr="00C713DD">
              <w:rPr>
                <w:sz w:val="28"/>
                <w:szCs w:val="28"/>
              </w:rPr>
              <w:t>,</w:t>
            </w:r>
            <w:r w:rsidR="00A1065C" w:rsidRPr="00C713DD">
              <w:rPr>
                <w:sz w:val="28"/>
                <w:szCs w:val="28"/>
              </w:rPr>
              <w:t xml:space="preserve"> </w:t>
            </w:r>
            <w:r w:rsidR="00605E9E" w:rsidRPr="00C713DD">
              <w:rPr>
                <w:sz w:val="28"/>
                <w:szCs w:val="28"/>
              </w:rPr>
              <w:t xml:space="preserve">pentru luna ianuarie </w:t>
            </w:r>
            <w:r w:rsidR="00D40AF0" w:rsidRPr="00C713DD">
              <w:rPr>
                <w:sz w:val="28"/>
                <w:szCs w:val="28"/>
              </w:rPr>
              <w:t xml:space="preserve">2024, </w:t>
            </w:r>
            <w:r w:rsidR="00A1065C" w:rsidRPr="00C713DD">
              <w:rPr>
                <w:sz w:val="28"/>
                <w:szCs w:val="28"/>
              </w:rPr>
              <w:t xml:space="preserve">la direct de Ministerul Muncii și Protecției Sociale urmare a memorandumului încheiat cu </w:t>
            </w:r>
            <w:r w:rsidR="00605E9E" w:rsidRPr="00C713DD">
              <w:rPr>
                <w:sz w:val="28"/>
                <w:szCs w:val="28"/>
              </w:rPr>
              <w:t>Federația Internațională a Crucii Roșii.</w:t>
            </w:r>
          </w:p>
          <w:p w14:paraId="76ABF875" w14:textId="7ACD4DAB" w:rsidR="00FE79BC" w:rsidRPr="000225A2" w:rsidRDefault="00605E9E" w:rsidP="000225A2">
            <w:pPr>
              <w:pStyle w:val="NormalWeb"/>
              <w:spacing w:before="0" w:beforeAutospacing="0" w:after="0" w:afterAutospacing="0"/>
              <w:jc w:val="both"/>
            </w:pPr>
            <w:r w:rsidRPr="00C713DD">
              <w:rPr>
                <w:sz w:val="28"/>
                <w:szCs w:val="28"/>
              </w:rPr>
              <w:t>Totodată î</w:t>
            </w:r>
            <w:r w:rsidR="00611FB7" w:rsidRPr="00C713DD">
              <w:rPr>
                <w:sz w:val="28"/>
                <w:szCs w:val="28"/>
              </w:rPr>
              <w:t xml:space="preserve">ncepând cu ianuarie 2024 personalul angajat în Centrele </w:t>
            </w:r>
            <w:r w:rsidR="00661524" w:rsidRPr="00C713DD">
              <w:rPr>
                <w:sz w:val="28"/>
                <w:szCs w:val="28"/>
              </w:rPr>
              <w:t xml:space="preserve">gestionate de către Agențiile teritoriale de asistență socială </w:t>
            </w:r>
            <w:r w:rsidR="000225A2" w:rsidRPr="00C713DD">
              <w:rPr>
                <w:sz w:val="28"/>
                <w:szCs w:val="28"/>
              </w:rPr>
              <w:t xml:space="preserve">este </w:t>
            </w:r>
            <w:r w:rsidR="00611FB7" w:rsidRPr="00C713DD">
              <w:rPr>
                <w:sz w:val="28"/>
                <w:szCs w:val="28"/>
              </w:rPr>
              <w:t>contractat prin contract de prestări servicii</w:t>
            </w:r>
            <w:r w:rsidR="000225A2" w:rsidRPr="00C713DD">
              <w:rPr>
                <w:sz w:val="28"/>
                <w:szCs w:val="28"/>
              </w:rPr>
              <w:t>.</w:t>
            </w:r>
          </w:p>
        </w:tc>
      </w:tr>
      <w:tr w:rsidR="00FE79BC" w:rsidRPr="00FE79BC" w14:paraId="29E16A79" w14:textId="77777777" w:rsidTr="00FE79B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56835B7" w14:textId="77777777" w:rsidR="00FE79BC" w:rsidRPr="00FE79BC" w:rsidRDefault="00FE79BC"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b/>
                <w:bCs/>
                <w:kern w:val="0"/>
                <w:sz w:val="28"/>
                <w:szCs w:val="28"/>
                <w:lang w:eastAsia="ro-MD"/>
                <w14:ligatures w14:val="none"/>
              </w:rPr>
              <w:t>6. Modul de încorporare a actului în cadrul normativ în vigoare</w:t>
            </w:r>
          </w:p>
        </w:tc>
      </w:tr>
      <w:tr w:rsidR="00FE79BC" w:rsidRPr="00FE79BC" w14:paraId="71181659" w14:textId="77777777" w:rsidTr="00FE79BC">
        <w:trPr>
          <w:trHeight w:val="73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BE7840" w14:textId="39D6DF4B" w:rsidR="00FE79BC" w:rsidRPr="00750794" w:rsidRDefault="00750794" w:rsidP="00750794">
            <w:pPr>
              <w:pStyle w:val="TableParagraph"/>
              <w:tabs>
                <w:tab w:val="left" w:pos="847"/>
                <w:tab w:val="left" w:pos="8581"/>
              </w:tabs>
              <w:spacing w:before="5"/>
              <w:ind w:right="441"/>
              <w:jc w:val="both"/>
              <w:rPr>
                <w:sz w:val="28"/>
                <w:szCs w:val="28"/>
              </w:rPr>
            </w:pPr>
            <w:r>
              <w:rPr>
                <w:sz w:val="28"/>
                <w:szCs w:val="28"/>
              </w:rPr>
              <w:t>Proiectul</w:t>
            </w:r>
            <w:r>
              <w:rPr>
                <w:spacing w:val="40"/>
                <w:sz w:val="28"/>
                <w:szCs w:val="28"/>
              </w:rPr>
              <w:t xml:space="preserve"> </w:t>
            </w:r>
            <w:r>
              <w:rPr>
                <w:sz w:val="28"/>
                <w:szCs w:val="28"/>
              </w:rPr>
              <w:t>se</w:t>
            </w:r>
            <w:r>
              <w:rPr>
                <w:spacing w:val="40"/>
                <w:sz w:val="28"/>
                <w:szCs w:val="28"/>
              </w:rPr>
              <w:t xml:space="preserve"> </w:t>
            </w:r>
            <w:r>
              <w:rPr>
                <w:sz w:val="28"/>
                <w:szCs w:val="28"/>
              </w:rPr>
              <w:t>încadrează</w:t>
            </w:r>
            <w:r>
              <w:rPr>
                <w:spacing w:val="40"/>
                <w:sz w:val="28"/>
                <w:szCs w:val="28"/>
              </w:rPr>
              <w:t xml:space="preserve"> </w:t>
            </w:r>
            <w:r>
              <w:rPr>
                <w:sz w:val="28"/>
                <w:szCs w:val="28"/>
              </w:rPr>
              <w:t>în</w:t>
            </w:r>
            <w:r>
              <w:rPr>
                <w:spacing w:val="40"/>
                <w:sz w:val="28"/>
                <w:szCs w:val="28"/>
              </w:rPr>
              <w:t xml:space="preserve"> </w:t>
            </w:r>
            <w:r>
              <w:rPr>
                <w:sz w:val="28"/>
                <w:szCs w:val="28"/>
              </w:rPr>
              <w:t>cadrul</w:t>
            </w:r>
            <w:r>
              <w:rPr>
                <w:spacing w:val="40"/>
                <w:sz w:val="28"/>
                <w:szCs w:val="28"/>
              </w:rPr>
              <w:t xml:space="preserve"> </w:t>
            </w:r>
            <w:r>
              <w:rPr>
                <w:sz w:val="28"/>
                <w:szCs w:val="28"/>
              </w:rPr>
              <w:t>normativ</w:t>
            </w:r>
            <w:r>
              <w:rPr>
                <w:spacing w:val="40"/>
                <w:sz w:val="28"/>
                <w:szCs w:val="28"/>
              </w:rPr>
              <w:t xml:space="preserve"> </w:t>
            </w:r>
            <w:r>
              <w:rPr>
                <w:sz w:val="28"/>
                <w:szCs w:val="28"/>
              </w:rPr>
              <w:t>existent,</w:t>
            </w:r>
            <w:r>
              <w:rPr>
                <w:spacing w:val="40"/>
                <w:sz w:val="28"/>
                <w:szCs w:val="28"/>
              </w:rPr>
              <w:t xml:space="preserve"> </w:t>
            </w:r>
            <w:r>
              <w:rPr>
                <w:sz w:val="28"/>
                <w:szCs w:val="28"/>
              </w:rPr>
              <w:t>iar</w:t>
            </w:r>
            <w:r>
              <w:rPr>
                <w:spacing w:val="40"/>
                <w:sz w:val="28"/>
                <w:szCs w:val="28"/>
              </w:rPr>
              <w:t xml:space="preserve"> </w:t>
            </w:r>
            <w:r>
              <w:rPr>
                <w:sz w:val="28"/>
                <w:szCs w:val="28"/>
              </w:rPr>
              <w:t>aprobarea</w:t>
            </w:r>
            <w:r>
              <w:rPr>
                <w:spacing w:val="40"/>
                <w:sz w:val="28"/>
                <w:szCs w:val="28"/>
              </w:rPr>
              <w:t xml:space="preserve"> </w:t>
            </w:r>
            <w:r>
              <w:rPr>
                <w:sz w:val="28"/>
                <w:szCs w:val="28"/>
              </w:rPr>
              <w:t>cestuia</w:t>
            </w:r>
            <w:r>
              <w:rPr>
                <w:spacing w:val="40"/>
                <w:sz w:val="28"/>
                <w:szCs w:val="28"/>
              </w:rPr>
              <w:t xml:space="preserve"> </w:t>
            </w:r>
            <w:r>
              <w:rPr>
                <w:sz w:val="28"/>
                <w:szCs w:val="28"/>
              </w:rPr>
              <w:t>nu</w:t>
            </w:r>
            <w:r>
              <w:rPr>
                <w:spacing w:val="40"/>
                <w:sz w:val="28"/>
                <w:szCs w:val="28"/>
              </w:rPr>
              <w:t xml:space="preserve"> </w:t>
            </w:r>
            <w:r>
              <w:rPr>
                <w:sz w:val="28"/>
                <w:szCs w:val="28"/>
              </w:rPr>
              <w:t>va genera drept consecință necesitatea amendării altor acte normative.</w:t>
            </w:r>
          </w:p>
        </w:tc>
      </w:tr>
      <w:tr w:rsidR="00FE79BC" w:rsidRPr="00FE79BC" w14:paraId="5A41E1A7" w14:textId="77777777" w:rsidTr="00FE79BC">
        <w:tc>
          <w:tcPr>
            <w:tcW w:w="0" w:type="auto"/>
            <w:tcBorders>
              <w:top w:val="single" w:sz="4" w:space="0" w:color="000000"/>
              <w:left w:val="single" w:sz="4" w:space="0" w:color="000000"/>
              <w:bottom w:val="single" w:sz="8" w:space="0" w:color="666666"/>
              <w:right w:val="single" w:sz="4" w:space="0" w:color="000000"/>
            </w:tcBorders>
            <w:tcMar>
              <w:top w:w="100" w:type="dxa"/>
              <w:left w:w="100" w:type="dxa"/>
              <w:bottom w:w="100" w:type="dxa"/>
              <w:right w:w="100" w:type="dxa"/>
            </w:tcMar>
            <w:hideMark/>
          </w:tcPr>
          <w:p w14:paraId="441E5223" w14:textId="77777777" w:rsidR="00FE79BC" w:rsidRPr="00FE79BC" w:rsidRDefault="00FE79BC"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b/>
                <w:bCs/>
                <w:kern w:val="0"/>
                <w:sz w:val="28"/>
                <w:szCs w:val="28"/>
                <w:lang w:eastAsia="ro-MD"/>
                <w14:ligatures w14:val="none"/>
              </w:rPr>
              <w:t>7. Avizarea și consultarea publică a proiectului</w:t>
            </w:r>
          </w:p>
        </w:tc>
      </w:tr>
      <w:tr w:rsidR="00FE79BC" w:rsidRPr="00FE79BC" w14:paraId="7A774DAD" w14:textId="77777777" w:rsidTr="00FE79BC">
        <w:tc>
          <w:tcPr>
            <w:tcW w:w="0" w:type="auto"/>
            <w:tcBorders>
              <w:top w:val="single" w:sz="8" w:space="0" w:color="666666"/>
              <w:left w:val="single" w:sz="8" w:space="0" w:color="666666"/>
              <w:bottom w:val="single" w:sz="8" w:space="0" w:color="666666"/>
              <w:right w:val="single" w:sz="8" w:space="0" w:color="666666"/>
            </w:tcBorders>
            <w:tcMar>
              <w:top w:w="100" w:type="dxa"/>
              <w:left w:w="120" w:type="dxa"/>
              <w:bottom w:w="100" w:type="dxa"/>
              <w:right w:w="120" w:type="dxa"/>
            </w:tcMar>
            <w:hideMark/>
          </w:tcPr>
          <w:p w14:paraId="2C7AB4D0" w14:textId="2CC66287" w:rsidR="00FE79BC" w:rsidRPr="00B37F27" w:rsidRDefault="00585507" w:rsidP="00B37F27">
            <w:pPr>
              <w:spacing w:after="0" w:line="240" w:lineRule="auto"/>
              <w:jc w:val="both"/>
              <w:rPr>
                <w:rFonts w:ascii="Times New Roman" w:eastAsia="Times New Roman" w:hAnsi="Times New Roman" w:cs="Times New Roman"/>
                <w:kern w:val="0"/>
                <w:sz w:val="24"/>
                <w:szCs w:val="24"/>
                <w:lang w:eastAsia="ro-MD"/>
                <w14:ligatures w14:val="none"/>
              </w:rPr>
            </w:pPr>
            <w:r w:rsidRPr="00750794">
              <w:rPr>
                <w:rFonts w:ascii="Times New Roman" w:hAnsi="Times New Roman" w:cs="Times New Roman"/>
                <w:color w:val="000000"/>
                <w:sz w:val="28"/>
                <w:szCs w:val="28"/>
              </w:rPr>
              <w:t xml:space="preserve">În scopul respectării Legii nr.100/2017 cu privire la actele normative și ale </w:t>
            </w:r>
            <w:r w:rsidRPr="00750794">
              <w:rPr>
                <w:rFonts w:ascii="Times New Roman" w:hAnsi="Times New Roman" w:cs="Times New Roman"/>
                <w:color w:val="000000"/>
                <w:sz w:val="28"/>
                <w:szCs w:val="28"/>
              </w:rPr>
              <w:lastRenderedPageBreak/>
              <w:t>Legii nr.239/2008 privind transparența în procesul decizional, anunțul privind inițierea elaborării proiectului actului normativ a fost plasat pe: particip.gov.md (</w:t>
            </w:r>
            <w:hyperlink r:id="rId5" w:tgtFrame="_blank" w:history="1">
              <w:r w:rsidR="00C079E9" w:rsidRPr="00661524">
                <w:rPr>
                  <w:rStyle w:val="Hyperlink"/>
                  <w:rFonts w:ascii="Times New Roman" w:hAnsi="Times New Roman" w:cs="Times New Roman"/>
                  <w:color w:val="005A95"/>
                  <w:sz w:val="28"/>
                  <w:szCs w:val="28"/>
                  <w:shd w:val="clear" w:color="auto" w:fill="FFFFFF"/>
                </w:rPr>
                <w:t>https://particip.gov.md/ro/document/stages/*/12072</w:t>
              </w:r>
            </w:hyperlink>
            <w:r w:rsidRPr="00661524">
              <w:rPr>
                <w:rFonts w:ascii="Times New Roman" w:hAnsi="Times New Roman" w:cs="Times New Roman"/>
                <w:color w:val="000000"/>
                <w:sz w:val="28"/>
                <w:szCs w:val="28"/>
              </w:rPr>
              <w:t>) și</w:t>
            </w:r>
            <w:r w:rsidRPr="00750794">
              <w:rPr>
                <w:rFonts w:ascii="Times New Roman" w:hAnsi="Times New Roman" w:cs="Times New Roman"/>
                <w:color w:val="000000"/>
                <w:sz w:val="28"/>
                <w:szCs w:val="28"/>
              </w:rPr>
              <w:t xml:space="preserve"> pe pagina web oficială a Ministerului Muncii și Protecției Sociale la secțiunea Transparența decizională, compartimentul Anunțuri/Proiecte supuse consultărilor publice.</w:t>
            </w:r>
          </w:p>
        </w:tc>
      </w:tr>
      <w:tr w:rsidR="00FE79BC" w:rsidRPr="00FE79BC" w14:paraId="6B7B4E32" w14:textId="77777777" w:rsidTr="00FE79BC">
        <w:tc>
          <w:tcPr>
            <w:tcW w:w="0" w:type="auto"/>
            <w:tcBorders>
              <w:top w:val="single" w:sz="8" w:space="0" w:color="666666"/>
              <w:left w:val="single" w:sz="4" w:space="0" w:color="000000"/>
              <w:bottom w:val="single" w:sz="4" w:space="0" w:color="000000"/>
              <w:right w:val="single" w:sz="4" w:space="0" w:color="000000"/>
            </w:tcBorders>
            <w:tcMar>
              <w:top w:w="100" w:type="dxa"/>
              <w:left w:w="100" w:type="dxa"/>
              <w:bottom w:w="100" w:type="dxa"/>
              <w:right w:w="100" w:type="dxa"/>
            </w:tcMar>
            <w:hideMark/>
          </w:tcPr>
          <w:p w14:paraId="4DEBD5F1" w14:textId="77777777" w:rsidR="00FE79BC" w:rsidRPr="00FE79BC" w:rsidRDefault="00FE79BC"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b/>
                <w:bCs/>
                <w:kern w:val="0"/>
                <w:sz w:val="28"/>
                <w:szCs w:val="28"/>
                <w:lang w:eastAsia="ro-MD"/>
                <w14:ligatures w14:val="none"/>
              </w:rPr>
              <w:lastRenderedPageBreak/>
              <w:t>8. Constatările expertizei anticorupție</w:t>
            </w:r>
          </w:p>
        </w:tc>
      </w:tr>
      <w:tr w:rsidR="00FE79BC" w:rsidRPr="00FE79BC" w14:paraId="1B228669" w14:textId="77777777" w:rsidTr="00FE79BC">
        <w:trPr>
          <w:trHeight w:val="64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73D796" w14:textId="77BC4AB6" w:rsidR="00FE79BC" w:rsidRPr="004705E4" w:rsidRDefault="00585507"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kern w:val="0"/>
                <w:sz w:val="28"/>
                <w:szCs w:val="28"/>
                <w:lang w:eastAsia="ro-MD"/>
                <w14:ligatures w14:val="none"/>
              </w:rPr>
              <w:t>Proiectul hotărârii Guvernului va fi supus expertizei anticorupție conform prevederilor art. 35 din Legea nr.100/2017 privind actele normative, de către Centrul Național Anticorupție. </w:t>
            </w:r>
          </w:p>
        </w:tc>
      </w:tr>
      <w:tr w:rsidR="00FE79BC" w:rsidRPr="00FE79BC" w14:paraId="7634FDCE" w14:textId="77777777" w:rsidTr="00FE79B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8B39CC" w14:textId="77777777" w:rsidR="00FE79BC" w:rsidRPr="00FE79BC" w:rsidRDefault="00FE79BC"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b/>
                <w:bCs/>
                <w:kern w:val="0"/>
                <w:sz w:val="28"/>
                <w:szCs w:val="28"/>
                <w:lang w:eastAsia="ro-MD"/>
                <w14:ligatures w14:val="none"/>
              </w:rPr>
              <w:t>9. Constatările expertizei de compatibilitate</w:t>
            </w:r>
          </w:p>
        </w:tc>
      </w:tr>
      <w:tr w:rsidR="00FE79BC" w:rsidRPr="00FE79BC" w14:paraId="2C2BD406" w14:textId="77777777" w:rsidTr="00FE79BC">
        <w:trPr>
          <w:trHeight w:val="641"/>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F9B89A" w14:textId="77777777" w:rsidR="00FE79BC" w:rsidRPr="00FE79BC" w:rsidRDefault="00FE79BC"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kern w:val="0"/>
                <w:sz w:val="28"/>
                <w:szCs w:val="28"/>
                <w:lang w:eastAsia="ro-MD"/>
                <w14:ligatures w14:val="none"/>
              </w:rPr>
              <w:t>Expertiza de compatibilitate nu este necesară întrucât proiectul hotărârii Guvernului nu are ca scop armonizarea legislației naționale cu legislația Uniunii Europene</w:t>
            </w:r>
          </w:p>
        </w:tc>
      </w:tr>
      <w:tr w:rsidR="00FE79BC" w:rsidRPr="00FE79BC" w14:paraId="2B71D3EB" w14:textId="77777777" w:rsidTr="00FE79B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71A91F" w14:textId="77777777" w:rsidR="00FE79BC" w:rsidRPr="00FE79BC" w:rsidRDefault="00FE79BC"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b/>
                <w:bCs/>
                <w:kern w:val="0"/>
                <w:sz w:val="28"/>
                <w:szCs w:val="28"/>
                <w:lang w:eastAsia="ro-MD"/>
                <w14:ligatures w14:val="none"/>
              </w:rPr>
              <w:t>10. Constatările expertizei juridice</w:t>
            </w:r>
          </w:p>
        </w:tc>
      </w:tr>
      <w:tr w:rsidR="00FE79BC" w:rsidRPr="00FE79BC" w14:paraId="2DA47EE8" w14:textId="77777777" w:rsidTr="00FE79BC">
        <w:trPr>
          <w:trHeight w:val="626"/>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DBA70D" w14:textId="453673F8" w:rsidR="00FE79BC" w:rsidRPr="00750794" w:rsidRDefault="00585507" w:rsidP="004705E4">
            <w:pPr>
              <w:spacing w:after="0" w:line="240" w:lineRule="auto"/>
              <w:jc w:val="both"/>
              <w:rPr>
                <w:rFonts w:ascii="Times New Roman" w:eastAsia="Times New Roman" w:hAnsi="Times New Roman" w:cs="Times New Roman"/>
                <w:kern w:val="0"/>
                <w:sz w:val="24"/>
                <w:szCs w:val="24"/>
                <w:lang w:eastAsia="ro-MD"/>
                <w14:ligatures w14:val="none"/>
              </w:rPr>
            </w:pPr>
            <w:r w:rsidRPr="00750794">
              <w:rPr>
                <w:rFonts w:ascii="Times New Roman" w:hAnsi="Times New Roman" w:cs="Times New Roman"/>
                <w:sz w:val="28"/>
                <w:szCs w:val="28"/>
              </w:rPr>
              <w:t>Proiectul actului normativ urmează a fi supus</w:t>
            </w:r>
            <w:r w:rsidRPr="00750794">
              <w:rPr>
                <w:rFonts w:ascii="Times New Roman" w:hAnsi="Times New Roman" w:cs="Times New Roman"/>
                <w:spacing w:val="-5"/>
                <w:sz w:val="28"/>
                <w:szCs w:val="28"/>
              </w:rPr>
              <w:t xml:space="preserve"> </w:t>
            </w:r>
            <w:r w:rsidRPr="00750794">
              <w:rPr>
                <w:rFonts w:ascii="Times New Roman" w:hAnsi="Times New Roman" w:cs="Times New Roman"/>
                <w:sz w:val="28"/>
                <w:szCs w:val="28"/>
              </w:rPr>
              <w:t>expertizei</w:t>
            </w:r>
            <w:r w:rsidRPr="00750794">
              <w:rPr>
                <w:rFonts w:ascii="Times New Roman" w:hAnsi="Times New Roman" w:cs="Times New Roman"/>
                <w:spacing w:val="-5"/>
                <w:sz w:val="28"/>
                <w:szCs w:val="28"/>
              </w:rPr>
              <w:t xml:space="preserve"> </w:t>
            </w:r>
            <w:r w:rsidRPr="00750794">
              <w:rPr>
                <w:rFonts w:ascii="Times New Roman" w:hAnsi="Times New Roman" w:cs="Times New Roman"/>
                <w:spacing w:val="-2"/>
                <w:sz w:val="28"/>
                <w:szCs w:val="28"/>
              </w:rPr>
              <w:t xml:space="preserve">juridice de către Ministerul Justiției în conformitate </w:t>
            </w:r>
            <w:r w:rsidRPr="00750794">
              <w:rPr>
                <w:rFonts w:ascii="Times New Roman" w:hAnsi="Times New Roman" w:cs="Times New Roman"/>
                <w:sz w:val="28"/>
                <w:szCs w:val="28"/>
              </w:rPr>
              <w:t xml:space="preserve">cu art. 37 din legea cu privire la actele normative nr. 100/2017 în procesul desfășurării procesului de avizare.  </w:t>
            </w:r>
          </w:p>
        </w:tc>
      </w:tr>
      <w:tr w:rsidR="00FE79BC" w:rsidRPr="00FE79BC" w14:paraId="53A04638" w14:textId="77777777" w:rsidTr="00FE79B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A55450" w14:textId="77777777" w:rsidR="00FE79BC" w:rsidRPr="00FE79BC" w:rsidRDefault="00FE79BC"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b/>
                <w:bCs/>
                <w:kern w:val="0"/>
                <w:sz w:val="28"/>
                <w:szCs w:val="28"/>
                <w:lang w:eastAsia="ro-MD"/>
                <w14:ligatures w14:val="none"/>
              </w:rPr>
              <w:t>11. Constatările altor expertize</w:t>
            </w:r>
          </w:p>
        </w:tc>
      </w:tr>
      <w:tr w:rsidR="00FE79BC" w:rsidRPr="00FE79BC" w14:paraId="53474D6C" w14:textId="77777777" w:rsidTr="00FE79B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B2C549" w14:textId="77777777" w:rsidR="00FE79BC" w:rsidRPr="00FE79BC" w:rsidRDefault="00FE79BC" w:rsidP="00FE79BC">
            <w:pPr>
              <w:spacing w:after="0" w:line="240" w:lineRule="auto"/>
              <w:jc w:val="both"/>
              <w:rPr>
                <w:rFonts w:ascii="Times New Roman" w:eastAsia="Times New Roman" w:hAnsi="Times New Roman" w:cs="Times New Roman"/>
                <w:kern w:val="0"/>
                <w:sz w:val="24"/>
                <w:szCs w:val="24"/>
                <w:lang w:eastAsia="ro-MD"/>
                <w14:ligatures w14:val="none"/>
              </w:rPr>
            </w:pPr>
            <w:r w:rsidRPr="00FE79BC">
              <w:rPr>
                <w:rFonts w:ascii="Times New Roman" w:eastAsia="Times New Roman" w:hAnsi="Times New Roman" w:cs="Times New Roman"/>
                <w:kern w:val="0"/>
                <w:sz w:val="28"/>
                <w:szCs w:val="28"/>
                <w:lang w:eastAsia="ro-MD"/>
                <w14:ligatures w14:val="none"/>
              </w:rPr>
              <w:t>Alte expertize nu au fost realizate. </w:t>
            </w:r>
          </w:p>
        </w:tc>
      </w:tr>
    </w:tbl>
    <w:p w14:paraId="279E91B4" w14:textId="77777777" w:rsidR="00970950" w:rsidRDefault="00FE79BC" w:rsidP="00970950">
      <w:pPr>
        <w:spacing w:after="240" w:line="240" w:lineRule="auto"/>
        <w:rPr>
          <w:rFonts w:ascii="Times New Roman" w:eastAsia="Times New Roman" w:hAnsi="Times New Roman" w:cs="Times New Roman"/>
          <w:b/>
          <w:bCs/>
          <w:kern w:val="0"/>
          <w:sz w:val="28"/>
          <w:szCs w:val="28"/>
          <w:lang w:eastAsia="ro-MD"/>
          <w14:ligatures w14:val="none"/>
        </w:rPr>
      </w:pPr>
      <w:r w:rsidRPr="00FE79BC">
        <w:rPr>
          <w:rFonts w:ascii="Times New Roman" w:eastAsia="Times New Roman" w:hAnsi="Times New Roman" w:cs="Times New Roman"/>
          <w:kern w:val="0"/>
          <w:sz w:val="24"/>
          <w:szCs w:val="24"/>
          <w:lang w:eastAsia="ro-MD"/>
          <w14:ligatures w14:val="none"/>
        </w:rPr>
        <w:br/>
      </w:r>
      <w:r w:rsidR="00970950">
        <w:rPr>
          <w:rFonts w:ascii="Times New Roman" w:eastAsia="Times New Roman" w:hAnsi="Times New Roman" w:cs="Times New Roman"/>
          <w:b/>
          <w:bCs/>
          <w:kern w:val="0"/>
          <w:sz w:val="28"/>
          <w:szCs w:val="28"/>
          <w:lang w:eastAsia="ro-MD"/>
          <w14:ligatures w14:val="none"/>
        </w:rPr>
        <w:t xml:space="preserve">       </w:t>
      </w:r>
    </w:p>
    <w:p w14:paraId="3DC94472" w14:textId="147628FA" w:rsidR="00FE79BC" w:rsidRPr="00FE79BC" w:rsidRDefault="00970950" w:rsidP="00970950">
      <w:pPr>
        <w:spacing w:after="240" w:line="240" w:lineRule="auto"/>
        <w:rPr>
          <w:rFonts w:ascii="Times New Roman" w:eastAsia="Times New Roman" w:hAnsi="Times New Roman" w:cs="Times New Roman"/>
          <w:kern w:val="0"/>
          <w:sz w:val="28"/>
          <w:szCs w:val="28"/>
          <w:lang w:eastAsia="ro-MD"/>
          <w14:ligatures w14:val="none"/>
        </w:rPr>
      </w:pPr>
      <w:r>
        <w:rPr>
          <w:rFonts w:ascii="Times New Roman" w:eastAsia="Times New Roman" w:hAnsi="Times New Roman" w:cs="Times New Roman"/>
          <w:b/>
          <w:bCs/>
          <w:kern w:val="0"/>
          <w:sz w:val="28"/>
          <w:szCs w:val="28"/>
          <w:lang w:eastAsia="ro-MD"/>
          <w14:ligatures w14:val="none"/>
        </w:rPr>
        <w:t xml:space="preserve">      </w:t>
      </w:r>
      <w:r w:rsidR="00FE79BC" w:rsidRPr="00FE79BC">
        <w:rPr>
          <w:rFonts w:ascii="Times New Roman" w:eastAsia="Times New Roman" w:hAnsi="Times New Roman" w:cs="Times New Roman"/>
          <w:b/>
          <w:bCs/>
          <w:kern w:val="0"/>
          <w:sz w:val="28"/>
          <w:szCs w:val="28"/>
          <w:lang w:eastAsia="ro-MD"/>
          <w14:ligatures w14:val="none"/>
        </w:rPr>
        <w:t>Secretar de Stat</w:t>
      </w:r>
      <w:r w:rsidR="00FE79BC" w:rsidRPr="00FE79BC">
        <w:rPr>
          <w:rFonts w:ascii="Times New Roman" w:eastAsia="Times New Roman" w:hAnsi="Times New Roman" w:cs="Times New Roman"/>
          <w:b/>
          <w:bCs/>
          <w:kern w:val="0"/>
          <w:sz w:val="28"/>
          <w:szCs w:val="28"/>
          <w:lang w:eastAsia="ro-MD"/>
          <w14:ligatures w14:val="none"/>
        </w:rPr>
        <w:tab/>
      </w:r>
      <w:r w:rsidR="00FE79BC" w:rsidRPr="00FE79BC">
        <w:rPr>
          <w:rFonts w:ascii="Times New Roman" w:eastAsia="Times New Roman" w:hAnsi="Times New Roman" w:cs="Times New Roman"/>
          <w:b/>
          <w:bCs/>
          <w:kern w:val="0"/>
          <w:sz w:val="28"/>
          <w:szCs w:val="28"/>
          <w:lang w:eastAsia="ro-MD"/>
          <w14:ligatures w14:val="none"/>
        </w:rPr>
        <w:tab/>
      </w:r>
      <w:r w:rsidR="00FE79BC" w:rsidRPr="00FE79BC">
        <w:rPr>
          <w:rFonts w:ascii="Times New Roman" w:eastAsia="Times New Roman" w:hAnsi="Times New Roman" w:cs="Times New Roman"/>
          <w:b/>
          <w:bCs/>
          <w:kern w:val="0"/>
          <w:sz w:val="28"/>
          <w:szCs w:val="28"/>
          <w:lang w:eastAsia="ro-MD"/>
          <w14:ligatures w14:val="none"/>
        </w:rPr>
        <w:tab/>
      </w:r>
      <w:r w:rsidR="00FE79BC" w:rsidRPr="00FE79BC">
        <w:rPr>
          <w:rFonts w:ascii="Times New Roman" w:eastAsia="Times New Roman" w:hAnsi="Times New Roman" w:cs="Times New Roman"/>
          <w:b/>
          <w:bCs/>
          <w:kern w:val="0"/>
          <w:sz w:val="28"/>
          <w:szCs w:val="28"/>
          <w:lang w:eastAsia="ro-MD"/>
          <w14:ligatures w14:val="none"/>
        </w:rPr>
        <w:tab/>
      </w:r>
      <w:r w:rsidR="00FE79BC" w:rsidRPr="00FE79BC">
        <w:rPr>
          <w:rFonts w:ascii="Times New Roman" w:eastAsia="Times New Roman" w:hAnsi="Times New Roman" w:cs="Times New Roman"/>
          <w:b/>
          <w:bCs/>
          <w:kern w:val="0"/>
          <w:sz w:val="28"/>
          <w:szCs w:val="28"/>
          <w:lang w:eastAsia="ro-MD"/>
          <w14:ligatures w14:val="none"/>
        </w:rPr>
        <w:tab/>
      </w:r>
      <w:r w:rsidR="00FE79BC" w:rsidRPr="00FE79BC">
        <w:rPr>
          <w:rFonts w:ascii="Times New Roman" w:eastAsia="Times New Roman" w:hAnsi="Times New Roman" w:cs="Times New Roman"/>
          <w:b/>
          <w:bCs/>
          <w:kern w:val="0"/>
          <w:sz w:val="28"/>
          <w:szCs w:val="28"/>
          <w:lang w:eastAsia="ro-MD"/>
          <w14:ligatures w14:val="none"/>
        </w:rPr>
        <w:tab/>
        <w:t>Vasile CUȘCA </w:t>
      </w:r>
    </w:p>
    <w:p w14:paraId="55DE7BC8" w14:textId="77777777" w:rsidR="00DF08C7" w:rsidRPr="00FE79BC" w:rsidRDefault="00DF08C7"/>
    <w:sectPr w:rsidR="00DF08C7" w:rsidRPr="00FE79BC" w:rsidSect="00396F6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7A2C"/>
    <w:multiLevelType w:val="multilevel"/>
    <w:tmpl w:val="6ECE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F1B31"/>
    <w:multiLevelType w:val="multilevel"/>
    <w:tmpl w:val="AFDAB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D37EE8"/>
    <w:multiLevelType w:val="multilevel"/>
    <w:tmpl w:val="DB9C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7282574">
    <w:abstractNumId w:val="1"/>
  </w:num>
  <w:num w:numId="2" w16cid:durableId="1892836868">
    <w:abstractNumId w:val="0"/>
  </w:num>
  <w:num w:numId="3" w16cid:durableId="1116827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4A03"/>
    <w:rsid w:val="000225A2"/>
    <w:rsid w:val="0008283E"/>
    <w:rsid w:val="000A22FD"/>
    <w:rsid w:val="001619B5"/>
    <w:rsid w:val="00192F44"/>
    <w:rsid w:val="00396F66"/>
    <w:rsid w:val="003E4A03"/>
    <w:rsid w:val="00466853"/>
    <w:rsid w:val="004705E4"/>
    <w:rsid w:val="00585507"/>
    <w:rsid w:val="00605E9E"/>
    <w:rsid w:val="00611FB7"/>
    <w:rsid w:val="0063655C"/>
    <w:rsid w:val="00661524"/>
    <w:rsid w:val="00666CDF"/>
    <w:rsid w:val="006A6F43"/>
    <w:rsid w:val="00750794"/>
    <w:rsid w:val="00765544"/>
    <w:rsid w:val="007C5CE8"/>
    <w:rsid w:val="007F31DF"/>
    <w:rsid w:val="009147CB"/>
    <w:rsid w:val="00970950"/>
    <w:rsid w:val="009D09FD"/>
    <w:rsid w:val="00A1065C"/>
    <w:rsid w:val="00A315EE"/>
    <w:rsid w:val="00A542AB"/>
    <w:rsid w:val="00B0667B"/>
    <w:rsid w:val="00B37F27"/>
    <w:rsid w:val="00B81033"/>
    <w:rsid w:val="00C079E9"/>
    <w:rsid w:val="00C16F31"/>
    <w:rsid w:val="00C552E6"/>
    <w:rsid w:val="00C6131D"/>
    <w:rsid w:val="00C713DD"/>
    <w:rsid w:val="00C73FD7"/>
    <w:rsid w:val="00D05958"/>
    <w:rsid w:val="00D21DE8"/>
    <w:rsid w:val="00D40AF0"/>
    <w:rsid w:val="00D95D6F"/>
    <w:rsid w:val="00DF08C7"/>
    <w:rsid w:val="00FE79BC"/>
    <w:rsid w:val="00FF6DF3"/>
  </w:rsids>
  <m:mathPr>
    <m:mathFont m:val="Cambria Math"/>
    <m:brkBin m:val="before"/>
    <m:brkBinSub m:val="--"/>
    <m:smallFrac m:val="0"/>
    <m:dispDef/>
    <m:lMargin m:val="0"/>
    <m:rMargin m:val="0"/>
    <m:defJc m:val="centerGroup"/>
    <m:wrapIndent m:val="1440"/>
    <m:intLim m:val="subSup"/>
    <m:naryLim m:val="undOvr"/>
  </m:mathPr>
  <w:themeFontLang w:val="ro-M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565F"/>
  <w15:chartTrackingRefBased/>
  <w15:docId w15:val="{F1AC66D7-EFF9-4195-9534-4E26BA46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A0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E4A0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E4A03"/>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E4A03"/>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E4A03"/>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E4A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4A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4A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4A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A0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E4A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E4A0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E4A0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E4A0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E4A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4A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4A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4A03"/>
    <w:rPr>
      <w:rFonts w:eastAsiaTheme="majorEastAsia" w:cstheme="majorBidi"/>
      <w:color w:val="272727" w:themeColor="text1" w:themeTint="D8"/>
    </w:rPr>
  </w:style>
  <w:style w:type="paragraph" w:styleId="Title">
    <w:name w:val="Title"/>
    <w:basedOn w:val="Normal"/>
    <w:next w:val="Normal"/>
    <w:link w:val="TitleChar"/>
    <w:uiPriority w:val="10"/>
    <w:qFormat/>
    <w:rsid w:val="003E4A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A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4A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4A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4A03"/>
    <w:pPr>
      <w:spacing w:before="160"/>
      <w:jc w:val="center"/>
    </w:pPr>
    <w:rPr>
      <w:i/>
      <w:iCs/>
      <w:color w:val="404040" w:themeColor="text1" w:themeTint="BF"/>
    </w:rPr>
  </w:style>
  <w:style w:type="character" w:customStyle="1" w:styleId="QuoteChar">
    <w:name w:val="Quote Char"/>
    <w:basedOn w:val="DefaultParagraphFont"/>
    <w:link w:val="Quote"/>
    <w:uiPriority w:val="29"/>
    <w:rsid w:val="003E4A03"/>
    <w:rPr>
      <w:i/>
      <w:iCs/>
      <w:color w:val="404040" w:themeColor="text1" w:themeTint="BF"/>
    </w:rPr>
  </w:style>
  <w:style w:type="paragraph" w:styleId="ListParagraph">
    <w:name w:val="List Paragraph"/>
    <w:basedOn w:val="Normal"/>
    <w:uiPriority w:val="34"/>
    <w:qFormat/>
    <w:rsid w:val="003E4A03"/>
    <w:pPr>
      <w:ind w:left="720"/>
      <w:contextualSpacing/>
    </w:pPr>
  </w:style>
  <w:style w:type="character" w:styleId="IntenseEmphasis">
    <w:name w:val="Intense Emphasis"/>
    <w:basedOn w:val="DefaultParagraphFont"/>
    <w:uiPriority w:val="21"/>
    <w:qFormat/>
    <w:rsid w:val="003E4A03"/>
    <w:rPr>
      <w:i/>
      <w:iCs/>
      <w:color w:val="2F5496" w:themeColor="accent1" w:themeShade="BF"/>
    </w:rPr>
  </w:style>
  <w:style w:type="paragraph" w:styleId="IntenseQuote">
    <w:name w:val="Intense Quote"/>
    <w:basedOn w:val="Normal"/>
    <w:next w:val="Normal"/>
    <w:link w:val="IntenseQuoteChar"/>
    <w:uiPriority w:val="30"/>
    <w:qFormat/>
    <w:rsid w:val="003E4A0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E4A03"/>
    <w:rPr>
      <w:i/>
      <w:iCs/>
      <w:color w:val="2F5496" w:themeColor="accent1" w:themeShade="BF"/>
    </w:rPr>
  </w:style>
  <w:style w:type="character" w:styleId="IntenseReference">
    <w:name w:val="Intense Reference"/>
    <w:basedOn w:val="DefaultParagraphFont"/>
    <w:uiPriority w:val="32"/>
    <w:qFormat/>
    <w:rsid w:val="003E4A03"/>
    <w:rPr>
      <w:b/>
      <w:bCs/>
      <w:smallCaps/>
      <w:color w:val="2F5496" w:themeColor="accent1" w:themeShade="BF"/>
      <w:spacing w:val="5"/>
    </w:rPr>
  </w:style>
  <w:style w:type="paragraph" w:styleId="NormalWeb">
    <w:name w:val="Normal (Web)"/>
    <w:basedOn w:val="Normal"/>
    <w:uiPriority w:val="99"/>
    <w:unhideWhenUsed/>
    <w:rsid w:val="00FE79BC"/>
    <w:pPr>
      <w:spacing w:before="100" w:beforeAutospacing="1" w:after="100" w:afterAutospacing="1" w:line="240" w:lineRule="auto"/>
    </w:pPr>
    <w:rPr>
      <w:rFonts w:ascii="Times New Roman" w:eastAsia="Times New Roman" w:hAnsi="Times New Roman" w:cs="Times New Roman"/>
      <w:kern w:val="0"/>
      <w:sz w:val="24"/>
      <w:szCs w:val="24"/>
      <w:lang w:eastAsia="ro-MD"/>
    </w:rPr>
  </w:style>
  <w:style w:type="character" w:customStyle="1" w:styleId="apple-tab-span">
    <w:name w:val="apple-tab-span"/>
    <w:basedOn w:val="DefaultParagraphFont"/>
    <w:rsid w:val="00FE79BC"/>
  </w:style>
  <w:style w:type="character" w:styleId="Hyperlink">
    <w:name w:val="Hyperlink"/>
    <w:uiPriority w:val="99"/>
    <w:unhideWhenUsed/>
    <w:rsid w:val="00750794"/>
    <w:rPr>
      <w:color w:val="0000FF"/>
      <w:u w:val="single"/>
    </w:rPr>
  </w:style>
  <w:style w:type="paragraph" w:customStyle="1" w:styleId="TableParagraph">
    <w:name w:val="Table Paragraph"/>
    <w:basedOn w:val="Normal"/>
    <w:uiPriority w:val="1"/>
    <w:qFormat/>
    <w:rsid w:val="00750794"/>
    <w:pPr>
      <w:widowControl w:val="0"/>
      <w:autoSpaceDE w:val="0"/>
      <w:autoSpaceDN w:val="0"/>
      <w:spacing w:after="0" w:line="240" w:lineRule="auto"/>
    </w:pPr>
    <w:rPr>
      <w:rFonts w:ascii="Times New Roman" w:eastAsia="Times New Roman" w:hAnsi="Times New Roman" w:cs="Times New Roman"/>
      <w:kern w:val="0"/>
      <w:lang w:val="ro-RO"/>
    </w:rPr>
  </w:style>
  <w:style w:type="character" w:styleId="UnresolvedMention">
    <w:name w:val="Unresolved Mention"/>
    <w:basedOn w:val="DefaultParagraphFont"/>
    <w:uiPriority w:val="99"/>
    <w:semiHidden/>
    <w:unhideWhenUsed/>
    <w:rsid w:val="00750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5142">
      <w:bodyDiv w:val="1"/>
      <w:marLeft w:val="0"/>
      <w:marRight w:val="0"/>
      <w:marTop w:val="0"/>
      <w:marBottom w:val="0"/>
      <w:divBdr>
        <w:top w:val="none" w:sz="0" w:space="0" w:color="auto"/>
        <w:left w:val="none" w:sz="0" w:space="0" w:color="auto"/>
        <w:bottom w:val="none" w:sz="0" w:space="0" w:color="auto"/>
        <w:right w:val="none" w:sz="0" w:space="0" w:color="auto"/>
      </w:divBdr>
    </w:div>
    <w:div w:id="877817275">
      <w:bodyDiv w:val="1"/>
      <w:marLeft w:val="0"/>
      <w:marRight w:val="0"/>
      <w:marTop w:val="0"/>
      <w:marBottom w:val="0"/>
      <w:divBdr>
        <w:top w:val="none" w:sz="0" w:space="0" w:color="auto"/>
        <w:left w:val="none" w:sz="0" w:space="0" w:color="auto"/>
        <w:bottom w:val="none" w:sz="0" w:space="0" w:color="auto"/>
        <w:right w:val="none" w:sz="0" w:space="0" w:color="auto"/>
      </w:divBdr>
    </w:div>
    <w:div w:id="1093741350">
      <w:bodyDiv w:val="1"/>
      <w:marLeft w:val="0"/>
      <w:marRight w:val="0"/>
      <w:marTop w:val="0"/>
      <w:marBottom w:val="0"/>
      <w:divBdr>
        <w:top w:val="none" w:sz="0" w:space="0" w:color="auto"/>
        <w:left w:val="none" w:sz="0" w:space="0" w:color="auto"/>
        <w:bottom w:val="none" w:sz="0" w:space="0" w:color="auto"/>
        <w:right w:val="none" w:sz="0" w:space="0" w:color="auto"/>
      </w:divBdr>
      <w:divsChild>
        <w:div w:id="1855731858">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ticip.gov.md/ro/document/stages/*/120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1972</Words>
  <Characters>11245</Characters>
  <Application>Microsoft Office Word</Application>
  <DocSecurity>0</DocSecurity>
  <Lines>93</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Direcţia politici în domeniul serviciilor sociale</dc:creator>
  <cp:keywords/>
  <dc:description/>
  <cp:lastModifiedBy>Serviciul  Monitorizare și Evaluare a Politicilor</cp:lastModifiedBy>
  <cp:revision>2</cp:revision>
  <cp:lastPrinted>2024-02-26T09:46:00Z</cp:lastPrinted>
  <dcterms:created xsi:type="dcterms:W3CDTF">2024-03-02T12:19:00Z</dcterms:created>
  <dcterms:modified xsi:type="dcterms:W3CDTF">2024-03-02T12:19:00Z</dcterms:modified>
</cp:coreProperties>
</file>