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433F" w14:textId="77777777" w:rsidR="002B4E79" w:rsidRPr="00086E79" w:rsidRDefault="002B4E79">
      <w:pPr>
        <w:widowControl w:val="0"/>
        <w:pBdr>
          <w:top w:val="nil"/>
          <w:left w:val="nil"/>
          <w:bottom w:val="nil"/>
          <w:right w:val="nil"/>
          <w:between w:val="nil"/>
        </w:pBdr>
        <w:spacing w:line="276" w:lineRule="auto"/>
        <w:ind w:firstLine="0"/>
        <w:jc w:val="left"/>
        <w:rPr>
          <w:rFonts w:ascii="Arial" w:eastAsia="Arial" w:hAnsi="Arial" w:cs="Arial"/>
          <w:color w:val="000000"/>
          <w:sz w:val="22"/>
          <w:szCs w:val="22"/>
          <w:lang w:val="ro-RO"/>
        </w:rPr>
      </w:pPr>
    </w:p>
    <w:tbl>
      <w:tblPr>
        <w:tblStyle w:val="3"/>
        <w:tblW w:w="9129" w:type="dxa"/>
        <w:tblBorders>
          <w:top w:val="nil"/>
          <w:left w:val="nil"/>
          <w:bottom w:val="nil"/>
          <w:right w:val="nil"/>
          <w:insideH w:val="nil"/>
          <w:insideV w:val="nil"/>
        </w:tblBorders>
        <w:tblLayout w:type="fixed"/>
        <w:tblLook w:val="0400" w:firstRow="0" w:lastRow="0" w:firstColumn="0" w:lastColumn="0" w:noHBand="0" w:noVBand="1"/>
      </w:tblPr>
      <w:tblGrid>
        <w:gridCol w:w="9129"/>
      </w:tblGrid>
      <w:tr w:rsidR="002B4E79" w:rsidRPr="00086E79" w14:paraId="1691DE58" w14:textId="77777777">
        <w:tc>
          <w:tcPr>
            <w:tcW w:w="9129" w:type="dxa"/>
          </w:tcPr>
          <w:p w14:paraId="1D9E8B40" w14:textId="77777777" w:rsidR="002B4E79" w:rsidRPr="00086E79" w:rsidRDefault="00000000">
            <w:pPr>
              <w:ind w:firstLine="0"/>
              <w:rPr>
                <w:rFonts w:ascii="Times New Roman" w:eastAsia="Times New Roman" w:hAnsi="Times New Roman" w:cs="Times New Roman"/>
                <w:sz w:val="28"/>
                <w:szCs w:val="28"/>
                <w:lang w:val="ro-RO"/>
              </w:rPr>
            </w:pPr>
            <w:r w:rsidRPr="00086E79">
              <w:rPr>
                <w:lang w:val="ro-RO"/>
              </w:rPr>
              <w:drawing>
                <wp:anchor distT="0" distB="0" distL="114300" distR="114300" simplePos="0" relativeHeight="251658240" behindDoc="0" locked="0" layoutInCell="1" hidden="0" allowOverlap="1" wp14:anchorId="2778DB6B" wp14:editId="62866BF0">
                  <wp:simplePos x="0" y="0"/>
                  <wp:positionH relativeFrom="column">
                    <wp:posOffset>2522257</wp:posOffset>
                  </wp:positionH>
                  <wp:positionV relativeFrom="paragraph">
                    <wp:posOffset>0</wp:posOffset>
                  </wp:positionV>
                  <wp:extent cx="752400" cy="860400"/>
                  <wp:effectExtent l="0" t="0" r="0" b="0"/>
                  <wp:wrapNone/>
                  <wp:docPr id="3" name="image1.png" descr="A black and white image of a bird with a shield and a sta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and white image of a bird with a shield and a star&#10;&#10;Description automatically generated"/>
                          <pic:cNvPicPr preferRelativeResize="0"/>
                        </pic:nvPicPr>
                        <pic:blipFill>
                          <a:blip r:embed="rId8"/>
                          <a:srcRect l="13762" t="5073" r="11009"/>
                          <a:stretch>
                            <a:fillRect/>
                          </a:stretch>
                        </pic:blipFill>
                        <pic:spPr>
                          <a:xfrm>
                            <a:off x="0" y="0"/>
                            <a:ext cx="752400" cy="860400"/>
                          </a:xfrm>
                          <a:prstGeom prst="rect">
                            <a:avLst/>
                          </a:prstGeom>
                          <a:ln/>
                        </pic:spPr>
                      </pic:pic>
                    </a:graphicData>
                  </a:graphic>
                </wp:anchor>
              </w:drawing>
            </w:r>
          </w:p>
          <w:p w14:paraId="6650D50A" w14:textId="77777777" w:rsidR="002B4E79" w:rsidRPr="00086E79" w:rsidRDefault="002B4E79">
            <w:pPr>
              <w:ind w:firstLine="0"/>
              <w:rPr>
                <w:rFonts w:ascii="Times New Roman" w:eastAsia="Times New Roman" w:hAnsi="Times New Roman" w:cs="Times New Roman"/>
                <w:sz w:val="28"/>
                <w:szCs w:val="28"/>
                <w:lang w:val="ro-RO"/>
              </w:rPr>
            </w:pPr>
          </w:p>
          <w:p w14:paraId="4609C2B7" w14:textId="77777777" w:rsidR="002B4E79" w:rsidRPr="00086E79" w:rsidRDefault="002B4E79">
            <w:pPr>
              <w:ind w:firstLine="0"/>
              <w:rPr>
                <w:rFonts w:ascii="Times New Roman" w:eastAsia="Times New Roman" w:hAnsi="Times New Roman" w:cs="Times New Roman"/>
                <w:sz w:val="28"/>
                <w:szCs w:val="28"/>
                <w:lang w:val="ro-RO"/>
              </w:rPr>
            </w:pPr>
          </w:p>
          <w:p w14:paraId="7F7FB766" w14:textId="77777777" w:rsidR="002B4E79" w:rsidRPr="00086E79" w:rsidRDefault="002B4E79">
            <w:pPr>
              <w:ind w:firstLine="0"/>
              <w:rPr>
                <w:rFonts w:ascii="Times New Roman" w:eastAsia="Times New Roman" w:hAnsi="Times New Roman" w:cs="Times New Roman"/>
                <w:sz w:val="28"/>
                <w:szCs w:val="28"/>
                <w:lang w:val="ro-RO"/>
              </w:rPr>
            </w:pPr>
          </w:p>
          <w:p w14:paraId="61ABCAD9" w14:textId="77777777" w:rsidR="002B4E79" w:rsidRPr="00086E79" w:rsidRDefault="002B4E79">
            <w:pPr>
              <w:ind w:firstLine="0"/>
              <w:rPr>
                <w:rFonts w:ascii="Times New Roman" w:eastAsia="Times New Roman" w:hAnsi="Times New Roman" w:cs="Times New Roman"/>
                <w:sz w:val="28"/>
                <w:szCs w:val="28"/>
                <w:lang w:val="ro-RO"/>
              </w:rPr>
            </w:pPr>
          </w:p>
        </w:tc>
      </w:tr>
      <w:tr w:rsidR="002B4E79" w:rsidRPr="00086E79" w14:paraId="4874E548" w14:textId="77777777">
        <w:tc>
          <w:tcPr>
            <w:tcW w:w="9129" w:type="dxa"/>
          </w:tcPr>
          <w:p w14:paraId="750BA4F1" w14:textId="77777777" w:rsidR="002B4E79" w:rsidRPr="00086E79" w:rsidRDefault="002B4E79">
            <w:pPr>
              <w:keepNext/>
              <w:pBdr>
                <w:top w:val="nil"/>
                <w:left w:val="nil"/>
                <w:bottom w:val="nil"/>
                <w:right w:val="nil"/>
                <w:between w:val="nil"/>
              </w:pBdr>
              <w:jc w:val="center"/>
              <w:rPr>
                <w:rFonts w:ascii="Times New Roman" w:eastAsia="Times New Roman" w:hAnsi="Times New Roman" w:cs="Times New Roman"/>
                <w:b/>
                <w:color w:val="000080"/>
                <w:sz w:val="28"/>
                <w:szCs w:val="28"/>
                <w:lang w:val="ro-RO"/>
              </w:rPr>
            </w:pPr>
          </w:p>
          <w:p w14:paraId="5AC39C9F" w14:textId="77777777" w:rsidR="002B4E79" w:rsidRPr="00086E79" w:rsidRDefault="00000000">
            <w:pPr>
              <w:keepNext/>
              <w:pBdr>
                <w:top w:val="nil"/>
                <w:left w:val="nil"/>
                <w:bottom w:val="nil"/>
                <w:right w:val="nil"/>
                <w:between w:val="nil"/>
              </w:pBdr>
              <w:ind w:firstLine="0"/>
              <w:jc w:val="center"/>
              <w:rPr>
                <w:rFonts w:ascii="Times New Roman" w:eastAsia="Times New Roman" w:hAnsi="Times New Roman" w:cs="Times New Roman"/>
                <w:b/>
                <w:color w:val="000000"/>
                <w:sz w:val="28"/>
                <w:szCs w:val="28"/>
                <w:lang w:val="ro-RO"/>
              </w:rPr>
            </w:pPr>
            <w:r w:rsidRPr="00086E79">
              <w:rPr>
                <w:rFonts w:ascii="Times New Roman" w:eastAsia="Times New Roman" w:hAnsi="Times New Roman" w:cs="Times New Roman"/>
                <w:b/>
                <w:color w:val="000000"/>
                <w:sz w:val="28"/>
                <w:szCs w:val="28"/>
                <w:lang w:val="ro-RO"/>
              </w:rPr>
              <w:t>GUVERNUL  REPUBLICII  MOLDOVA</w:t>
            </w:r>
          </w:p>
          <w:p w14:paraId="1D5C6F55" w14:textId="77777777" w:rsidR="002B4E79" w:rsidRPr="00086E79" w:rsidRDefault="002B4E79">
            <w:pPr>
              <w:ind w:firstLine="0"/>
              <w:jc w:val="center"/>
              <w:rPr>
                <w:rFonts w:ascii="Times New Roman" w:eastAsia="Times New Roman" w:hAnsi="Times New Roman" w:cs="Times New Roman"/>
                <w:sz w:val="28"/>
                <w:szCs w:val="28"/>
                <w:lang w:val="ro-RO"/>
              </w:rPr>
            </w:pPr>
          </w:p>
          <w:p w14:paraId="7E27D51C" w14:textId="77777777" w:rsidR="002B4E79" w:rsidRPr="00086E79" w:rsidRDefault="00000000">
            <w:pPr>
              <w:keepNext/>
              <w:pBdr>
                <w:top w:val="nil"/>
                <w:left w:val="nil"/>
                <w:bottom w:val="nil"/>
                <w:right w:val="nil"/>
                <w:between w:val="nil"/>
              </w:pBdr>
              <w:ind w:firstLine="0"/>
              <w:jc w:val="center"/>
              <w:rPr>
                <w:rFonts w:ascii="Times New Roman" w:eastAsia="Times New Roman" w:hAnsi="Times New Roman" w:cs="Times New Roman"/>
                <w:b/>
                <w:color w:val="000000"/>
                <w:sz w:val="28"/>
                <w:szCs w:val="28"/>
                <w:lang w:val="ro-RO"/>
              </w:rPr>
            </w:pPr>
            <w:r w:rsidRPr="00086E79">
              <w:rPr>
                <w:rFonts w:ascii="Times New Roman" w:eastAsia="Times New Roman" w:hAnsi="Times New Roman" w:cs="Times New Roman"/>
                <w:b/>
                <w:color w:val="000000"/>
                <w:sz w:val="28"/>
                <w:szCs w:val="28"/>
                <w:lang w:val="ro-RO"/>
              </w:rPr>
              <w:t>HOTĂRÂRE nr. ...</w:t>
            </w:r>
          </w:p>
          <w:p w14:paraId="59278D14" w14:textId="77777777" w:rsidR="002B4E79" w:rsidRPr="00086E79" w:rsidRDefault="002B4E79">
            <w:pPr>
              <w:ind w:firstLine="0"/>
              <w:jc w:val="center"/>
              <w:rPr>
                <w:rFonts w:ascii="Times New Roman" w:eastAsia="Times New Roman" w:hAnsi="Times New Roman" w:cs="Times New Roman"/>
                <w:sz w:val="28"/>
                <w:szCs w:val="28"/>
                <w:lang w:val="ro-RO"/>
              </w:rPr>
            </w:pPr>
          </w:p>
          <w:p w14:paraId="5D5C267C" w14:textId="77777777" w:rsidR="002B4E79" w:rsidRPr="00086E79" w:rsidRDefault="00000000">
            <w:pPr>
              <w:ind w:firstLine="0"/>
              <w:jc w:val="center"/>
              <w:rPr>
                <w:rFonts w:ascii="Times New Roman" w:eastAsia="Times New Roman" w:hAnsi="Times New Roman" w:cs="Times New Roman"/>
                <w:b/>
                <w:sz w:val="28"/>
                <w:szCs w:val="28"/>
                <w:lang w:val="ro-RO"/>
              </w:rPr>
            </w:pPr>
            <w:r w:rsidRPr="00086E79">
              <w:rPr>
                <w:rFonts w:ascii="Times New Roman" w:eastAsia="Times New Roman" w:hAnsi="Times New Roman" w:cs="Times New Roman"/>
                <w:b/>
                <w:sz w:val="28"/>
                <w:szCs w:val="28"/>
                <w:u w:val="single"/>
                <w:lang w:val="ro-RO"/>
              </w:rPr>
              <w:t>din ... 2024</w:t>
            </w:r>
          </w:p>
          <w:p w14:paraId="333D444E" w14:textId="77777777" w:rsidR="002B4E79" w:rsidRPr="00086E79" w:rsidRDefault="00000000">
            <w:pPr>
              <w:spacing w:before="120"/>
              <w:ind w:firstLine="0"/>
              <w:jc w:val="center"/>
              <w:rPr>
                <w:rFonts w:ascii="Times New Roman" w:eastAsia="Times New Roman" w:hAnsi="Times New Roman" w:cs="Times New Roman"/>
                <w:b/>
                <w:sz w:val="28"/>
                <w:szCs w:val="28"/>
                <w:lang w:val="ro-RO"/>
              </w:rPr>
            </w:pPr>
            <w:r w:rsidRPr="00086E79">
              <w:rPr>
                <w:rFonts w:ascii="Times New Roman" w:eastAsia="Times New Roman" w:hAnsi="Times New Roman" w:cs="Times New Roman"/>
                <w:b/>
                <w:sz w:val="28"/>
                <w:szCs w:val="28"/>
                <w:lang w:val="ro-RO"/>
              </w:rPr>
              <w:t>Chișinău</w:t>
            </w:r>
          </w:p>
          <w:p w14:paraId="50723555" w14:textId="77777777" w:rsidR="002B4E79" w:rsidRPr="00086E79" w:rsidRDefault="002B4E79">
            <w:pPr>
              <w:ind w:firstLine="0"/>
              <w:jc w:val="center"/>
              <w:rPr>
                <w:rFonts w:ascii="Times New Roman" w:eastAsia="Times New Roman" w:hAnsi="Times New Roman" w:cs="Times New Roman"/>
                <w:sz w:val="28"/>
                <w:szCs w:val="28"/>
                <w:lang w:val="ro-RO"/>
              </w:rPr>
            </w:pPr>
          </w:p>
        </w:tc>
      </w:tr>
    </w:tbl>
    <w:p w14:paraId="478CC81C" w14:textId="77777777" w:rsidR="002B4E79" w:rsidRPr="00086E79" w:rsidRDefault="002B4E79">
      <w:pPr>
        <w:pBdr>
          <w:top w:val="nil"/>
          <w:left w:val="nil"/>
          <w:bottom w:val="nil"/>
          <w:right w:val="nil"/>
          <w:between w:val="nil"/>
        </w:pBdr>
        <w:tabs>
          <w:tab w:val="center" w:pos="4677"/>
          <w:tab w:val="right" w:pos="9355"/>
        </w:tabs>
        <w:ind w:firstLine="0"/>
        <w:rPr>
          <w:color w:val="000000"/>
          <w:sz w:val="28"/>
          <w:szCs w:val="28"/>
          <w:lang w:val="ro-RO"/>
        </w:rPr>
      </w:pPr>
    </w:p>
    <w:p w14:paraId="7EE5A28D" w14:textId="77777777" w:rsidR="002B4E79" w:rsidRPr="00086E79" w:rsidRDefault="002B4E79">
      <w:pPr>
        <w:shd w:val="clear" w:color="auto" w:fill="FFFFFF"/>
        <w:ind w:firstLine="0"/>
        <w:jc w:val="center"/>
        <w:rPr>
          <w:b/>
          <w:sz w:val="28"/>
          <w:szCs w:val="28"/>
          <w:lang w:val="ro-RO"/>
        </w:rPr>
      </w:pPr>
    </w:p>
    <w:p w14:paraId="4A99E6E5" w14:textId="77777777" w:rsidR="002B4E79" w:rsidRPr="00086E79" w:rsidRDefault="00000000">
      <w:pPr>
        <w:shd w:val="clear" w:color="auto" w:fill="FFFFFF"/>
        <w:ind w:firstLine="0"/>
        <w:jc w:val="center"/>
        <w:rPr>
          <w:b/>
          <w:sz w:val="28"/>
          <w:szCs w:val="28"/>
          <w:lang w:val="ro-RO"/>
        </w:rPr>
      </w:pPr>
      <w:r w:rsidRPr="00086E79">
        <w:rPr>
          <w:b/>
          <w:sz w:val="28"/>
          <w:szCs w:val="28"/>
          <w:lang w:val="ro-RO"/>
        </w:rPr>
        <w:t>Cu privire la aprobarea proiectului de lege pentru modificarea</w:t>
      </w:r>
    </w:p>
    <w:p w14:paraId="0D3BB9C8" w14:textId="77777777" w:rsidR="002B4E79" w:rsidRPr="00086E79" w:rsidRDefault="00000000">
      <w:pPr>
        <w:shd w:val="clear" w:color="auto" w:fill="FFFFFF"/>
        <w:ind w:firstLine="0"/>
        <w:jc w:val="center"/>
        <w:rPr>
          <w:b/>
          <w:sz w:val="28"/>
          <w:szCs w:val="28"/>
          <w:lang w:val="ro-RO"/>
        </w:rPr>
      </w:pPr>
      <w:r w:rsidRPr="00086E79">
        <w:rPr>
          <w:b/>
          <w:sz w:val="28"/>
          <w:szCs w:val="28"/>
          <w:lang w:val="ro-RO"/>
        </w:rPr>
        <w:t xml:space="preserve"> unor acte normative (dezvoltarea economiei digitale și a comerțului electronic)</w:t>
      </w:r>
    </w:p>
    <w:p w14:paraId="4752F849" w14:textId="77777777" w:rsidR="002B4E79" w:rsidRPr="00086E79" w:rsidRDefault="00000000">
      <w:pPr>
        <w:ind w:firstLine="0"/>
        <w:jc w:val="center"/>
        <w:rPr>
          <w:b/>
          <w:sz w:val="28"/>
          <w:szCs w:val="28"/>
          <w:lang w:val="ro-RO"/>
        </w:rPr>
      </w:pPr>
      <w:r w:rsidRPr="00086E79">
        <w:rPr>
          <w:b/>
          <w:sz w:val="28"/>
          <w:szCs w:val="28"/>
          <w:lang w:val="ro-RO"/>
        </w:rPr>
        <w:t>------------------------------------------------------------</w:t>
      </w:r>
    </w:p>
    <w:p w14:paraId="550BDF10" w14:textId="77777777" w:rsidR="002B4E79" w:rsidRPr="00086E79" w:rsidRDefault="002B4E79">
      <w:pPr>
        <w:rPr>
          <w:sz w:val="28"/>
          <w:szCs w:val="28"/>
          <w:lang w:val="ro-RO"/>
        </w:rPr>
      </w:pPr>
    </w:p>
    <w:p w14:paraId="43793AC9" w14:textId="77777777" w:rsidR="002B4E79" w:rsidRPr="00086E79" w:rsidRDefault="002B4E79">
      <w:pPr>
        <w:rPr>
          <w:sz w:val="28"/>
          <w:szCs w:val="28"/>
          <w:lang w:val="ro-RO"/>
        </w:rPr>
      </w:pPr>
    </w:p>
    <w:p w14:paraId="1CD0FFEC" w14:textId="77777777" w:rsidR="002B4E79" w:rsidRPr="00086E79" w:rsidRDefault="00000000">
      <w:pPr>
        <w:rPr>
          <w:sz w:val="28"/>
          <w:szCs w:val="28"/>
          <w:lang w:val="ro-RO"/>
        </w:rPr>
      </w:pPr>
      <w:r w:rsidRPr="00086E79">
        <w:rPr>
          <w:sz w:val="28"/>
          <w:szCs w:val="28"/>
          <w:lang w:val="ro-RO"/>
        </w:rPr>
        <w:t>Guvernul HOTĂRĂȘTE:</w:t>
      </w:r>
    </w:p>
    <w:p w14:paraId="18F6BE7A" w14:textId="77777777" w:rsidR="002B4E79" w:rsidRPr="00086E79" w:rsidRDefault="002B4E79">
      <w:pPr>
        <w:rPr>
          <w:sz w:val="28"/>
          <w:szCs w:val="28"/>
          <w:lang w:val="ro-RO"/>
        </w:rPr>
      </w:pPr>
    </w:p>
    <w:p w14:paraId="4CF61B92" w14:textId="77777777" w:rsidR="002B4E79" w:rsidRPr="00086E79" w:rsidRDefault="00000000">
      <w:pPr>
        <w:shd w:val="clear" w:color="auto" w:fill="FFFFFF"/>
        <w:rPr>
          <w:sz w:val="28"/>
          <w:szCs w:val="28"/>
          <w:lang w:val="ro-RO"/>
        </w:rPr>
      </w:pPr>
      <w:r w:rsidRPr="00086E79">
        <w:rPr>
          <w:sz w:val="28"/>
          <w:szCs w:val="28"/>
          <w:lang w:val="ro-RO"/>
        </w:rPr>
        <w:t>Se aprobă și se prezintă Parlamentului spre examinare proiectul de lege pentru modificarea unor acte normative (dezvoltarea economiei digitale și comerțului electronic).</w:t>
      </w:r>
    </w:p>
    <w:p w14:paraId="188C944C" w14:textId="77777777" w:rsidR="002B4E79" w:rsidRPr="00086E79" w:rsidRDefault="002B4E79">
      <w:pPr>
        <w:rPr>
          <w:sz w:val="28"/>
          <w:szCs w:val="28"/>
          <w:lang w:val="ro-RO"/>
        </w:rPr>
      </w:pPr>
    </w:p>
    <w:p w14:paraId="6421DC6F" w14:textId="77777777" w:rsidR="002B4E79" w:rsidRPr="00086E79" w:rsidRDefault="002B4E79">
      <w:pPr>
        <w:rPr>
          <w:sz w:val="28"/>
          <w:szCs w:val="28"/>
          <w:lang w:val="ro-RO"/>
        </w:rPr>
      </w:pPr>
    </w:p>
    <w:p w14:paraId="02126A57" w14:textId="77777777" w:rsidR="002B4E79" w:rsidRPr="00086E79" w:rsidRDefault="00000000">
      <w:pPr>
        <w:rPr>
          <w:sz w:val="28"/>
          <w:szCs w:val="28"/>
          <w:lang w:val="ro-RO"/>
        </w:rPr>
      </w:pPr>
      <w:r w:rsidRPr="00086E79">
        <w:rPr>
          <w:b/>
          <w:sz w:val="28"/>
          <w:szCs w:val="28"/>
          <w:lang w:val="ro-RO"/>
        </w:rPr>
        <w:t>Prim-ministru</w:t>
      </w:r>
      <w:r w:rsidRPr="00086E79">
        <w:rPr>
          <w:b/>
          <w:sz w:val="28"/>
          <w:szCs w:val="28"/>
          <w:lang w:val="ro-RO"/>
        </w:rPr>
        <w:tab/>
      </w:r>
      <w:r w:rsidRPr="00086E79">
        <w:rPr>
          <w:b/>
          <w:sz w:val="28"/>
          <w:szCs w:val="28"/>
          <w:lang w:val="ro-RO"/>
        </w:rPr>
        <w:tab/>
      </w:r>
      <w:r w:rsidRPr="00086E79">
        <w:rPr>
          <w:b/>
          <w:sz w:val="28"/>
          <w:szCs w:val="28"/>
          <w:lang w:val="ro-RO"/>
        </w:rPr>
        <w:tab/>
      </w:r>
      <w:r w:rsidRPr="00086E79">
        <w:rPr>
          <w:b/>
          <w:sz w:val="28"/>
          <w:szCs w:val="28"/>
          <w:lang w:val="ro-RO"/>
        </w:rPr>
        <w:tab/>
      </w:r>
      <w:r w:rsidRPr="00086E79">
        <w:rPr>
          <w:b/>
          <w:sz w:val="28"/>
          <w:szCs w:val="28"/>
          <w:lang w:val="ro-RO"/>
        </w:rPr>
        <w:tab/>
        <w:t>DORIN RECEAN</w:t>
      </w:r>
    </w:p>
    <w:p w14:paraId="1786412F" w14:textId="77777777" w:rsidR="002B4E79" w:rsidRPr="00086E79" w:rsidRDefault="002B4E79">
      <w:pPr>
        <w:ind w:firstLine="0"/>
        <w:rPr>
          <w:sz w:val="28"/>
          <w:szCs w:val="28"/>
          <w:lang w:val="ro-RO"/>
        </w:rPr>
      </w:pPr>
    </w:p>
    <w:p w14:paraId="147F56AF" w14:textId="77777777" w:rsidR="002B4E79" w:rsidRPr="00086E79" w:rsidRDefault="00000000">
      <w:pPr>
        <w:tabs>
          <w:tab w:val="left" w:pos="5954"/>
        </w:tabs>
        <w:rPr>
          <w:sz w:val="28"/>
          <w:szCs w:val="28"/>
          <w:lang w:val="ro-RO"/>
        </w:rPr>
      </w:pPr>
      <w:r w:rsidRPr="00086E79">
        <w:rPr>
          <w:sz w:val="28"/>
          <w:szCs w:val="28"/>
          <w:lang w:val="ro-RO"/>
        </w:rPr>
        <w:t>Contrasemnează:</w:t>
      </w:r>
    </w:p>
    <w:p w14:paraId="742D414D" w14:textId="77777777" w:rsidR="002B4E79" w:rsidRPr="00086E79" w:rsidRDefault="002B4E79">
      <w:pPr>
        <w:rPr>
          <w:sz w:val="28"/>
          <w:szCs w:val="28"/>
          <w:lang w:val="ro-RO"/>
        </w:rPr>
      </w:pPr>
    </w:p>
    <w:p w14:paraId="072F1CFD" w14:textId="77777777" w:rsidR="002B4E79" w:rsidRPr="00086E79" w:rsidRDefault="002B4E79">
      <w:pPr>
        <w:ind w:firstLine="0"/>
        <w:rPr>
          <w:sz w:val="28"/>
          <w:szCs w:val="28"/>
          <w:lang w:val="ro-RO"/>
        </w:rPr>
      </w:pPr>
    </w:p>
    <w:p w14:paraId="3577CCAF" w14:textId="77777777" w:rsidR="002B4E79" w:rsidRPr="00086E79" w:rsidRDefault="00000000">
      <w:pPr>
        <w:tabs>
          <w:tab w:val="left" w:pos="5954"/>
        </w:tabs>
        <w:rPr>
          <w:sz w:val="28"/>
          <w:szCs w:val="28"/>
          <w:lang w:val="ro-RO"/>
        </w:rPr>
      </w:pPr>
      <w:r w:rsidRPr="00086E79">
        <w:rPr>
          <w:sz w:val="28"/>
          <w:szCs w:val="28"/>
          <w:lang w:val="ro-RO"/>
        </w:rPr>
        <w:t>Viceprim-ministru,</w:t>
      </w:r>
    </w:p>
    <w:p w14:paraId="4FF426F2" w14:textId="77777777" w:rsidR="002B4E79" w:rsidRPr="00086E79" w:rsidRDefault="00000000">
      <w:pPr>
        <w:rPr>
          <w:sz w:val="28"/>
          <w:szCs w:val="28"/>
          <w:lang w:val="ro-RO"/>
        </w:rPr>
      </w:pPr>
      <w:r w:rsidRPr="00086E79">
        <w:rPr>
          <w:sz w:val="28"/>
          <w:szCs w:val="28"/>
          <w:lang w:val="ro-RO"/>
        </w:rPr>
        <w:t xml:space="preserve">ministrul dezvoltării </w:t>
      </w:r>
    </w:p>
    <w:p w14:paraId="6486F5CB" w14:textId="77777777" w:rsidR="002B4E79" w:rsidRPr="00086E79" w:rsidRDefault="00000000">
      <w:pPr>
        <w:rPr>
          <w:sz w:val="28"/>
          <w:szCs w:val="28"/>
          <w:lang w:val="ro-RO"/>
        </w:rPr>
      </w:pPr>
      <w:r w:rsidRPr="00086E79">
        <w:rPr>
          <w:sz w:val="28"/>
          <w:szCs w:val="28"/>
          <w:lang w:val="ro-RO"/>
        </w:rPr>
        <w:t>economice și digitalizării</w:t>
      </w:r>
      <w:r w:rsidRPr="00086E79">
        <w:rPr>
          <w:sz w:val="28"/>
          <w:szCs w:val="28"/>
          <w:lang w:val="ro-RO"/>
        </w:rPr>
        <w:tab/>
      </w:r>
      <w:r w:rsidRPr="00086E79">
        <w:rPr>
          <w:sz w:val="28"/>
          <w:szCs w:val="28"/>
          <w:lang w:val="ro-RO"/>
        </w:rPr>
        <w:tab/>
      </w:r>
      <w:r w:rsidRPr="00086E79">
        <w:rPr>
          <w:sz w:val="28"/>
          <w:szCs w:val="28"/>
          <w:lang w:val="ro-RO"/>
        </w:rPr>
        <w:tab/>
      </w:r>
      <w:r w:rsidRPr="00086E79">
        <w:rPr>
          <w:sz w:val="28"/>
          <w:szCs w:val="28"/>
          <w:lang w:val="ro-RO"/>
        </w:rPr>
        <w:tab/>
        <w:t>Dumitru ALAIBA</w:t>
      </w:r>
    </w:p>
    <w:p w14:paraId="28904B75" w14:textId="77777777" w:rsidR="002B4E79" w:rsidRPr="00086E79" w:rsidRDefault="002B4E79">
      <w:pPr>
        <w:ind w:firstLine="0"/>
        <w:rPr>
          <w:sz w:val="28"/>
          <w:szCs w:val="28"/>
          <w:lang w:val="ro-RO"/>
        </w:rPr>
      </w:pPr>
    </w:p>
    <w:p w14:paraId="42AB91C2" w14:textId="77777777" w:rsidR="002B4E79" w:rsidRPr="00086E79" w:rsidRDefault="002B4E79">
      <w:pPr>
        <w:ind w:firstLine="0"/>
        <w:rPr>
          <w:sz w:val="28"/>
          <w:szCs w:val="28"/>
          <w:lang w:val="ro-RO"/>
        </w:rPr>
      </w:pPr>
    </w:p>
    <w:p w14:paraId="4B03998A" w14:textId="77777777" w:rsidR="002B4E79" w:rsidRPr="00086E79" w:rsidRDefault="00000000">
      <w:pPr>
        <w:rPr>
          <w:sz w:val="28"/>
          <w:szCs w:val="28"/>
          <w:lang w:val="ro-RO"/>
        </w:rPr>
      </w:pPr>
      <w:r w:rsidRPr="00086E79">
        <w:rPr>
          <w:sz w:val="28"/>
          <w:szCs w:val="28"/>
          <w:lang w:val="ro-RO"/>
        </w:rPr>
        <w:t>Ministrul justiției</w:t>
      </w:r>
      <w:r w:rsidRPr="00086E79">
        <w:rPr>
          <w:sz w:val="28"/>
          <w:szCs w:val="28"/>
          <w:lang w:val="ro-RO"/>
        </w:rPr>
        <w:tab/>
      </w:r>
      <w:r w:rsidRPr="00086E79">
        <w:rPr>
          <w:sz w:val="28"/>
          <w:szCs w:val="28"/>
          <w:lang w:val="ro-RO"/>
        </w:rPr>
        <w:tab/>
      </w:r>
      <w:r w:rsidRPr="00086E79">
        <w:rPr>
          <w:sz w:val="28"/>
          <w:szCs w:val="28"/>
          <w:lang w:val="ro-RO"/>
        </w:rPr>
        <w:tab/>
      </w:r>
      <w:r w:rsidRPr="00086E79">
        <w:rPr>
          <w:sz w:val="28"/>
          <w:szCs w:val="28"/>
          <w:lang w:val="ro-RO"/>
        </w:rPr>
        <w:tab/>
      </w:r>
      <w:r w:rsidRPr="00086E79">
        <w:rPr>
          <w:sz w:val="28"/>
          <w:szCs w:val="28"/>
          <w:lang w:val="ro-RO"/>
        </w:rPr>
        <w:tab/>
        <w:t xml:space="preserve">Veronica Mihailov-Moraru </w:t>
      </w:r>
    </w:p>
    <w:p w14:paraId="642629B5" w14:textId="77777777" w:rsidR="002B4E79" w:rsidRPr="00086E79" w:rsidRDefault="002B4E79">
      <w:pPr>
        <w:tabs>
          <w:tab w:val="left" w:pos="6386"/>
        </w:tabs>
        <w:rPr>
          <w:sz w:val="28"/>
          <w:szCs w:val="28"/>
          <w:lang w:val="ro-RO"/>
        </w:rPr>
      </w:pPr>
    </w:p>
    <w:p w14:paraId="271AF825" w14:textId="77777777" w:rsidR="002B4E79" w:rsidRPr="00086E79" w:rsidRDefault="00000000">
      <w:pPr>
        <w:tabs>
          <w:tab w:val="left" w:pos="6386"/>
        </w:tabs>
        <w:rPr>
          <w:sz w:val="28"/>
          <w:szCs w:val="28"/>
          <w:lang w:val="ro-RO"/>
        </w:rPr>
      </w:pPr>
      <w:r w:rsidRPr="00086E79">
        <w:rPr>
          <w:sz w:val="28"/>
          <w:szCs w:val="28"/>
          <w:lang w:val="ro-RO"/>
        </w:rPr>
        <w:br/>
      </w:r>
    </w:p>
    <w:p w14:paraId="50AE72CA" w14:textId="77777777" w:rsidR="002B4E79" w:rsidRPr="00086E79" w:rsidRDefault="00000000">
      <w:pPr>
        <w:rPr>
          <w:sz w:val="28"/>
          <w:szCs w:val="28"/>
          <w:lang w:val="ro-RO"/>
        </w:rPr>
      </w:pPr>
      <w:r w:rsidRPr="00086E79">
        <w:rPr>
          <w:lang w:val="ro-RO"/>
        </w:rPr>
        <w:br w:type="page"/>
      </w:r>
    </w:p>
    <w:p w14:paraId="4F7696EF" w14:textId="77777777" w:rsidR="002B4E79" w:rsidRPr="00086E79" w:rsidRDefault="00000000">
      <w:pPr>
        <w:spacing w:before="144" w:after="144"/>
        <w:ind w:firstLine="567"/>
        <w:jc w:val="right"/>
        <w:rPr>
          <w:i/>
          <w:sz w:val="28"/>
          <w:szCs w:val="28"/>
          <w:lang w:val="ro-RO"/>
        </w:rPr>
      </w:pPr>
      <w:r w:rsidRPr="00086E79">
        <w:rPr>
          <w:i/>
          <w:sz w:val="28"/>
          <w:szCs w:val="28"/>
          <w:lang w:val="ro-RO"/>
        </w:rPr>
        <w:lastRenderedPageBreak/>
        <w:t xml:space="preserve">Proiect </w:t>
      </w:r>
    </w:p>
    <w:p w14:paraId="138929B7" w14:textId="77777777" w:rsidR="002B4E79" w:rsidRPr="00086E79" w:rsidRDefault="002B4E79">
      <w:pPr>
        <w:shd w:val="clear" w:color="auto" w:fill="FFFFFF"/>
        <w:spacing w:before="144" w:after="144"/>
        <w:ind w:firstLine="0"/>
        <w:jc w:val="center"/>
        <w:rPr>
          <w:b/>
          <w:sz w:val="28"/>
          <w:szCs w:val="28"/>
          <w:lang w:val="ro-RO"/>
        </w:rPr>
      </w:pPr>
    </w:p>
    <w:p w14:paraId="1012119F" w14:textId="77777777" w:rsidR="002B4E79" w:rsidRPr="00086E79" w:rsidRDefault="00000000">
      <w:pPr>
        <w:shd w:val="clear" w:color="auto" w:fill="FFFFFF"/>
        <w:spacing w:before="144" w:after="144"/>
        <w:ind w:firstLine="0"/>
        <w:jc w:val="center"/>
        <w:rPr>
          <w:b/>
          <w:sz w:val="28"/>
          <w:szCs w:val="28"/>
          <w:lang w:val="ro-RO"/>
        </w:rPr>
      </w:pPr>
      <w:r w:rsidRPr="00086E79">
        <w:rPr>
          <w:b/>
          <w:sz w:val="28"/>
          <w:szCs w:val="28"/>
          <w:lang w:val="ro-RO"/>
        </w:rPr>
        <w:t>PARLAMENTUL REPUBLICII MOLDOVA</w:t>
      </w:r>
    </w:p>
    <w:p w14:paraId="203AC6D2" w14:textId="77777777" w:rsidR="002B4E79" w:rsidRPr="00086E79" w:rsidRDefault="00000000">
      <w:pPr>
        <w:shd w:val="clear" w:color="auto" w:fill="FFFFFF"/>
        <w:ind w:firstLine="0"/>
        <w:jc w:val="center"/>
        <w:rPr>
          <w:b/>
          <w:sz w:val="28"/>
          <w:szCs w:val="28"/>
          <w:lang w:val="ro-RO"/>
        </w:rPr>
      </w:pPr>
      <w:r w:rsidRPr="00086E79">
        <w:rPr>
          <w:b/>
          <w:sz w:val="28"/>
          <w:szCs w:val="28"/>
          <w:lang w:val="ro-RO"/>
        </w:rPr>
        <w:t>LEGE</w:t>
      </w:r>
    </w:p>
    <w:p w14:paraId="09EA39C3" w14:textId="77777777" w:rsidR="002B4E79" w:rsidRPr="00086E79" w:rsidRDefault="00000000">
      <w:pPr>
        <w:shd w:val="clear" w:color="auto" w:fill="FFFFFF"/>
        <w:ind w:firstLine="0"/>
        <w:jc w:val="center"/>
        <w:rPr>
          <w:b/>
          <w:sz w:val="28"/>
          <w:szCs w:val="28"/>
          <w:lang w:val="ro-RO"/>
        </w:rPr>
      </w:pPr>
      <w:bookmarkStart w:id="0" w:name="_heading=h.gjdgxs" w:colFirst="0" w:colLast="0"/>
      <w:bookmarkEnd w:id="0"/>
      <w:r w:rsidRPr="00086E79">
        <w:rPr>
          <w:b/>
          <w:sz w:val="28"/>
          <w:szCs w:val="28"/>
          <w:lang w:val="ro-RO"/>
        </w:rPr>
        <w:t>pentru modificarea unor acte normative</w:t>
      </w:r>
    </w:p>
    <w:p w14:paraId="79B6AEA6" w14:textId="77777777" w:rsidR="002B4E79" w:rsidRPr="00086E79" w:rsidRDefault="00000000">
      <w:pPr>
        <w:shd w:val="clear" w:color="auto" w:fill="FFFFFF"/>
        <w:ind w:firstLine="0"/>
        <w:jc w:val="center"/>
        <w:rPr>
          <w:b/>
          <w:sz w:val="28"/>
          <w:szCs w:val="28"/>
          <w:lang w:val="ro-RO"/>
        </w:rPr>
      </w:pPr>
      <w:bookmarkStart w:id="1" w:name="_heading=h.30j0zll" w:colFirst="0" w:colLast="0"/>
      <w:bookmarkEnd w:id="1"/>
      <w:r w:rsidRPr="00086E79">
        <w:rPr>
          <w:b/>
          <w:sz w:val="28"/>
          <w:szCs w:val="28"/>
          <w:lang w:val="ro-RO"/>
        </w:rPr>
        <w:t>(dezvoltarea economiei digitale și a comerțului electronic)</w:t>
      </w:r>
    </w:p>
    <w:p w14:paraId="70571B13" w14:textId="77777777" w:rsidR="002B4E79" w:rsidRPr="00086E79" w:rsidRDefault="002B4E79">
      <w:pPr>
        <w:spacing w:before="144" w:after="144"/>
        <w:rPr>
          <w:sz w:val="28"/>
          <w:szCs w:val="28"/>
          <w:lang w:val="ro-RO"/>
        </w:rPr>
      </w:pPr>
    </w:p>
    <w:p w14:paraId="58B6A302" w14:textId="77777777" w:rsidR="002B4E79" w:rsidRPr="00086E79" w:rsidRDefault="00000000">
      <w:pPr>
        <w:rPr>
          <w:sz w:val="28"/>
          <w:szCs w:val="28"/>
          <w:lang w:val="ro-RO"/>
        </w:rPr>
      </w:pPr>
      <w:r w:rsidRPr="00086E79">
        <w:rPr>
          <w:sz w:val="28"/>
          <w:szCs w:val="28"/>
          <w:lang w:val="ro-RO"/>
        </w:rPr>
        <w:t>Parlamentul adoptă prezenta lege organică.</w:t>
      </w:r>
    </w:p>
    <w:p w14:paraId="71986E59" w14:textId="77777777" w:rsidR="002B4E79" w:rsidRPr="00086E79" w:rsidRDefault="002B4E79">
      <w:pPr>
        <w:pBdr>
          <w:top w:val="nil"/>
          <w:left w:val="nil"/>
          <w:bottom w:val="nil"/>
          <w:right w:val="nil"/>
          <w:between w:val="nil"/>
        </w:pBdr>
        <w:rPr>
          <w:b/>
          <w:color w:val="000000"/>
          <w:sz w:val="28"/>
          <w:szCs w:val="28"/>
          <w:lang w:val="ro-RO"/>
        </w:rPr>
      </w:pPr>
    </w:p>
    <w:p w14:paraId="7FCE3860" w14:textId="77777777" w:rsidR="002B4E79" w:rsidRPr="00086E79" w:rsidRDefault="00000000">
      <w:pPr>
        <w:pBdr>
          <w:top w:val="nil"/>
          <w:left w:val="nil"/>
          <w:bottom w:val="nil"/>
          <w:right w:val="nil"/>
          <w:between w:val="nil"/>
        </w:pBdr>
        <w:rPr>
          <w:color w:val="000000"/>
          <w:sz w:val="28"/>
          <w:szCs w:val="28"/>
          <w:lang w:val="ro-RO"/>
        </w:rPr>
      </w:pPr>
      <w:r w:rsidRPr="00086E79">
        <w:rPr>
          <w:b/>
          <w:color w:val="000000"/>
          <w:sz w:val="28"/>
          <w:szCs w:val="28"/>
          <w:lang w:val="ro-RO"/>
        </w:rPr>
        <w:t xml:space="preserve">Art. I. – </w:t>
      </w:r>
      <w:r w:rsidRPr="00086E79">
        <w:rPr>
          <w:color w:val="000000"/>
          <w:sz w:val="28"/>
          <w:szCs w:val="28"/>
          <w:lang w:val="ro-RO"/>
        </w:rPr>
        <w:t>Codul Fiscal nr. 1163/1997 (Monitorul Oficial Nr. 62 art. 522), cu modificările ulterioare, se modifică după cum urmează:</w:t>
      </w:r>
    </w:p>
    <w:p w14:paraId="2555B862"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Articolul 5, se completează cu pct. ”47) nomad digital - persoană fizică cetățean străin sau apatrid, care obține dreptul de ședere provizorie în Republica Moldova, în baza legislației speciale din domeniul migrației.”</w:t>
      </w:r>
    </w:p>
    <w:p w14:paraId="648F44AB"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 xml:space="preserve">La articolul 5, pct. 5) se completează cu ”iii) este nomad digital, din momentul obținerii dreptului de ședere provizorie în acest scop, indiferent de durata aflării în Republica Moldova pe parcursul anului fiscal;” </w:t>
      </w:r>
    </w:p>
    <w:p w14:paraId="674A2F62"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 xml:space="preserve">La articolul 5, pct. 32), lit. g), se substituie ”1000” cu ”5000”; </w:t>
      </w:r>
    </w:p>
    <w:p w14:paraId="2408A595"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La art. 8 alin. (2) lit. c) se completează cu „Contribuabilii care utilizează exclusiv echipamentele de casă și de control de tip sisteme informatice cu sau fără dispozitive electronice destinate pentru înregistrarea operațiunilor de casă, fără imprimante fiscale, nu sunt obligați să emită bon de casă (bon fiscal)/document fiscal pe suport de hârtie, fără a fi scutiți de obligația emiterii documentului de plată (bonului de casă/documentului fiscal) în format electronic;</w:t>
      </w:r>
    </w:p>
    <w:p w14:paraId="7AC51CF1"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La articolul 13, alin. (1), lit. d), după cuvintele ”persoanele fizice rezidente cetățeni străini și apatrizi” se completează cu cuvintele ”, cu excepția nomazilor digitali,”</w:t>
      </w:r>
    </w:p>
    <w:p w14:paraId="76F44541"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La articolul 13, alin. (1), se completează cu lit. ”f) nomazii digitali care desfășoară activitate pe teritoriul Republicii Moldova și obțin venit din orice surse aflate în afara Republicii Moldova pentru activitatea lor în Republica Moldova.”</w:t>
      </w:r>
    </w:p>
    <w:p w14:paraId="1411CA9F"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La articolul 14, alin. (1), lit. d), se completează cu cuvintele ”,cu excepția nomazilor digitali”</w:t>
      </w:r>
    </w:p>
    <w:p w14:paraId="099700EB"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La articolul 14, alin. (1), se completează cu lit. ”f) venitul din orice surse aflate în afara Republicii Moldova pentru activitatea în Republica Moldova, obținut de nomazii digitali care desfășoară activitate pe teritoriul Republicii Moldova.”</w:t>
      </w:r>
    </w:p>
    <w:p w14:paraId="010AF1F8"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La articolul 15, se completează cu lit. e) ”pentru nomazii digitali - în mărime anuală de două salarii medii lunare pe economie prognozate pe anul respectiv, indiferent de mărimea venitului impozabil și proporțional duratei deținerii statutului de nomad digital.”</w:t>
      </w:r>
    </w:p>
    <w:p w14:paraId="1BF16C38"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lastRenderedPageBreak/>
        <w:t>Articolul 21 se completează cu alin. 7, în următoarea redacție: ”(7) Veniturile contribuabililor obținute din plasarea aplicațiilor, softurilor, jocurilor de calculator și altor produse și servicii din domeniul tehnologiilor informaționale, prin intermediul platformelor de monetizare, se recunosc în mărimea efectiv realizată, separat de veniturile platformelor de monetizare nerezidente.”</w:t>
      </w:r>
    </w:p>
    <w:p w14:paraId="17D171DF"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Art. 44 se completează cu alin.11, în următoarea redacție: ”(11) Pentru tranzacțiile cu caracter internațional realizate prin platforme, servicii de plată și instituții financiare intermediare nerezidente, contribuabilul care aplică contabilitatea de angajamente poate utiliza contabilitatea de casă, cu condiția recunoașterii veniturilor în mărime brută, fără excluderea cheltuielilor aferente platformelor, serviciilor de plată, instituțiilor financiare intermediare nerezidente.”</w:t>
      </w:r>
    </w:p>
    <w:p w14:paraId="590A289A"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Art. 54</w:t>
      </w:r>
      <w:r w:rsidRPr="00086E79">
        <w:rPr>
          <w:color w:val="000000"/>
          <w:sz w:val="28"/>
          <w:szCs w:val="28"/>
          <w:vertAlign w:val="superscript"/>
          <w:lang w:val="ro-RO"/>
        </w:rPr>
        <w:t>1</w:t>
      </w:r>
      <w:r w:rsidRPr="00086E79">
        <w:rPr>
          <w:color w:val="000000"/>
          <w:sz w:val="28"/>
          <w:szCs w:val="28"/>
          <w:lang w:val="ro-RO"/>
        </w:rPr>
        <w:t>, alin. (1) se expune în redacție nouă: ”(1) Subiecți ai impunerii sunt agenții economici care nu sunt înregistrați ca plătitori de T.V.A., cu excepția gospodăriilor țărănești (de fermier) și întreprinzătorilor individuali.”</w:t>
      </w:r>
    </w:p>
    <w:p w14:paraId="75C4810F"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La Articolul 71, alineatul (1), lit. b</w:t>
      </w:r>
      <w:r w:rsidRPr="00086E79">
        <w:rPr>
          <w:color w:val="000000"/>
          <w:sz w:val="28"/>
          <w:szCs w:val="28"/>
          <w:vertAlign w:val="superscript"/>
          <w:lang w:val="ro-RO"/>
        </w:rPr>
        <w:t>1</w:t>
      </w:r>
      <w:r w:rsidRPr="00086E79">
        <w:rPr>
          <w:color w:val="000000"/>
          <w:sz w:val="28"/>
          <w:szCs w:val="28"/>
          <w:lang w:val="ro-RO"/>
        </w:rPr>
        <w:t>) se expune în următoarea redacție: ”b</w:t>
      </w:r>
      <w:r w:rsidRPr="00086E79">
        <w:rPr>
          <w:color w:val="000000"/>
          <w:sz w:val="28"/>
          <w:szCs w:val="28"/>
          <w:vertAlign w:val="superscript"/>
          <w:lang w:val="ro-RO"/>
        </w:rPr>
        <w:t>1</w:t>
      </w:r>
      <w:r w:rsidRPr="00086E79">
        <w:rPr>
          <w:color w:val="000000"/>
          <w:sz w:val="28"/>
          <w:szCs w:val="28"/>
          <w:lang w:val="ro-RO"/>
        </w:rPr>
        <w:t>) alte venituri din servicii care nu sunt prevăzute în prezentul articol, doar dacă sunt efectiv prestate pe teritoriul Republicii Moldova;”</w:t>
      </w:r>
    </w:p>
    <w:p w14:paraId="0E980E32"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 xml:space="preserve">Articolul 83, se completează cu un </w:t>
      </w:r>
      <w:r w:rsidRPr="00086E79">
        <w:rPr>
          <w:sz w:val="28"/>
          <w:szCs w:val="28"/>
          <w:lang w:val="ro-RO"/>
        </w:rPr>
        <w:t>alineat</w:t>
      </w:r>
      <w:r w:rsidRPr="00086E79">
        <w:rPr>
          <w:color w:val="000000"/>
          <w:sz w:val="28"/>
          <w:szCs w:val="28"/>
          <w:lang w:val="ro-RO"/>
        </w:rPr>
        <w:t xml:space="preserve"> nou 71, în următoarea redacție: ”(71) Nomazii digitali, în termen de 3 zile de la încheierea activității în Republica Moldova, sunt obligați să prezinte declarația cu privire la impozitul pe venit, în modul stabilit de Ministerul Finanțelor, și să achite impozitul pe venit, proporțional duratei deținerii statutului de nomad digital.”</w:t>
      </w:r>
    </w:p>
    <w:p w14:paraId="7A653D72"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La Articolul 111, alineatul (1), litera e), liniuța 4, după cuvintele “servicii în tehnologia informației, informatice, acordate prin intermediul echipamentelor de comunicații electronice”, se completează cu cuvintele “, cu excepția serviciilor platformelor online specializate în plasarea spre comercializare a mărfurilor, produselor și serviciilor (comisioanele platformelor de tip marketplace), pentru care locul livrării se consideră sediul sau, în cazul în care acesta lipsește, domiciliul ori reședința persoanei care prestează serviciile respective.”</w:t>
      </w:r>
    </w:p>
    <w:p w14:paraId="18F341D7"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La Articolul 117, alineatul (3), litera a), după cuvintele “”Poșta Moldovei”,” se completează cu cuvintele “sau altor furnizori de servicii poștale, inclusiv prin intermediul furnizorilor de servicii de livrare de colete poștale și curierilor entități terțe,”</w:t>
      </w:r>
    </w:p>
    <w:p w14:paraId="47319FA9"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Articolul 117</w:t>
      </w:r>
      <w:r w:rsidRPr="00086E79">
        <w:rPr>
          <w:color w:val="000000"/>
          <w:sz w:val="28"/>
          <w:szCs w:val="28"/>
          <w:vertAlign w:val="superscript"/>
          <w:lang w:val="ro-RO"/>
        </w:rPr>
        <w:t>1</w:t>
      </w:r>
      <w:r w:rsidRPr="00086E79">
        <w:rPr>
          <w:color w:val="000000"/>
          <w:sz w:val="28"/>
          <w:szCs w:val="28"/>
          <w:lang w:val="ro-RO"/>
        </w:rPr>
        <w:t>, p.1, se expune în următoarea redacție ”(1) La efectuarea livrărilor de mărfuri, în cazul în care acestea se transportă, data eliberării facturii fiscale este data la care începe transportul lor, cu excepția cazurilor specificate la alin. (11), (13) și (16).</w:t>
      </w:r>
    </w:p>
    <w:p w14:paraId="55C6E5F8"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Articolul 117</w:t>
      </w:r>
      <w:r w:rsidRPr="00086E79">
        <w:rPr>
          <w:color w:val="000000"/>
          <w:sz w:val="28"/>
          <w:szCs w:val="28"/>
          <w:vertAlign w:val="superscript"/>
          <w:lang w:val="ro-RO"/>
        </w:rPr>
        <w:t>1</w:t>
      </w:r>
      <w:r w:rsidRPr="00086E79">
        <w:rPr>
          <w:color w:val="000000"/>
          <w:sz w:val="28"/>
          <w:szCs w:val="28"/>
          <w:lang w:val="ro-RO"/>
        </w:rPr>
        <w:t xml:space="preserve"> se completează cu </w:t>
      </w:r>
      <w:r w:rsidRPr="00086E79">
        <w:rPr>
          <w:sz w:val="28"/>
          <w:szCs w:val="28"/>
          <w:lang w:val="ro-RO"/>
        </w:rPr>
        <w:t>alineat</w:t>
      </w:r>
      <w:r w:rsidRPr="00086E79">
        <w:rPr>
          <w:color w:val="000000"/>
          <w:sz w:val="28"/>
          <w:szCs w:val="28"/>
          <w:lang w:val="ro-RO"/>
        </w:rPr>
        <w:t xml:space="preserve"> nou 16, în următoarea redacție ”(16) La transportarea mărfurilor în cadrul entității dezintegrate din punct de vedere teritorial și în afara entității, fără transmiterea dreptului de proprietate, furnizorul are dreptul să emită documente primare aprobate de conducerea unității, </w:t>
      </w:r>
      <w:r w:rsidRPr="00086E79">
        <w:rPr>
          <w:color w:val="000000"/>
          <w:sz w:val="28"/>
          <w:szCs w:val="28"/>
          <w:lang w:val="ro-RO"/>
        </w:rPr>
        <w:lastRenderedPageBreak/>
        <w:t>cu respectarea prevederilor alin. (7) și (8) din art. 11 din Legea contabilității și raportării financiare nr. 287/2017. În lipsa acestora se va emite factura fiscală.”</w:t>
      </w:r>
    </w:p>
    <w:p w14:paraId="4A713130" w14:textId="77777777" w:rsidR="002B4E79" w:rsidRPr="00086E79" w:rsidRDefault="00000000">
      <w:pPr>
        <w:numPr>
          <w:ilvl w:val="0"/>
          <w:numId w:val="8"/>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 xml:space="preserve">Articolul 371 se completează cu punctele 3; 4 și 5, după cum urmează: </w:t>
      </w:r>
    </w:p>
    <w:p w14:paraId="7378CCF6" w14:textId="77777777" w:rsidR="002B4E79" w:rsidRPr="00086E79" w:rsidRDefault="00000000">
      <w:pPr>
        <w:tabs>
          <w:tab w:val="left" w:pos="851"/>
        </w:tabs>
        <w:rPr>
          <w:sz w:val="28"/>
          <w:szCs w:val="28"/>
          <w:lang w:val="ro-RO"/>
        </w:rPr>
      </w:pPr>
      <w:r w:rsidRPr="00086E79">
        <w:rPr>
          <w:sz w:val="28"/>
          <w:szCs w:val="28"/>
          <w:lang w:val="ro-RO"/>
        </w:rPr>
        <w:t>(3) Prin excepție de la prevederile alineatului (2), impozitul unic datorat pentru luna decembrie va fi calculat luând în considerare datele cumulativ înregistrate pe parcursul perioadei de aplicare a regimului special de impozitare pe parcursul anului respectiv și va constitui diferența dintre: valoarea impozitului unic calculat pentru toată perioada de aplicare a regimului special de impozitare pe parcursul anului respectiv (determinată potrivit alineatului (4)) și valoarea impozitului unic calculat pentru lunile anterioare lunii decembrie a anului calendaristic respectiv, luni în care a fost aplicat regimul special de impozitare.</w:t>
      </w:r>
    </w:p>
    <w:p w14:paraId="7C5BE0FD" w14:textId="77777777" w:rsidR="002B4E79" w:rsidRPr="00086E79" w:rsidRDefault="00000000">
      <w:pPr>
        <w:tabs>
          <w:tab w:val="left" w:pos="851"/>
        </w:tabs>
        <w:rPr>
          <w:sz w:val="28"/>
          <w:szCs w:val="28"/>
          <w:lang w:val="ro-RO"/>
        </w:rPr>
      </w:pPr>
      <w:r w:rsidRPr="00086E79">
        <w:rPr>
          <w:sz w:val="28"/>
          <w:szCs w:val="28"/>
          <w:lang w:val="ro-RO"/>
        </w:rPr>
        <w:t>(4) Valoarea impozitului unic calculat pentru toată perioada de aplicare a regimului special de impozitare pe parcursul anului calendaristic se determină ca valoarea maximă dintre: 7% din obiectul impunerii pentru toată perioada de aplicare a regimului special de impozitare pe parcursul anului respectiv și suma minimă a impozitului unic stabilită la art.370 alin. (2), luând în considerare datele cumulative pentru toate lunile în care a fost aplicat regimul special de impozitare în anul calendaristic respectiv.</w:t>
      </w:r>
    </w:p>
    <w:p w14:paraId="6BD35234" w14:textId="77777777" w:rsidR="002B4E79" w:rsidRPr="00086E79" w:rsidRDefault="00000000">
      <w:pPr>
        <w:tabs>
          <w:tab w:val="left" w:pos="851"/>
        </w:tabs>
        <w:rPr>
          <w:sz w:val="28"/>
          <w:szCs w:val="28"/>
          <w:lang w:val="ro-RO"/>
        </w:rPr>
      </w:pPr>
      <w:r w:rsidRPr="00086E79">
        <w:rPr>
          <w:sz w:val="28"/>
          <w:szCs w:val="28"/>
          <w:lang w:val="ro-RO"/>
        </w:rPr>
        <w:t>(5) În cazul pierderii titlului de rezident pe parcursul anului calendaristic, prin excepție de la prevederile alineatului (2), impozitul unic datorat pentru ultima lună de aplicare a regimului special de impozitare va fi calculat luând în considerare datele cumulative înregistrate pe parcursul perioadei de aplicare a regimului special de impozitare pe parcursul anului respectiv și va constitui diferența dintre: valoarea impozitului unic calculat pentru toată perioada de aplicare a regimului special de impozitare pe parcursul anului respectiv (determinată potrivit alineatului (4)) și valoarea impozitului unic calculat pentru lunile anterioare lunii în care a fost pierdut titlul de rezident, luni în care a fost aplicat regimul special de impozitare în anul respectiv.</w:t>
      </w:r>
    </w:p>
    <w:p w14:paraId="25057E51" w14:textId="77777777" w:rsidR="002B4E79" w:rsidRPr="00086E79" w:rsidRDefault="002B4E79">
      <w:pPr>
        <w:rPr>
          <w:color w:val="000000"/>
          <w:sz w:val="28"/>
          <w:szCs w:val="28"/>
          <w:lang w:val="ro-RO"/>
        </w:rPr>
      </w:pPr>
    </w:p>
    <w:p w14:paraId="5ECBB2C7" w14:textId="77777777" w:rsidR="002B4E79" w:rsidRPr="00086E79" w:rsidRDefault="00000000">
      <w:pPr>
        <w:pBdr>
          <w:top w:val="nil"/>
          <w:left w:val="nil"/>
          <w:bottom w:val="nil"/>
          <w:right w:val="nil"/>
          <w:between w:val="nil"/>
        </w:pBdr>
        <w:rPr>
          <w:color w:val="000000"/>
          <w:sz w:val="28"/>
          <w:szCs w:val="28"/>
          <w:lang w:val="ro-RO"/>
        </w:rPr>
      </w:pPr>
      <w:r w:rsidRPr="00086E79">
        <w:rPr>
          <w:b/>
          <w:color w:val="000000"/>
          <w:sz w:val="28"/>
          <w:szCs w:val="28"/>
          <w:lang w:val="ro-RO"/>
        </w:rPr>
        <w:t xml:space="preserve">Art. II. – </w:t>
      </w:r>
      <w:r w:rsidRPr="00086E79">
        <w:rPr>
          <w:sz w:val="28"/>
          <w:szCs w:val="28"/>
          <w:lang w:val="ro-RO"/>
        </w:rPr>
        <w:t xml:space="preserve">Legea nr. 1164/1997 pentru punerea în aplicare a titlurilor I și II ale Codului fiscal </w:t>
      </w:r>
      <w:r w:rsidRPr="00086E79">
        <w:rPr>
          <w:color w:val="000000"/>
          <w:sz w:val="28"/>
          <w:szCs w:val="28"/>
          <w:lang w:val="ro-RO"/>
        </w:rPr>
        <w:t>(Monitorul Oficial Nr. 62 art. 524), cu modificările ulterioare, se modifică după cum urmează:</w:t>
      </w:r>
    </w:p>
    <w:p w14:paraId="479675D4" w14:textId="77777777" w:rsidR="002B4E79" w:rsidRPr="00086E79" w:rsidRDefault="00000000">
      <w:pPr>
        <w:numPr>
          <w:ilvl w:val="0"/>
          <w:numId w:val="12"/>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Se expune în următoarea redacție Art. 24, alin. (21): ”Se consideră venit impozabil venitul lunar a cărui mărime nu depășește 2 salarii medii lunare pe economie prognozate pe anul respectiv, pentru persoanele angajate prin contract individual de muncă ori prin alte contracte în vederea executării de lucrări sau prestării de servicii agenților economici, cu excepția rezidenților parcurilor pentru tehnologia informației, dacă sunt întrunite cumulativ următoarele condiții:</w:t>
      </w:r>
    </w:p>
    <w:p w14:paraId="72331151" w14:textId="77777777" w:rsidR="002B4E79" w:rsidRPr="00086E79" w:rsidRDefault="00000000">
      <w:pPr>
        <w:rPr>
          <w:sz w:val="28"/>
          <w:szCs w:val="28"/>
          <w:lang w:val="ro-RO"/>
        </w:rPr>
      </w:pPr>
      <w:r w:rsidRPr="00086E79">
        <w:rPr>
          <w:sz w:val="28"/>
          <w:szCs w:val="28"/>
          <w:lang w:val="ro-RO"/>
        </w:rPr>
        <w:t>a) posturile corespund ocupațiilor menționate la anexa nr. 2, conform Clasificatorul Ocupațiilor din Republica Moldova (CORM 006-2021);</w:t>
      </w:r>
    </w:p>
    <w:p w14:paraId="2C2C3F52" w14:textId="77777777" w:rsidR="002B4E79" w:rsidRPr="00086E79" w:rsidRDefault="00000000">
      <w:pPr>
        <w:rPr>
          <w:sz w:val="28"/>
          <w:szCs w:val="28"/>
          <w:lang w:val="ro-RO"/>
        </w:rPr>
      </w:pPr>
      <w:r w:rsidRPr="00086E79">
        <w:rPr>
          <w:sz w:val="28"/>
          <w:szCs w:val="28"/>
          <w:lang w:val="ro-RO"/>
        </w:rPr>
        <w:t>b) persoana fizică nu transmite soției (soțului) scutirea personală prevăzută la art. 34 din Codul fiscal.</w:t>
      </w:r>
    </w:p>
    <w:p w14:paraId="38860009" w14:textId="77777777" w:rsidR="002B4E79" w:rsidRPr="00086E79" w:rsidRDefault="00000000">
      <w:pPr>
        <w:rPr>
          <w:sz w:val="28"/>
          <w:szCs w:val="28"/>
          <w:lang w:val="ro-RO"/>
        </w:rPr>
      </w:pPr>
      <w:r w:rsidRPr="00086E79">
        <w:rPr>
          <w:sz w:val="28"/>
          <w:szCs w:val="28"/>
          <w:lang w:val="ro-RO"/>
        </w:rPr>
        <w:lastRenderedPageBreak/>
        <w:t>Limita venitului impozabil se aplică pentru salariul calculat aferent fiecărei luni. Impozitul pe venit se determină la momentul achitării prin metoda cumulativă, cu aplicarea cotelor stabilite la art.15 lit. a) din Codul fiscal. Dacă într-o lună se achită venitul pentru câteva perioade, limita venitului impozabil se aplică pentru venitul calculat aferent fiecărei luni în parte.</w:t>
      </w:r>
    </w:p>
    <w:p w14:paraId="07BC2B8B" w14:textId="77777777" w:rsidR="002B4E79" w:rsidRPr="00086E79" w:rsidRDefault="00000000">
      <w:pPr>
        <w:rPr>
          <w:sz w:val="28"/>
          <w:szCs w:val="28"/>
          <w:lang w:val="ro-RO"/>
        </w:rPr>
      </w:pPr>
      <w:r w:rsidRPr="00086E79">
        <w:rPr>
          <w:sz w:val="28"/>
          <w:szCs w:val="28"/>
          <w:lang w:val="ro-RO"/>
        </w:rPr>
        <w:t>Venitul lunar ce depășește 2 salarii medii lunare pe economie prognozate pe anul respectiv se consideră venit neimpozabil.</w:t>
      </w:r>
    </w:p>
    <w:p w14:paraId="58DF37E8" w14:textId="77777777" w:rsidR="002B4E79" w:rsidRPr="00086E79" w:rsidRDefault="00000000">
      <w:pPr>
        <w:rPr>
          <w:sz w:val="28"/>
          <w:szCs w:val="28"/>
          <w:lang w:val="ro-RO"/>
        </w:rPr>
      </w:pPr>
      <w:r w:rsidRPr="00086E79">
        <w:rPr>
          <w:sz w:val="28"/>
          <w:szCs w:val="28"/>
          <w:lang w:val="ro-RO"/>
        </w:rPr>
        <w:t>Pentru a beneficia de înlesnirea fiscală la impozitul pe venit prevăzută în prezentul alineat, sunt necesare următoarele documente justificative:</w:t>
      </w:r>
    </w:p>
    <w:p w14:paraId="067092E8" w14:textId="77777777" w:rsidR="002B4E79" w:rsidRPr="00086E79" w:rsidRDefault="00000000">
      <w:pPr>
        <w:shd w:val="clear" w:color="auto" w:fill="FFFFFF"/>
        <w:rPr>
          <w:sz w:val="28"/>
          <w:szCs w:val="28"/>
          <w:lang w:val="ro-RO"/>
        </w:rPr>
      </w:pPr>
      <w:r w:rsidRPr="00086E79">
        <w:rPr>
          <w:sz w:val="28"/>
          <w:szCs w:val="28"/>
          <w:lang w:val="ro-RO"/>
        </w:rPr>
        <w:t>- contractul individual de muncă și/sau contractul de prestări servicii;</w:t>
      </w:r>
    </w:p>
    <w:p w14:paraId="27C076AB" w14:textId="77777777" w:rsidR="002B4E79" w:rsidRPr="00086E79" w:rsidRDefault="00000000">
      <w:pPr>
        <w:rPr>
          <w:sz w:val="28"/>
          <w:szCs w:val="28"/>
          <w:lang w:val="ro-RO"/>
        </w:rPr>
      </w:pPr>
      <w:r w:rsidRPr="00086E79">
        <w:rPr>
          <w:sz w:val="28"/>
          <w:szCs w:val="28"/>
          <w:lang w:val="ro-RO"/>
        </w:rPr>
        <w:t>- documentul care atestă calificarea și competențele persoanei fizice pentru prestarea muncii sau serviciilor și lucrărilor conform ocupațiilor menționate la anexa nr. 2.</w:t>
      </w:r>
    </w:p>
    <w:p w14:paraId="1D95544B" w14:textId="77777777" w:rsidR="002B4E79" w:rsidRPr="00086E79" w:rsidRDefault="00000000">
      <w:pPr>
        <w:rPr>
          <w:sz w:val="28"/>
          <w:szCs w:val="28"/>
          <w:lang w:val="ro-RO"/>
        </w:rPr>
      </w:pPr>
      <w:r w:rsidRPr="00086E79">
        <w:rPr>
          <w:sz w:val="28"/>
          <w:szCs w:val="28"/>
          <w:lang w:val="ro-RO"/>
        </w:rPr>
        <w:t>Veniturile, altele decât cele scutite de impozitul pe venit conform prezentului alineat, obținute de persoanele angajate prin contract individual de muncă ori prin alte contracte în vederea executării de lucrări sau prestării de servicii de specialitățile indicate la anexa nr. 2, se impozitează în modul general prevăzut în Codul fiscal, titlurile I și II, cu privarea dreptului de a folosi scutirile conform art.33, 34 și 35 din Codul fiscal. În categoria altor venituri se includ veniturile obținute, pe parcursul anului fiscal, de către persoanele angajate prin contract individual de muncă ori prin alte contracte, în vederea executării de lucrări sau prestării de servicii, de la angajatorul (beneficiarul) propriu, cu excepția veniturilor salariale față de care se aplică facilitățile menționate, sau de la alți subiecți.</w:t>
      </w:r>
    </w:p>
    <w:p w14:paraId="04CF7061" w14:textId="77777777" w:rsidR="002B4E79" w:rsidRPr="00086E79" w:rsidRDefault="00000000">
      <w:pPr>
        <w:rPr>
          <w:sz w:val="28"/>
          <w:szCs w:val="28"/>
          <w:lang w:val="ro-RO"/>
        </w:rPr>
      </w:pPr>
      <w:r w:rsidRPr="00086E79">
        <w:rPr>
          <w:sz w:val="28"/>
          <w:szCs w:val="28"/>
          <w:lang w:val="ro-RO"/>
        </w:rPr>
        <w:t>Înlesnirea fiscală prevăzută în prezentul alineat se acordă la veniturile salariale obținute la locul de muncă în baza unui contract individual de muncă și/sau alte contracte în vederea executării de lucrări sau prestării de servicii.</w:t>
      </w:r>
    </w:p>
    <w:p w14:paraId="2516F662" w14:textId="77777777" w:rsidR="002B4E79" w:rsidRPr="00086E79" w:rsidRDefault="00000000">
      <w:pPr>
        <w:rPr>
          <w:sz w:val="28"/>
          <w:szCs w:val="28"/>
          <w:lang w:val="ro-RO"/>
        </w:rPr>
      </w:pPr>
      <w:r w:rsidRPr="00086E79">
        <w:rPr>
          <w:sz w:val="28"/>
          <w:szCs w:val="28"/>
          <w:lang w:val="ro-RO"/>
        </w:rPr>
        <w:t>Impozitul pe venit stabilit prin prezentul alineat scutește beneficiarul veniturilor de la includerea lor în componența venitului brut.</w:t>
      </w:r>
    </w:p>
    <w:p w14:paraId="7CF6C977" w14:textId="77777777" w:rsidR="002B4E79" w:rsidRPr="00086E79" w:rsidRDefault="00000000">
      <w:pPr>
        <w:rPr>
          <w:sz w:val="28"/>
          <w:szCs w:val="28"/>
          <w:lang w:val="ro-RO"/>
        </w:rPr>
      </w:pPr>
      <w:r w:rsidRPr="00086E79">
        <w:rPr>
          <w:sz w:val="28"/>
          <w:szCs w:val="28"/>
          <w:lang w:val="ro-RO"/>
        </w:rPr>
        <w:t>Agentul economic ai cărui angajați și/sau prestatori de servicii (persoane fizice în baza contractelor de prestări servicii) beneficiază de prevederile prezentului alineat urmează să prezinte la Serviciul Fiscal de Stat o informație privind faptul dat, în forma și în modul stabilite de Serviciul Fiscal de Stat.</w:t>
      </w:r>
    </w:p>
    <w:p w14:paraId="229BDF75" w14:textId="77777777" w:rsidR="002B4E79" w:rsidRPr="00086E79" w:rsidRDefault="00000000">
      <w:pPr>
        <w:rPr>
          <w:sz w:val="28"/>
          <w:szCs w:val="28"/>
          <w:lang w:val="ro-RO"/>
        </w:rPr>
      </w:pPr>
      <w:r w:rsidRPr="00086E79">
        <w:rPr>
          <w:sz w:val="28"/>
          <w:szCs w:val="28"/>
          <w:lang w:val="ro-RO"/>
        </w:rPr>
        <w:t>Răspunderea pentru nerespectarea condițiilor prevăzute în prezentul alineat privind neimpozitarea veniturilor angajaților și/sau persoanelor fizice în baza contractelor de prestări servicii revine exclusiv agentului economic angajator (beneficiar), acesta fiind obligat să achite la buget impozitul pe venit calculat conform principiilor generale, majorările de întârziere, precum și sancțiunile fiscale aferente.</w:t>
      </w:r>
    </w:p>
    <w:p w14:paraId="50D83D7B" w14:textId="77777777" w:rsidR="002B4E79" w:rsidRPr="00086E79" w:rsidRDefault="00000000">
      <w:pPr>
        <w:rPr>
          <w:sz w:val="28"/>
          <w:szCs w:val="28"/>
          <w:lang w:val="ro-RO"/>
        </w:rPr>
      </w:pPr>
      <w:r w:rsidRPr="00086E79">
        <w:rPr>
          <w:sz w:val="28"/>
          <w:szCs w:val="28"/>
          <w:lang w:val="ro-RO"/>
        </w:rPr>
        <w:t>Prevederile prezentului alineat se aplică până în perioada fiscală 2028, inclusiv.</w:t>
      </w:r>
    </w:p>
    <w:p w14:paraId="12BB7772" w14:textId="77777777" w:rsidR="002B4E79" w:rsidRPr="00086E79" w:rsidRDefault="00000000">
      <w:pPr>
        <w:numPr>
          <w:ilvl w:val="0"/>
          <w:numId w:val="12"/>
        </w:numPr>
        <w:pBdr>
          <w:top w:val="nil"/>
          <w:left w:val="nil"/>
          <w:bottom w:val="nil"/>
          <w:right w:val="nil"/>
          <w:between w:val="nil"/>
        </w:pBdr>
        <w:rPr>
          <w:color w:val="000000"/>
          <w:sz w:val="28"/>
          <w:szCs w:val="28"/>
          <w:lang w:val="ro-RO"/>
        </w:rPr>
      </w:pPr>
      <w:r w:rsidRPr="00086E79">
        <w:rPr>
          <w:color w:val="000000"/>
          <w:sz w:val="28"/>
          <w:szCs w:val="28"/>
          <w:lang w:val="ro-RO"/>
        </w:rPr>
        <w:t>Anexa nr.1 se abrogă</w:t>
      </w:r>
    </w:p>
    <w:p w14:paraId="3CE20923" w14:textId="77777777" w:rsidR="002B4E79" w:rsidRPr="00086E79" w:rsidRDefault="00000000">
      <w:pPr>
        <w:numPr>
          <w:ilvl w:val="0"/>
          <w:numId w:val="12"/>
        </w:numPr>
        <w:pBdr>
          <w:top w:val="nil"/>
          <w:left w:val="nil"/>
          <w:bottom w:val="nil"/>
          <w:right w:val="nil"/>
          <w:between w:val="nil"/>
        </w:pBdr>
        <w:rPr>
          <w:color w:val="000000"/>
          <w:sz w:val="28"/>
          <w:szCs w:val="28"/>
          <w:lang w:val="ro-RO"/>
        </w:rPr>
      </w:pPr>
      <w:r w:rsidRPr="00086E79">
        <w:rPr>
          <w:color w:val="000000"/>
          <w:sz w:val="28"/>
          <w:szCs w:val="28"/>
          <w:lang w:val="ro-RO"/>
        </w:rPr>
        <w:t>Anexa nr.2 se expune în următoarea redacție:</w:t>
      </w:r>
    </w:p>
    <w:p w14:paraId="46854A72" w14:textId="77777777" w:rsidR="002B4E79" w:rsidRPr="00086E79" w:rsidRDefault="002B4E79">
      <w:pPr>
        <w:jc w:val="center"/>
        <w:rPr>
          <w:sz w:val="28"/>
          <w:szCs w:val="28"/>
          <w:lang w:val="ro-RO"/>
        </w:rPr>
      </w:pPr>
    </w:p>
    <w:p w14:paraId="0285E33D" w14:textId="77777777" w:rsidR="002B4E79" w:rsidRPr="00086E79" w:rsidRDefault="00000000">
      <w:pPr>
        <w:jc w:val="center"/>
        <w:rPr>
          <w:sz w:val="28"/>
          <w:szCs w:val="28"/>
          <w:lang w:val="ro-RO"/>
        </w:rPr>
      </w:pPr>
      <w:r w:rsidRPr="00086E79">
        <w:rPr>
          <w:sz w:val="28"/>
          <w:szCs w:val="28"/>
          <w:lang w:val="ro-RO"/>
        </w:rPr>
        <w:t>LISTA</w:t>
      </w:r>
    </w:p>
    <w:p w14:paraId="656B5D3F" w14:textId="77777777" w:rsidR="002B4E79" w:rsidRPr="00086E79" w:rsidRDefault="00000000">
      <w:pPr>
        <w:jc w:val="center"/>
        <w:rPr>
          <w:sz w:val="28"/>
          <w:szCs w:val="28"/>
          <w:lang w:val="ro-RO"/>
        </w:rPr>
      </w:pPr>
      <w:r w:rsidRPr="00086E79">
        <w:rPr>
          <w:sz w:val="28"/>
          <w:szCs w:val="28"/>
          <w:lang w:val="ro-RO"/>
        </w:rPr>
        <w:t>ocupațiilor conform Clasificatorul Ocupațiilor din Republica Moldova (CORM 006-2021)</w:t>
      </w:r>
    </w:p>
    <w:tbl>
      <w:tblPr>
        <w:tblStyle w:val="2"/>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5"/>
        <w:gridCol w:w="7087"/>
      </w:tblGrid>
      <w:tr w:rsidR="002B4E79" w:rsidRPr="00086E79" w14:paraId="21A1AC9F" w14:textId="77777777">
        <w:trPr>
          <w:trHeight w:val="420"/>
        </w:trPr>
        <w:tc>
          <w:tcPr>
            <w:tcW w:w="9072" w:type="dxa"/>
            <w:gridSpan w:val="2"/>
            <w:shd w:val="clear" w:color="auto" w:fill="auto"/>
            <w:tcMar>
              <w:top w:w="100" w:type="dxa"/>
              <w:left w:w="100" w:type="dxa"/>
              <w:bottom w:w="100" w:type="dxa"/>
              <w:right w:w="100" w:type="dxa"/>
            </w:tcMar>
          </w:tcPr>
          <w:p w14:paraId="62E51BAB" w14:textId="77777777" w:rsidR="002B4E79" w:rsidRPr="00086E79" w:rsidRDefault="00000000">
            <w:pPr>
              <w:jc w:val="left"/>
              <w:rPr>
                <w:sz w:val="28"/>
                <w:szCs w:val="28"/>
                <w:lang w:val="ro-RO"/>
              </w:rPr>
            </w:pPr>
            <w:r w:rsidRPr="00086E79">
              <w:rPr>
                <w:sz w:val="28"/>
                <w:szCs w:val="28"/>
                <w:lang w:val="ro-RO"/>
              </w:rPr>
              <w:t>Grupa de bază 2511</w:t>
            </w:r>
          </w:p>
          <w:p w14:paraId="0A63618A" w14:textId="77777777" w:rsidR="002B4E79" w:rsidRPr="00086E79" w:rsidRDefault="00000000">
            <w:pPr>
              <w:jc w:val="left"/>
              <w:rPr>
                <w:sz w:val="28"/>
                <w:szCs w:val="28"/>
                <w:lang w:val="ro-RO"/>
              </w:rPr>
            </w:pPr>
            <w:r w:rsidRPr="00086E79">
              <w:rPr>
                <w:sz w:val="28"/>
                <w:szCs w:val="28"/>
                <w:lang w:val="ro-RO"/>
              </w:rPr>
              <w:t>Analiști/analiste de sistem</w:t>
            </w:r>
          </w:p>
        </w:tc>
      </w:tr>
      <w:tr w:rsidR="002B4E79" w:rsidRPr="00086E79" w14:paraId="3591CA91" w14:textId="77777777">
        <w:tc>
          <w:tcPr>
            <w:tcW w:w="1985" w:type="dxa"/>
            <w:tcBorders>
              <w:top w:val="single" w:sz="5" w:space="0" w:color="000000"/>
              <w:left w:val="single" w:sz="5" w:space="0" w:color="000000"/>
              <w:bottom w:val="single" w:sz="5" w:space="0" w:color="000000"/>
              <w:right w:val="single" w:sz="5" w:space="0" w:color="000000"/>
            </w:tcBorders>
            <w:tcMar>
              <w:top w:w="20" w:type="dxa"/>
              <w:left w:w="40" w:type="dxa"/>
              <w:bottom w:w="20" w:type="dxa"/>
              <w:right w:w="40" w:type="dxa"/>
            </w:tcMar>
          </w:tcPr>
          <w:p w14:paraId="52682029" w14:textId="77777777" w:rsidR="002B4E79" w:rsidRPr="00086E79" w:rsidRDefault="00000000">
            <w:pPr>
              <w:jc w:val="left"/>
              <w:rPr>
                <w:sz w:val="28"/>
                <w:szCs w:val="28"/>
                <w:lang w:val="ro-RO"/>
              </w:rPr>
            </w:pPr>
            <w:r w:rsidRPr="00086E79">
              <w:rPr>
                <w:sz w:val="28"/>
                <w:szCs w:val="28"/>
                <w:lang w:val="ro-RO"/>
              </w:rPr>
              <w:t>Codul</w:t>
            </w:r>
          </w:p>
        </w:tc>
        <w:tc>
          <w:tcPr>
            <w:tcW w:w="7087"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7FA69AE9" w14:textId="77777777" w:rsidR="002B4E79" w:rsidRPr="00086E79" w:rsidRDefault="00000000">
            <w:pPr>
              <w:ind w:left="239" w:firstLine="0"/>
              <w:jc w:val="left"/>
              <w:rPr>
                <w:sz w:val="28"/>
                <w:szCs w:val="28"/>
                <w:lang w:val="ro-RO"/>
              </w:rPr>
            </w:pPr>
            <w:r w:rsidRPr="00086E79">
              <w:rPr>
                <w:sz w:val="28"/>
                <w:szCs w:val="28"/>
                <w:lang w:val="ro-RO"/>
              </w:rPr>
              <w:t>Titlul ocupației</w:t>
            </w:r>
          </w:p>
        </w:tc>
      </w:tr>
      <w:tr w:rsidR="002B4E79" w:rsidRPr="00086E79" w14:paraId="52F50C41" w14:textId="77777777">
        <w:tc>
          <w:tcPr>
            <w:tcW w:w="1985" w:type="dxa"/>
            <w:tcBorders>
              <w:top w:val="single" w:sz="5" w:space="0" w:color="000000"/>
              <w:left w:val="single" w:sz="5" w:space="0" w:color="000000"/>
              <w:bottom w:val="single" w:sz="5" w:space="0" w:color="000000"/>
              <w:right w:val="single" w:sz="5" w:space="0" w:color="000000"/>
            </w:tcBorders>
            <w:tcMar>
              <w:top w:w="20" w:type="dxa"/>
              <w:left w:w="40" w:type="dxa"/>
              <w:bottom w:w="20" w:type="dxa"/>
              <w:right w:w="40" w:type="dxa"/>
            </w:tcMar>
          </w:tcPr>
          <w:p w14:paraId="3514E223" w14:textId="77777777" w:rsidR="002B4E79" w:rsidRPr="00086E79" w:rsidRDefault="00000000">
            <w:pPr>
              <w:jc w:val="left"/>
              <w:rPr>
                <w:sz w:val="28"/>
                <w:szCs w:val="28"/>
                <w:lang w:val="ro-RO"/>
              </w:rPr>
            </w:pPr>
            <w:r w:rsidRPr="00086E79">
              <w:rPr>
                <w:sz w:val="28"/>
                <w:szCs w:val="28"/>
                <w:lang w:val="ro-RO"/>
              </w:rPr>
              <w:t>251105</w:t>
            </w:r>
          </w:p>
        </w:tc>
        <w:tc>
          <w:tcPr>
            <w:tcW w:w="7087"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7D341ACC" w14:textId="77777777" w:rsidR="002B4E79" w:rsidRPr="00086E79" w:rsidRDefault="00000000">
            <w:pPr>
              <w:ind w:left="239" w:firstLine="0"/>
              <w:jc w:val="left"/>
              <w:rPr>
                <w:sz w:val="28"/>
                <w:szCs w:val="28"/>
                <w:lang w:val="ro-RO"/>
              </w:rPr>
            </w:pPr>
            <w:r w:rsidRPr="00086E79">
              <w:rPr>
                <w:sz w:val="28"/>
                <w:szCs w:val="28"/>
                <w:lang w:val="ro-RO"/>
              </w:rPr>
              <w:t>Analist/analistă în domeniul tehnologiei informației și comunicațiilor</w:t>
            </w:r>
          </w:p>
        </w:tc>
      </w:tr>
      <w:tr w:rsidR="002B4E79" w:rsidRPr="00086E79" w14:paraId="7A24708B" w14:textId="77777777">
        <w:tc>
          <w:tcPr>
            <w:tcW w:w="1985" w:type="dxa"/>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1DE3F51A" w14:textId="77777777" w:rsidR="002B4E79" w:rsidRPr="00086E79" w:rsidRDefault="00000000">
            <w:pPr>
              <w:jc w:val="left"/>
              <w:rPr>
                <w:sz w:val="28"/>
                <w:szCs w:val="28"/>
                <w:lang w:val="ro-RO"/>
              </w:rPr>
            </w:pPr>
            <w:r w:rsidRPr="00086E79">
              <w:rPr>
                <w:sz w:val="28"/>
                <w:szCs w:val="28"/>
                <w:lang w:val="ro-RO"/>
              </w:rPr>
              <w:t>251106</w:t>
            </w:r>
          </w:p>
        </w:tc>
        <w:tc>
          <w:tcPr>
            <w:tcW w:w="7087" w:type="dxa"/>
            <w:tcBorders>
              <w:top w:val="nil"/>
              <w:left w:val="nil"/>
              <w:bottom w:val="single" w:sz="5" w:space="0" w:color="000000"/>
              <w:right w:val="single" w:sz="5" w:space="0" w:color="000000"/>
            </w:tcBorders>
            <w:tcMar>
              <w:top w:w="20" w:type="dxa"/>
              <w:left w:w="40" w:type="dxa"/>
              <w:bottom w:w="20" w:type="dxa"/>
              <w:right w:w="40" w:type="dxa"/>
            </w:tcMar>
          </w:tcPr>
          <w:p w14:paraId="4D3EB7F8" w14:textId="77777777" w:rsidR="002B4E79" w:rsidRPr="00086E79" w:rsidRDefault="00000000">
            <w:pPr>
              <w:ind w:left="239" w:firstLine="0"/>
              <w:jc w:val="left"/>
              <w:rPr>
                <w:sz w:val="28"/>
                <w:szCs w:val="28"/>
                <w:lang w:val="ro-RO"/>
              </w:rPr>
            </w:pPr>
            <w:r w:rsidRPr="00086E79">
              <w:rPr>
                <w:sz w:val="28"/>
                <w:szCs w:val="28"/>
                <w:lang w:val="ro-RO"/>
              </w:rPr>
              <w:t>Analist/analistă securitatea sistemelor informaționale</w:t>
            </w:r>
          </w:p>
        </w:tc>
      </w:tr>
      <w:tr w:rsidR="002B4E79" w:rsidRPr="00086E79" w14:paraId="15D50715" w14:textId="77777777">
        <w:tc>
          <w:tcPr>
            <w:tcW w:w="1985" w:type="dxa"/>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62FE8153" w14:textId="77777777" w:rsidR="002B4E79" w:rsidRPr="00086E79" w:rsidRDefault="00000000">
            <w:pPr>
              <w:jc w:val="left"/>
              <w:rPr>
                <w:sz w:val="28"/>
                <w:szCs w:val="28"/>
                <w:lang w:val="ro-RO"/>
              </w:rPr>
            </w:pPr>
            <w:r w:rsidRPr="00086E79">
              <w:rPr>
                <w:sz w:val="28"/>
                <w:szCs w:val="28"/>
                <w:lang w:val="ro-RO"/>
              </w:rPr>
              <w:t>251107</w:t>
            </w:r>
          </w:p>
        </w:tc>
        <w:tc>
          <w:tcPr>
            <w:tcW w:w="7087" w:type="dxa"/>
            <w:tcBorders>
              <w:top w:val="nil"/>
              <w:left w:val="nil"/>
              <w:bottom w:val="single" w:sz="5" w:space="0" w:color="000000"/>
              <w:right w:val="single" w:sz="5" w:space="0" w:color="000000"/>
            </w:tcBorders>
            <w:tcMar>
              <w:top w:w="20" w:type="dxa"/>
              <w:left w:w="40" w:type="dxa"/>
              <w:bottom w:w="20" w:type="dxa"/>
              <w:right w:w="40" w:type="dxa"/>
            </w:tcMar>
          </w:tcPr>
          <w:p w14:paraId="58B43EAB" w14:textId="77777777" w:rsidR="002B4E79" w:rsidRPr="00086E79" w:rsidRDefault="00000000">
            <w:pPr>
              <w:ind w:left="239" w:firstLine="0"/>
              <w:jc w:val="left"/>
              <w:rPr>
                <w:sz w:val="28"/>
                <w:szCs w:val="28"/>
                <w:lang w:val="ro-RO"/>
              </w:rPr>
            </w:pPr>
            <w:r w:rsidRPr="00086E79">
              <w:rPr>
                <w:sz w:val="28"/>
                <w:szCs w:val="28"/>
                <w:lang w:val="ro-RO"/>
              </w:rPr>
              <w:t>Analist/analistă sisteme informaționale</w:t>
            </w:r>
          </w:p>
        </w:tc>
      </w:tr>
      <w:tr w:rsidR="002B4E79" w:rsidRPr="00086E79" w14:paraId="64622EAA" w14:textId="77777777">
        <w:tc>
          <w:tcPr>
            <w:tcW w:w="1985" w:type="dxa"/>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287D65C1" w14:textId="77777777" w:rsidR="002B4E79" w:rsidRPr="00086E79" w:rsidRDefault="00000000">
            <w:pPr>
              <w:jc w:val="left"/>
              <w:rPr>
                <w:sz w:val="28"/>
                <w:szCs w:val="28"/>
                <w:lang w:val="ro-RO"/>
              </w:rPr>
            </w:pPr>
            <w:r w:rsidRPr="00086E79">
              <w:rPr>
                <w:sz w:val="28"/>
                <w:szCs w:val="28"/>
                <w:lang w:val="ro-RO"/>
              </w:rPr>
              <w:t>251108</w:t>
            </w:r>
          </w:p>
        </w:tc>
        <w:tc>
          <w:tcPr>
            <w:tcW w:w="7087" w:type="dxa"/>
            <w:tcBorders>
              <w:top w:val="nil"/>
              <w:left w:val="nil"/>
              <w:bottom w:val="single" w:sz="5" w:space="0" w:color="000000"/>
              <w:right w:val="single" w:sz="5" w:space="0" w:color="000000"/>
            </w:tcBorders>
            <w:tcMar>
              <w:top w:w="20" w:type="dxa"/>
              <w:left w:w="40" w:type="dxa"/>
              <w:bottom w:w="20" w:type="dxa"/>
              <w:right w:w="40" w:type="dxa"/>
            </w:tcMar>
          </w:tcPr>
          <w:p w14:paraId="6DB56EA2" w14:textId="77777777" w:rsidR="002B4E79" w:rsidRPr="00086E79" w:rsidRDefault="00000000">
            <w:pPr>
              <w:ind w:left="239" w:firstLine="0"/>
              <w:jc w:val="left"/>
              <w:rPr>
                <w:sz w:val="28"/>
                <w:szCs w:val="28"/>
                <w:lang w:val="ro-RO"/>
              </w:rPr>
            </w:pPr>
            <w:r w:rsidRPr="00086E79">
              <w:rPr>
                <w:sz w:val="28"/>
                <w:szCs w:val="28"/>
                <w:lang w:val="ro-RO"/>
              </w:rPr>
              <w:t>Arhitect/arhitectă de sisteme</w:t>
            </w:r>
          </w:p>
        </w:tc>
      </w:tr>
      <w:tr w:rsidR="002B4E79" w:rsidRPr="00086E79" w14:paraId="7B5F9FD4" w14:textId="77777777">
        <w:tc>
          <w:tcPr>
            <w:tcW w:w="1985" w:type="dxa"/>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25A52CAA" w14:textId="77777777" w:rsidR="002B4E79" w:rsidRPr="00086E79" w:rsidRDefault="00000000">
            <w:pPr>
              <w:jc w:val="left"/>
              <w:rPr>
                <w:sz w:val="28"/>
                <w:szCs w:val="28"/>
                <w:lang w:val="ro-RO"/>
              </w:rPr>
            </w:pPr>
            <w:r w:rsidRPr="00086E79">
              <w:rPr>
                <w:sz w:val="28"/>
                <w:szCs w:val="28"/>
                <w:lang w:val="ro-RO"/>
              </w:rPr>
              <w:t>251109</w:t>
            </w:r>
          </w:p>
        </w:tc>
        <w:tc>
          <w:tcPr>
            <w:tcW w:w="7087" w:type="dxa"/>
            <w:tcBorders>
              <w:top w:val="nil"/>
              <w:left w:val="nil"/>
              <w:bottom w:val="single" w:sz="5" w:space="0" w:color="000000"/>
              <w:right w:val="single" w:sz="5" w:space="0" w:color="000000"/>
            </w:tcBorders>
            <w:tcMar>
              <w:top w:w="20" w:type="dxa"/>
              <w:left w:w="40" w:type="dxa"/>
              <w:bottom w:w="20" w:type="dxa"/>
              <w:right w:w="40" w:type="dxa"/>
            </w:tcMar>
          </w:tcPr>
          <w:p w14:paraId="4CAF47BB" w14:textId="77777777" w:rsidR="002B4E79" w:rsidRPr="00086E79" w:rsidRDefault="00000000">
            <w:pPr>
              <w:ind w:left="239" w:firstLine="0"/>
              <w:jc w:val="left"/>
              <w:rPr>
                <w:sz w:val="28"/>
                <w:szCs w:val="28"/>
                <w:lang w:val="ro-RO"/>
              </w:rPr>
            </w:pPr>
            <w:r w:rsidRPr="00086E79">
              <w:rPr>
                <w:sz w:val="28"/>
                <w:szCs w:val="28"/>
                <w:lang w:val="ro-RO"/>
              </w:rPr>
              <w:t>Arhitect/arhitectă produse ale tehnologiei informației</w:t>
            </w:r>
          </w:p>
        </w:tc>
      </w:tr>
      <w:tr w:rsidR="002B4E79" w:rsidRPr="00086E79" w14:paraId="242283DE" w14:textId="77777777">
        <w:tc>
          <w:tcPr>
            <w:tcW w:w="1985" w:type="dxa"/>
            <w:tcBorders>
              <w:top w:val="single" w:sz="5" w:space="0" w:color="000000"/>
              <w:left w:val="single" w:sz="5" w:space="0" w:color="000000"/>
              <w:bottom w:val="single" w:sz="5" w:space="0" w:color="000000"/>
              <w:right w:val="single" w:sz="5" w:space="0" w:color="000000"/>
            </w:tcBorders>
            <w:tcMar>
              <w:top w:w="20" w:type="dxa"/>
              <w:left w:w="40" w:type="dxa"/>
              <w:bottom w:w="20" w:type="dxa"/>
              <w:right w:w="40" w:type="dxa"/>
            </w:tcMar>
          </w:tcPr>
          <w:p w14:paraId="1E83927C" w14:textId="77777777" w:rsidR="002B4E79" w:rsidRPr="00086E79" w:rsidRDefault="00000000">
            <w:pPr>
              <w:jc w:val="left"/>
              <w:rPr>
                <w:sz w:val="28"/>
                <w:szCs w:val="28"/>
                <w:lang w:val="ro-RO"/>
              </w:rPr>
            </w:pPr>
            <w:r w:rsidRPr="00086E79">
              <w:rPr>
                <w:sz w:val="28"/>
                <w:szCs w:val="28"/>
                <w:lang w:val="ro-RO"/>
              </w:rPr>
              <w:t>251112</w:t>
            </w:r>
          </w:p>
        </w:tc>
        <w:tc>
          <w:tcPr>
            <w:tcW w:w="7087"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38976C4C" w14:textId="77777777" w:rsidR="002B4E79" w:rsidRPr="00086E79" w:rsidRDefault="00000000">
            <w:pPr>
              <w:ind w:left="239" w:firstLine="0"/>
              <w:jc w:val="left"/>
              <w:rPr>
                <w:sz w:val="28"/>
                <w:szCs w:val="28"/>
                <w:lang w:val="ro-RO"/>
              </w:rPr>
            </w:pPr>
            <w:r w:rsidRPr="00086E79">
              <w:rPr>
                <w:sz w:val="28"/>
                <w:szCs w:val="28"/>
                <w:lang w:val="ro-RO"/>
              </w:rPr>
              <w:t>Consultant/consultantă integrare sisteme informaționale</w:t>
            </w:r>
          </w:p>
        </w:tc>
      </w:tr>
      <w:tr w:rsidR="002B4E79" w:rsidRPr="00086E79" w14:paraId="41F3FF08" w14:textId="77777777">
        <w:tc>
          <w:tcPr>
            <w:tcW w:w="1985" w:type="dxa"/>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5B299079" w14:textId="77777777" w:rsidR="002B4E79" w:rsidRPr="00086E79" w:rsidRDefault="00000000">
            <w:pPr>
              <w:jc w:val="left"/>
              <w:rPr>
                <w:sz w:val="28"/>
                <w:szCs w:val="28"/>
                <w:lang w:val="ro-RO"/>
              </w:rPr>
            </w:pPr>
            <w:r w:rsidRPr="00086E79">
              <w:rPr>
                <w:sz w:val="28"/>
                <w:szCs w:val="28"/>
                <w:lang w:val="ro-RO"/>
              </w:rPr>
              <w:t>251113</w:t>
            </w:r>
          </w:p>
        </w:tc>
        <w:tc>
          <w:tcPr>
            <w:tcW w:w="7087" w:type="dxa"/>
            <w:tcBorders>
              <w:top w:val="nil"/>
              <w:left w:val="nil"/>
              <w:bottom w:val="single" w:sz="5" w:space="0" w:color="000000"/>
              <w:right w:val="single" w:sz="5" w:space="0" w:color="000000"/>
            </w:tcBorders>
            <w:tcMar>
              <w:top w:w="20" w:type="dxa"/>
              <w:left w:w="40" w:type="dxa"/>
              <w:bottom w:w="20" w:type="dxa"/>
              <w:right w:w="40" w:type="dxa"/>
            </w:tcMar>
          </w:tcPr>
          <w:p w14:paraId="64984DF8" w14:textId="77777777" w:rsidR="002B4E79" w:rsidRPr="00086E79" w:rsidRDefault="00000000">
            <w:pPr>
              <w:ind w:left="239" w:firstLine="0"/>
              <w:jc w:val="left"/>
              <w:rPr>
                <w:sz w:val="28"/>
                <w:szCs w:val="28"/>
                <w:lang w:val="ro-RO"/>
              </w:rPr>
            </w:pPr>
            <w:r w:rsidRPr="00086E79">
              <w:rPr>
                <w:sz w:val="28"/>
                <w:szCs w:val="28"/>
                <w:lang w:val="ro-RO"/>
              </w:rPr>
              <w:t>Dezvoltator de sisteme informaționale</w:t>
            </w:r>
          </w:p>
        </w:tc>
      </w:tr>
      <w:tr w:rsidR="002B4E79" w:rsidRPr="00086E79" w14:paraId="46E1A9F2" w14:textId="77777777">
        <w:trPr>
          <w:trHeight w:val="311"/>
        </w:trPr>
        <w:tc>
          <w:tcPr>
            <w:tcW w:w="1985" w:type="dxa"/>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488BAAE0" w14:textId="77777777" w:rsidR="002B4E79" w:rsidRPr="00086E79" w:rsidRDefault="00000000">
            <w:pPr>
              <w:jc w:val="left"/>
              <w:rPr>
                <w:sz w:val="28"/>
                <w:szCs w:val="28"/>
                <w:lang w:val="ro-RO"/>
              </w:rPr>
            </w:pPr>
            <w:r w:rsidRPr="00086E79">
              <w:rPr>
                <w:sz w:val="28"/>
                <w:szCs w:val="28"/>
                <w:lang w:val="ro-RO"/>
              </w:rPr>
              <w:t>251114</w:t>
            </w:r>
          </w:p>
        </w:tc>
        <w:tc>
          <w:tcPr>
            <w:tcW w:w="7087" w:type="dxa"/>
            <w:tcBorders>
              <w:top w:val="nil"/>
              <w:left w:val="nil"/>
              <w:bottom w:val="single" w:sz="5" w:space="0" w:color="000000"/>
              <w:right w:val="single" w:sz="5" w:space="0" w:color="000000"/>
            </w:tcBorders>
            <w:tcMar>
              <w:top w:w="20" w:type="dxa"/>
              <w:left w:w="40" w:type="dxa"/>
              <w:bottom w:w="20" w:type="dxa"/>
              <w:right w:w="40" w:type="dxa"/>
            </w:tcMar>
          </w:tcPr>
          <w:p w14:paraId="31272C77" w14:textId="77777777" w:rsidR="002B4E79" w:rsidRPr="00086E79" w:rsidRDefault="00000000">
            <w:pPr>
              <w:ind w:left="239" w:firstLine="0"/>
              <w:jc w:val="left"/>
              <w:rPr>
                <w:sz w:val="28"/>
                <w:szCs w:val="28"/>
                <w:lang w:val="ro-RO"/>
              </w:rPr>
            </w:pPr>
            <w:r w:rsidRPr="00086E79">
              <w:rPr>
                <w:sz w:val="28"/>
                <w:szCs w:val="28"/>
                <w:lang w:val="ro-RO"/>
              </w:rPr>
              <w:t>Dezvoltator produse ale tehnologiei informației</w:t>
            </w:r>
          </w:p>
        </w:tc>
      </w:tr>
      <w:tr w:rsidR="002B4E79" w:rsidRPr="00086E79" w14:paraId="2C98EFE9" w14:textId="77777777">
        <w:trPr>
          <w:trHeight w:val="311"/>
        </w:trPr>
        <w:tc>
          <w:tcPr>
            <w:tcW w:w="1985" w:type="dxa"/>
            <w:tcBorders>
              <w:top w:val="single" w:sz="5" w:space="0" w:color="000000"/>
              <w:left w:val="single" w:sz="5" w:space="0" w:color="000000"/>
              <w:bottom w:val="single" w:sz="5" w:space="0" w:color="000000"/>
              <w:right w:val="single" w:sz="5" w:space="0" w:color="000000"/>
            </w:tcBorders>
            <w:tcMar>
              <w:top w:w="20" w:type="dxa"/>
              <w:left w:w="40" w:type="dxa"/>
              <w:bottom w:w="20" w:type="dxa"/>
              <w:right w:w="40" w:type="dxa"/>
            </w:tcMar>
          </w:tcPr>
          <w:p w14:paraId="5A418526" w14:textId="77777777" w:rsidR="002B4E79" w:rsidRPr="00086E79" w:rsidRDefault="00000000">
            <w:pPr>
              <w:jc w:val="left"/>
              <w:rPr>
                <w:sz w:val="28"/>
                <w:szCs w:val="28"/>
                <w:lang w:val="ro-RO"/>
              </w:rPr>
            </w:pPr>
            <w:r w:rsidRPr="00086E79">
              <w:rPr>
                <w:sz w:val="28"/>
                <w:szCs w:val="28"/>
                <w:lang w:val="ro-RO"/>
              </w:rPr>
              <w:t>251116</w:t>
            </w:r>
          </w:p>
        </w:tc>
        <w:tc>
          <w:tcPr>
            <w:tcW w:w="7087" w:type="dxa"/>
            <w:tcBorders>
              <w:top w:val="single" w:sz="5" w:space="0" w:color="000000"/>
              <w:left w:val="nil"/>
              <w:bottom w:val="single" w:sz="5" w:space="0" w:color="000000"/>
              <w:right w:val="single" w:sz="5" w:space="0" w:color="000000"/>
            </w:tcBorders>
            <w:tcMar>
              <w:top w:w="20" w:type="dxa"/>
              <w:left w:w="40" w:type="dxa"/>
              <w:bottom w:w="20" w:type="dxa"/>
              <w:right w:w="40" w:type="dxa"/>
            </w:tcMar>
          </w:tcPr>
          <w:p w14:paraId="1E9DF3A6" w14:textId="77777777" w:rsidR="002B4E79" w:rsidRPr="00086E79" w:rsidRDefault="00000000">
            <w:pPr>
              <w:ind w:left="239" w:firstLine="0"/>
              <w:jc w:val="left"/>
              <w:rPr>
                <w:sz w:val="28"/>
                <w:szCs w:val="28"/>
                <w:lang w:val="ro-RO"/>
              </w:rPr>
            </w:pPr>
            <w:r w:rsidRPr="00086E79">
              <w:rPr>
                <w:sz w:val="28"/>
                <w:szCs w:val="28"/>
                <w:lang w:val="ro-RO"/>
              </w:rPr>
              <w:t>Informatician/informaticiană</w:t>
            </w:r>
          </w:p>
        </w:tc>
      </w:tr>
      <w:tr w:rsidR="002B4E79" w:rsidRPr="00086E79" w14:paraId="74FE1AB0" w14:textId="77777777">
        <w:trPr>
          <w:trHeight w:val="311"/>
        </w:trPr>
        <w:tc>
          <w:tcPr>
            <w:tcW w:w="1985" w:type="dxa"/>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023897DD" w14:textId="77777777" w:rsidR="002B4E79" w:rsidRPr="00086E79" w:rsidRDefault="00000000">
            <w:pPr>
              <w:jc w:val="left"/>
              <w:rPr>
                <w:sz w:val="28"/>
                <w:szCs w:val="28"/>
                <w:lang w:val="ro-RO"/>
              </w:rPr>
            </w:pPr>
            <w:r w:rsidRPr="00086E79">
              <w:rPr>
                <w:sz w:val="28"/>
                <w:szCs w:val="28"/>
                <w:lang w:val="ro-RO"/>
              </w:rPr>
              <w:t>251117</w:t>
            </w:r>
          </w:p>
        </w:tc>
        <w:tc>
          <w:tcPr>
            <w:tcW w:w="7087" w:type="dxa"/>
            <w:tcBorders>
              <w:top w:val="nil"/>
              <w:left w:val="nil"/>
              <w:bottom w:val="single" w:sz="5" w:space="0" w:color="000000"/>
              <w:right w:val="single" w:sz="5" w:space="0" w:color="000000"/>
            </w:tcBorders>
            <w:tcMar>
              <w:top w:w="20" w:type="dxa"/>
              <w:left w:w="40" w:type="dxa"/>
              <w:bottom w:w="20" w:type="dxa"/>
              <w:right w:w="40" w:type="dxa"/>
            </w:tcMar>
          </w:tcPr>
          <w:p w14:paraId="5026A112" w14:textId="77777777" w:rsidR="002B4E79" w:rsidRPr="00086E79" w:rsidRDefault="00000000">
            <w:pPr>
              <w:ind w:left="239" w:firstLine="0"/>
              <w:jc w:val="left"/>
              <w:rPr>
                <w:sz w:val="28"/>
                <w:szCs w:val="28"/>
                <w:lang w:val="ro-RO"/>
              </w:rPr>
            </w:pPr>
            <w:r w:rsidRPr="00086E79">
              <w:rPr>
                <w:sz w:val="28"/>
                <w:szCs w:val="28"/>
                <w:lang w:val="ro-RO"/>
              </w:rPr>
              <w:t>Inginer/ingineră de sistem și rețea</w:t>
            </w:r>
          </w:p>
        </w:tc>
      </w:tr>
      <w:tr w:rsidR="002B4E79" w:rsidRPr="00086E79" w14:paraId="15B78DC5" w14:textId="77777777">
        <w:trPr>
          <w:trHeight w:val="311"/>
        </w:trPr>
        <w:tc>
          <w:tcPr>
            <w:tcW w:w="1985" w:type="dxa"/>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5352B90A" w14:textId="77777777" w:rsidR="002B4E79" w:rsidRPr="00086E79" w:rsidRDefault="00000000">
            <w:pPr>
              <w:jc w:val="left"/>
              <w:rPr>
                <w:sz w:val="28"/>
                <w:szCs w:val="28"/>
                <w:lang w:val="ro-RO"/>
              </w:rPr>
            </w:pPr>
            <w:r w:rsidRPr="00086E79">
              <w:rPr>
                <w:sz w:val="28"/>
                <w:szCs w:val="28"/>
                <w:lang w:val="ro-RO"/>
              </w:rPr>
              <w:t>251118</w:t>
            </w:r>
          </w:p>
        </w:tc>
        <w:tc>
          <w:tcPr>
            <w:tcW w:w="7087" w:type="dxa"/>
            <w:tcBorders>
              <w:top w:val="nil"/>
              <w:left w:val="nil"/>
              <w:bottom w:val="single" w:sz="5" w:space="0" w:color="000000"/>
              <w:right w:val="single" w:sz="5" w:space="0" w:color="000000"/>
            </w:tcBorders>
            <w:tcMar>
              <w:top w:w="20" w:type="dxa"/>
              <w:left w:w="40" w:type="dxa"/>
              <w:bottom w:w="20" w:type="dxa"/>
              <w:right w:w="40" w:type="dxa"/>
            </w:tcMar>
          </w:tcPr>
          <w:p w14:paraId="27918C13" w14:textId="77777777" w:rsidR="002B4E79" w:rsidRPr="00086E79" w:rsidRDefault="00000000">
            <w:pPr>
              <w:ind w:left="239" w:firstLine="0"/>
              <w:jc w:val="left"/>
              <w:rPr>
                <w:sz w:val="28"/>
                <w:szCs w:val="28"/>
                <w:lang w:val="ro-RO"/>
              </w:rPr>
            </w:pPr>
            <w:r w:rsidRPr="00086E79">
              <w:rPr>
                <w:sz w:val="28"/>
                <w:szCs w:val="28"/>
                <w:lang w:val="ro-RO"/>
              </w:rPr>
              <w:t>Inginer/ingineră integrare a sistemelor informaționale</w:t>
            </w:r>
          </w:p>
        </w:tc>
      </w:tr>
      <w:tr w:rsidR="002B4E79" w:rsidRPr="00086E79" w14:paraId="0E0162AE" w14:textId="77777777">
        <w:trPr>
          <w:trHeight w:val="311"/>
        </w:trPr>
        <w:tc>
          <w:tcPr>
            <w:tcW w:w="1985" w:type="dxa"/>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3DC68261" w14:textId="77777777" w:rsidR="002B4E79" w:rsidRPr="00086E79" w:rsidRDefault="00000000">
            <w:pPr>
              <w:jc w:val="left"/>
              <w:rPr>
                <w:sz w:val="28"/>
                <w:szCs w:val="28"/>
                <w:lang w:val="ro-RO"/>
              </w:rPr>
            </w:pPr>
            <w:r w:rsidRPr="00086E79">
              <w:rPr>
                <w:sz w:val="28"/>
                <w:szCs w:val="28"/>
                <w:lang w:val="ro-RO"/>
              </w:rPr>
              <w:t>251119</w:t>
            </w:r>
          </w:p>
        </w:tc>
        <w:tc>
          <w:tcPr>
            <w:tcW w:w="7087" w:type="dxa"/>
            <w:tcBorders>
              <w:top w:val="nil"/>
              <w:left w:val="nil"/>
              <w:bottom w:val="single" w:sz="5" w:space="0" w:color="000000"/>
              <w:right w:val="single" w:sz="5" w:space="0" w:color="000000"/>
            </w:tcBorders>
            <w:tcMar>
              <w:top w:w="20" w:type="dxa"/>
              <w:left w:w="40" w:type="dxa"/>
              <w:bottom w:w="20" w:type="dxa"/>
              <w:right w:w="40" w:type="dxa"/>
            </w:tcMar>
          </w:tcPr>
          <w:p w14:paraId="0384857B" w14:textId="77777777" w:rsidR="002B4E79" w:rsidRPr="00086E79" w:rsidRDefault="00000000">
            <w:pPr>
              <w:ind w:left="239" w:firstLine="0"/>
              <w:jc w:val="left"/>
              <w:rPr>
                <w:sz w:val="28"/>
                <w:szCs w:val="28"/>
                <w:lang w:val="ro-RO"/>
              </w:rPr>
            </w:pPr>
            <w:r w:rsidRPr="00086E79">
              <w:rPr>
                <w:sz w:val="28"/>
                <w:szCs w:val="28"/>
                <w:lang w:val="ro-RO"/>
              </w:rPr>
              <w:t>Proiectant/proiectantă sisteme informaționale</w:t>
            </w:r>
          </w:p>
        </w:tc>
      </w:tr>
      <w:tr w:rsidR="002B4E79" w:rsidRPr="00086E79" w14:paraId="3F6296CB" w14:textId="77777777">
        <w:trPr>
          <w:trHeight w:val="311"/>
        </w:trPr>
        <w:tc>
          <w:tcPr>
            <w:tcW w:w="9072" w:type="dxa"/>
            <w:gridSpan w:val="2"/>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66335A04" w14:textId="77777777" w:rsidR="002B4E79" w:rsidRPr="00086E79" w:rsidRDefault="00000000">
            <w:pPr>
              <w:jc w:val="left"/>
              <w:rPr>
                <w:sz w:val="28"/>
                <w:szCs w:val="28"/>
                <w:lang w:val="ro-RO"/>
              </w:rPr>
            </w:pPr>
            <w:r w:rsidRPr="00086E79">
              <w:rPr>
                <w:sz w:val="28"/>
                <w:szCs w:val="28"/>
                <w:lang w:val="ro-RO"/>
              </w:rPr>
              <w:t>Grupa de bază 2512</w:t>
            </w:r>
          </w:p>
          <w:p w14:paraId="5B113D1E" w14:textId="77777777" w:rsidR="002B4E79" w:rsidRPr="00086E79" w:rsidRDefault="00000000">
            <w:pPr>
              <w:jc w:val="left"/>
              <w:rPr>
                <w:sz w:val="28"/>
                <w:szCs w:val="28"/>
                <w:lang w:val="ro-RO"/>
              </w:rPr>
            </w:pPr>
            <w:r w:rsidRPr="00086E79">
              <w:rPr>
                <w:sz w:val="28"/>
                <w:szCs w:val="28"/>
                <w:lang w:val="ro-RO"/>
              </w:rPr>
              <w:t>Proiectanți/proiectante de software</w:t>
            </w:r>
          </w:p>
        </w:tc>
      </w:tr>
      <w:tr w:rsidR="002B4E79" w:rsidRPr="00086E79" w14:paraId="72007544" w14:textId="77777777">
        <w:trPr>
          <w:trHeight w:val="311"/>
        </w:trPr>
        <w:tc>
          <w:tcPr>
            <w:tcW w:w="9072" w:type="dxa"/>
            <w:gridSpan w:val="2"/>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443FBCFE" w14:textId="77777777" w:rsidR="002B4E79" w:rsidRPr="00086E79" w:rsidRDefault="00000000">
            <w:pPr>
              <w:jc w:val="left"/>
              <w:rPr>
                <w:sz w:val="28"/>
                <w:szCs w:val="28"/>
                <w:lang w:val="ro-RO"/>
              </w:rPr>
            </w:pPr>
            <w:r w:rsidRPr="00086E79">
              <w:rPr>
                <w:sz w:val="28"/>
                <w:szCs w:val="28"/>
                <w:lang w:val="ro-RO"/>
              </w:rPr>
              <w:t>Grupa de bază 2513</w:t>
            </w:r>
          </w:p>
          <w:p w14:paraId="5C422E8B" w14:textId="77777777" w:rsidR="002B4E79" w:rsidRPr="00086E79" w:rsidRDefault="00000000">
            <w:pPr>
              <w:jc w:val="left"/>
              <w:rPr>
                <w:sz w:val="28"/>
                <w:szCs w:val="28"/>
                <w:lang w:val="ro-RO"/>
              </w:rPr>
            </w:pPr>
            <w:r w:rsidRPr="00086E79">
              <w:rPr>
                <w:sz w:val="28"/>
                <w:szCs w:val="28"/>
                <w:lang w:val="ro-RO"/>
              </w:rPr>
              <w:t>Proiectanți/proiectante de sisteme web și multimedia</w:t>
            </w:r>
          </w:p>
        </w:tc>
      </w:tr>
      <w:tr w:rsidR="002B4E79" w:rsidRPr="00086E79" w14:paraId="02D32F1C" w14:textId="77777777">
        <w:trPr>
          <w:trHeight w:val="311"/>
        </w:trPr>
        <w:tc>
          <w:tcPr>
            <w:tcW w:w="9072" w:type="dxa"/>
            <w:gridSpan w:val="2"/>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169FABB0" w14:textId="77777777" w:rsidR="002B4E79" w:rsidRPr="00086E79" w:rsidRDefault="00000000">
            <w:pPr>
              <w:jc w:val="left"/>
              <w:rPr>
                <w:sz w:val="28"/>
                <w:szCs w:val="28"/>
                <w:lang w:val="ro-RO"/>
              </w:rPr>
            </w:pPr>
            <w:r w:rsidRPr="00086E79">
              <w:rPr>
                <w:sz w:val="28"/>
                <w:szCs w:val="28"/>
                <w:lang w:val="ro-RO"/>
              </w:rPr>
              <w:t>Grupa de bază 2514</w:t>
            </w:r>
          </w:p>
          <w:p w14:paraId="068A4DB1" w14:textId="77777777" w:rsidR="002B4E79" w:rsidRPr="00086E79" w:rsidRDefault="00000000">
            <w:pPr>
              <w:jc w:val="left"/>
              <w:rPr>
                <w:sz w:val="28"/>
                <w:szCs w:val="28"/>
                <w:lang w:val="ro-RO"/>
              </w:rPr>
            </w:pPr>
            <w:r w:rsidRPr="00086E79">
              <w:rPr>
                <w:sz w:val="28"/>
                <w:szCs w:val="28"/>
                <w:lang w:val="ro-RO"/>
              </w:rPr>
              <w:t>Programatori/programatoare de aplicații</w:t>
            </w:r>
          </w:p>
        </w:tc>
      </w:tr>
      <w:tr w:rsidR="002B4E79" w:rsidRPr="00086E79" w14:paraId="70626EA0" w14:textId="77777777">
        <w:trPr>
          <w:trHeight w:val="311"/>
        </w:trPr>
        <w:tc>
          <w:tcPr>
            <w:tcW w:w="9072" w:type="dxa"/>
            <w:gridSpan w:val="2"/>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7AC2F44C" w14:textId="77777777" w:rsidR="002B4E79" w:rsidRPr="00086E79" w:rsidRDefault="00000000">
            <w:pPr>
              <w:jc w:val="left"/>
              <w:rPr>
                <w:sz w:val="28"/>
                <w:szCs w:val="28"/>
                <w:lang w:val="ro-RO"/>
              </w:rPr>
            </w:pPr>
            <w:r w:rsidRPr="00086E79">
              <w:rPr>
                <w:sz w:val="28"/>
                <w:szCs w:val="28"/>
                <w:lang w:val="ro-RO"/>
              </w:rPr>
              <w:t>Grupa de bază 2519</w:t>
            </w:r>
          </w:p>
          <w:p w14:paraId="2423117B" w14:textId="77777777" w:rsidR="002B4E79" w:rsidRPr="00086E79" w:rsidRDefault="00000000">
            <w:pPr>
              <w:jc w:val="left"/>
              <w:rPr>
                <w:sz w:val="28"/>
                <w:szCs w:val="28"/>
                <w:lang w:val="ro-RO"/>
              </w:rPr>
            </w:pPr>
            <w:r w:rsidRPr="00086E79">
              <w:rPr>
                <w:sz w:val="28"/>
                <w:szCs w:val="28"/>
                <w:lang w:val="ro-RO"/>
              </w:rPr>
              <w:t xml:space="preserve">Analiști programatori/analiste programatoare din domeniul software </w:t>
            </w:r>
            <w:r w:rsidRPr="00086E79">
              <w:rPr>
                <w:sz w:val="28"/>
                <w:szCs w:val="28"/>
                <w:lang w:val="ro-RO"/>
              </w:rPr>
              <w:tab/>
              <w:t>neclasificați/neclasificate în grupele de bază anterioare</w:t>
            </w:r>
          </w:p>
        </w:tc>
      </w:tr>
      <w:tr w:rsidR="002B4E79" w:rsidRPr="00086E79" w14:paraId="1FC37ED1" w14:textId="77777777">
        <w:trPr>
          <w:trHeight w:val="311"/>
        </w:trPr>
        <w:tc>
          <w:tcPr>
            <w:tcW w:w="9072" w:type="dxa"/>
            <w:gridSpan w:val="2"/>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0B3AF341" w14:textId="77777777" w:rsidR="002B4E79" w:rsidRPr="00086E79" w:rsidRDefault="00000000">
            <w:pPr>
              <w:jc w:val="left"/>
              <w:rPr>
                <w:sz w:val="28"/>
                <w:szCs w:val="28"/>
                <w:lang w:val="ro-RO"/>
              </w:rPr>
            </w:pPr>
            <w:r w:rsidRPr="00086E79">
              <w:rPr>
                <w:sz w:val="28"/>
                <w:szCs w:val="28"/>
                <w:lang w:val="ro-RO"/>
              </w:rPr>
              <w:t>Grupa de bază 2521</w:t>
            </w:r>
          </w:p>
          <w:p w14:paraId="6F92B34B" w14:textId="77777777" w:rsidR="002B4E79" w:rsidRPr="00086E79" w:rsidRDefault="00000000">
            <w:pPr>
              <w:jc w:val="left"/>
              <w:rPr>
                <w:sz w:val="28"/>
                <w:szCs w:val="28"/>
                <w:lang w:val="ro-RO"/>
              </w:rPr>
            </w:pPr>
            <w:r w:rsidRPr="00086E79">
              <w:rPr>
                <w:sz w:val="28"/>
                <w:szCs w:val="28"/>
                <w:lang w:val="ro-RO"/>
              </w:rPr>
              <w:t xml:space="preserve">Designeri </w:t>
            </w:r>
            <w:proofErr w:type="spellStart"/>
            <w:r w:rsidRPr="00086E79">
              <w:rPr>
                <w:sz w:val="28"/>
                <w:szCs w:val="28"/>
                <w:lang w:val="ro-RO"/>
              </w:rPr>
              <w:t>şi</w:t>
            </w:r>
            <w:proofErr w:type="spellEnd"/>
            <w:r w:rsidRPr="00086E79">
              <w:rPr>
                <w:sz w:val="28"/>
                <w:szCs w:val="28"/>
                <w:lang w:val="ro-RO"/>
              </w:rPr>
              <w:t xml:space="preserve"> administratori/administratoare de baze de date</w:t>
            </w:r>
          </w:p>
          <w:p w14:paraId="69F5244D" w14:textId="77777777" w:rsidR="002B4E79" w:rsidRPr="00086E79" w:rsidRDefault="00000000">
            <w:pPr>
              <w:jc w:val="left"/>
              <w:rPr>
                <w:sz w:val="28"/>
                <w:szCs w:val="28"/>
                <w:lang w:val="ro-RO"/>
              </w:rPr>
            </w:pPr>
            <w:r w:rsidRPr="00086E79">
              <w:rPr>
                <w:sz w:val="28"/>
                <w:szCs w:val="28"/>
                <w:lang w:val="ro-RO"/>
              </w:rPr>
              <w:t>Grupa de bază 2522</w:t>
            </w:r>
          </w:p>
          <w:p w14:paraId="7C7E9914" w14:textId="77777777" w:rsidR="002B4E79" w:rsidRPr="00086E79" w:rsidRDefault="00000000">
            <w:pPr>
              <w:jc w:val="left"/>
              <w:rPr>
                <w:sz w:val="28"/>
                <w:szCs w:val="28"/>
                <w:lang w:val="ro-RO"/>
              </w:rPr>
            </w:pPr>
            <w:r w:rsidRPr="00086E79">
              <w:rPr>
                <w:sz w:val="28"/>
                <w:szCs w:val="28"/>
                <w:lang w:val="ro-RO"/>
              </w:rPr>
              <w:t>Administratori/administratoare de sistem</w:t>
            </w:r>
          </w:p>
        </w:tc>
      </w:tr>
      <w:tr w:rsidR="002B4E79" w:rsidRPr="00086E79" w14:paraId="634B2B20" w14:textId="77777777">
        <w:trPr>
          <w:trHeight w:val="311"/>
        </w:trPr>
        <w:tc>
          <w:tcPr>
            <w:tcW w:w="9072" w:type="dxa"/>
            <w:gridSpan w:val="2"/>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29E4D6CB" w14:textId="77777777" w:rsidR="002B4E79" w:rsidRPr="00086E79" w:rsidRDefault="00000000">
            <w:pPr>
              <w:jc w:val="left"/>
              <w:rPr>
                <w:sz w:val="28"/>
                <w:szCs w:val="28"/>
                <w:lang w:val="ro-RO"/>
              </w:rPr>
            </w:pPr>
            <w:r w:rsidRPr="00086E79">
              <w:rPr>
                <w:sz w:val="28"/>
                <w:szCs w:val="28"/>
                <w:lang w:val="ro-RO"/>
              </w:rPr>
              <w:t>Grupa de bază 2523</w:t>
            </w:r>
          </w:p>
          <w:p w14:paraId="4B10EC6F" w14:textId="77777777" w:rsidR="002B4E79" w:rsidRPr="00086E79" w:rsidRDefault="00000000">
            <w:pPr>
              <w:jc w:val="left"/>
              <w:rPr>
                <w:sz w:val="28"/>
                <w:szCs w:val="28"/>
                <w:lang w:val="ro-RO"/>
              </w:rPr>
            </w:pPr>
            <w:r w:rsidRPr="00086E79">
              <w:rPr>
                <w:sz w:val="28"/>
                <w:szCs w:val="28"/>
                <w:lang w:val="ro-RO"/>
              </w:rPr>
              <w:t>Specialiști/specialiste în rețele de calculatoare</w:t>
            </w:r>
          </w:p>
        </w:tc>
      </w:tr>
      <w:tr w:rsidR="002B4E79" w:rsidRPr="00086E79" w14:paraId="7D43ACC7" w14:textId="77777777">
        <w:trPr>
          <w:trHeight w:val="311"/>
        </w:trPr>
        <w:tc>
          <w:tcPr>
            <w:tcW w:w="9072" w:type="dxa"/>
            <w:gridSpan w:val="2"/>
            <w:tcBorders>
              <w:top w:val="nil"/>
              <w:left w:val="single" w:sz="5" w:space="0" w:color="000000"/>
              <w:bottom w:val="single" w:sz="5" w:space="0" w:color="000000"/>
              <w:right w:val="single" w:sz="5" w:space="0" w:color="000000"/>
            </w:tcBorders>
            <w:tcMar>
              <w:top w:w="20" w:type="dxa"/>
              <w:left w:w="40" w:type="dxa"/>
              <w:bottom w:w="20" w:type="dxa"/>
              <w:right w:w="40" w:type="dxa"/>
            </w:tcMar>
          </w:tcPr>
          <w:p w14:paraId="55C24B6E" w14:textId="77777777" w:rsidR="002B4E79" w:rsidRPr="00086E79" w:rsidRDefault="00000000">
            <w:pPr>
              <w:jc w:val="left"/>
              <w:rPr>
                <w:sz w:val="28"/>
                <w:szCs w:val="28"/>
                <w:lang w:val="ro-RO"/>
              </w:rPr>
            </w:pPr>
            <w:r w:rsidRPr="00086E79">
              <w:rPr>
                <w:sz w:val="28"/>
                <w:szCs w:val="28"/>
                <w:lang w:val="ro-RO"/>
              </w:rPr>
              <w:t>Grupa de bază 2529</w:t>
            </w:r>
          </w:p>
          <w:p w14:paraId="19D4AEE1" w14:textId="77777777" w:rsidR="002B4E79" w:rsidRPr="00086E79" w:rsidRDefault="00000000">
            <w:pPr>
              <w:jc w:val="left"/>
              <w:rPr>
                <w:sz w:val="28"/>
                <w:szCs w:val="28"/>
                <w:lang w:val="ro-RO"/>
              </w:rPr>
            </w:pPr>
            <w:r w:rsidRPr="00086E79">
              <w:rPr>
                <w:sz w:val="28"/>
                <w:szCs w:val="28"/>
                <w:lang w:val="ro-RO"/>
              </w:rPr>
              <w:t xml:space="preserve">Specialiști/specialiste în baze de date și rețele </w:t>
            </w:r>
          </w:p>
          <w:p w14:paraId="0F45A124" w14:textId="77777777" w:rsidR="002B4E79" w:rsidRPr="00086E79" w:rsidRDefault="00000000">
            <w:pPr>
              <w:jc w:val="left"/>
              <w:rPr>
                <w:sz w:val="28"/>
                <w:szCs w:val="28"/>
                <w:lang w:val="ro-RO"/>
              </w:rPr>
            </w:pPr>
            <w:r w:rsidRPr="00086E79">
              <w:rPr>
                <w:sz w:val="28"/>
                <w:szCs w:val="28"/>
                <w:lang w:val="ro-RO"/>
              </w:rPr>
              <w:t>neclasificați/neclasificate în grupele de bază anterioare</w:t>
            </w:r>
          </w:p>
        </w:tc>
      </w:tr>
    </w:tbl>
    <w:p w14:paraId="2848522B" w14:textId="77777777" w:rsidR="002B4E79" w:rsidRPr="00086E79" w:rsidRDefault="002B4E79">
      <w:pPr>
        <w:pBdr>
          <w:top w:val="nil"/>
          <w:left w:val="nil"/>
          <w:bottom w:val="nil"/>
          <w:right w:val="nil"/>
          <w:between w:val="nil"/>
        </w:pBdr>
        <w:rPr>
          <w:b/>
          <w:color w:val="000000"/>
          <w:sz w:val="28"/>
          <w:szCs w:val="28"/>
          <w:lang w:val="ro-RO"/>
        </w:rPr>
      </w:pPr>
    </w:p>
    <w:p w14:paraId="79850978" w14:textId="77777777" w:rsidR="002B4E79" w:rsidRPr="00086E79" w:rsidRDefault="00000000">
      <w:pPr>
        <w:tabs>
          <w:tab w:val="left" w:pos="851"/>
        </w:tabs>
        <w:rPr>
          <w:sz w:val="28"/>
          <w:szCs w:val="28"/>
          <w:lang w:val="ro-RO"/>
        </w:rPr>
      </w:pPr>
      <w:r w:rsidRPr="00086E79">
        <w:rPr>
          <w:b/>
          <w:color w:val="000000"/>
          <w:sz w:val="28"/>
          <w:szCs w:val="28"/>
          <w:lang w:val="ro-RO"/>
        </w:rPr>
        <w:lastRenderedPageBreak/>
        <w:t xml:space="preserve">Art. III – </w:t>
      </w:r>
      <w:r w:rsidRPr="00086E79">
        <w:rPr>
          <w:sz w:val="28"/>
          <w:szCs w:val="28"/>
          <w:lang w:val="ro-RO"/>
        </w:rPr>
        <w:t>Codul Contravențional al Republicii Moldova nr. 218/2008 (Monitorul Oficial al Republicii Moldova, 2017, nr. 78-84, art.100), cu modificările ulterioare, se modifică după cum urmează:</w:t>
      </w:r>
    </w:p>
    <w:p w14:paraId="7FC9363A" w14:textId="77777777" w:rsidR="002B4E79" w:rsidRPr="00086E79" w:rsidRDefault="00000000">
      <w:pPr>
        <w:rPr>
          <w:sz w:val="28"/>
          <w:szCs w:val="28"/>
          <w:lang w:val="ro-RO"/>
        </w:rPr>
      </w:pPr>
      <w:r w:rsidRPr="00086E79">
        <w:rPr>
          <w:sz w:val="28"/>
          <w:szCs w:val="28"/>
          <w:lang w:val="ro-RO"/>
        </w:rPr>
        <w:t>1. Se abrogă alin. (4) din articolul 56</w:t>
      </w:r>
      <w:r w:rsidRPr="00086E79">
        <w:rPr>
          <w:sz w:val="28"/>
          <w:szCs w:val="28"/>
          <w:vertAlign w:val="superscript"/>
          <w:lang w:val="ro-RO"/>
        </w:rPr>
        <w:t>1</w:t>
      </w:r>
      <w:r w:rsidRPr="00086E79">
        <w:rPr>
          <w:sz w:val="28"/>
          <w:szCs w:val="28"/>
          <w:lang w:val="ro-RO"/>
        </w:rPr>
        <w:t xml:space="preserve"> </w:t>
      </w:r>
    </w:p>
    <w:p w14:paraId="6532562A" w14:textId="77777777" w:rsidR="002B4E79" w:rsidRPr="00086E79" w:rsidRDefault="00000000">
      <w:pPr>
        <w:tabs>
          <w:tab w:val="left" w:pos="851"/>
        </w:tabs>
        <w:rPr>
          <w:sz w:val="28"/>
          <w:szCs w:val="28"/>
          <w:lang w:val="ro-RO"/>
        </w:rPr>
      </w:pPr>
      <w:r w:rsidRPr="00086E79">
        <w:rPr>
          <w:sz w:val="28"/>
          <w:szCs w:val="28"/>
          <w:lang w:val="ro-RO"/>
        </w:rPr>
        <w:t>2. Articolul 344 alin. (3) se completează cu lit. b</w:t>
      </w:r>
      <w:r w:rsidRPr="00086E79">
        <w:rPr>
          <w:sz w:val="28"/>
          <w:szCs w:val="28"/>
          <w:vertAlign w:val="superscript"/>
          <w:lang w:val="ro-RO"/>
        </w:rPr>
        <w:t>1</w:t>
      </w:r>
      <w:r w:rsidRPr="00086E79">
        <w:rPr>
          <w:sz w:val="28"/>
          <w:szCs w:val="28"/>
          <w:lang w:val="ro-RO"/>
        </w:rPr>
        <w:t>) cu următorul cuprins:</w:t>
      </w:r>
    </w:p>
    <w:p w14:paraId="57207647" w14:textId="77777777" w:rsidR="002B4E79" w:rsidRPr="00086E79" w:rsidRDefault="00000000">
      <w:pPr>
        <w:pBdr>
          <w:top w:val="nil"/>
          <w:left w:val="nil"/>
          <w:bottom w:val="nil"/>
          <w:right w:val="nil"/>
          <w:between w:val="nil"/>
        </w:pBdr>
        <w:rPr>
          <w:b/>
          <w:color w:val="000000"/>
          <w:sz w:val="28"/>
          <w:szCs w:val="28"/>
          <w:lang w:val="ro-RO"/>
        </w:rPr>
      </w:pPr>
      <w:r w:rsidRPr="00086E79">
        <w:rPr>
          <w:sz w:val="28"/>
          <w:szCs w:val="28"/>
          <w:lang w:val="ro-RO"/>
        </w:rPr>
        <w:t>„b</w:t>
      </w:r>
      <w:r w:rsidRPr="00086E79">
        <w:rPr>
          <w:sz w:val="28"/>
          <w:szCs w:val="28"/>
          <w:vertAlign w:val="superscript"/>
          <w:lang w:val="ro-RO"/>
        </w:rPr>
        <w:t>1</w:t>
      </w:r>
      <w:r w:rsidRPr="00086E79">
        <w:rPr>
          <w:sz w:val="28"/>
          <w:szCs w:val="28"/>
          <w:lang w:val="ro-RO"/>
        </w:rPr>
        <w:t>) neafișarea la vedere de către vânzător, prestator a anunțului cu următorul cuprins: „Dacă nu primiți bonul de casă, aveți dreptul să-l solicitați. În cazul unui refuz, aveți dreptul de a beneficia de bunul achiziționat sau de serviciul prestat fără plata contravalorii acestuia””.</w:t>
      </w:r>
    </w:p>
    <w:p w14:paraId="136666A6" w14:textId="77777777" w:rsidR="002B4E79" w:rsidRPr="00086E79" w:rsidRDefault="002B4E79">
      <w:pPr>
        <w:pBdr>
          <w:top w:val="nil"/>
          <w:left w:val="nil"/>
          <w:bottom w:val="nil"/>
          <w:right w:val="nil"/>
          <w:between w:val="nil"/>
        </w:pBdr>
        <w:rPr>
          <w:b/>
          <w:color w:val="000000"/>
          <w:sz w:val="28"/>
          <w:szCs w:val="28"/>
          <w:lang w:val="ro-RO"/>
        </w:rPr>
      </w:pPr>
    </w:p>
    <w:p w14:paraId="5A7CB483" w14:textId="77777777" w:rsidR="002B4E79" w:rsidRPr="00086E79" w:rsidRDefault="00000000">
      <w:pPr>
        <w:pBdr>
          <w:top w:val="nil"/>
          <w:left w:val="nil"/>
          <w:bottom w:val="nil"/>
          <w:right w:val="nil"/>
          <w:between w:val="nil"/>
        </w:pBdr>
        <w:rPr>
          <w:b/>
          <w:color w:val="000000"/>
          <w:sz w:val="28"/>
          <w:szCs w:val="28"/>
          <w:lang w:val="ro-RO"/>
        </w:rPr>
      </w:pPr>
      <w:r w:rsidRPr="00086E79">
        <w:rPr>
          <w:b/>
          <w:color w:val="000000"/>
          <w:sz w:val="28"/>
          <w:szCs w:val="28"/>
          <w:lang w:val="ro-RO"/>
        </w:rPr>
        <w:t>Art. IV –</w:t>
      </w:r>
      <w:r w:rsidRPr="00086E79">
        <w:rPr>
          <w:sz w:val="28"/>
          <w:szCs w:val="28"/>
          <w:lang w:val="ro-RO"/>
        </w:rPr>
        <w:t xml:space="preserve"> Legea nr.845/1992 cu privire la antreprenoriat și întreprinderi (Monitorul Parlamentului, 1994, Nr. 2, art.33), cu modificările ulterioare, articolul 6. Drepturile întreprinderii, se completează cu cuvintele: ”să efectueze eliberări de mijloace bănești în numerar în limita sumei existente în sertarul pentru bani al echipamentului de casă și de control sau în alt loc special destinat, amenajat pentru primirea și păstrarea temporară a mijloacelor bănești, deținătorului instrumentului de plată la cererea expresă a acestuia.”</w:t>
      </w:r>
    </w:p>
    <w:p w14:paraId="7D25E6FE" w14:textId="77777777" w:rsidR="002B4E79" w:rsidRPr="00086E79" w:rsidRDefault="002B4E79">
      <w:pPr>
        <w:pBdr>
          <w:top w:val="nil"/>
          <w:left w:val="nil"/>
          <w:bottom w:val="nil"/>
          <w:right w:val="nil"/>
          <w:between w:val="nil"/>
        </w:pBdr>
        <w:rPr>
          <w:b/>
          <w:color w:val="000000"/>
          <w:sz w:val="28"/>
          <w:szCs w:val="28"/>
          <w:lang w:val="ro-RO"/>
        </w:rPr>
      </w:pPr>
    </w:p>
    <w:p w14:paraId="321BA392" w14:textId="77777777" w:rsidR="002B4E79" w:rsidRPr="00086E79" w:rsidRDefault="00000000">
      <w:pPr>
        <w:pBdr>
          <w:top w:val="nil"/>
          <w:left w:val="nil"/>
          <w:bottom w:val="nil"/>
          <w:right w:val="nil"/>
          <w:between w:val="nil"/>
        </w:pBdr>
        <w:rPr>
          <w:sz w:val="28"/>
          <w:szCs w:val="28"/>
          <w:lang w:val="ro-RO"/>
        </w:rPr>
      </w:pPr>
      <w:r w:rsidRPr="00086E79">
        <w:rPr>
          <w:b/>
          <w:color w:val="000000"/>
          <w:sz w:val="28"/>
          <w:szCs w:val="28"/>
          <w:lang w:val="ro-RO"/>
        </w:rPr>
        <w:t>Art. IV –</w:t>
      </w:r>
      <w:r w:rsidRPr="00086E79">
        <w:rPr>
          <w:sz w:val="28"/>
          <w:szCs w:val="28"/>
          <w:lang w:val="ro-RO"/>
        </w:rPr>
        <w:t xml:space="preserve"> Legea nr. 1585/1998 cu privire la asigurarea obligatorie de asistență medicală (Monitorul Oficial, 1998, Nr. 38/39, art. 280), cu modificările ulterioare, articolul 9. Asigurarea obligatorie de asistență medicală a străinilor, se completează cu alineat nou 2</w:t>
      </w:r>
      <w:r w:rsidRPr="00086E79">
        <w:rPr>
          <w:sz w:val="28"/>
          <w:szCs w:val="28"/>
          <w:vertAlign w:val="superscript"/>
          <w:lang w:val="ro-RO"/>
        </w:rPr>
        <w:t>1</w:t>
      </w:r>
      <w:r w:rsidRPr="00086E79">
        <w:rPr>
          <w:sz w:val="28"/>
          <w:szCs w:val="28"/>
          <w:lang w:val="ro-RO"/>
        </w:rPr>
        <w:t xml:space="preserve">, în următoarea redacție: </w:t>
      </w:r>
    </w:p>
    <w:p w14:paraId="695EF745" w14:textId="77777777" w:rsidR="002B4E79" w:rsidRPr="00086E79" w:rsidRDefault="00000000">
      <w:pPr>
        <w:pBdr>
          <w:top w:val="nil"/>
          <w:left w:val="nil"/>
          <w:bottom w:val="nil"/>
          <w:right w:val="nil"/>
          <w:between w:val="nil"/>
        </w:pBdr>
        <w:rPr>
          <w:sz w:val="28"/>
          <w:szCs w:val="28"/>
          <w:lang w:val="ro-RO"/>
        </w:rPr>
      </w:pPr>
      <w:r w:rsidRPr="00086E79">
        <w:rPr>
          <w:sz w:val="28"/>
          <w:szCs w:val="28"/>
          <w:lang w:val="ro-RO"/>
        </w:rPr>
        <w:t>”(2</w:t>
      </w:r>
      <w:r w:rsidRPr="00086E79">
        <w:rPr>
          <w:sz w:val="28"/>
          <w:szCs w:val="28"/>
          <w:vertAlign w:val="superscript"/>
          <w:lang w:val="ro-RO"/>
        </w:rPr>
        <w:t>1</w:t>
      </w:r>
      <w:r w:rsidRPr="00086E79">
        <w:rPr>
          <w:sz w:val="28"/>
          <w:szCs w:val="28"/>
          <w:lang w:val="ro-RO"/>
        </w:rPr>
        <w:t>) Străinii cărora li s-a acordat dreptul de ședere provizorie pe teritoriul Republicii Moldova în calitate de nomad digital, au obligația de a se asigura în mod individual, achitând prima de asigurare obligatorie de asistență medicală similar cetățenilor Republicii Moldova care achită prima de asigurare stabilită în sumă fixă, cu excepția cazului deținerii asigurării medicale internaționale valabilă pe teritoriul Republicii Moldova.”</w:t>
      </w:r>
    </w:p>
    <w:p w14:paraId="7B410D18" w14:textId="77777777" w:rsidR="002B4E79" w:rsidRPr="00086E79" w:rsidRDefault="002B4E79">
      <w:pPr>
        <w:pBdr>
          <w:top w:val="nil"/>
          <w:left w:val="nil"/>
          <w:bottom w:val="nil"/>
          <w:right w:val="nil"/>
          <w:between w:val="nil"/>
        </w:pBdr>
        <w:rPr>
          <w:sz w:val="28"/>
          <w:szCs w:val="28"/>
          <w:lang w:val="ro-RO"/>
        </w:rPr>
      </w:pPr>
    </w:p>
    <w:p w14:paraId="09A05BAA" w14:textId="77777777" w:rsidR="002B4E79" w:rsidRPr="00086E79" w:rsidRDefault="00000000">
      <w:pPr>
        <w:rPr>
          <w:sz w:val="28"/>
          <w:szCs w:val="28"/>
          <w:lang w:val="ro-RO"/>
        </w:rPr>
      </w:pPr>
      <w:r w:rsidRPr="00086E79">
        <w:rPr>
          <w:b/>
          <w:color w:val="000000"/>
          <w:sz w:val="28"/>
          <w:szCs w:val="28"/>
          <w:lang w:val="ro-RO"/>
        </w:rPr>
        <w:t>Art. VI –</w:t>
      </w:r>
      <w:r w:rsidRPr="00086E79">
        <w:rPr>
          <w:sz w:val="28"/>
          <w:szCs w:val="28"/>
          <w:lang w:val="ro-RO"/>
        </w:rPr>
        <w:t xml:space="preserve"> Legea nr. 1466/1998 cu privire la reglementarea repatrierii de mijloace bănești, mărfuri și servicii provenite din tranzacțiile economice externe (Monitorul Oficial, 1998, Nr. 28-29 art. 203), cu modificările ulterioare, articolul (5), alin. (7), se completează cu lit. 1, după cum urmează:</w:t>
      </w:r>
    </w:p>
    <w:p w14:paraId="67E94BAB" w14:textId="77777777" w:rsidR="002B4E79" w:rsidRPr="00086E79" w:rsidRDefault="00000000">
      <w:pPr>
        <w:pBdr>
          <w:top w:val="nil"/>
          <w:left w:val="nil"/>
          <w:bottom w:val="nil"/>
          <w:right w:val="nil"/>
          <w:between w:val="nil"/>
        </w:pBdr>
        <w:rPr>
          <w:sz w:val="28"/>
          <w:szCs w:val="28"/>
          <w:lang w:val="ro-RO"/>
        </w:rPr>
      </w:pPr>
      <w:r w:rsidRPr="00086E79">
        <w:rPr>
          <w:sz w:val="28"/>
          <w:szCs w:val="28"/>
          <w:lang w:val="ro-RO"/>
        </w:rPr>
        <w:t>„l) dacă acestea, aferente unui nerezident, cumulativ nu depășesc 5000 lei”</w:t>
      </w:r>
    </w:p>
    <w:p w14:paraId="7C08C0D3" w14:textId="77777777" w:rsidR="002B4E79" w:rsidRPr="00086E79" w:rsidRDefault="002B4E79">
      <w:pPr>
        <w:pBdr>
          <w:top w:val="nil"/>
          <w:left w:val="nil"/>
          <w:bottom w:val="nil"/>
          <w:right w:val="nil"/>
          <w:between w:val="nil"/>
        </w:pBdr>
        <w:rPr>
          <w:sz w:val="28"/>
          <w:szCs w:val="28"/>
          <w:lang w:val="ro-RO"/>
        </w:rPr>
      </w:pPr>
    </w:p>
    <w:p w14:paraId="76DA5975" w14:textId="77777777" w:rsidR="002B4E79" w:rsidRPr="00086E79" w:rsidRDefault="00000000">
      <w:pPr>
        <w:rPr>
          <w:sz w:val="28"/>
          <w:szCs w:val="28"/>
          <w:lang w:val="ro-RO"/>
        </w:rPr>
      </w:pPr>
      <w:r w:rsidRPr="00086E79">
        <w:rPr>
          <w:b/>
          <w:color w:val="000000"/>
          <w:sz w:val="28"/>
          <w:szCs w:val="28"/>
          <w:lang w:val="ro-RO"/>
        </w:rPr>
        <w:t>Art. VII –</w:t>
      </w:r>
      <w:r w:rsidRPr="00086E79">
        <w:rPr>
          <w:sz w:val="28"/>
          <w:szCs w:val="28"/>
          <w:lang w:val="ro-RO"/>
        </w:rPr>
        <w:t xml:space="preserve"> Legea nr. </w:t>
      </w:r>
      <w:r w:rsidRPr="00086E79">
        <w:rPr>
          <w:sz w:val="28"/>
          <w:szCs w:val="28"/>
          <w:highlight w:val="white"/>
          <w:lang w:val="ro-RO"/>
        </w:rPr>
        <w:t>489/1999 privind sistemul public de asigurări sociale</w:t>
      </w:r>
      <w:r w:rsidRPr="00086E79">
        <w:rPr>
          <w:sz w:val="28"/>
          <w:szCs w:val="28"/>
          <w:lang w:val="ro-RO"/>
        </w:rPr>
        <w:t xml:space="preserve"> (Monitorul Oficial, 2000, Nr. 1-4 art. 2), cu modificările ulterioare, anexa 1, se completează cu p.1.10, după cum urmează:</w:t>
      </w:r>
    </w:p>
    <w:p w14:paraId="31A6D29E" w14:textId="77777777" w:rsidR="002B4E79" w:rsidRPr="00086E79" w:rsidRDefault="002B4E79">
      <w:pPr>
        <w:rPr>
          <w:sz w:val="28"/>
          <w:szCs w:val="28"/>
          <w:lang w:val="ro-RO"/>
        </w:rPr>
      </w:pPr>
    </w:p>
    <w:tbl>
      <w:tblPr>
        <w:tblStyle w:val="1"/>
        <w:tblW w:w="9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2268"/>
        <w:gridCol w:w="2268"/>
        <w:gridCol w:w="2410"/>
      </w:tblGrid>
      <w:tr w:rsidR="002B4E79" w:rsidRPr="00086E79" w14:paraId="31304ACA" w14:textId="77777777">
        <w:tc>
          <w:tcPr>
            <w:tcW w:w="2260" w:type="dxa"/>
            <w:tcBorders>
              <w:top w:val="single" w:sz="4" w:space="0" w:color="000000"/>
              <w:left w:val="single" w:sz="6" w:space="0" w:color="000000"/>
              <w:bottom w:val="single" w:sz="6" w:space="0" w:color="000000"/>
              <w:right w:val="single" w:sz="6" w:space="0" w:color="000000"/>
            </w:tcBorders>
            <w:tcMar>
              <w:top w:w="20" w:type="dxa"/>
              <w:left w:w="40" w:type="dxa"/>
              <w:bottom w:w="20" w:type="dxa"/>
              <w:right w:w="40" w:type="dxa"/>
            </w:tcMar>
          </w:tcPr>
          <w:p w14:paraId="67EACDA4" w14:textId="77777777" w:rsidR="002B4E79" w:rsidRPr="00086E79" w:rsidRDefault="00000000">
            <w:pPr>
              <w:ind w:firstLine="0"/>
              <w:jc w:val="center"/>
              <w:rPr>
                <w:sz w:val="28"/>
                <w:szCs w:val="28"/>
                <w:lang w:val="ro-RO"/>
              </w:rPr>
            </w:pPr>
            <w:r w:rsidRPr="00086E79">
              <w:rPr>
                <w:sz w:val="28"/>
                <w:szCs w:val="28"/>
                <w:lang w:val="ro-RO"/>
              </w:rPr>
              <w:t>Categoriile de plătitori și de asigurați</w:t>
            </w:r>
          </w:p>
        </w:tc>
        <w:tc>
          <w:tcPr>
            <w:tcW w:w="2268" w:type="dxa"/>
            <w:tcBorders>
              <w:top w:val="single" w:sz="4" w:space="0" w:color="000000"/>
              <w:left w:val="single" w:sz="6" w:space="0" w:color="000000"/>
              <w:bottom w:val="single" w:sz="6" w:space="0" w:color="000000"/>
              <w:right w:val="single" w:sz="6" w:space="0" w:color="000000"/>
            </w:tcBorders>
            <w:tcMar>
              <w:top w:w="20" w:type="dxa"/>
              <w:left w:w="40" w:type="dxa"/>
              <w:bottom w:w="20" w:type="dxa"/>
              <w:right w:w="40" w:type="dxa"/>
            </w:tcMar>
          </w:tcPr>
          <w:p w14:paraId="35DFE90A" w14:textId="77777777" w:rsidR="002B4E79" w:rsidRPr="00086E79" w:rsidRDefault="00000000">
            <w:pPr>
              <w:ind w:firstLine="0"/>
              <w:jc w:val="center"/>
              <w:rPr>
                <w:sz w:val="28"/>
                <w:szCs w:val="28"/>
                <w:lang w:val="ro-RO"/>
              </w:rPr>
            </w:pPr>
            <w:r w:rsidRPr="00086E79">
              <w:rPr>
                <w:sz w:val="28"/>
                <w:szCs w:val="28"/>
                <w:lang w:val="ro-RO"/>
              </w:rPr>
              <w:t xml:space="preserve">Tarifele și baza de calcul al contribuției de </w:t>
            </w:r>
            <w:r w:rsidRPr="00086E79">
              <w:rPr>
                <w:sz w:val="28"/>
                <w:szCs w:val="28"/>
                <w:lang w:val="ro-RO"/>
              </w:rPr>
              <w:lastRenderedPageBreak/>
              <w:t>asigurări sociale de stat obligatorii</w:t>
            </w:r>
          </w:p>
        </w:tc>
        <w:tc>
          <w:tcPr>
            <w:tcW w:w="2268" w:type="dxa"/>
            <w:tcBorders>
              <w:top w:val="single" w:sz="4" w:space="0" w:color="000000"/>
              <w:left w:val="single" w:sz="6" w:space="0" w:color="000000"/>
              <w:bottom w:val="single" w:sz="6" w:space="0" w:color="000000"/>
              <w:right w:val="single" w:sz="6" w:space="0" w:color="000000"/>
            </w:tcBorders>
            <w:tcMar>
              <w:top w:w="20" w:type="dxa"/>
              <w:left w:w="40" w:type="dxa"/>
              <w:bottom w:w="20" w:type="dxa"/>
              <w:right w:w="40" w:type="dxa"/>
            </w:tcMar>
          </w:tcPr>
          <w:p w14:paraId="69FC0404" w14:textId="77777777" w:rsidR="002B4E79" w:rsidRPr="00086E79" w:rsidRDefault="00000000">
            <w:pPr>
              <w:ind w:firstLine="0"/>
              <w:jc w:val="center"/>
              <w:rPr>
                <w:sz w:val="28"/>
                <w:szCs w:val="28"/>
                <w:lang w:val="ro-RO"/>
              </w:rPr>
            </w:pPr>
            <w:r w:rsidRPr="00086E79">
              <w:rPr>
                <w:sz w:val="28"/>
                <w:szCs w:val="28"/>
                <w:lang w:val="ro-RO"/>
              </w:rPr>
              <w:lastRenderedPageBreak/>
              <w:t xml:space="preserve">Termenele de virare a contribuțiilor de </w:t>
            </w:r>
            <w:r w:rsidRPr="00086E79">
              <w:rPr>
                <w:sz w:val="28"/>
                <w:szCs w:val="28"/>
                <w:lang w:val="ro-RO"/>
              </w:rPr>
              <w:lastRenderedPageBreak/>
              <w:t>asigurări sociale de stat obligatorii</w:t>
            </w:r>
          </w:p>
        </w:tc>
        <w:tc>
          <w:tcPr>
            <w:tcW w:w="2410" w:type="dxa"/>
            <w:tcBorders>
              <w:top w:val="single" w:sz="4" w:space="0" w:color="000000"/>
              <w:left w:val="single" w:sz="6" w:space="0" w:color="000000"/>
              <w:bottom w:val="single" w:sz="6" w:space="0" w:color="000000"/>
              <w:right w:val="single" w:sz="6" w:space="0" w:color="000000"/>
            </w:tcBorders>
            <w:tcMar>
              <w:top w:w="20" w:type="dxa"/>
              <w:left w:w="40" w:type="dxa"/>
              <w:bottom w:w="20" w:type="dxa"/>
              <w:right w:w="40" w:type="dxa"/>
            </w:tcMar>
          </w:tcPr>
          <w:p w14:paraId="0432F010" w14:textId="77777777" w:rsidR="002B4E79" w:rsidRPr="00086E79" w:rsidRDefault="00000000">
            <w:pPr>
              <w:ind w:firstLine="0"/>
              <w:jc w:val="center"/>
              <w:rPr>
                <w:sz w:val="28"/>
                <w:szCs w:val="28"/>
                <w:lang w:val="ro-RO"/>
              </w:rPr>
            </w:pPr>
            <w:r w:rsidRPr="00086E79">
              <w:rPr>
                <w:sz w:val="28"/>
                <w:szCs w:val="28"/>
                <w:lang w:val="ro-RO"/>
              </w:rPr>
              <w:lastRenderedPageBreak/>
              <w:t>Tipurile prestațiilor sociale asigurate</w:t>
            </w:r>
          </w:p>
        </w:tc>
      </w:tr>
      <w:tr w:rsidR="002B4E79" w:rsidRPr="00086E79" w14:paraId="1F2B60A5" w14:textId="77777777">
        <w:tc>
          <w:tcPr>
            <w:tcW w:w="2260" w:type="dxa"/>
            <w:tcBorders>
              <w:top w:val="single" w:sz="6" w:space="0" w:color="000000"/>
              <w:left w:val="single" w:sz="5" w:space="0" w:color="000000"/>
              <w:bottom w:val="single" w:sz="5" w:space="0" w:color="000000"/>
              <w:right w:val="single" w:sz="5" w:space="0" w:color="000000"/>
            </w:tcBorders>
            <w:tcMar>
              <w:top w:w="20" w:type="dxa"/>
              <w:left w:w="40" w:type="dxa"/>
              <w:bottom w:w="20" w:type="dxa"/>
              <w:right w:w="40" w:type="dxa"/>
            </w:tcMar>
          </w:tcPr>
          <w:p w14:paraId="24B1EAF8" w14:textId="77777777" w:rsidR="002B4E79" w:rsidRPr="00086E79" w:rsidRDefault="00000000">
            <w:pPr>
              <w:ind w:firstLine="0"/>
              <w:jc w:val="left"/>
              <w:rPr>
                <w:sz w:val="28"/>
                <w:szCs w:val="28"/>
                <w:lang w:val="ro-RO"/>
              </w:rPr>
            </w:pPr>
            <w:r w:rsidRPr="00086E79">
              <w:rPr>
                <w:sz w:val="28"/>
                <w:szCs w:val="28"/>
                <w:lang w:val="ro-RO"/>
              </w:rPr>
              <w:t>1.10 Angajatorul – pentru persoanele angajate prin contract individual de muncă ori prin alte contracte în vederea executării de lucrări sau prestării de servicii, care întrunesc condițiile specificate la art. 24 alin. (21) din Legea nr. 1164/1997 pentru punerea în aplicare a titlurilor I și II ale Codului fiscal</w:t>
            </w:r>
          </w:p>
        </w:tc>
        <w:tc>
          <w:tcPr>
            <w:tcW w:w="2268" w:type="dxa"/>
            <w:tcBorders>
              <w:top w:val="single" w:sz="6" w:space="0" w:color="000000"/>
              <w:left w:val="nil"/>
              <w:bottom w:val="single" w:sz="5" w:space="0" w:color="000000"/>
              <w:right w:val="single" w:sz="5" w:space="0" w:color="000000"/>
            </w:tcBorders>
            <w:tcMar>
              <w:top w:w="20" w:type="dxa"/>
              <w:left w:w="40" w:type="dxa"/>
              <w:bottom w:w="20" w:type="dxa"/>
              <w:right w:w="40" w:type="dxa"/>
            </w:tcMar>
          </w:tcPr>
          <w:p w14:paraId="588FFFCA" w14:textId="77777777" w:rsidR="002B4E79" w:rsidRPr="00086E79" w:rsidRDefault="00000000">
            <w:pPr>
              <w:ind w:firstLine="0"/>
              <w:jc w:val="left"/>
              <w:rPr>
                <w:sz w:val="28"/>
                <w:szCs w:val="28"/>
                <w:lang w:val="ro-RO"/>
              </w:rPr>
            </w:pPr>
            <w:r w:rsidRPr="00086E79">
              <w:rPr>
                <w:sz w:val="28"/>
                <w:szCs w:val="28"/>
                <w:lang w:val="ro-RO"/>
              </w:rPr>
              <w:t>24% la 2 salarii medii lunare pe economie prognozate pentru anul de gestiune</w:t>
            </w:r>
          </w:p>
        </w:tc>
        <w:tc>
          <w:tcPr>
            <w:tcW w:w="2268" w:type="dxa"/>
            <w:tcBorders>
              <w:top w:val="single" w:sz="6" w:space="0" w:color="000000"/>
              <w:left w:val="nil"/>
              <w:bottom w:val="single" w:sz="5" w:space="0" w:color="000000"/>
              <w:right w:val="single" w:sz="5" w:space="0" w:color="000000"/>
            </w:tcBorders>
            <w:tcMar>
              <w:top w:w="20" w:type="dxa"/>
              <w:left w:w="40" w:type="dxa"/>
              <w:bottom w:w="20" w:type="dxa"/>
              <w:right w:w="40" w:type="dxa"/>
            </w:tcMar>
          </w:tcPr>
          <w:p w14:paraId="2754BE1A" w14:textId="77777777" w:rsidR="002B4E79" w:rsidRPr="00086E79" w:rsidRDefault="00000000">
            <w:pPr>
              <w:ind w:firstLine="0"/>
              <w:jc w:val="left"/>
              <w:rPr>
                <w:sz w:val="28"/>
                <w:szCs w:val="28"/>
                <w:lang w:val="ro-RO"/>
              </w:rPr>
            </w:pPr>
            <w:r w:rsidRPr="00086E79">
              <w:rPr>
                <w:sz w:val="28"/>
                <w:szCs w:val="28"/>
                <w:lang w:val="ro-RO"/>
              </w:rPr>
              <w:t>Lunar, până la data de 25 a lunii următoare lunii de gestiune</w:t>
            </w:r>
          </w:p>
        </w:tc>
        <w:tc>
          <w:tcPr>
            <w:tcW w:w="2410" w:type="dxa"/>
            <w:tcBorders>
              <w:top w:val="single" w:sz="6" w:space="0" w:color="000000"/>
              <w:left w:val="nil"/>
              <w:bottom w:val="single" w:sz="5" w:space="0" w:color="000000"/>
              <w:right w:val="single" w:sz="5" w:space="0" w:color="000000"/>
            </w:tcBorders>
            <w:tcMar>
              <w:top w:w="20" w:type="dxa"/>
              <w:left w:w="40" w:type="dxa"/>
              <w:bottom w:w="20" w:type="dxa"/>
              <w:right w:w="40" w:type="dxa"/>
            </w:tcMar>
          </w:tcPr>
          <w:p w14:paraId="790DBD7D" w14:textId="77777777" w:rsidR="002B4E79" w:rsidRPr="00086E79" w:rsidRDefault="00000000">
            <w:pPr>
              <w:ind w:firstLine="0"/>
              <w:jc w:val="left"/>
              <w:rPr>
                <w:sz w:val="28"/>
                <w:szCs w:val="28"/>
                <w:lang w:val="ro-RO"/>
              </w:rPr>
            </w:pPr>
            <w:r w:rsidRPr="00086E79">
              <w:rPr>
                <w:sz w:val="28"/>
                <w:szCs w:val="28"/>
                <w:lang w:val="ro-RO"/>
              </w:rPr>
              <w:t>Toate tipurile de prestații de asigurări sociale de stat</w:t>
            </w:r>
          </w:p>
        </w:tc>
      </w:tr>
    </w:tbl>
    <w:p w14:paraId="5E2753B6" w14:textId="77777777" w:rsidR="002B4E79" w:rsidRPr="00086E79" w:rsidRDefault="002B4E79">
      <w:pPr>
        <w:rPr>
          <w:sz w:val="28"/>
          <w:szCs w:val="28"/>
          <w:lang w:val="ro-RO"/>
        </w:rPr>
      </w:pPr>
    </w:p>
    <w:p w14:paraId="25C348AE" w14:textId="77777777" w:rsidR="002B4E79" w:rsidRPr="00086E79" w:rsidRDefault="00000000">
      <w:pPr>
        <w:pBdr>
          <w:top w:val="nil"/>
          <w:left w:val="nil"/>
          <w:bottom w:val="nil"/>
          <w:right w:val="nil"/>
          <w:between w:val="nil"/>
        </w:pBdr>
        <w:rPr>
          <w:color w:val="000000"/>
          <w:sz w:val="28"/>
          <w:szCs w:val="28"/>
          <w:lang w:val="ro-RO"/>
        </w:rPr>
      </w:pPr>
      <w:r w:rsidRPr="00086E79">
        <w:rPr>
          <w:b/>
          <w:color w:val="000000"/>
          <w:sz w:val="28"/>
          <w:szCs w:val="28"/>
          <w:lang w:val="ro-RO"/>
        </w:rPr>
        <w:t>Art. VIII –</w:t>
      </w:r>
      <w:r w:rsidRPr="00086E79">
        <w:rPr>
          <w:sz w:val="28"/>
          <w:szCs w:val="28"/>
          <w:lang w:val="ro-RO"/>
        </w:rPr>
        <w:t xml:space="preserve"> </w:t>
      </w:r>
      <w:r w:rsidRPr="00086E79">
        <w:rPr>
          <w:color w:val="000000"/>
          <w:sz w:val="28"/>
          <w:szCs w:val="28"/>
          <w:lang w:val="ro-RO"/>
        </w:rPr>
        <w:t>Legea nr. 1593/2002 cu privire la mărimea, modul și termenele de achitare a primelor de asigurare obligatorie de asistență medicală (Monitorul Oficial Nr. 18-19 art. 57), cu modificările ulterioare, se modifică după cum urmează:</w:t>
      </w:r>
    </w:p>
    <w:p w14:paraId="4FC813B3" w14:textId="77777777" w:rsidR="002B4E79" w:rsidRPr="00086E79" w:rsidRDefault="00000000">
      <w:pPr>
        <w:rPr>
          <w:color w:val="000000"/>
          <w:sz w:val="28"/>
          <w:szCs w:val="28"/>
          <w:lang w:val="ro-RO"/>
        </w:rPr>
      </w:pPr>
      <w:r w:rsidRPr="00086E79">
        <w:rPr>
          <w:sz w:val="28"/>
          <w:szCs w:val="28"/>
          <w:highlight w:val="white"/>
          <w:lang w:val="ro-RO"/>
        </w:rPr>
        <w:t>1. La art. 4, se completează cu 1 punct nou: ”(1</w:t>
      </w:r>
      <w:r w:rsidRPr="00086E79">
        <w:rPr>
          <w:sz w:val="28"/>
          <w:szCs w:val="28"/>
          <w:highlight w:val="white"/>
          <w:vertAlign w:val="superscript"/>
          <w:lang w:val="ro-RO"/>
        </w:rPr>
        <w:t>2</w:t>
      </w:r>
      <w:r w:rsidRPr="00086E79">
        <w:rPr>
          <w:sz w:val="28"/>
          <w:szCs w:val="28"/>
          <w:highlight w:val="white"/>
          <w:lang w:val="ro-RO"/>
        </w:rPr>
        <w:t>) Prin derogare de la prevederile alin. (1), angajatorii și persoanele angajate prin contract individual de muncă ori prin alte contracte în vederea executării de lucrări sau prestării de servicii care întrunesc condițiile specificate la art. 24 alin. (21) din Legea nr. 1164/ 1997 pentru punerea în aplicare a titlurilor I și II ale Codului fiscal, nu vor achita primele de asigurare obligatorie de asistență medicală în formă de contribuție procentuală pentru veniturile salariale ce depășesc două salarii medii lunare pe economie prognozate pentru anul respectiv, obținute în baza legislației muncii, actelor normative ce conțin norme ale dreptului muncii și în baza legislației civile.”</w:t>
      </w:r>
    </w:p>
    <w:p w14:paraId="49A8A7B9" w14:textId="77777777" w:rsidR="002B4E79" w:rsidRPr="00086E79" w:rsidRDefault="00000000">
      <w:pPr>
        <w:pBdr>
          <w:top w:val="nil"/>
          <w:left w:val="nil"/>
          <w:bottom w:val="nil"/>
          <w:right w:val="nil"/>
          <w:between w:val="nil"/>
        </w:pBdr>
        <w:rPr>
          <w:sz w:val="28"/>
          <w:szCs w:val="28"/>
          <w:lang w:val="ro-RO"/>
        </w:rPr>
      </w:pPr>
      <w:r w:rsidRPr="00086E79">
        <w:rPr>
          <w:color w:val="000000"/>
          <w:sz w:val="28"/>
          <w:szCs w:val="28"/>
          <w:lang w:val="ro-RO"/>
        </w:rPr>
        <w:t xml:space="preserve">2. </w:t>
      </w:r>
      <w:r w:rsidRPr="00086E79">
        <w:rPr>
          <w:sz w:val="28"/>
          <w:szCs w:val="28"/>
          <w:lang w:val="ro-RO"/>
        </w:rPr>
        <w:t xml:space="preserve">Anexa nr. 2 se completează cu un punct nou, după cum urmează: </w:t>
      </w:r>
    </w:p>
    <w:p w14:paraId="66373B0C" w14:textId="77777777" w:rsidR="002B4E79" w:rsidRPr="00086E79" w:rsidRDefault="00000000">
      <w:pPr>
        <w:pBdr>
          <w:top w:val="nil"/>
          <w:left w:val="nil"/>
          <w:bottom w:val="nil"/>
          <w:right w:val="nil"/>
          <w:between w:val="nil"/>
        </w:pBdr>
        <w:rPr>
          <w:color w:val="000000"/>
          <w:sz w:val="28"/>
          <w:szCs w:val="28"/>
          <w:lang w:val="ro-RO"/>
        </w:rPr>
      </w:pPr>
      <w:r w:rsidRPr="00086E79">
        <w:rPr>
          <w:sz w:val="28"/>
          <w:szCs w:val="28"/>
          <w:lang w:val="ro-RO"/>
        </w:rPr>
        <w:t>”5. Străinii cărora li s-a acordat dreptul de ședere provizorie pe teritoriul Republicii Moldova în calitate de nomazi digitali și care nu sunt angajați, cu excepția cazului deținerii asigurării medicale internaționale valabilă pe teritoriul Republicii Moldova.”</w:t>
      </w:r>
    </w:p>
    <w:p w14:paraId="6FE12934" w14:textId="77777777" w:rsidR="002B4E79" w:rsidRPr="00086E79" w:rsidRDefault="002B4E79">
      <w:pPr>
        <w:pBdr>
          <w:top w:val="nil"/>
          <w:left w:val="nil"/>
          <w:bottom w:val="nil"/>
          <w:right w:val="nil"/>
          <w:between w:val="nil"/>
        </w:pBdr>
        <w:jc w:val="left"/>
        <w:rPr>
          <w:b/>
          <w:color w:val="000000"/>
          <w:sz w:val="28"/>
          <w:szCs w:val="28"/>
          <w:lang w:val="ro-RO"/>
        </w:rPr>
      </w:pPr>
    </w:p>
    <w:p w14:paraId="2BF694AC" w14:textId="77777777" w:rsidR="002B4E79" w:rsidRPr="00086E79" w:rsidRDefault="00000000">
      <w:pPr>
        <w:tabs>
          <w:tab w:val="left" w:pos="851"/>
        </w:tabs>
        <w:ind w:left="-90"/>
        <w:rPr>
          <w:sz w:val="28"/>
          <w:szCs w:val="28"/>
          <w:lang w:val="ro-RO"/>
        </w:rPr>
      </w:pPr>
      <w:r w:rsidRPr="00086E79">
        <w:rPr>
          <w:b/>
          <w:color w:val="000000"/>
          <w:sz w:val="28"/>
          <w:szCs w:val="28"/>
          <w:lang w:val="ro-RO"/>
        </w:rPr>
        <w:t xml:space="preserve">Art. IX – </w:t>
      </w:r>
      <w:r w:rsidRPr="00086E79">
        <w:rPr>
          <w:sz w:val="28"/>
          <w:szCs w:val="28"/>
          <w:lang w:val="ro-RO"/>
        </w:rPr>
        <w:t>Legea nr. 105/2003 privind protecția consumatorilor (Monitorul Oficial, 2011, Nr. 176-181 art.513), cu modificările ulterioare, se modifică după urmează:</w:t>
      </w:r>
    </w:p>
    <w:p w14:paraId="2DB249CD" w14:textId="77777777" w:rsidR="002B4E79" w:rsidRPr="00086E79" w:rsidRDefault="00000000">
      <w:pPr>
        <w:tabs>
          <w:tab w:val="left" w:pos="851"/>
        </w:tabs>
        <w:rPr>
          <w:sz w:val="28"/>
          <w:szCs w:val="28"/>
          <w:lang w:val="ro-RO"/>
        </w:rPr>
      </w:pPr>
      <w:r w:rsidRPr="00086E79">
        <w:rPr>
          <w:sz w:val="28"/>
          <w:szCs w:val="28"/>
          <w:lang w:val="ro-RO"/>
        </w:rPr>
        <w:lastRenderedPageBreak/>
        <w:t>1. Articolul 6, lit. c</w:t>
      </w:r>
      <w:r w:rsidRPr="00086E79">
        <w:rPr>
          <w:sz w:val="28"/>
          <w:szCs w:val="28"/>
          <w:vertAlign w:val="superscript"/>
          <w:lang w:val="ro-RO"/>
        </w:rPr>
        <w:t>1</w:t>
      </w:r>
      <w:r w:rsidRPr="00086E79">
        <w:rPr>
          <w:sz w:val="28"/>
          <w:szCs w:val="28"/>
          <w:lang w:val="ro-RO"/>
        </w:rPr>
        <w:t>) va avea următorul cuprins:</w:t>
      </w:r>
    </w:p>
    <w:p w14:paraId="2BC6039B" w14:textId="77777777" w:rsidR="002B4E79" w:rsidRPr="00086E79" w:rsidRDefault="00000000">
      <w:pPr>
        <w:tabs>
          <w:tab w:val="left" w:pos="851"/>
        </w:tabs>
        <w:rPr>
          <w:sz w:val="28"/>
          <w:szCs w:val="28"/>
          <w:lang w:val="ro-RO"/>
        </w:rPr>
      </w:pPr>
      <w:r w:rsidRPr="00086E79">
        <w:rPr>
          <w:sz w:val="28"/>
          <w:szCs w:val="28"/>
          <w:lang w:val="ro-RO"/>
        </w:rPr>
        <w:t>„c</w:t>
      </w:r>
      <w:r w:rsidRPr="00086E79">
        <w:rPr>
          <w:sz w:val="28"/>
          <w:szCs w:val="28"/>
          <w:vertAlign w:val="superscript"/>
          <w:lang w:val="ro-RO"/>
        </w:rPr>
        <w:t>1</w:t>
      </w:r>
      <w:r w:rsidRPr="00086E79">
        <w:rPr>
          <w:sz w:val="28"/>
          <w:szCs w:val="28"/>
          <w:lang w:val="ro-RO"/>
        </w:rPr>
        <w:t>) neachitarea contravalorii bunului achiziționat sau serviciului prestat, în cazul neemiterii sau înmânării de către vânzător/prestator a bonului de casă pe suport de hârtie și/sau în formă electronică”.</w:t>
      </w:r>
    </w:p>
    <w:p w14:paraId="66852BBF" w14:textId="77777777" w:rsidR="002B4E79" w:rsidRPr="00086E79" w:rsidRDefault="00000000">
      <w:pPr>
        <w:tabs>
          <w:tab w:val="left" w:pos="851"/>
        </w:tabs>
        <w:rPr>
          <w:sz w:val="28"/>
          <w:szCs w:val="28"/>
          <w:lang w:val="ro-RO"/>
        </w:rPr>
      </w:pPr>
      <w:r w:rsidRPr="00086E79">
        <w:rPr>
          <w:sz w:val="28"/>
          <w:szCs w:val="28"/>
          <w:lang w:val="ro-RO"/>
        </w:rPr>
        <w:t>2. Articolul 9 se completează cu litera f</w:t>
      </w:r>
      <w:r w:rsidRPr="00086E79">
        <w:rPr>
          <w:sz w:val="28"/>
          <w:szCs w:val="28"/>
          <w:vertAlign w:val="superscript"/>
          <w:lang w:val="ro-RO"/>
        </w:rPr>
        <w:t>1</w:t>
      </w:r>
      <w:r w:rsidRPr="00086E79">
        <w:rPr>
          <w:sz w:val="28"/>
          <w:szCs w:val="28"/>
          <w:lang w:val="ro-RO"/>
        </w:rPr>
        <w:t>) cu următorul cuprins:</w:t>
      </w:r>
    </w:p>
    <w:p w14:paraId="1DEC2172" w14:textId="77777777" w:rsidR="002B4E79" w:rsidRPr="00086E79" w:rsidRDefault="00000000">
      <w:pPr>
        <w:tabs>
          <w:tab w:val="left" w:pos="851"/>
        </w:tabs>
        <w:rPr>
          <w:sz w:val="28"/>
          <w:szCs w:val="28"/>
          <w:lang w:val="ro-RO"/>
        </w:rPr>
      </w:pPr>
      <w:r w:rsidRPr="00086E79">
        <w:rPr>
          <w:sz w:val="28"/>
          <w:szCs w:val="28"/>
          <w:lang w:val="ro-RO"/>
        </w:rPr>
        <w:t>„f</w:t>
      </w:r>
      <w:r w:rsidRPr="00086E79">
        <w:rPr>
          <w:sz w:val="28"/>
          <w:szCs w:val="28"/>
          <w:vertAlign w:val="superscript"/>
          <w:lang w:val="ro-RO"/>
        </w:rPr>
        <w:t>1</w:t>
      </w:r>
      <w:r w:rsidRPr="00086E79">
        <w:rPr>
          <w:sz w:val="28"/>
          <w:szCs w:val="28"/>
          <w:lang w:val="ro-RO"/>
        </w:rPr>
        <w:t>) să asigure afișarea la vedere a anunțului cu următorul cuprins: „Dacă nu primiți bonul de casă, aveți dreptul să-l solicitați. În cazul unui refuz, aveți dreptul de a beneficia de bunul achiziționat sau de serviciul prestat fără plata contravalorii acestuia”.</w:t>
      </w:r>
    </w:p>
    <w:p w14:paraId="06CBCAD7" w14:textId="77777777" w:rsidR="002B4E79" w:rsidRPr="00086E79" w:rsidRDefault="00000000">
      <w:pPr>
        <w:tabs>
          <w:tab w:val="left" w:pos="851"/>
        </w:tabs>
        <w:rPr>
          <w:sz w:val="28"/>
          <w:szCs w:val="28"/>
          <w:lang w:val="ro-RO"/>
        </w:rPr>
      </w:pPr>
      <w:r w:rsidRPr="00086E79">
        <w:rPr>
          <w:sz w:val="28"/>
          <w:szCs w:val="28"/>
          <w:lang w:val="ro-RO"/>
        </w:rPr>
        <w:t>3. Articolul 10, lit. f</w:t>
      </w:r>
      <w:r w:rsidRPr="00086E79">
        <w:rPr>
          <w:sz w:val="28"/>
          <w:szCs w:val="28"/>
          <w:vertAlign w:val="superscript"/>
          <w:lang w:val="ro-RO"/>
        </w:rPr>
        <w:t>1</w:t>
      </w:r>
      <w:r w:rsidRPr="00086E79">
        <w:rPr>
          <w:sz w:val="28"/>
          <w:szCs w:val="28"/>
          <w:lang w:val="ro-RO"/>
        </w:rPr>
        <w:t>) va avea următorul cuprins:</w:t>
      </w:r>
    </w:p>
    <w:p w14:paraId="533144F7" w14:textId="77777777" w:rsidR="002B4E79" w:rsidRPr="00086E79" w:rsidRDefault="00000000">
      <w:pPr>
        <w:tabs>
          <w:tab w:val="left" w:pos="851"/>
        </w:tabs>
        <w:rPr>
          <w:sz w:val="28"/>
          <w:szCs w:val="28"/>
          <w:lang w:val="ro-RO"/>
        </w:rPr>
      </w:pPr>
      <w:r w:rsidRPr="00086E79">
        <w:rPr>
          <w:sz w:val="28"/>
          <w:szCs w:val="28"/>
          <w:lang w:val="ro-RO"/>
        </w:rPr>
        <w:t>„f</w:t>
      </w:r>
      <w:r w:rsidRPr="00086E79">
        <w:rPr>
          <w:sz w:val="28"/>
          <w:szCs w:val="28"/>
          <w:vertAlign w:val="superscript"/>
          <w:lang w:val="ro-RO"/>
        </w:rPr>
        <w:t>1</w:t>
      </w:r>
      <w:r w:rsidRPr="00086E79">
        <w:rPr>
          <w:sz w:val="28"/>
          <w:szCs w:val="28"/>
          <w:lang w:val="ro-RO"/>
        </w:rPr>
        <w:t>) să asigure afișarea la vedere a anunțului cu următorul cuprins: „În cazul în care nu este emis și înmânat bonul de casă pe suport de hârtie și/sau în formă electronică, consumatorul este în drept să nu achite bunul achiziționat sau serviciul prestat”.</w:t>
      </w:r>
    </w:p>
    <w:p w14:paraId="242F8DAD" w14:textId="77777777" w:rsidR="002B4E79" w:rsidRPr="00086E79" w:rsidRDefault="00000000">
      <w:pPr>
        <w:tabs>
          <w:tab w:val="left" w:pos="851"/>
        </w:tabs>
        <w:rPr>
          <w:sz w:val="28"/>
          <w:szCs w:val="28"/>
          <w:lang w:val="ro-RO"/>
        </w:rPr>
      </w:pPr>
      <w:r w:rsidRPr="00086E79">
        <w:rPr>
          <w:sz w:val="28"/>
          <w:szCs w:val="28"/>
          <w:lang w:val="ro-RO"/>
        </w:rPr>
        <w:t>4. Articolul 25 se completează cu alin. (12</w:t>
      </w:r>
      <w:r w:rsidRPr="00086E79">
        <w:rPr>
          <w:sz w:val="28"/>
          <w:szCs w:val="28"/>
          <w:vertAlign w:val="superscript"/>
          <w:lang w:val="ro-RO"/>
        </w:rPr>
        <w:t>1</w:t>
      </w:r>
      <w:r w:rsidRPr="00086E79">
        <w:rPr>
          <w:sz w:val="28"/>
          <w:szCs w:val="28"/>
          <w:lang w:val="ro-RO"/>
        </w:rPr>
        <w:t>) cu următorul cuprins:</w:t>
      </w:r>
    </w:p>
    <w:p w14:paraId="4F5AE66F" w14:textId="77777777" w:rsidR="002B4E79" w:rsidRPr="00086E79" w:rsidRDefault="00000000">
      <w:pPr>
        <w:pBdr>
          <w:top w:val="nil"/>
          <w:left w:val="nil"/>
          <w:bottom w:val="nil"/>
          <w:right w:val="nil"/>
          <w:between w:val="nil"/>
        </w:pBdr>
        <w:rPr>
          <w:sz w:val="28"/>
          <w:szCs w:val="28"/>
          <w:lang w:val="ro-RO"/>
        </w:rPr>
      </w:pPr>
      <w:r w:rsidRPr="00086E79">
        <w:rPr>
          <w:sz w:val="28"/>
          <w:szCs w:val="28"/>
          <w:lang w:val="ro-RO"/>
        </w:rPr>
        <w:t>„(12</w:t>
      </w:r>
      <w:r w:rsidRPr="00086E79">
        <w:rPr>
          <w:sz w:val="28"/>
          <w:szCs w:val="28"/>
          <w:vertAlign w:val="superscript"/>
          <w:lang w:val="ro-RO"/>
        </w:rPr>
        <w:t>1</w:t>
      </w:r>
      <w:r w:rsidRPr="00086E79">
        <w:rPr>
          <w:sz w:val="28"/>
          <w:szCs w:val="28"/>
          <w:lang w:val="ro-RO"/>
        </w:rPr>
        <w:t>) Vânzătorul, prestatorul sunt obligați să afișeze la vedere anunțul cu următorul cuprins: „Dacă nu primiți bonul de casă, aveți dreptul să-l solicitați. În cazul unui refuz, aveți dreptul de a beneficia de bunul achiziționat sau de serviciul prestat fără plata contravalorii acestuia”. Formatul și structura unificate ale panoului informativ al consumatorului se stabilesc de Inspectoratul de Stat pentru Supravegherea Produselor Nealimentare și Protecția Consumatorilor și se plasează pe pagina web oficială a acestuia.”</w:t>
      </w:r>
    </w:p>
    <w:p w14:paraId="6D472031" w14:textId="77777777" w:rsidR="002B4E79" w:rsidRPr="00086E79" w:rsidRDefault="002B4E79">
      <w:pPr>
        <w:pBdr>
          <w:top w:val="nil"/>
          <w:left w:val="nil"/>
          <w:bottom w:val="nil"/>
          <w:right w:val="nil"/>
          <w:between w:val="nil"/>
        </w:pBdr>
        <w:rPr>
          <w:sz w:val="28"/>
          <w:szCs w:val="28"/>
          <w:lang w:val="ro-RO"/>
        </w:rPr>
      </w:pPr>
    </w:p>
    <w:p w14:paraId="5CAAD8E8" w14:textId="77777777" w:rsidR="002B4E79" w:rsidRPr="00086E79" w:rsidRDefault="00000000">
      <w:pPr>
        <w:rPr>
          <w:sz w:val="28"/>
          <w:szCs w:val="28"/>
          <w:lang w:val="ro-RO"/>
        </w:rPr>
      </w:pPr>
      <w:r w:rsidRPr="00086E79">
        <w:rPr>
          <w:b/>
          <w:color w:val="000000"/>
          <w:sz w:val="28"/>
          <w:szCs w:val="28"/>
          <w:lang w:val="ro-RO"/>
        </w:rPr>
        <w:t xml:space="preserve">Art. X – </w:t>
      </w:r>
      <w:r w:rsidRPr="00086E79">
        <w:rPr>
          <w:sz w:val="28"/>
          <w:szCs w:val="28"/>
          <w:lang w:val="ro-RO"/>
        </w:rPr>
        <w:t>Legea nr.220/2007 privind înregistrarea de stat a persoanelor juridice și a întreprinzătorilor individuali (Monitorul Oficial, 2007, Nr. 184-187 art. 711), cu modificările ulterioare, se modifică după urmează:</w:t>
      </w:r>
    </w:p>
    <w:p w14:paraId="215025B5" w14:textId="77777777" w:rsidR="002B4E79" w:rsidRPr="00086E79" w:rsidRDefault="00000000">
      <w:pPr>
        <w:numPr>
          <w:ilvl w:val="0"/>
          <w:numId w:val="10"/>
        </w:numPr>
        <w:pBdr>
          <w:top w:val="nil"/>
          <w:left w:val="nil"/>
          <w:bottom w:val="nil"/>
          <w:right w:val="nil"/>
          <w:between w:val="nil"/>
        </w:pBdr>
        <w:rPr>
          <w:color w:val="000000"/>
          <w:sz w:val="28"/>
          <w:szCs w:val="28"/>
          <w:lang w:val="ro-RO"/>
        </w:rPr>
      </w:pPr>
      <w:r w:rsidRPr="00086E79">
        <w:rPr>
          <w:color w:val="000000"/>
          <w:sz w:val="28"/>
          <w:szCs w:val="28"/>
          <w:lang w:val="ro-RO"/>
        </w:rPr>
        <w:t>La articolul 16 se introduce un alineat nou, (1</w:t>
      </w:r>
      <w:r w:rsidRPr="00086E79">
        <w:rPr>
          <w:color w:val="000000"/>
          <w:sz w:val="28"/>
          <w:szCs w:val="28"/>
          <w:vertAlign w:val="superscript"/>
          <w:lang w:val="ro-RO"/>
        </w:rPr>
        <w:t>1</w:t>
      </w:r>
      <w:r w:rsidRPr="00086E79">
        <w:rPr>
          <w:color w:val="000000"/>
          <w:sz w:val="28"/>
          <w:szCs w:val="28"/>
          <w:lang w:val="ro-RO"/>
        </w:rPr>
        <w:t>) cu următorul cuprins:</w:t>
      </w:r>
    </w:p>
    <w:p w14:paraId="1AC35A09" w14:textId="77777777" w:rsidR="002B4E79" w:rsidRPr="00086E79" w:rsidRDefault="00000000">
      <w:pPr>
        <w:rPr>
          <w:sz w:val="28"/>
          <w:szCs w:val="28"/>
          <w:lang w:val="ro-RO"/>
        </w:rPr>
      </w:pPr>
      <w:r w:rsidRPr="00086E79">
        <w:rPr>
          <w:sz w:val="28"/>
          <w:szCs w:val="28"/>
          <w:lang w:val="ro-RO"/>
        </w:rPr>
        <w:t>”(1</w:t>
      </w:r>
      <w:r w:rsidRPr="00086E79">
        <w:rPr>
          <w:sz w:val="28"/>
          <w:szCs w:val="28"/>
          <w:vertAlign w:val="superscript"/>
          <w:lang w:val="ro-RO"/>
        </w:rPr>
        <w:t>1</w:t>
      </w:r>
      <w:r w:rsidRPr="00086E79">
        <w:rPr>
          <w:sz w:val="28"/>
          <w:szCs w:val="28"/>
          <w:lang w:val="ro-RO"/>
        </w:rPr>
        <w:t>) Prin derogare de la prevederile alin. (1) în cazul modificării datelor înscrise în Registru de stat sau introducerii și/sau modificării unor date în alte registre ținute de Agenția Servicii Publice care afectează datele înscrise în Registru de stat privitoare la o altă persoana juridică și nu necesită introducerea modificărilor în actele de constituire ale acesteia, aceste date modificate se modifică și/sau actualizează automat de către organul înregistrării de stat fără a fi necesară depunerea documentelor pentru înregistrare modificărilor de către persoana juridică afectată de aceste modificări.”</w:t>
      </w:r>
    </w:p>
    <w:p w14:paraId="5361D779" w14:textId="77777777" w:rsidR="002B4E79" w:rsidRPr="00086E79" w:rsidRDefault="00000000">
      <w:pPr>
        <w:numPr>
          <w:ilvl w:val="0"/>
          <w:numId w:val="10"/>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La articolul 35 se introduce un alineat nou, (1</w:t>
      </w:r>
      <w:r w:rsidRPr="00086E79">
        <w:rPr>
          <w:color w:val="000000"/>
          <w:sz w:val="28"/>
          <w:szCs w:val="28"/>
          <w:vertAlign w:val="superscript"/>
          <w:lang w:val="ro-RO"/>
        </w:rPr>
        <w:t>1</w:t>
      </w:r>
      <w:r w:rsidRPr="00086E79">
        <w:rPr>
          <w:color w:val="000000"/>
          <w:sz w:val="28"/>
          <w:szCs w:val="28"/>
          <w:lang w:val="ro-RO"/>
        </w:rPr>
        <w:t>) cu următorul cuprins:</w:t>
      </w:r>
    </w:p>
    <w:p w14:paraId="6B940C61" w14:textId="77777777" w:rsidR="002B4E79" w:rsidRPr="00086E79" w:rsidRDefault="00000000">
      <w:pPr>
        <w:rPr>
          <w:sz w:val="28"/>
          <w:szCs w:val="28"/>
          <w:lang w:val="ro-RO"/>
        </w:rPr>
      </w:pPr>
      <w:r w:rsidRPr="00086E79">
        <w:rPr>
          <w:sz w:val="28"/>
          <w:szCs w:val="28"/>
          <w:lang w:val="ro-RO"/>
        </w:rPr>
        <w:t>“(1</w:t>
      </w:r>
      <w:r w:rsidRPr="00086E79">
        <w:rPr>
          <w:sz w:val="28"/>
          <w:szCs w:val="28"/>
          <w:vertAlign w:val="superscript"/>
          <w:lang w:val="ro-RO"/>
        </w:rPr>
        <w:t>1</w:t>
      </w:r>
      <w:r w:rsidRPr="00086E79">
        <w:rPr>
          <w:sz w:val="28"/>
          <w:szCs w:val="28"/>
          <w:lang w:val="ro-RO"/>
        </w:rPr>
        <w:t>) Agenția Servicii Publice poate să externalizeze funcția de introducere inițială a documentelor și informațiilor în Registrul de stat aferent înregistrării persoane juridice sau persoanelor fizice, care desfășoară activitatea profesională în domeniul justiției, cu condiția că înregistrarea se va efectua în conformitate cu prevederile alin. (1). Condițiile externalizării se aprobă de organul înregistrării de stat.”</w:t>
      </w:r>
    </w:p>
    <w:p w14:paraId="29ABD3C2" w14:textId="77777777" w:rsidR="002B4E79" w:rsidRPr="00086E79" w:rsidRDefault="002B4E79">
      <w:pPr>
        <w:pBdr>
          <w:top w:val="nil"/>
          <w:left w:val="nil"/>
          <w:bottom w:val="nil"/>
          <w:right w:val="nil"/>
          <w:between w:val="nil"/>
        </w:pBdr>
        <w:rPr>
          <w:sz w:val="28"/>
          <w:szCs w:val="28"/>
          <w:lang w:val="ro-RO"/>
        </w:rPr>
      </w:pPr>
    </w:p>
    <w:p w14:paraId="3FE79052" w14:textId="77777777" w:rsidR="002B4E79" w:rsidRPr="00086E79" w:rsidRDefault="00000000">
      <w:pPr>
        <w:rPr>
          <w:sz w:val="28"/>
          <w:szCs w:val="28"/>
          <w:lang w:val="ro-RO"/>
        </w:rPr>
      </w:pPr>
      <w:r w:rsidRPr="00086E79">
        <w:rPr>
          <w:b/>
          <w:color w:val="000000"/>
          <w:sz w:val="28"/>
          <w:szCs w:val="28"/>
          <w:lang w:val="ro-RO"/>
        </w:rPr>
        <w:lastRenderedPageBreak/>
        <w:t>Art. XI</w:t>
      </w:r>
      <w:r w:rsidRPr="00086E79">
        <w:rPr>
          <w:color w:val="000000"/>
          <w:sz w:val="28"/>
          <w:szCs w:val="28"/>
          <w:lang w:val="ro-RO"/>
        </w:rPr>
        <w:t xml:space="preserve"> – La </w:t>
      </w:r>
      <w:r w:rsidRPr="00086E79">
        <w:rPr>
          <w:sz w:val="28"/>
          <w:szCs w:val="28"/>
          <w:lang w:val="ro-RO"/>
        </w:rPr>
        <w:t>Legea nr. 62/2008 privind reglementarea valutară (Monitorul Oficial, 2016, 423-429 art. 496), cu modificările ulterioare, art. 13, alin. (4) se completează cu: ”Prevederile nu se aplică aferent operațiunilor de încasare și plată realizate prin intermediul prestatorilor nerezidenți de servicii de plată.”</w:t>
      </w:r>
    </w:p>
    <w:p w14:paraId="31986146" w14:textId="77777777" w:rsidR="002B4E79" w:rsidRPr="00086E79" w:rsidRDefault="002B4E79">
      <w:pPr>
        <w:pBdr>
          <w:top w:val="nil"/>
          <w:left w:val="nil"/>
          <w:bottom w:val="nil"/>
          <w:right w:val="nil"/>
          <w:between w:val="nil"/>
        </w:pBdr>
        <w:rPr>
          <w:sz w:val="28"/>
          <w:szCs w:val="28"/>
          <w:lang w:val="ro-RO"/>
        </w:rPr>
      </w:pPr>
    </w:p>
    <w:p w14:paraId="3DD878D8" w14:textId="77777777" w:rsidR="002B4E79" w:rsidRPr="00086E79" w:rsidRDefault="00000000">
      <w:pPr>
        <w:rPr>
          <w:sz w:val="28"/>
          <w:szCs w:val="28"/>
          <w:lang w:val="ro-RO"/>
        </w:rPr>
      </w:pPr>
      <w:r w:rsidRPr="00086E79">
        <w:rPr>
          <w:b/>
          <w:color w:val="000000"/>
          <w:sz w:val="28"/>
          <w:szCs w:val="28"/>
          <w:lang w:val="ro-RO"/>
        </w:rPr>
        <w:t>Art. XII</w:t>
      </w:r>
      <w:r w:rsidRPr="00086E79">
        <w:rPr>
          <w:color w:val="000000"/>
          <w:sz w:val="28"/>
          <w:szCs w:val="28"/>
          <w:lang w:val="ro-RO"/>
        </w:rPr>
        <w:t xml:space="preserve"> – La </w:t>
      </w:r>
      <w:r w:rsidRPr="00086E79">
        <w:rPr>
          <w:sz w:val="28"/>
          <w:szCs w:val="28"/>
          <w:lang w:val="ro-RO"/>
        </w:rPr>
        <w:t>Legea nr. 200/2010 privind regimul străinilor (Monitorul Oficial, 2010, Nr. 179-181 art. 610), cu modificările ulterioare, , se modifică după urmează:</w:t>
      </w:r>
    </w:p>
    <w:p w14:paraId="34A0DC13" w14:textId="77777777" w:rsidR="002B4E79" w:rsidRPr="00086E79" w:rsidRDefault="00000000">
      <w:pPr>
        <w:numPr>
          <w:ilvl w:val="0"/>
          <w:numId w:val="1"/>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Se propune introducerea unei definiții noi la articolul 3, după cum urmează: “</w:t>
      </w:r>
      <w:r w:rsidRPr="00086E79">
        <w:rPr>
          <w:i/>
          <w:color w:val="000000"/>
          <w:sz w:val="28"/>
          <w:szCs w:val="28"/>
          <w:lang w:val="ro-RO"/>
        </w:rPr>
        <w:t>nomad digital</w:t>
      </w:r>
      <w:r w:rsidRPr="00086E79">
        <w:rPr>
          <w:color w:val="000000"/>
          <w:sz w:val="28"/>
          <w:szCs w:val="28"/>
          <w:lang w:val="ro-RO"/>
        </w:rPr>
        <w:t xml:space="preserve"> - străinul care este angajat cu un contract de muncă la o persoană juridică înregistrată în afara Republicii Moldova și care prestează servicii prin utilizarea tehnologiei informației și comunicațiilor sau care are calitatea de asociat la o persoană juridică înregistrată în afara Republicii Moldova, în cadrul căreia prestează servicii prin utilizarea tehnologiei informației și comunicațiilor și poate desfășura activitatea de angajat sau activitatea de management al persoanei juridice deținute de acesta, de la distanță, prin folosirea tehnologiei informației și comunicațiilor;”</w:t>
      </w:r>
    </w:p>
    <w:p w14:paraId="1A278412" w14:textId="77777777" w:rsidR="002B4E79" w:rsidRPr="00086E79" w:rsidRDefault="00000000">
      <w:pPr>
        <w:numPr>
          <w:ilvl w:val="0"/>
          <w:numId w:val="1"/>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Alineatul (2) al articolului 31 se completează cu litera k, cu următorul cuprins “k) nomazilor digitali.”</w:t>
      </w:r>
    </w:p>
    <w:p w14:paraId="79025EBB" w14:textId="77777777" w:rsidR="002B4E79" w:rsidRPr="00086E79" w:rsidRDefault="00000000">
      <w:pPr>
        <w:numPr>
          <w:ilvl w:val="0"/>
          <w:numId w:val="1"/>
        </w:numPr>
        <w:pBdr>
          <w:top w:val="nil"/>
          <w:left w:val="nil"/>
          <w:bottom w:val="nil"/>
          <w:right w:val="nil"/>
          <w:between w:val="nil"/>
        </w:pBdr>
        <w:ind w:left="142" w:firstLine="567"/>
        <w:rPr>
          <w:color w:val="000000"/>
          <w:sz w:val="28"/>
          <w:szCs w:val="28"/>
          <w:lang w:val="ro-RO"/>
        </w:rPr>
      </w:pPr>
      <w:r w:rsidRPr="00086E79">
        <w:rPr>
          <w:color w:val="000000"/>
          <w:sz w:val="28"/>
          <w:szCs w:val="28"/>
          <w:lang w:val="ro-RO"/>
        </w:rPr>
        <w:t>“Articolul 37</w:t>
      </w:r>
      <w:r w:rsidRPr="00086E79">
        <w:rPr>
          <w:color w:val="000000"/>
          <w:sz w:val="28"/>
          <w:szCs w:val="28"/>
          <w:vertAlign w:val="superscript"/>
          <w:lang w:val="ro-RO"/>
        </w:rPr>
        <w:t>2</w:t>
      </w:r>
      <w:r w:rsidRPr="00086E79">
        <w:rPr>
          <w:color w:val="000000"/>
          <w:sz w:val="28"/>
          <w:szCs w:val="28"/>
          <w:lang w:val="ro-RO"/>
        </w:rPr>
        <w:t>. Acordarea și prelungirea dreptului de ședere provizorie pentru investitorii străini</w:t>
      </w:r>
    </w:p>
    <w:p w14:paraId="6AF934FA" w14:textId="77777777" w:rsidR="002B4E79" w:rsidRPr="00086E79" w:rsidRDefault="00000000">
      <w:pPr>
        <w:numPr>
          <w:ilvl w:val="0"/>
          <w:numId w:val="5"/>
        </w:numPr>
        <w:ind w:left="142" w:firstLine="567"/>
        <w:rPr>
          <w:sz w:val="28"/>
          <w:szCs w:val="28"/>
          <w:lang w:val="ro-RO"/>
        </w:rPr>
      </w:pPr>
      <w:r w:rsidRPr="00086E79">
        <w:rPr>
          <w:sz w:val="28"/>
          <w:szCs w:val="28"/>
          <w:lang w:val="ro-RO"/>
        </w:rPr>
        <w:t xml:space="preserve">Dreptul de ședere provizorie se acordă străinului care are calitatea de asociat, acționar sau beneficiar efectiv în sensul Legii nr.308/2018 cu privire la prevenirea și combaterea spălării banilor și finanțării terorismului al unor persoane juridice din Republica Moldova care desfășoară activitatea de întreprinzător calificată drept activitatea investițională în sensul Legii nr.81/2004 cu privire la investițiile în activitatea de întreprinzător. </w:t>
      </w:r>
    </w:p>
    <w:p w14:paraId="75723D33" w14:textId="77777777" w:rsidR="002B4E79" w:rsidRPr="00086E79" w:rsidRDefault="00000000">
      <w:pPr>
        <w:numPr>
          <w:ilvl w:val="0"/>
          <w:numId w:val="5"/>
        </w:numPr>
        <w:ind w:left="142" w:firstLine="567"/>
        <w:rPr>
          <w:sz w:val="28"/>
          <w:szCs w:val="28"/>
          <w:lang w:val="ro-RO"/>
        </w:rPr>
      </w:pPr>
      <w:r w:rsidRPr="00086E79">
        <w:rPr>
          <w:sz w:val="28"/>
          <w:szCs w:val="28"/>
          <w:lang w:val="ro-RO"/>
        </w:rPr>
        <w:t>În scopul confirmării desfășurării activității investiționale de către persoană juridică din Republica Moldova deținută de către străinul solicitant, se prezintă următoarele, după caz:</w:t>
      </w:r>
    </w:p>
    <w:p w14:paraId="3AA2BA66" w14:textId="77777777" w:rsidR="002B4E79" w:rsidRPr="00086E79" w:rsidRDefault="00000000">
      <w:pPr>
        <w:numPr>
          <w:ilvl w:val="0"/>
          <w:numId w:val="9"/>
        </w:numPr>
        <w:ind w:left="142" w:firstLine="567"/>
        <w:rPr>
          <w:sz w:val="28"/>
          <w:szCs w:val="28"/>
          <w:lang w:val="ro-RO"/>
        </w:rPr>
      </w:pPr>
      <w:r w:rsidRPr="00086E79">
        <w:rPr>
          <w:sz w:val="28"/>
          <w:szCs w:val="28"/>
          <w:lang w:val="ro-RO"/>
        </w:rPr>
        <w:t>contractul de vânzare-cumpărare sau contractul de locațiune a bunului (-</w:t>
      </w:r>
      <w:proofErr w:type="spellStart"/>
      <w:r w:rsidRPr="00086E79">
        <w:rPr>
          <w:sz w:val="28"/>
          <w:szCs w:val="28"/>
          <w:lang w:val="ro-RO"/>
        </w:rPr>
        <w:t>rilor</w:t>
      </w:r>
      <w:proofErr w:type="spellEnd"/>
      <w:r w:rsidRPr="00086E79">
        <w:rPr>
          <w:sz w:val="28"/>
          <w:szCs w:val="28"/>
          <w:lang w:val="ro-RO"/>
        </w:rPr>
        <w:t>) imobil (-le) încheiat de persoană juridică din Republica Moldova, în calitate de cumpărător sau, după caz, locatar - în cazul în care investiția are forma unor drepturi  de proprietate asupra bunurilor mobile și imobile, precum și alte drepturi  reale;</w:t>
      </w:r>
    </w:p>
    <w:p w14:paraId="0FD5B20D" w14:textId="77777777" w:rsidR="002B4E79" w:rsidRPr="00086E79" w:rsidRDefault="00000000">
      <w:pPr>
        <w:numPr>
          <w:ilvl w:val="0"/>
          <w:numId w:val="9"/>
        </w:numPr>
        <w:ind w:left="142" w:firstLine="567"/>
        <w:rPr>
          <w:sz w:val="28"/>
          <w:szCs w:val="28"/>
          <w:lang w:val="ro-RO"/>
        </w:rPr>
      </w:pPr>
      <w:r w:rsidRPr="00086E79">
        <w:rPr>
          <w:sz w:val="28"/>
          <w:szCs w:val="28"/>
          <w:lang w:val="ro-RO"/>
        </w:rPr>
        <w:t>extrasul din Registrul de stat al unităților de drept sau, după caz, extrasul din Registrul acționarilor, care confirmă statutul străinului solicitant în calitate de asociat sau, după caz, acționar sau, după caz, beneficiar efectiv - în cazul în care investiția are forma unor drepturi derivate din acțiuni, părți sociale sau alte forme de participare în societăți comerciale;</w:t>
      </w:r>
    </w:p>
    <w:p w14:paraId="141C4BC8" w14:textId="77777777" w:rsidR="002B4E79" w:rsidRPr="00086E79" w:rsidRDefault="00000000">
      <w:pPr>
        <w:numPr>
          <w:ilvl w:val="0"/>
          <w:numId w:val="9"/>
        </w:numPr>
        <w:ind w:left="142" w:firstLine="567"/>
        <w:rPr>
          <w:sz w:val="28"/>
          <w:szCs w:val="28"/>
          <w:lang w:val="ro-RO"/>
        </w:rPr>
      </w:pPr>
      <w:r w:rsidRPr="00086E79">
        <w:rPr>
          <w:sz w:val="28"/>
          <w:szCs w:val="28"/>
          <w:lang w:val="ro-RO"/>
        </w:rPr>
        <w:t xml:space="preserve">contractul de împrumut de la fondator sau un alt act juridic prin care străinul solicitant pune la dispoziție persoanei juridice din Republica Moldova un împrumut pentru dezvoltare - în cazul în care investiția are forma mijloacelor </w:t>
      </w:r>
      <w:r w:rsidRPr="00086E79">
        <w:rPr>
          <w:sz w:val="28"/>
          <w:szCs w:val="28"/>
          <w:lang w:val="ro-RO"/>
        </w:rPr>
        <w:lastRenderedPageBreak/>
        <w:t>bănești sau drepturilor de creanțe monetare sau alte forme de obligații față de străinul solicitant ce au valoare economică și financiară;</w:t>
      </w:r>
    </w:p>
    <w:p w14:paraId="1C93EDD5" w14:textId="77777777" w:rsidR="002B4E79" w:rsidRPr="00086E79" w:rsidRDefault="00000000">
      <w:pPr>
        <w:numPr>
          <w:ilvl w:val="0"/>
          <w:numId w:val="9"/>
        </w:numPr>
        <w:ind w:left="142" w:firstLine="567"/>
        <w:rPr>
          <w:sz w:val="28"/>
          <w:szCs w:val="28"/>
          <w:lang w:val="ro-RO"/>
        </w:rPr>
      </w:pPr>
      <w:r w:rsidRPr="00086E79">
        <w:rPr>
          <w:sz w:val="28"/>
          <w:szCs w:val="28"/>
          <w:lang w:val="ro-RO"/>
        </w:rPr>
        <w:t xml:space="preserve">contractul de licență, franciză sau un alt act juridic similar încheiat de către străinul solicitant sau o persoană juridică deținută de acesta în calitate de asociat, acționar sau beneficiar efectiv, în calitate de proprietar al obiectelor de proprietate intelectuală și persoana juridică din Republica Moldova, în calitate de beneficiar al acestor obiecte de proprietate intelectuală - în cazul în care investiția are forma unor drepturi de proprietate intelectuală: dreptul asupra obiectelor de proprietate industrială (brevete de invenții, modele de utilitate, mărci de produs și mărci de serviciu, denumiri de firmă, denumiri de origine ale produselor, desene și modele industriale, brevete pentru soiuri de plante, topografii ale circuitelor integrate), dreptul de autor și drepturile conexe, secretul comercial (know-how), </w:t>
      </w:r>
      <w:proofErr w:type="spellStart"/>
      <w:r w:rsidRPr="00086E79">
        <w:rPr>
          <w:sz w:val="28"/>
          <w:szCs w:val="28"/>
          <w:lang w:val="ro-RO"/>
        </w:rPr>
        <w:t>goodwill</w:t>
      </w:r>
      <w:proofErr w:type="spellEnd"/>
      <w:r w:rsidRPr="00086E79">
        <w:rPr>
          <w:sz w:val="28"/>
          <w:szCs w:val="28"/>
          <w:lang w:val="ro-RO"/>
        </w:rPr>
        <w:t>.</w:t>
      </w:r>
    </w:p>
    <w:p w14:paraId="7217C45D" w14:textId="77777777" w:rsidR="002B4E79" w:rsidRPr="00086E79" w:rsidRDefault="00000000">
      <w:pPr>
        <w:numPr>
          <w:ilvl w:val="0"/>
          <w:numId w:val="5"/>
        </w:numPr>
        <w:ind w:left="142" w:firstLine="567"/>
        <w:rPr>
          <w:sz w:val="28"/>
          <w:szCs w:val="28"/>
          <w:lang w:val="ro-RO"/>
        </w:rPr>
      </w:pPr>
      <w:r w:rsidRPr="00086E79">
        <w:rPr>
          <w:sz w:val="28"/>
          <w:szCs w:val="28"/>
          <w:lang w:val="ro-RO"/>
        </w:rPr>
        <w:t>Indiferent de forma exactă a investiției prevăzute la alin. (2), valoare minimă a acesteia trebuie să fie de cel puțin 50.000 euro, în echivalent de lei moldovenești.</w:t>
      </w:r>
    </w:p>
    <w:p w14:paraId="14D528A3" w14:textId="77777777" w:rsidR="002B4E79" w:rsidRPr="00086E79" w:rsidRDefault="00000000">
      <w:pPr>
        <w:numPr>
          <w:ilvl w:val="0"/>
          <w:numId w:val="5"/>
        </w:numPr>
        <w:ind w:left="142" w:firstLine="567"/>
        <w:rPr>
          <w:sz w:val="28"/>
          <w:szCs w:val="28"/>
          <w:lang w:val="ro-RO"/>
        </w:rPr>
      </w:pPr>
      <w:r w:rsidRPr="00086E79">
        <w:rPr>
          <w:sz w:val="28"/>
          <w:szCs w:val="28"/>
          <w:lang w:val="ro-RO"/>
        </w:rPr>
        <w:t>Suplimentar documentelor relevante prevăzute de alin. (2), la cererea pentru acordarea dreptului de ședere se prezintă:</w:t>
      </w:r>
    </w:p>
    <w:p w14:paraId="5084AAA3" w14:textId="77777777" w:rsidR="002B4E79" w:rsidRPr="00086E79" w:rsidRDefault="00000000">
      <w:pPr>
        <w:numPr>
          <w:ilvl w:val="0"/>
          <w:numId w:val="6"/>
        </w:numPr>
        <w:ind w:left="142" w:firstLine="567"/>
        <w:rPr>
          <w:sz w:val="28"/>
          <w:szCs w:val="28"/>
          <w:lang w:val="ro-RO"/>
        </w:rPr>
      </w:pPr>
      <w:r w:rsidRPr="00086E79">
        <w:rPr>
          <w:sz w:val="28"/>
          <w:szCs w:val="28"/>
          <w:lang w:val="ro-RO"/>
        </w:rPr>
        <w:t>pașaportul național în original și în copie, în al cărui temei străinul a intrat pe teritoriul Republicii Moldova;</w:t>
      </w:r>
    </w:p>
    <w:p w14:paraId="0C931C9D" w14:textId="77777777" w:rsidR="002B4E79" w:rsidRPr="00086E79" w:rsidRDefault="00000000">
      <w:pPr>
        <w:numPr>
          <w:ilvl w:val="0"/>
          <w:numId w:val="6"/>
        </w:numPr>
        <w:ind w:left="142" w:firstLine="567"/>
        <w:rPr>
          <w:sz w:val="28"/>
          <w:szCs w:val="28"/>
          <w:lang w:val="ro-RO"/>
        </w:rPr>
      </w:pPr>
      <w:r w:rsidRPr="00086E79">
        <w:rPr>
          <w:sz w:val="28"/>
          <w:szCs w:val="28"/>
          <w:lang w:val="ro-RO"/>
        </w:rPr>
        <w:t>certificatul de cazier judiciar sau un alt document cu aceeași valoare juridică, tradus și legalizat/apostilat de autoritățile statului a cărui cetățenie străinul o deține. În cazul în care străinul are o ședere legală de cel puțin doi ani într-o altă țară decât țara a cărei cetățenie o deține, acesta urmează să prezinte certificatul de cazier judiciar sau un alt document cu aceeași valoare juridică, eliberat de autoritățile statului de reședință, tradus și legalizat/apostilat, precum și documentul ce confirmă dreptul de ședere.</w:t>
      </w:r>
    </w:p>
    <w:p w14:paraId="02BD6E02" w14:textId="77777777" w:rsidR="002B4E79" w:rsidRPr="00086E79" w:rsidRDefault="00000000">
      <w:pPr>
        <w:numPr>
          <w:ilvl w:val="0"/>
          <w:numId w:val="5"/>
        </w:numPr>
        <w:ind w:left="142" w:firstLine="567"/>
        <w:rPr>
          <w:sz w:val="28"/>
          <w:szCs w:val="28"/>
          <w:lang w:val="ro-RO"/>
        </w:rPr>
      </w:pPr>
      <w:r w:rsidRPr="00086E79">
        <w:rPr>
          <w:sz w:val="28"/>
          <w:szCs w:val="28"/>
          <w:lang w:val="ro-RO"/>
        </w:rPr>
        <w:t>Dreptul de ședere provizorie pentru investitor se acordă sau, după caz, se prelungește pentru o perioadă de 1 an.</w:t>
      </w:r>
    </w:p>
    <w:p w14:paraId="3831F454" w14:textId="77777777" w:rsidR="002B4E79" w:rsidRPr="00086E79" w:rsidRDefault="00000000">
      <w:pPr>
        <w:numPr>
          <w:ilvl w:val="0"/>
          <w:numId w:val="5"/>
        </w:numPr>
        <w:ind w:left="142" w:firstLine="567"/>
        <w:rPr>
          <w:sz w:val="28"/>
          <w:szCs w:val="28"/>
          <w:lang w:val="ro-RO"/>
        </w:rPr>
      </w:pPr>
      <w:r w:rsidRPr="00086E79">
        <w:rPr>
          <w:sz w:val="28"/>
          <w:szCs w:val="28"/>
          <w:lang w:val="ro-RO"/>
        </w:rPr>
        <w:t>Străinilor care efectuează investiții li se acordă drept de ședere după cum urmează:</w:t>
      </w:r>
    </w:p>
    <w:p w14:paraId="6F771DCC" w14:textId="77777777" w:rsidR="002B4E79" w:rsidRPr="00086E79" w:rsidRDefault="00000000">
      <w:pPr>
        <w:numPr>
          <w:ilvl w:val="0"/>
          <w:numId w:val="7"/>
        </w:numPr>
        <w:shd w:val="clear" w:color="auto" w:fill="FFFFFF"/>
        <w:ind w:left="142" w:firstLine="567"/>
        <w:rPr>
          <w:sz w:val="28"/>
          <w:szCs w:val="28"/>
          <w:lang w:val="ro-RO"/>
        </w:rPr>
      </w:pPr>
      <w:r w:rsidRPr="00086E79">
        <w:rPr>
          <w:sz w:val="28"/>
          <w:szCs w:val="28"/>
          <w:lang w:val="ro-RO"/>
        </w:rPr>
        <w:t>pentru investiții în valoare de cel puțin 100.000 euro în echivalent de lei moldovenești – pe un termen de 2 ani;</w:t>
      </w:r>
    </w:p>
    <w:p w14:paraId="47BEFF70" w14:textId="77777777" w:rsidR="002B4E79" w:rsidRPr="00086E79" w:rsidRDefault="00000000">
      <w:pPr>
        <w:numPr>
          <w:ilvl w:val="0"/>
          <w:numId w:val="7"/>
        </w:numPr>
        <w:shd w:val="clear" w:color="auto" w:fill="FFFFFF"/>
        <w:ind w:left="142" w:firstLine="567"/>
        <w:rPr>
          <w:sz w:val="28"/>
          <w:szCs w:val="28"/>
          <w:lang w:val="ro-RO"/>
        </w:rPr>
      </w:pPr>
      <w:r w:rsidRPr="00086E79">
        <w:rPr>
          <w:sz w:val="28"/>
          <w:szCs w:val="28"/>
          <w:lang w:val="ro-RO"/>
        </w:rPr>
        <w:t>pentru investiții în valoare de cel puțin 150.000 euro în echivalent de lei moldovenești – pe un termen de 3 ani;</w:t>
      </w:r>
    </w:p>
    <w:p w14:paraId="055A4DEC" w14:textId="77777777" w:rsidR="002B4E79" w:rsidRPr="00086E79" w:rsidRDefault="00000000">
      <w:pPr>
        <w:numPr>
          <w:ilvl w:val="0"/>
          <w:numId w:val="7"/>
        </w:numPr>
        <w:shd w:val="clear" w:color="auto" w:fill="FFFFFF"/>
        <w:ind w:left="142" w:firstLine="567"/>
        <w:rPr>
          <w:sz w:val="28"/>
          <w:szCs w:val="28"/>
          <w:lang w:val="ro-RO"/>
        </w:rPr>
      </w:pPr>
      <w:r w:rsidRPr="00086E79">
        <w:rPr>
          <w:sz w:val="28"/>
          <w:szCs w:val="28"/>
          <w:lang w:val="ro-RO"/>
        </w:rPr>
        <w:t>pentru investiții în valoare de cel puțin 200.000 euro în echivalent de lei moldovenești – pe un termen de 4 ani;</w:t>
      </w:r>
    </w:p>
    <w:p w14:paraId="746C0F3A" w14:textId="77777777" w:rsidR="002B4E79" w:rsidRPr="00086E79" w:rsidRDefault="00000000">
      <w:pPr>
        <w:numPr>
          <w:ilvl w:val="0"/>
          <w:numId w:val="7"/>
        </w:numPr>
        <w:shd w:val="clear" w:color="auto" w:fill="FFFFFF"/>
        <w:ind w:left="142" w:firstLine="567"/>
        <w:rPr>
          <w:sz w:val="28"/>
          <w:szCs w:val="28"/>
          <w:lang w:val="ro-RO"/>
        </w:rPr>
      </w:pPr>
      <w:r w:rsidRPr="00086E79">
        <w:rPr>
          <w:sz w:val="28"/>
          <w:szCs w:val="28"/>
          <w:lang w:val="ro-RO"/>
        </w:rPr>
        <w:t>pentru investiții în valoare de cel puțin 250.000 euro în echivalent de lei moldovenești – pe un termen de 5 ani;</w:t>
      </w:r>
    </w:p>
    <w:p w14:paraId="7091229F" w14:textId="77777777" w:rsidR="002B4E79" w:rsidRPr="00086E79" w:rsidRDefault="00000000">
      <w:pPr>
        <w:numPr>
          <w:ilvl w:val="0"/>
          <w:numId w:val="7"/>
        </w:numPr>
        <w:shd w:val="clear" w:color="auto" w:fill="FFFFFF"/>
        <w:ind w:left="142" w:firstLine="567"/>
        <w:rPr>
          <w:sz w:val="28"/>
          <w:szCs w:val="28"/>
          <w:lang w:val="ro-RO"/>
        </w:rPr>
      </w:pPr>
      <w:r w:rsidRPr="00086E79">
        <w:rPr>
          <w:sz w:val="28"/>
          <w:szCs w:val="28"/>
          <w:lang w:val="ro-RO"/>
        </w:rPr>
        <w:t>pentru investiții în valoare de cel puțin 300.000 euro în echivalent de lei moldovenești – pe un termen de 8 ani.</w:t>
      </w:r>
    </w:p>
    <w:p w14:paraId="0AEA2606" w14:textId="77777777" w:rsidR="002B4E79" w:rsidRPr="00086E79" w:rsidRDefault="00000000">
      <w:pPr>
        <w:pBdr>
          <w:top w:val="nil"/>
          <w:left w:val="nil"/>
          <w:bottom w:val="nil"/>
          <w:right w:val="nil"/>
          <w:between w:val="nil"/>
        </w:pBdr>
        <w:rPr>
          <w:sz w:val="28"/>
          <w:szCs w:val="28"/>
          <w:lang w:val="ro-RO"/>
        </w:rPr>
      </w:pPr>
      <w:r w:rsidRPr="00086E79">
        <w:rPr>
          <w:sz w:val="28"/>
          <w:szCs w:val="28"/>
          <w:lang w:val="ro-RO"/>
        </w:rPr>
        <w:t xml:space="preserve">Dreptul de ședere provizorie acordat anterior nu poate fi prelungit sau, după caz, poate fi anulat sau revocat dacă se constată neîndeplinirea condițiilor </w:t>
      </w:r>
      <w:r w:rsidRPr="00086E79">
        <w:rPr>
          <w:sz w:val="28"/>
          <w:szCs w:val="28"/>
          <w:lang w:val="ro-RO"/>
        </w:rPr>
        <w:lastRenderedPageBreak/>
        <w:t>prevăzute la alin.(1) și (2) ale prezentului articol și la art.33 sau dacă în privința străinului a fost emisă o hotărâre judecătorească definitivă pentru comiterea unei infracțiuni economice.</w:t>
      </w:r>
    </w:p>
    <w:p w14:paraId="53C17C2F" w14:textId="77777777" w:rsidR="002B4E79" w:rsidRPr="00086E79" w:rsidRDefault="00000000">
      <w:pPr>
        <w:numPr>
          <w:ilvl w:val="0"/>
          <w:numId w:val="1"/>
        </w:numPr>
        <w:pBdr>
          <w:top w:val="nil"/>
          <w:left w:val="nil"/>
          <w:bottom w:val="nil"/>
          <w:right w:val="nil"/>
          <w:between w:val="nil"/>
        </w:pBdr>
        <w:ind w:left="0" w:firstLine="709"/>
        <w:rPr>
          <w:color w:val="000000"/>
          <w:sz w:val="28"/>
          <w:szCs w:val="28"/>
          <w:lang w:val="ro-RO"/>
        </w:rPr>
      </w:pPr>
      <w:r w:rsidRPr="00086E79">
        <w:rPr>
          <w:color w:val="000000"/>
          <w:sz w:val="28"/>
          <w:szCs w:val="28"/>
          <w:lang w:val="ro-RO"/>
        </w:rPr>
        <w:t>Introducerea articolului nou, articolul 37</w:t>
      </w:r>
      <w:r w:rsidRPr="00086E79">
        <w:rPr>
          <w:color w:val="000000"/>
          <w:sz w:val="28"/>
          <w:szCs w:val="28"/>
          <w:vertAlign w:val="superscript"/>
          <w:lang w:val="ro-RO"/>
        </w:rPr>
        <w:t>3</w:t>
      </w:r>
      <w:r w:rsidRPr="00086E79">
        <w:rPr>
          <w:color w:val="000000"/>
          <w:sz w:val="28"/>
          <w:szCs w:val="28"/>
          <w:lang w:val="ro-RO"/>
        </w:rPr>
        <w:t xml:space="preserve"> cu următorul cuprins:</w:t>
      </w:r>
    </w:p>
    <w:p w14:paraId="40C60645" w14:textId="77777777" w:rsidR="002B4E79" w:rsidRPr="00086E79" w:rsidRDefault="00000000">
      <w:pPr>
        <w:rPr>
          <w:sz w:val="28"/>
          <w:szCs w:val="28"/>
          <w:lang w:val="ro-RO"/>
        </w:rPr>
      </w:pPr>
      <w:r w:rsidRPr="00086E79">
        <w:rPr>
          <w:sz w:val="28"/>
          <w:szCs w:val="28"/>
          <w:lang w:val="ro-RO"/>
        </w:rPr>
        <w:t>“Articolul 37</w:t>
      </w:r>
      <w:r w:rsidRPr="00086E79">
        <w:rPr>
          <w:sz w:val="28"/>
          <w:szCs w:val="28"/>
          <w:vertAlign w:val="superscript"/>
          <w:lang w:val="ro-RO"/>
        </w:rPr>
        <w:t>3</w:t>
      </w:r>
      <w:r w:rsidRPr="00086E79">
        <w:rPr>
          <w:sz w:val="28"/>
          <w:szCs w:val="28"/>
          <w:lang w:val="ro-RO"/>
        </w:rPr>
        <w:t>. Acordarea și prelungirea dreptului de ședere provizorie pentru nomazii digitali</w:t>
      </w:r>
    </w:p>
    <w:p w14:paraId="07EB4DD3" w14:textId="77777777" w:rsidR="002B4E79" w:rsidRPr="00086E79" w:rsidRDefault="00000000">
      <w:pPr>
        <w:numPr>
          <w:ilvl w:val="0"/>
          <w:numId w:val="2"/>
        </w:numPr>
        <w:ind w:left="0" w:firstLine="709"/>
        <w:rPr>
          <w:sz w:val="28"/>
          <w:szCs w:val="28"/>
          <w:lang w:val="ro-RO"/>
        </w:rPr>
      </w:pPr>
      <w:r w:rsidRPr="00086E79">
        <w:rPr>
          <w:sz w:val="28"/>
          <w:szCs w:val="28"/>
          <w:lang w:val="ro-RO"/>
        </w:rPr>
        <w:t>Dreptul de ședere provizoriu poate fi acordat sau prelungit străinului care se califică drept nomad digital cu condiția că acesta intenționează să rămână pe teritoriul Republicii Moldova peste termenul legal de ședere în timp ce continuă să obțină venituri din prestarea contractului de muncă la o persoană juridică înregistrată în afară teritoriul Republicii Moldova sau din activitățile desfășurate printr-o persoana juridică în care are calitatea de asociat și înregistrată în afara teritoriului Republicii Moldova, la îndeplinirea, în mod cumulativ a următoarelor condiții:</w:t>
      </w:r>
    </w:p>
    <w:p w14:paraId="69155970" w14:textId="77777777" w:rsidR="002B4E79" w:rsidRPr="00086E79" w:rsidRDefault="00000000">
      <w:pPr>
        <w:numPr>
          <w:ilvl w:val="0"/>
          <w:numId w:val="3"/>
        </w:numPr>
        <w:ind w:left="0" w:firstLine="709"/>
        <w:rPr>
          <w:sz w:val="28"/>
          <w:szCs w:val="28"/>
          <w:lang w:val="ro-RO"/>
        </w:rPr>
      </w:pPr>
      <w:r w:rsidRPr="00086E79">
        <w:rPr>
          <w:sz w:val="28"/>
          <w:szCs w:val="28"/>
          <w:lang w:val="ro-RO"/>
        </w:rPr>
        <w:t xml:space="preserve">dispune de mijloace de întreținere lunare obținute din activitatea desfășurată în cuantum de cel puțin 3 salarii medii prognozate în Republica Moldova pentru fiecare dintre ultimele 6 luni anterioare datei depunerii cererii pentru eliberarea permisului provizoriu de ședere; </w:t>
      </w:r>
    </w:p>
    <w:p w14:paraId="731509F5" w14:textId="77777777" w:rsidR="002B4E79" w:rsidRPr="00086E79" w:rsidRDefault="00000000">
      <w:pPr>
        <w:numPr>
          <w:ilvl w:val="0"/>
          <w:numId w:val="3"/>
        </w:numPr>
        <w:ind w:left="0" w:firstLine="709"/>
        <w:rPr>
          <w:sz w:val="28"/>
          <w:szCs w:val="28"/>
          <w:lang w:val="ro-RO"/>
        </w:rPr>
      </w:pPr>
      <w:r w:rsidRPr="00086E79">
        <w:rPr>
          <w:sz w:val="28"/>
          <w:szCs w:val="28"/>
          <w:lang w:val="ro-RO"/>
        </w:rPr>
        <w:t xml:space="preserve">desfășoară și poate confirma desfășurarea activităților din care obțin venituri, de la distanță, prin folosirea tehnologiei informației și comunicațiilor pe toată durata de valabilitate a permisului de ședere provizoriu solicitat. </w:t>
      </w:r>
    </w:p>
    <w:p w14:paraId="092BE7E8" w14:textId="77777777" w:rsidR="002B4E79" w:rsidRPr="00086E79" w:rsidRDefault="00000000">
      <w:pPr>
        <w:numPr>
          <w:ilvl w:val="0"/>
          <w:numId w:val="2"/>
        </w:numPr>
        <w:pBdr>
          <w:top w:val="nil"/>
          <w:left w:val="nil"/>
          <w:bottom w:val="nil"/>
          <w:right w:val="nil"/>
          <w:between w:val="nil"/>
        </w:pBdr>
        <w:ind w:left="0" w:firstLine="709"/>
        <w:rPr>
          <w:sz w:val="28"/>
          <w:szCs w:val="28"/>
          <w:lang w:val="ro-RO"/>
        </w:rPr>
      </w:pPr>
      <w:r w:rsidRPr="00086E79">
        <w:rPr>
          <w:sz w:val="28"/>
          <w:szCs w:val="28"/>
          <w:lang w:val="ro-RO"/>
        </w:rPr>
        <w:t>Cerere de acordare a permisului de ședere provizoriu pentru nomadul digital va fi însoțită de următoarele acte:</w:t>
      </w:r>
    </w:p>
    <w:p w14:paraId="746C51F8" w14:textId="77777777" w:rsidR="002B4E79" w:rsidRPr="00086E79" w:rsidRDefault="00000000">
      <w:pPr>
        <w:numPr>
          <w:ilvl w:val="0"/>
          <w:numId w:val="4"/>
        </w:numPr>
        <w:pBdr>
          <w:top w:val="nil"/>
          <w:left w:val="nil"/>
          <w:bottom w:val="nil"/>
          <w:right w:val="nil"/>
          <w:between w:val="nil"/>
        </w:pBdr>
        <w:ind w:left="0" w:firstLine="709"/>
        <w:rPr>
          <w:sz w:val="28"/>
          <w:szCs w:val="28"/>
          <w:lang w:val="ro-RO"/>
        </w:rPr>
      </w:pPr>
      <w:r w:rsidRPr="00086E79">
        <w:rPr>
          <w:sz w:val="28"/>
          <w:szCs w:val="28"/>
          <w:lang w:val="ro-RO"/>
        </w:rPr>
        <w:t>pașaportul național în original și în copie, în al cărui temei străinul a intrat pe teritoriul Republicii Moldova;</w:t>
      </w:r>
    </w:p>
    <w:p w14:paraId="7A919B1D" w14:textId="77777777" w:rsidR="002B4E79" w:rsidRPr="00086E79" w:rsidRDefault="00000000">
      <w:pPr>
        <w:numPr>
          <w:ilvl w:val="0"/>
          <w:numId w:val="4"/>
        </w:numPr>
        <w:pBdr>
          <w:top w:val="nil"/>
          <w:left w:val="nil"/>
          <w:bottom w:val="nil"/>
          <w:right w:val="nil"/>
          <w:between w:val="nil"/>
        </w:pBdr>
        <w:ind w:left="0" w:firstLine="709"/>
        <w:rPr>
          <w:sz w:val="28"/>
          <w:szCs w:val="28"/>
          <w:lang w:val="ro-RO"/>
        </w:rPr>
      </w:pPr>
      <w:r w:rsidRPr="00086E79">
        <w:rPr>
          <w:sz w:val="28"/>
          <w:szCs w:val="28"/>
          <w:lang w:val="ro-RO"/>
        </w:rPr>
        <w:t>actul ce atestă dreptul de proprietate sau de folosință asupra locuinței de pe teritoriul Republicii Moldova. În calitate de act ce atestă folosință asupra locuinței poate servi drept contractul de locațiune sau contractul de prestări de servicii de cazare încheiat cu o organizație hotelieră din Republica Moldova;</w:t>
      </w:r>
    </w:p>
    <w:p w14:paraId="3EF8A9D6" w14:textId="77777777" w:rsidR="002B4E79" w:rsidRPr="00086E79" w:rsidRDefault="00000000">
      <w:pPr>
        <w:numPr>
          <w:ilvl w:val="0"/>
          <w:numId w:val="4"/>
        </w:numPr>
        <w:pBdr>
          <w:top w:val="nil"/>
          <w:left w:val="nil"/>
          <w:bottom w:val="nil"/>
          <w:right w:val="nil"/>
          <w:between w:val="nil"/>
        </w:pBdr>
        <w:ind w:left="0" w:firstLine="709"/>
        <w:rPr>
          <w:sz w:val="28"/>
          <w:szCs w:val="28"/>
          <w:lang w:val="ro-RO"/>
        </w:rPr>
      </w:pPr>
      <w:r w:rsidRPr="00086E79">
        <w:rPr>
          <w:sz w:val="28"/>
          <w:szCs w:val="28"/>
          <w:lang w:val="ro-RO"/>
        </w:rPr>
        <w:t>certificatul de cazier judiciar sau un alt document cu aceeași valoare juridică, tradus și legalizat/apostilat de autoritățile statului a cărui cetățenie străinul o deține. În cazul în care străinul are o ședere legală de cel puțin doi ani într-o altă țară decât țara a cărei cetățenie o deține, acesta urmează să prezinte certificatul de cazier judiciar sau un alt document cu aceeași valoare juridică, eliberat de autoritățile statului de reședință, tradus și legalizat/apostilat, precum și documentul ce confirmă dreptul de ședere;</w:t>
      </w:r>
    </w:p>
    <w:p w14:paraId="64984BC9" w14:textId="77777777" w:rsidR="002B4E79" w:rsidRPr="00086E79" w:rsidRDefault="00000000">
      <w:pPr>
        <w:numPr>
          <w:ilvl w:val="0"/>
          <w:numId w:val="4"/>
        </w:numPr>
        <w:pBdr>
          <w:top w:val="nil"/>
          <w:left w:val="nil"/>
          <w:bottom w:val="nil"/>
          <w:right w:val="nil"/>
          <w:between w:val="nil"/>
        </w:pBdr>
        <w:ind w:left="0" w:firstLine="709"/>
        <w:rPr>
          <w:sz w:val="28"/>
          <w:szCs w:val="28"/>
          <w:lang w:val="ro-RO"/>
        </w:rPr>
      </w:pPr>
      <w:r w:rsidRPr="00086E79">
        <w:rPr>
          <w:sz w:val="28"/>
          <w:szCs w:val="28"/>
          <w:lang w:val="ro-RO"/>
        </w:rPr>
        <w:t>dovada asigurării medicale pe întreaga perioadă de valabilitate a permisului de ședere provizoriu, valabilă pe teritoriul Republicii Moldova și cu acoperire în cuantum de cel puțin 10.000 euro, echivalent în lei moldovenești;</w:t>
      </w:r>
    </w:p>
    <w:p w14:paraId="41A03E14" w14:textId="77777777" w:rsidR="002B4E79" w:rsidRPr="00086E79" w:rsidRDefault="00000000">
      <w:pPr>
        <w:numPr>
          <w:ilvl w:val="0"/>
          <w:numId w:val="4"/>
        </w:numPr>
        <w:pBdr>
          <w:top w:val="nil"/>
          <w:left w:val="nil"/>
          <w:bottom w:val="nil"/>
          <w:right w:val="nil"/>
          <w:between w:val="nil"/>
        </w:pBdr>
        <w:ind w:left="0" w:firstLine="709"/>
        <w:rPr>
          <w:sz w:val="28"/>
          <w:szCs w:val="28"/>
          <w:lang w:val="ro-RO"/>
        </w:rPr>
      </w:pPr>
      <w:r w:rsidRPr="00086E79">
        <w:rPr>
          <w:sz w:val="28"/>
          <w:szCs w:val="28"/>
          <w:lang w:val="ro-RO"/>
        </w:rPr>
        <w:t>dovada mijloacelor de întreținere lunare obținute din activitatea desfășurată în cuantum de cel puțin 3 salarii medii prognozate în Republica Moldova pentru fiecare dintre ultimele 6 luni anterioare datei depunerii cererii pentru eliberarea permisului provizoriu de ședere.</w:t>
      </w:r>
    </w:p>
    <w:p w14:paraId="3B7A59DC" w14:textId="77777777" w:rsidR="002B4E79" w:rsidRPr="00086E79" w:rsidRDefault="00000000">
      <w:pPr>
        <w:numPr>
          <w:ilvl w:val="0"/>
          <w:numId w:val="2"/>
        </w:numPr>
        <w:pBdr>
          <w:top w:val="nil"/>
          <w:left w:val="nil"/>
          <w:bottom w:val="nil"/>
          <w:right w:val="nil"/>
          <w:between w:val="nil"/>
        </w:pBdr>
        <w:ind w:left="0" w:firstLine="709"/>
        <w:rPr>
          <w:sz w:val="28"/>
          <w:szCs w:val="28"/>
          <w:lang w:val="ro-RO"/>
        </w:rPr>
      </w:pPr>
      <w:r w:rsidRPr="00086E79">
        <w:rPr>
          <w:sz w:val="28"/>
          <w:szCs w:val="28"/>
          <w:lang w:val="ro-RO"/>
        </w:rPr>
        <w:lastRenderedPageBreak/>
        <w:t>Suplimentar documentelor prevăzute la alin. (2), nomadul digital care are calitatea de salariat al unei persoane juridice înregistrate în afara teritoriului Republicii Moldova, prezintă următoarele:</w:t>
      </w:r>
    </w:p>
    <w:p w14:paraId="5FD62988" w14:textId="77777777" w:rsidR="002B4E79" w:rsidRPr="00086E79" w:rsidRDefault="00000000">
      <w:pPr>
        <w:numPr>
          <w:ilvl w:val="0"/>
          <w:numId w:val="11"/>
        </w:numPr>
        <w:pBdr>
          <w:top w:val="nil"/>
          <w:left w:val="nil"/>
          <w:bottom w:val="nil"/>
          <w:right w:val="nil"/>
          <w:between w:val="nil"/>
        </w:pBdr>
        <w:ind w:left="0" w:firstLine="709"/>
        <w:rPr>
          <w:sz w:val="28"/>
          <w:szCs w:val="28"/>
          <w:lang w:val="ro-RO"/>
        </w:rPr>
      </w:pPr>
      <w:r w:rsidRPr="00086E79">
        <w:rPr>
          <w:sz w:val="28"/>
          <w:szCs w:val="28"/>
          <w:lang w:val="ro-RO"/>
        </w:rPr>
        <w:t xml:space="preserve">originalul și o copie tradusă și legalizată a contractul de muncă încheiat cu o persoană juridică înregistrată în afara Republicii Moldova, prin care să facă dovada prestării de servicii la distanță, prin utilizarea tehnologiei informației și comunicațiilor; </w:t>
      </w:r>
    </w:p>
    <w:p w14:paraId="360433BA" w14:textId="77777777" w:rsidR="002B4E79" w:rsidRPr="00086E79" w:rsidRDefault="00000000">
      <w:pPr>
        <w:numPr>
          <w:ilvl w:val="0"/>
          <w:numId w:val="11"/>
        </w:numPr>
        <w:pBdr>
          <w:top w:val="nil"/>
          <w:left w:val="nil"/>
          <w:bottom w:val="nil"/>
          <w:right w:val="nil"/>
          <w:between w:val="nil"/>
        </w:pBdr>
        <w:ind w:left="0" w:firstLine="709"/>
        <w:rPr>
          <w:sz w:val="28"/>
          <w:szCs w:val="28"/>
          <w:lang w:val="ro-RO"/>
        </w:rPr>
      </w:pPr>
      <w:r w:rsidRPr="00086E79">
        <w:rPr>
          <w:sz w:val="28"/>
          <w:szCs w:val="28"/>
          <w:lang w:val="ro-RO"/>
        </w:rPr>
        <w:t>declarația legalizata notarial și tradusă în limba română semnată de reprezentantul împuternicit al persoanei juridice cu care este încheiat contractul de muncă, prin care se confirmă existența raportului de muncă respectiv, salariului în mărime de cel puțin egal cu cel indicat la pct. a) al alineatului 1) și a faptului că străinul solicitant poate presta muncă sa la distanța;</w:t>
      </w:r>
    </w:p>
    <w:p w14:paraId="5A4140EF" w14:textId="77777777" w:rsidR="002B4E79" w:rsidRPr="00086E79" w:rsidRDefault="00000000">
      <w:pPr>
        <w:numPr>
          <w:ilvl w:val="0"/>
          <w:numId w:val="11"/>
        </w:numPr>
        <w:pBdr>
          <w:top w:val="nil"/>
          <w:left w:val="nil"/>
          <w:bottom w:val="nil"/>
          <w:right w:val="nil"/>
          <w:between w:val="nil"/>
        </w:pBdr>
        <w:ind w:left="0" w:firstLine="709"/>
        <w:rPr>
          <w:sz w:val="28"/>
          <w:szCs w:val="28"/>
          <w:lang w:val="ro-RO"/>
        </w:rPr>
      </w:pPr>
      <w:r w:rsidRPr="00086E79">
        <w:rPr>
          <w:sz w:val="28"/>
          <w:szCs w:val="28"/>
          <w:lang w:val="ro-RO"/>
        </w:rPr>
        <w:t>certificatul de rezidență fiscală sau un alt document cu aceeași valoare juridică, tradus și legalizat/apostilat de autoritățile statului de înregistrare a persoanei juridice străine cu care este încheiat contractul de muncă care să confirme că persoană juridică nu este în insolvență și/sau lichidare.</w:t>
      </w:r>
    </w:p>
    <w:p w14:paraId="1464ECEA" w14:textId="77777777" w:rsidR="002B4E79" w:rsidRPr="00086E79" w:rsidRDefault="00000000">
      <w:pPr>
        <w:numPr>
          <w:ilvl w:val="0"/>
          <w:numId w:val="2"/>
        </w:numPr>
        <w:ind w:left="0" w:firstLine="709"/>
        <w:rPr>
          <w:sz w:val="28"/>
          <w:szCs w:val="28"/>
          <w:lang w:val="ro-RO"/>
        </w:rPr>
      </w:pPr>
      <w:r w:rsidRPr="00086E79">
        <w:rPr>
          <w:sz w:val="28"/>
          <w:szCs w:val="28"/>
          <w:lang w:val="ro-RO"/>
        </w:rPr>
        <w:t>Suplimentar documentelor prevăzute la alin. (2), nomadul digital care are calitatea de asociat al unei persoane juridice înregistrate în afara teritoriului Republicii Moldova, prezintă următoarele:</w:t>
      </w:r>
    </w:p>
    <w:p w14:paraId="7EE1898C" w14:textId="77777777" w:rsidR="002B4E79" w:rsidRPr="00086E79" w:rsidRDefault="00000000">
      <w:pPr>
        <w:numPr>
          <w:ilvl w:val="0"/>
          <w:numId w:val="13"/>
        </w:numPr>
        <w:pBdr>
          <w:top w:val="nil"/>
          <w:left w:val="nil"/>
          <w:bottom w:val="nil"/>
          <w:right w:val="nil"/>
          <w:between w:val="nil"/>
        </w:pBdr>
        <w:ind w:left="0" w:firstLine="709"/>
        <w:rPr>
          <w:sz w:val="28"/>
          <w:szCs w:val="28"/>
          <w:lang w:val="ro-RO"/>
        </w:rPr>
      </w:pPr>
      <w:r w:rsidRPr="00086E79">
        <w:rPr>
          <w:sz w:val="28"/>
          <w:szCs w:val="28"/>
          <w:lang w:val="ro-RO"/>
        </w:rPr>
        <w:t>dovada administrării la distanță și prin utilizarea tehnologiei informației și comunicațiilor a unei persoane juridice înregistrate de cel puțin un an la data solicitării permisului de ședere provizoriu de acesta în afara Republicii Moldova;</w:t>
      </w:r>
    </w:p>
    <w:p w14:paraId="2D66B712" w14:textId="77777777" w:rsidR="002B4E79" w:rsidRPr="00086E79" w:rsidRDefault="00000000">
      <w:pPr>
        <w:numPr>
          <w:ilvl w:val="0"/>
          <w:numId w:val="13"/>
        </w:numPr>
        <w:pBdr>
          <w:top w:val="nil"/>
          <w:left w:val="nil"/>
          <w:bottom w:val="nil"/>
          <w:right w:val="nil"/>
          <w:between w:val="nil"/>
        </w:pBdr>
        <w:ind w:left="0" w:firstLine="709"/>
        <w:rPr>
          <w:sz w:val="28"/>
          <w:szCs w:val="28"/>
          <w:lang w:val="ro-RO"/>
        </w:rPr>
      </w:pPr>
      <w:r w:rsidRPr="00086E79">
        <w:rPr>
          <w:sz w:val="28"/>
          <w:szCs w:val="28"/>
          <w:lang w:val="ro-RO"/>
        </w:rPr>
        <w:t>certificatul de rezidență fiscală sau un alt document cu aceeași valoare juridică, tradus și legalizat/apostilat de autoritățile statului de înregistrare a persoanei juridice străine administrate de străinul solicitant care să confirme că persoană juridică nu este în insolvență și/sau lichidare.</w:t>
      </w:r>
    </w:p>
    <w:p w14:paraId="588A0714" w14:textId="77777777" w:rsidR="002B4E79" w:rsidRPr="00086E79" w:rsidRDefault="00000000">
      <w:pPr>
        <w:rPr>
          <w:sz w:val="28"/>
          <w:szCs w:val="28"/>
          <w:lang w:val="ro-RO"/>
        </w:rPr>
      </w:pPr>
      <w:r w:rsidRPr="00086E79">
        <w:rPr>
          <w:sz w:val="28"/>
          <w:szCs w:val="28"/>
          <w:lang w:val="ro-RO"/>
        </w:rPr>
        <w:t>(5) Dreptul de ședere provizorie pentru nomazii digitali se acordă sau, după caz, se prelungește pentru o perioadă de 1 an.</w:t>
      </w:r>
    </w:p>
    <w:p w14:paraId="423E666D" w14:textId="77777777" w:rsidR="002B4E79" w:rsidRPr="00086E79" w:rsidRDefault="00000000">
      <w:pPr>
        <w:numPr>
          <w:ilvl w:val="0"/>
          <w:numId w:val="1"/>
        </w:numPr>
        <w:pBdr>
          <w:top w:val="nil"/>
          <w:left w:val="nil"/>
          <w:bottom w:val="nil"/>
          <w:right w:val="nil"/>
          <w:between w:val="nil"/>
        </w:pBdr>
        <w:rPr>
          <w:color w:val="000000"/>
          <w:sz w:val="28"/>
          <w:szCs w:val="28"/>
          <w:lang w:val="ro-RO"/>
        </w:rPr>
      </w:pPr>
      <w:r w:rsidRPr="00086E79">
        <w:rPr>
          <w:color w:val="000000"/>
          <w:sz w:val="28"/>
          <w:szCs w:val="28"/>
          <w:lang w:val="ro-RO"/>
        </w:rPr>
        <w:t>Litera b) din alineatul (1) al Articolului 43</w:t>
      </w:r>
      <w:r w:rsidRPr="00086E79">
        <w:rPr>
          <w:color w:val="000000"/>
          <w:sz w:val="28"/>
          <w:szCs w:val="28"/>
          <w:vertAlign w:val="superscript"/>
          <w:lang w:val="ro-RO"/>
        </w:rPr>
        <w:t>12</w:t>
      </w:r>
      <w:r w:rsidRPr="00086E79">
        <w:rPr>
          <w:color w:val="000000"/>
          <w:sz w:val="28"/>
          <w:szCs w:val="28"/>
          <w:lang w:val="ro-RO"/>
        </w:rPr>
        <w:t xml:space="preserve"> se abrogă.</w:t>
      </w:r>
    </w:p>
    <w:p w14:paraId="6EEC4D78" w14:textId="77777777" w:rsidR="002B4E79" w:rsidRPr="00086E79" w:rsidRDefault="00000000">
      <w:pPr>
        <w:numPr>
          <w:ilvl w:val="0"/>
          <w:numId w:val="1"/>
        </w:numPr>
        <w:pBdr>
          <w:top w:val="nil"/>
          <w:left w:val="nil"/>
          <w:bottom w:val="nil"/>
          <w:right w:val="nil"/>
          <w:between w:val="nil"/>
        </w:pBdr>
        <w:rPr>
          <w:color w:val="000000"/>
          <w:sz w:val="28"/>
          <w:szCs w:val="28"/>
          <w:lang w:val="ro-RO"/>
        </w:rPr>
      </w:pPr>
      <w:r w:rsidRPr="00086E79">
        <w:rPr>
          <w:color w:val="000000"/>
          <w:sz w:val="28"/>
          <w:szCs w:val="28"/>
          <w:lang w:val="ro-RO"/>
        </w:rPr>
        <w:t>La articolul 43</w:t>
      </w:r>
      <w:r w:rsidRPr="00086E79">
        <w:rPr>
          <w:color w:val="000000"/>
          <w:sz w:val="28"/>
          <w:szCs w:val="28"/>
          <w:vertAlign w:val="superscript"/>
          <w:lang w:val="ro-RO"/>
        </w:rPr>
        <w:t>12</w:t>
      </w:r>
      <w:r w:rsidRPr="00086E79">
        <w:rPr>
          <w:color w:val="000000"/>
          <w:sz w:val="28"/>
          <w:szCs w:val="28"/>
          <w:lang w:val="ro-RO"/>
        </w:rPr>
        <w:t>, alineatul (4), litera b) se expune în următoarea redacție:</w:t>
      </w:r>
    </w:p>
    <w:p w14:paraId="7A64E7AE" w14:textId="77777777" w:rsidR="002B4E79" w:rsidRPr="00086E79" w:rsidRDefault="00000000">
      <w:pPr>
        <w:pBdr>
          <w:top w:val="nil"/>
          <w:left w:val="nil"/>
          <w:bottom w:val="nil"/>
          <w:right w:val="nil"/>
          <w:between w:val="nil"/>
        </w:pBdr>
        <w:rPr>
          <w:sz w:val="28"/>
          <w:szCs w:val="28"/>
          <w:lang w:val="ro-RO"/>
        </w:rPr>
      </w:pPr>
      <w:r w:rsidRPr="00086E79">
        <w:rPr>
          <w:sz w:val="28"/>
          <w:szCs w:val="28"/>
          <w:lang w:val="ro-RO"/>
        </w:rPr>
        <w:t>”b) copia contractului cu privire la desfășurarea activității în Parcul pentru tehnologia informației “Moldova IT Park” încheiat de beneficiarul solicitant în calitate de rezident al parcului pentru tehnologia informației în conformitate cu Legea nr.77/2016 privind parcurile pentru tehnologia informației.”</w:t>
      </w:r>
    </w:p>
    <w:p w14:paraId="0C18FE6B" w14:textId="77777777" w:rsidR="002B4E79" w:rsidRPr="00086E79" w:rsidRDefault="002B4E79">
      <w:pPr>
        <w:pBdr>
          <w:top w:val="nil"/>
          <w:left w:val="nil"/>
          <w:bottom w:val="nil"/>
          <w:right w:val="nil"/>
          <w:between w:val="nil"/>
        </w:pBdr>
        <w:rPr>
          <w:sz w:val="28"/>
          <w:szCs w:val="28"/>
          <w:lang w:val="ro-RO"/>
        </w:rPr>
      </w:pPr>
    </w:p>
    <w:p w14:paraId="35E4FA41" w14:textId="77777777" w:rsidR="002B4E79" w:rsidRPr="00086E79" w:rsidRDefault="00000000">
      <w:pPr>
        <w:rPr>
          <w:sz w:val="28"/>
          <w:szCs w:val="28"/>
          <w:lang w:val="ro-RO"/>
        </w:rPr>
      </w:pPr>
      <w:r w:rsidRPr="00086E79">
        <w:rPr>
          <w:b/>
          <w:color w:val="000000"/>
          <w:sz w:val="28"/>
          <w:szCs w:val="28"/>
          <w:lang w:val="ro-RO"/>
        </w:rPr>
        <w:t>Art. XIII</w:t>
      </w:r>
      <w:r w:rsidRPr="00086E79">
        <w:rPr>
          <w:color w:val="000000"/>
          <w:sz w:val="28"/>
          <w:szCs w:val="28"/>
          <w:lang w:val="ro-RO"/>
        </w:rPr>
        <w:t xml:space="preserve"> – Legea nr. </w:t>
      </w:r>
      <w:r w:rsidRPr="00086E79">
        <w:rPr>
          <w:sz w:val="28"/>
          <w:szCs w:val="28"/>
          <w:lang w:val="ro-RO"/>
        </w:rPr>
        <w:t>60/2012 privind incluziunea socială a persoanelor cu dizabilități (Monitorul Oficial, 2012, Nr. 155-159 art. 508), cu modificările ulterioare, articolul 34 se modifică după urmează:</w:t>
      </w:r>
    </w:p>
    <w:p w14:paraId="2C616FF9" w14:textId="77777777" w:rsidR="002B4E79" w:rsidRPr="00086E79" w:rsidRDefault="00000000">
      <w:pPr>
        <w:rPr>
          <w:sz w:val="28"/>
          <w:szCs w:val="28"/>
          <w:lang w:val="ro-RO"/>
        </w:rPr>
      </w:pPr>
      <w:r w:rsidRPr="00086E79">
        <w:rPr>
          <w:sz w:val="28"/>
          <w:szCs w:val="28"/>
          <w:lang w:val="ro-RO"/>
        </w:rPr>
        <w:t>1. Alineatul (5) se expune în următoarea redacție:</w:t>
      </w:r>
    </w:p>
    <w:p w14:paraId="31116D90" w14:textId="77777777" w:rsidR="002B4E79" w:rsidRPr="00086E79" w:rsidRDefault="00000000">
      <w:pPr>
        <w:rPr>
          <w:sz w:val="28"/>
          <w:szCs w:val="28"/>
          <w:lang w:val="ro-RO"/>
        </w:rPr>
      </w:pPr>
      <w:r w:rsidRPr="00086E79">
        <w:rPr>
          <w:sz w:val="28"/>
          <w:szCs w:val="28"/>
          <w:lang w:val="ro-RO"/>
        </w:rPr>
        <w:t xml:space="preserve">“(5) Agenția Națională pentru Ocuparea Forței de Muncă verifică respectarea din partea angajatorilor a cerințelor din alin. (4), colectând informația respectivă prin intermediul platformei de interoperabilitate </w:t>
      </w:r>
      <w:proofErr w:type="spellStart"/>
      <w:r w:rsidRPr="00086E79">
        <w:rPr>
          <w:sz w:val="28"/>
          <w:szCs w:val="28"/>
          <w:lang w:val="ro-RO"/>
        </w:rPr>
        <w:t>MConnect</w:t>
      </w:r>
      <w:proofErr w:type="spellEnd"/>
      <w:r w:rsidRPr="00086E79">
        <w:rPr>
          <w:sz w:val="28"/>
          <w:szCs w:val="28"/>
          <w:lang w:val="ro-RO"/>
        </w:rPr>
        <w:t xml:space="preserve"> ”</w:t>
      </w:r>
    </w:p>
    <w:p w14:paraId="04A4F972" w14:textId="77777777" w:rsidR="002B4E79" w:rsidRPr="00086E79" w:rsidRDefault="00000000">
      <w:pPr>
        <w:rPr>
          <w:sz w:val="28"/>
          <w:szCs w:val="28"/>
          <w:lang w:val="ro-RO"/>
        </w:rPr>
      </w:pPr>
      <w:r w:rsidRPr="00086E79">
        <w:rPr>
          <w:sz w:val="28"/>
          <w:szCs w:val="28"/>
          <w:lang w:val="ro-RO"/>
        </w:rPr>
        <w:lastRenderedPageBreak/>
        <w:t>2. La alineatul (7) sintagma “(4) și” se abrogă.</w:t>
      </w:r>
    </w:p>
    <w:p w14:paraId="48022C82" w14:textId="77777777" w:rsidR="002B4E79" w:rsidRPr="00086E79" w:rsidRDefault="002B4E79">
      <w:pPr>
        <w:rPr>
          <w:sz w:val="28"/>
          <w:szCs w:val="28"/>
          <w:lang w:val="ro-RO"/>
        </w:rPr>
      </w:pPr>
    </w:p>
    <w:p w14:paraId="16724382" w14:textId="77777777" w:rsidR="002B4E79" w:rsidRPr="00086E79" w:rsidRDefault="00000000">
      <w:pPr>
        <w:rPr>
          <w:sz w:val="28"/>
          <w:szCs w:val="28"/>
          <w:lang w:val="ro-RO"/>
        </w:rPr>
      </w:pPr>
      <w:r w:rsidRPr="00086E79">
        <w:rPr>
          <w:b/>
          <w:color w:val="000000"/>
          <w:sz w:val="28"/>
          <w:szCs w:val="28"/>
          <w:lang w:val="ro-RO"/>
        </w:rPr>
        <w:t>Art. XIV</w:t>
      </w:r>
      <w:r w:rsidRPr="00086E79">
        <w:rPr>
          <w:color w:val="000000"/>
          <w:sz w:val="28"/>
          <w:szCs w:val="28"/>
          <w:lang w:val="ro-RO"/>
        </w:rPr>
        <w:t xml:space="preserve"> – La Legea nr. 77</w:t>
      </w:r>
      <w:r w:rsidRPr="00086E79">
        <w:rPr>
          <w:sz w:val="28"/>
          <w:szCs w:val="28"/>
          <w:lang w:val="ro-RO"/>
        </w:rPr>
        <w:t>/2016 privind parcurile pentru tehnologia informației (Monitorul Oficial, 2016, Nr. 157-162 art. 318), cu modificările ulterioare, art. 16, alin. (1) se expune în următoarea redacție:</w:t>
      </w:r>
    </w:p>
    <w:p w14:paraId="38948242" w14:textId="77777777" w:rsidR="002B4E79" w:rsidRPr="00086E79" w:rsidRDefault="00000000">
      <w:pPr>
        <w:rPr>
          <w:sz w:val="28"/>
          <w:szCs w:val="28"/>
          <w:lang w:val="ro-RO"/>
        </w:rPr>
      </w:pPr>
      <w:r w:rsidRPr="00086E79">
        <w:rPr>
          <w:sz w:val="28"/>
          <w:szCs w:val="28"/>
          <w:lang w:val="ro-RO"/>
        </w:rPr>
        <w:t>”(1) Salariații rezidenților parcului beneficiază de toate tipurile de prestații de asigurări sociale de stat din bugetul asigurărilor sociale de stat, conform legislației în vigoare. Venitul lunar asigurat al acestor salariați va constitui 90% din cuantumul salariului mediu lunar pe economie, prognozat pentru anul respectiv.”</w:t>
      </w:r>
    </w:p>
    <w:p w14:paraId="3455E203" w14:textId="77777777" w:rsidR="002B4E79" w:rsidRPr="00086E79" w:rsidRDefault="002B4E79">
      <w:pPr>
        <w:rPr>
          <w:sz w:val="28"/>
          <w:szCs w:val="28"/>
          <w:lang w:val="ro-RO"/>
        </w:rPr>
      </w:pPr>
    </w:p>
    <w:p w14:paraId="5DCC643B" w14:textId="77777777" w:rsidR="002B4E79" w:rsidRPr="00086E79" w:rsidRDefault="00000000">
      <w:pPr>
        <w:rPr>
          <w:sz w:val="28"/>
          <w:szCs w:val="28"/>
          <w:lang w:val="ro-RO"/>
        </w:rPr>
      </w:pPr>
      <w:r w:rsidRPr="00086E79">
        <w:rPr>
          <w:b/>
          <w:color w:val="000000"/>
          <w:sz w:val="28"/>
          <w:szCs w:val="28"/>
          <w:lang w:val="ro-RO"/>
        </w:rPr>
        <w:t>Art. XV</w:t>
      </w:r>
      <w:r w:rsidRPr="00086E79">
        <w:rPr>
          <w:color w:val="000000"/>
          <w:sz w:val="28"/>
          <w:szCs w:val="28"/>
          <w:lang w:val="ro-RO"/>
        </w:rPr>
        <w:t xml:space="preserve"> – Legea nr. 308</w:t>
      </w:r>
      <w:r w:rsidRPr="00086E79">
        <w:rPr>
          <w:sz w:val="28"/>
          <w:szCs w:val="28"/>
          <w:lang w:val="ro-RO"/>
        </w:rPr>
        <w:t xml:space="preserve">/2017 cu privire la prevenirea </w:t>
      </w:r>
      <w:proofErr w:type="spellStart"/>
      <w:r w:rsidRPr="00086E79">
        <w:rPr>
          <w:sz w:val="28"/>
          <w:szCs w:val="28"/>
          <w:lang w:val="ro-RO"/>
        </w:rPr>
        <w:t>şi</w:t>
      </w:r>
      <w:proofErr w:type="spellEnd"/>
      <w:r w:rsidRPr="00086E79">
        <w:rPr>
          <w:sz w:val="28"/>
          <w:szCs w:val="28"/>
          <w:lang w:val="ro-RO"/>
        </w:rPr>
        <w:t xml:space="preserve"> combaterea spălării banilor și finanțării terorismului (Monitorul Oficial al Republicii Moldova, 2018, Nr. 58–66, art.133), cu modificările ulterioare, se modifică după cum urmează: </w:t>
      </w:r>
    </w:p>
    <w:p w14:paraId="052E0ECB" w14:textId="77777777" w:rsidR="002B4E79" w:rsidRPr="00086E79" w:rsidRDefault="00000000">
      <w:pPr>
        <w:rPr>
          <w:sz w:val="28"/>
          <w:szCs w:val="28"/>
          <w:lang w:val="ro-RO"/>
        </w:rPr>
      </w:pPr>
      <w:r w:rsidRPr="00086E79">
        <w:rPr>
          <w:sz w:val="28"/>
          <w:szCs w:val="28"/>
          <w:lang w:val="ro-RO"/>
        </w:rPr>
        <w:t>1. art. 5, alin. (2), lit. b), se completează cu</w:t>
      </w:r>
    </w:p>
    <w:p w14:paraId="52FA2FAD" w14:textId="77777777" w:rsidR="002B4E79" w:rsidRPr="00086E79" w:rsidRDefault="00000000">
      <w:pPr>
        <w:rPr>
          <w:sz w:val="28"/>
          <w:szCs w:val="28"/>
          <w:lang w:val="ro-RO"/>
        </w:rPr>
      </w:pPr>
      <w:r w:rsidRPr="00086E79">
        <w:rPr>
          <w:sz w:val="28"/>
          <w:szCs w:val="28"/>
          <w:lang w:val="ro-RO"/>
        </w:rPr>
        <w:t>„În cazul în care, autoritățile competente din țara de reședință a beneficiarului efectiv nu emit documente, date și informații relevante pentru identificarea acestuia, entitatea raportoare poate utiliza documente, date și informații relevante emise de către terțe părți (avocați, contabili, auditori, notari etc.) din țara de reședință a beneficiarului efectiv.”</w:t>
      </w:r>
    </w:p>
    <w:p w14:paraId="6303E6F2" w14:textId="77777777" w:rsidR="002B4E79" w:rsidRPr="00086E79" w:rsidRDefault="00000000">
      <w:pPr>
        <w:rPr>
          <w:sz w:val="28"/>
          <w:szCs w:val="28"/>
          <w:lang w:val="ro-RO"/>
        </w:rPr>
      </w:pPr>
      <w:r w:rsidRPr="00086E79">
        <w:rPr>
          <w:sz w:val="28"/>
          <w:szCs w:val="28"/>
          <w:lang w:val="ro-RO"/>
        </w:rPr>
        <w:t>2. La articolul 5</w:t>
      </w:r>
      <w:r w:rsidRPr="00086E79">
        <w:rPr>
          <w:sz w:val="28"/>
          <w:szCs w:val="28"/>
          <w:vertAlign w:val="superscript"/>
          <w:lang w:val="ro-RO"/>
        </w:rPr>
        <w:t>1</w:t>
      </w:r>
      <w:r w:rsidRPr="00086E79">
        <w:rPr>
          <w:sz w:val="28"/>
          <w:szCs w:val="28"/>
          <w:lang w:val="ro-RO"/>
        </w:rPr>
        <w:t xml:space="preserve"> alineatul (1), după cuvintele „persoanelor fizice cetățeni ai Republicii Moldova” se introduc cuvintele „sau cetățeni ai statelor membre ale Uniunii Europene” și se completează la sfârșit cu cuvintele „sau cetățeni ai statelor membre ale Uniunii Europene”.</w:t>
      </w:r>
    </w:p>
    <w:p w14:paraId="27BFCFB8" w14:textId="77777777" w:rsidR="002B4E79" w:rsidRPr="00086E79" w:rsidRDefault="002B4E79">
      <w:pPr>
        <w:rPr>
          <w:sz w:val="28"/>
          <w:szCs w:val="28"/>
          <w:lang w:val="ro-RO"/>
        </w:rPr>
      </w:pPr>
    </w:p>
    <w:p w14:paraId="04909EB6" w14:textId="77777777" w:rsidR="002B4E79" w:rsidRPr="00086E79" w:rsidRDefault="00000000">
      <w:pPr>
        <w:rPr>
          <w:sz w:val="28"/>
          <w:szCs w:val="28"/>
          <w:lang w:val="ro-RO"/>
        </w:rPr>
      </w:pPr>
      <w:r w:rsidRPr="00086E79">
        <w:rPr>
          <w:b/>
          <w:color w:val="000000"/>
          <w:sz w:val="28"/>
          <w:szCs w:val="28"/>
          <w:lang w:val="ro-RO"/>
        </w:rPr>
        <w:t>Art. XVI</w:t>
      </w:r>
      <w:r w:rsidRPr="00086E79">
        <w:rPr>
          <w:color w:val="000000"/>
          <w:sz w:val="28"/>
          <w:szCs w:val="28"/>
          <w:lang w:val="ro-RO"/>
        </w:rPr>
        <w:t xml:space="preserve"> – La </w:t>
      </w:r>
      <w:r w:rsidRPr="00086E79">
        <w:rPr>
          <w:sz w:val="28"/>
          <w:szCs w:val="28"/>
          <w:lang w:val="ro-RO"/>
        </w:rPr>
        <w:t>Legea 202/2017 privind activitatea băncilor (Monitorul Oficial al Republicii Moldova, 2017, 434-439 art. 727), cu modificările ulterioare, articolul 14, alin. (1), lit. p) sintagma “</w:t>
      </w:r>
      <w:r w:rsidRPr="00086E79">
        <w:rPr>
          <w:color w:val="333333"/>
          <w:sz w:val="28"/>
          <w:szCs w:val="28"/>
          <w:highlight w:val="white"/>
          <w:lang w:val="ro-RO"/>
        </w:rPr>
        <w:t xml:space="preserve">, </w:t>
      </w:r>
      <w:r w:rsidRPr="00086E79">
        <w:rPr>
          <w:sz w:val="28"/>
          <w:szCs w:val="28"/>
          <w:lang w:val="ro-RO"/>
        </w:rPr>
        <w:t>permise de Banca Națională a Moldovei,” se abrogă.</w:t>
      </w:r>
    </w:p>
    <w:p w14:paraId="3B256FEE" w14:textId="77777777" w:rsidR="002B4E79" w:rsidRPr="00086E79" w:rsidRDefault="002B4E79">
      <w:pPr>
        <w:pBdr>
          <w:top w:val="nil"/>
          <w:left w:val="nil"/>
          <w:bottom w:val="nil"/>
          <w:right w:val="nil"/>
          <w:between w:val="nil"/>
        </w:pBdr>
        <w:rPr>
          <w:sz w:val="28"/>
          <w:szCs w:val="28"/>
          <w:lang w:val="ro-RO"/>
        </w:rPr>
      </w:pPr>
    </w:p>
    <w:p w14:paraId="2643BFB3" w14:textId="77777777" w:rsidR="002B4E79" w:rsidRPr="00086E79" w:rsidRDefault="00000000">
      <w:pPr>
        <w:rPr>
          <w:sz w:val="28"/>
          <w:szCs w:val="28"/>
          <w:lang w:val="ro-RO"/>
        </w:rPr>
      </w:pPr>
      <w:r w:rsidRPr="00086E79">
        <w:rPr>
          <w:b/>
          <w:color w:val="000000"/>
          <w:sz w:val="28"/>
          <w:szCs w:val="28"/>
          <w:lang w:val="ro-RO"/>
        </w:rPr>
        <w:t>Art. XVII</w:t>
      </w:r>
      <w:r w:rsidRPr="00086E79">
        <w:rPr>
          <w:color w:val="000000"/>
          <w:sz w:val="28"/>
          <w:szCs w:val="28"/>
          <w:lang w:val="ro-RO"/>
        </w:rPr>
        <w:t xml:space="preserve"> – </w:t>
      </w:r>
      <w:r w:rsidRPr="00086E79">
        <w:rPr>
          <w:sz w:val="28"/>
          <w:szCs w:val="28"/>
          <w:lang w:val="ro-RO"/>
        </w:rPr>
        <w:t>Legea nr. 22/2018 privind exercitarea unor activități necalificate cu caracter ocazional desfășurate de zilieri (Monitorul Oficial, 2018, Nr. 68-76, art. 147), cu modificările ulterioare, se modifică după cum urmează:</w:t>
      </w:r>
    </w:p>
    <w:p w14:paraId="101DFF63" w14:textId="77777777" w:rsidR="002B4E79" w:rsidRPr="00086E79" w:rsidRDefault="00000000">
      <w:pPr>
        <w:rPr>
          <w:sz w:val="28"/>
          <w:szCs w:val="28"/>
          <w:lang w:val="ro-RO"/>
        </w:rPr>
      </w:pPr>
      <w:r w:rsidRPr="00086E79">
        <w:rPr>
          <w:sz w:val="28"/>
          <w:szCs w:val="28"/>
          <w:lang w:val="ro-RO"/>
        </w:rPr>
        <w:t>1. La articolul 1, alineatul (2) după sintagma „din agricultură” se completează cu cuvintele „și beneficiarilor de servicii de curierat, altele decât cel prevăzut de Legea nr.36/2016 privind comunicațiile poștale, reglementate de prezenta lege”.</w:t>
      </w:r>
    </w:p>
    <w:p w14:paraId="69DB25C5" w14:textId="77777777" w:rsidR="002B4E79" w:rsidRPr="00086E79" w:rsidRDefault="00000000">
      <w:pPr>
        <w:rPr>
          <w:sz w:val="28"/>
          <w:szCs w:val="28"/>
          <w:lang w:val="ro-RO"/>
        </w:rPr>
      </w:pPr>
      <w:r w:rsidRPr="00086E79">
        <w:rPr>
          <w:sz w:val="28"/>
          <w:szCs w:val="28"/>
          <w:lang w:val="ro-RO"/>
        </w:rPr>
        <w:t>2. Articolul 3 va avea următoarea redacție:</w:t>
      </w:r>
    </w:p>
    <w:p w14:paraId="1744E83C" w14:textId="77777777" w:rsidR="002B4E79" w:rsidRPr="00086E79" w:rsidRDefault="00000000">
      <w:pPr>
        <w:ind w:firstLine="700"/>
        <w:rPr>
          <w:sz w:val="28"/>
          <w:szCs w:val="28"/>
          <w:lang w:val="ro-RO"/>
        </w:rPr>
      </w:pPr>
      <w:r w:rsidRPr="00086E79">
        <w:rPr>
          <w:sz w:val="28"/>
          <w:szCs w:val="28"/>
          <w:lang w:val="ro-RO"/>
        </w:rPr>
        <w:t>„Articolul 3. Domeniul în care pot fi exercitate activități necalificate cu caracter ocazional</w:t>
      </w:r>
    </w:p>
    <w:p w14:paraId="498E0E54" w14:textId="77777777" w:rsidR="002B4E79" w:rsidRPr="00086E79" w:rsidRDefault="00000000">
      <w:pPr>
        <w:ind w:firstLine="700"/>
        <w:rPr>
          <w:sz w:val="28"/>
          <w:szCs w:val="28"/>
          <w:lang w:val="ro-RO"/>
        </w:rPr>
      </w:pPr>
      <w:r w:rsidRPr="00086E79">
        <w:rPr>
          <w:sz w:val="28"/>
          <w:szCs w:val="28"/>
          <w:lang w:val="ro-RO"/>
        </w:rPr>
        <w:t>Activități necalificate cu caracter ocazional pot fi exercitate:</w:t>
      </w:r>
    </w:p>
    <w:p w14:paraId="69C87FC2" w14:textId="77777777" w:rsidR="002B4E79" w:rsidRPr="00086E79" w:rsidRDefault="00000000">
      <w:pPr>
        <w:ind w:firstLine="700"/>
        <w:rPr>
          <w:sz w:val="28"/>
          <w:szCs w:val="28"/>
          <w:lang w:val="ro-RO"/>
        </w:rPr>
      </w:pPr>
      <w:r w:rsidRPr="00086E79">
        <w:rPr>
          <w:sz w:val="28"/>
          <w:szCs w:val="28"/>
          <w:lang w:val="ro-RO"/>
        </w:rPr>
        <w:t>a) în agricultură pentru activitățile specificate la diviziunea 01 din Clasificatorul Activităților din Economia Moldovei,</w:t>
      </w:r>
    </w:p>
    <w:p w14:paraId="4BDA2E1C" w14:textId="77777777" w:rsidR="002B4E79" w:rsidRPr="00086E79" w:rsidRDefault="00000000">
      <w:pPr>
        <w:ind w:firstLine="700"/>
        <w:rPr>
          <w:sz w:val="28"/>
          <w:szCs w:val="28"/>
          <w:lang w:val="ro-RO"/>
        </w:rPr>
      </w:pPr>
      <w:r w:rsidRPr="00086E79">
        <w:rPr>
          <w:sz w:val="28"/>
          <w:szCs w:val="28"/>
          <w:lang w:val="ro-RO"/>
        </w:rPr>
        <w:lastRenderedPageBreak/>
        <w:t>b) pentru servicii de curierat pentru activități specificate la clasa 53.20 din Clasificatorul Activităților din Economia Moldovei.”</w:t>
      </w:r>
    </w:p>
    <w:p w14:paraId="0C27D2F3" w14:textId="77777777" w:rsidR="002B4E79" w:rsidRPr="00086E79" w:rsidRDefault="00000000">
      <w:pPr>
        <w:rPr>
          <w:sz w:val="28"/>
          <w:szCs w:val="28"/>
          <w:lang w:val="ro-RO"/>
        </w:rPr>
      </w:pPr>
      <w:r w:rsidRPr="00086E79">
        <w:rPr>
          <w:sz w:val="28"/>
          <w:szCs w:val="28"/>
          <w:lang w:val="ro-RO"/>
        </w:rPr>
        <w:t>3. La articolul 9, alineatul (3) după sintagma „prin semnătura zilierului în Registrul de evidentă la sfârșitul zilei de lucru”, se introduce textul „sau prin achitarea pe contul de plată/monedă electronică al zilierului”</w:t>
      </w:r>
    </w:p>
    <w:p w14:paraId="6ED46188" w14:textId="77777777" w:rsidR="002B4E79" w:rsidRPr="00086E79" w:rsidRDefault="00000000">
      <w:pPr>
        <w:rPr>
          <w:sz w:val="28"/>
          <w:szCs w:val="28"/>
          <w:lang w:val="ro-RO"/>
        </w:rPr>
      </w:pPr>
      <w:r w:rsidRPr="00086E79">
        <w:rPr>
          <w:sz w:val="28"/>
          <w:szCs w:val="28"/>
          <w:lang w:val="ro-RO"/>
        </w:rPr>
        <w:t>4. La articolul 11, la alineatul (2) la litera a), după sintagma „remunerației convenite”, se introduce textul „sau la finalizarea perioadei de exercitare a activității, în cazul achitării remunerației pe contul de plată/monedă electronică a zilierului”</w:t>
      </w:r>
    </w:p>
    <w:p w14:paraId="64AE9384" w14:textId="77777777" w:rsidR="002B4E79" w:rsidRPr="00086E79" w:rsidRDefault="002B4E79">
      <w:pPr>
        <w:pBdr>
          <w:top w:val="nil"/>
          <w:left w:val="nil"/>
          <w:bottom w:val="nil"/>
          <w:right w:val="nil"/>
          <w:between w:val="nil"/>
        </w:pBdr>
        <w:rPr>
          <w:b/>
          <w:color w:val="000000"/>
          <w:sz w:val="28"/>
          <w:szCs w:val="28"/>
          <w:lang w:val="ro-RO"/>
        </w:rPr>
      </w:pPr>
    </w:p>
    <w:p w14:paraId="185E2B90" w14:textId="77777777" w:rsidR="002B4E79" w:rsidRPr="00086E79" w:rsidRDefault="00000000">
      <w:pPr>
        <w:pBdr>
          <w:top w:val="nil"/>
          <w:left w:val="nil"/>
          <w:bottom w:val="nil"/>
          <w:right w:val="nil"/>
          <w:between w:val="nil"/>
        </w:pBdr>
        <w:rPr>
          <w:color w:val="000000"/>
          <w:sz w:val="28"/>
          <w:szCs w:val="28"/>
          <w:lang w:val="ro-RO"/>
        </w:rPr>
      </w:pPr>
      <w:r w:rsidRPr="00086E79">
        <w:rPr>
          <w:b/>
          <w:color w:val="000000"/>
          <w:sz w:val="28"/>
          <w:szCs w:val="28"/>
          <w:lang w:val="ro-RO"/>
        </w:rPr>
        <w:t>Art. XVIII</w:t>
      </w:r>
      <w:r w:rsidRPr="00086E79">
        <w:rPr>
          <w:color w:val="000000"/>
          <w:sz w:val="28"/>
          <w:szCs w:val="28"/>
          <w:lang w:val="ro-RO"/>
        </w:rPr>
        <w:t xml:space="preserve"> – (1) Prezenta lege intră în vigoare în 3 luni de la data publicării în Monitorul Oficial al Republicii Moldova.</w:t>
      </w:r>
    </w:p>
    <w:p w14:paraId="6FB9E968" w14:textId="77777777" w:rsidR="002B4E79" w:rsidRPr="00086E79" w:rsidRDefault="00000000">
      <w:pPr>
        <w:rPr>
          <w:sz w:val="28"/>
          <w:szCs w:val="28"/>
          <w:lang w:val="ro-RO"/>
        </w:rPr>
      </w:pPr>
      <w:r w:rsidRPr="00086E79">
        <w:rPr>
          <w:sz w:val="28"/>
          <w:szCs w:val="28"/>
          <w:lang w:val="ro-RO"/>
        </w:rPr>
        <w:t>(2) Guvernul, în termen de 6 luni de la data intrării în vigoare a prezentei legi va aduce actele sale normative în concordanță cu prezenta lege.</w:t>
      </w:r>
    </w:p>
    <w:p w14:paraId="4A3C4087" w14:textId="77777777" w:rsidR="002B4E79" w:rsidRPr="00086E79" w:rsidRDefault="002B4E79">
      <w:pPr>
        <w:ind w:firstLine="0"/>
        <w:rPr>
          <w:sz w:val="28"/>
          <w:szCs w:val="28"/>
          <w:lang w:val="ro-RO"/>
        </w:rPr>
      </w:pPr>
    </w:p>
    <w:p w14:paraId="04845DBA" w14:textId="77777777" w:rsidR="002B4E79" w:rsidRPr="00086E79" w:rsidRDefault="002B4E79">
      <w:pPr>
        <w:tabs>
          <w:tab w:val="left" w:pos="6386"/>
        </w:tabs>
        <w:rPr>
          <w:sz w:val="28"/>
          <w:szCs w:val="28"/>
          <w:lang w:val="ro-RO"/>
        </w:rPr>
      </w:pPr>
    </w:p>
    <w:p w14:paraId="650C6483" w14:textId="77777777" w:rsidR="002B4E79" w:rsidRPr="00086E79" w:rsidRDefault="00000000">
      <w:pPr>
        <w:tabs>
          <w:tab w:val="left" w:pos="6386"/>
        </w:tabs>
        <w:rPr>
          <w:b/>
          <w:sz w:val="28"/>
          <w:szCs w:val="28"/>
          <w:lang w:val="ro-RO"/>
        </w:rPr>
      </w:pPr>
      <w:r w:rsidRPr="00086E79">
        <w:rPr>
          <w:b/>
          <w:sz w:val="28"/>
          <w:szCs w:val="28"/>
          <w:lang w:val="ro-RO"/>
        </w:rPr>
        <w:t>Președintele Parlamentului</w:t>
      </w:r>
    </w:p>
    <w:sectPr w:rsidR="002B4E79" w:rsidRPr="00086E79">
      <w:headerReference w:type="default" r:id="rId9"/>
      <w:footerReference w:type="first" r:id="rId10"/>
      <w:pgSz w:w="11907" w:h="16840"/>
      <w:pgMar w:top="1134" w:right="964" w:bottom="1134" w:left="1814" w:header="1134"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F8C7" w14:textId="77777777" w:rsidR="0067259F" w:rsidRDefault="0067259F">
      <w:r>
        <w:separator/>
      </w:r>
    </w:p>
  </w:endnote>
  <w:endnote w:type="continuationSeparator" w:id="0">
    <w:p w14:paraId="673912B2" w14:textId="77777777" w:rsidR="0067259F" w:rsidRDefault="0067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 Benguiat_Bold">
    <w:charset w:val="00"/>
    <w:family w:val="auto"/>
    <w:pitch w:val="default"/>
  </w:font>
  <w:font w:name="$Caslon">
    <w:charset w:val="00"/>
    <w:family w:val="auto"/>
    <w:pitch w:val="default"/>
  </w:font>
  <w:font w:name="Garamond">
    <w:panose1 w:val="02020404030301010803"/>
    <w:charset w:val="00"/>
    <w:family w:val="roman"/>
    <w:notTrueType/>
    <w:pitch w:val="default"/>
  </w:font>
  <w:font w:name="Tahoma">
    <w:panose1 w:val="020B0604030504040204"/>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roman"/>
    <w:pitch w:val="variable"/>
    <w:sig w:usb0="00000003" w:usb1="00000000" w:usb2="00000000" w:usb3="00000000" w:csb0="00000001" w:csb1="00000000"/>
  </w:font>
  <w:font w:name="Consolas">
    <w:panose1 w:val="020B060902020403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7414" w14:textId="77777777" w:rsidR="002B4E79" w:rsidRDefault="002B4E79">
    <w:pPr>
      <w:pBdr>
        <w:top w:val="nil"/>
        <w:left w:val="nil"/>
        <w:bottom w:val="nil"/>
        <w:right w:val="nil"/>
        <w:between w:val="nil"/>
      </w:pBdr>
      <w:tabs>
        <w:tab w:val="center" w:pos="4677"/>
        <w:tab w:val="right" w:pos="9355"/>
      </w:tabs>
      <w:ind w:firstLine="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9639" w14:textId="77777777" w:rsidR="0067259F" w:rsidRDefault="0067259F">
      <w:r>
        <w:separator/>
      </w:r>
    </w:p>
  </w:footnote>
  <w:footnote w:type="continuationSeparator" w:id="0">
    <w:p w14:paraId="6DF0C8BB" w14:textId="77777777" w:rsidR="0067259F" w:rsidRDefault="0067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EB03" w14:textId="77777777" w:rsidR="002B4E79" w:rsidRDefault="0000000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086E79">
      <w:rPr>
        <w:noProof/>
        <w:color w:val="000000"/>
      </w:rPr>
      <w:t>2</w:t>
    </w:r>
    <w:r>
      <w:rPr>
        <w:color w:val="000000"/>
      </w:rPr>
      <w:fldChar w:fldCharType="end"/>
    </w:r>
  </w:p>
  <w:p w14:paraId="7625AF39" w14:textId="77777777" w:rsidR="002B4E79" w:rsidRDefault="002B4E79">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127"/>
    <w:multiLevelType w:val="multilevel"/>
    <w:tmpl w:val="DC926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B70B0F"/>
    <w:multiLevelType w:val="multilevel"/>
    <w:tmpl w:val="C6D0BE8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C481DD5"/>
    <w:multiLevelType w:val="multilevel"/>
    <w:tmpl w:val="75022ACC"/>
    <w:lvl w:ilvl="0">
      <w:start w:val="1"/>
      <w:numFmt w:val="lowerLetter"/>
      <w:lvlText w:val="%1)"/>
      <w:lvlJc w:val="left"/>
      <w:pPr>
        <w:ind w:left="720" w:hanging="360"/>
      </w:pPr>
      <w:rPr>
        <w:rFonts w:ascii="Times New Roman" w:eastAsia="Times New Roman" w:hAnsi="Times New Roman" w:cs="Times New Roman"/>
        <w:b w:val="0"/>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DD236D5"/>
    <w:multiLevelType w:val="multilevel"/>
    <w:tmpl w:val="B3B48D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5B716A5"/>
    <w:multiLevelType w:val="multilevel"/>
    <w:tmpl w:val="E52205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F9E07C1"/>
    <w:multiLevelType w:val="multilevel"/>
    <w:tmpl w:val="59B62B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C12504F"/>
    <w:multiLevelType w:val="multilevel"/>
    <w:tmpl w:val="4C0257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2C80BFD"/>
    <w:multiLevelType w:val="multilevel"/>
    <w:tmpl w:val="54D87B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67296D16"/>
    <w:multiLevelType w:val="multilevel"/>
    <w:tmpl w:val="7F0A35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2C54279"/>
    <w:multiLevelType w:val="multilevel"/>
    <w:tmpl w:val="98BAA5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74C206AF"/>
    <w:multiLevelType w:val="multilevel"/>
    <w:tmpl w:val="2266F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7A25798"/>
    <w:multiLevelType w:val="multilevel"/>
    <w:tmpl w:val="75BE6A9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7B33288C"/>
    <w:multiLevelType w:val="multilevel"/>
    <w:tmpl w:val="6CEAD87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487551442">
    <w:abstractNumId w:val="1"/>
  </w:num>
  <w:num w:numId="2" w16cid:durableId="1078283576">
    <w:abstractNumId w:val="10"/>
  </w:num>
  <w:num w:numId="3" w16cid:durableId="2052877672">
    <w:abstractNumId w:val="12"/>
  </w:num>
  <w:num w:numId="4" w16cid:durableId="461507198">
    <w:abstractNumId w:val="6"/>
  </w:num>
  <w:num w:numId="5" w16cid:durableId="1899780956">
    <w:abstractNumId w:val="0"/>
  </w:num>
  <w:num w:numId="6" w16cid:durableId="218368248">
    <w:abstractNumId w:val="5"/>
  </w:num>
  <w:num w:numId="7" w16cid:durableId="929001000">
    <w:abstractNumId w:val="2"/>
  </w:num>
  <w:num w:numId="8" w16cid:durableId="1913462214">
    <w:abstractNumId w:val="9"/>
  </w:num>
  <w:num w:numId="9" w16cid:durableId="848445458">
    <w:abstractNumId w:val="8"/>
  </w:num>
  <w:num w:numId="10" w16cid:durableId="1252352667">
    <w:abstractNumId w:val="7"/>
  </w:num>
  <w:num w:numId="11" w16cid:durableId="1967737446">
    <w:abstractNumId w:val="4"/>
  </w:num>
  <w:num w:numId="12" w16cid:durableId="602034352">
    <w:abstractNumId w:val="11"/>
  </w:num>
  <w:num w:numId="13" w16cid:durableId="1119185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79"/>
    <w:rsid w:val="00086E79"/>
    <w:rsid w:val="002B4E79"/>
    <w:rsid w:val="0067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F386"/>
  <w15:docId w15:val="{BB804458-08BB-4E5A-AB9A-571F6208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GB"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semiHidden/>
    <w:unhideWhenUsed/>
    <w:qFormat/>
    <w:pPr>
      <w:keepNext/>
      <w:jc w:val="center"/>
      <w:outlineLvl w:val="1"/>
    </w:pPr>
    <w:rPr>
      <w:rFonts w:ascii="$ Benguiat_Bold" w:hAnsi="$ Benguiat_Bold"/>
      <w:b/>
      <w:sz w:val="132"/>
      <w:lang w:val="x-none"/>
    </w:rPr>
  </w:style>
  <w:style w:type="paragraph" w:styleId="Heading3">
    <w:name w:val="heading 3"/>
    <w:basedOn w:val="Normal"/>
    <w:next w:val="Normal"/>
    <w:uiPriority w:val="9"/>
    <w:semiHidden/>
    <w:unhideWhenUsed/>
    <w:qFormat/>
    <w:pPr>
      <w:keepNext/>
      <w:jc w:val="center"/>
      <w:outlineLvl w:val="2"/>
    </w:pPr>
    <w:rPr>
      <w:rFonts w:ascii="$Caslon" w:hAnsi="$Caslon"/>
      <w:b/>
      <w:lang w:val="x-none"/>
    </w:rPr>
  </w:style>
  <w:style w:type="paragraph" w:styleId="Heading4">
    <w:name w:val="heading 4"/>
    <w:basedOn w:val="Normal"/>
    <w:next w:val="Normal"/>
    <w:link w:val="Heading4Char"/>
    <w:uiPriority w:val="9"/>
    <w:semiHidden/>
    <w:unhideWhenUsed/>
    <w:qFormat/>
    <w:pPr>
      <w:keepNext/>
      <w:jc w:val="center"/>
      <w:outlineLvl w:val="3"/>
    </w:pPr>
    <w:rPr>
      <w:rFonts w:ascii="$Caslon" w:hAnsi="$Caslon"/>
      <w:b/>
      <w:sz w:val="26"/>
      <w:lang w:val="x-none"/>
    </w:rPr>
  </w:style>
  <w:style w:type="paragraph" w:styleId="Heading5">
    <w:name w:val="heading 5"/>
    <w:basedOn w:val="Normal"/>
    <w:next w:val="Normal"/>
    <w:uiPriority w:val="9"/>
    <w:semiHidden/>
    <w:unhideWhenUsed/>
    <w:qFormat/>
    <w:pPr>
      <w:keepNext/>
      <w:jc w:val="center"/>
      <w:outlineLvl w:val="4"/>
    </w:pPr>
    <w:rPr>
      <w:rFonts w:ascii="$Caslon" w:hAnsi="$Caslon"/>
      <w:sz w:val="24"/>
      <w:lang w:val="x-none"/>
    </w:rPr>
  </w:style>
  <w:style w:type="paragraph" w:styleId="Heading6">
    <w:name w:val="heading 6"/>
    <w:basedOn w:val="Normal"/>
    <w:next w:val="Normal"/>
    <w:uiPriority w:val="9"/>
    <w:semiHidden/>
    <w:unhideWhenUsed/>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styleId="Hyperlink">
    <w:name w:val="Hyperlink"/>
    <w:basedOn w:val="DefaultParagraphFon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DefaultParagraphFont"/>
    <w:rsid w:val="000D7A09"/>
  </w:style>
  <w:style w:type="paragraph" w:styleId="HTMLPreformatted">
    <w:name w:val="HTML Preformatted"/>
    <w:basedOn w:val="Normal"/>
    <w:link w:val="HTMLPreformattedChar"/>
    <w:uiPriority w:val="99"/>
    <w:unhideWhenUsed/>
    <w:rsid w:val="000D7A09"/>
    <w:pPr>
      <w:ind w:firstLine="0"/>
      <w:jc w:val="left"/>
    </w:pPr>
    <w:rPr>
      <w:rFonts w:ascii="Consolas" w:hAnsi="Consolas"/>
    </w:rPr>
  </w:style>
  <w:style w:type="character" w:customStyle="1" w:styleId="HTMLPreformattedChar">
    <w:name w:val="HTML Preformatted Char"/>
    <w:basedOn w:val="DefaultParagraphFont"/>
    <w:link w:val="HTMLPreformatted"/>
    <w:uiPriority w:val="99"/>
    <w:rsid w:val="000D7A09"/>
    <w:rPr>
      <w:rFonts w:ascii="Consolas" w:hAnsi="Consolas"/>
      <w:lang w:val="en-US" w:eastAsia="en-US"/>
    </w:rPr>
  </w:style>
  <w:style w:type="paragraph" w:styleId="Revision">
    <w:name w:val="Revision"/>
    <w:hidden/>
    <w:uiPriority w:val="99"/>
    <w:semiHidden/>
    <w:rsid w:val="00E91A00"/>
    <w:pPr>
      <w:ind w:firstLine="0"/>
      <w:jc w:val="left"/>
    </w:pPr>
    <w:rPr>
      <w:lang w:val="en-US" w:eastAsia="en-US"/>
    </w:rPr>
  </w:style>
  <w:style w:type="character" w:customStyle="1" w:styleId="Heading4Char">
    <w:name w:val="Heading 4 Char"/>
    <w:basedOn w:val="DefaultParagraphFont"/>
    <w:link w:val="Heading4"/>
    <w:rsid w:val="00B47C60"/>
    <w:rPr>
      <w:rFonts w:ascii="$Caslon" w:hAnsi="$Caslon"/>
      <w:b/>
      <w:sz w:val="26"/>
      <w:lang w:val="x-none"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rPr>
      <w:rFonts w:ascii="Calibri" w:eastAsia="Calibri" w:hAnsi="Calibri" w:cs="Calibri"/>
      <w:sz w:val="22"/>
      <w:szCs w:val="22"/>
    </w:rPr>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QRdvORbOc//PEFsKX1NVG0PXew==">CgMxLjAyCGguZ2pkZ3hzMgloLjMwajB6bGw4AHIhMUh0aUhReERsNXhyVS1iVE5HREVPMl9NNjh3T0tDbjdj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5443</Words>
  <Characters>31026</Characters>
  <Application>Microsoft Office Word</Application>
  <DocSecurity>0</DocSecurity>
  <Lines>258</Lines>
  <Paragraphs>72</Paragraphs>
  <ScaleCrop>false</ScaleCrop>
  <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Vitalie TARLEV</cp:lastModifiedBy>
  <cp:revision>2</cp:revision>
  <dcterms:created xsi:type="dcterms:W3CDTF">2024-01-30T07:46:00Z</dcterms:created>
  <dcterms:modified xsi:type="dcterms:W3CDTF">2024-01-30T13:59:00Z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Aviz</vt:lpwstr>
  </property>
</Properties>
</file>