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44A1" w:rsidRPr="00D54D0F" w:rsidRDefault="00E544A1" w:rsidP="00D54D0F">
      <w:pPr>
        <w:spacing w:after="0"/>
        <w:ind w:hanging="360"/>
        <w:jc w:val="center"/>
        <w:rPr>
          <w:rFonts w:ascii="Times New Roman" w:eastAsia="Calibri" w:hAnsi="Times New Roman"/>
          <w:b/>
          <w:sz w:val="28"/>
          <w:szCs w:val="28"/>
          <w:lang w:val="ro-MD"/>
        </w:rPr>
      </w:pPr>
      <w:r w:rsidRPr="00D54D0F">
        <w:rPr>
          <w:rFonts w:ascii="Times New Roman" w:eastAsia="Calibri" w:hAnsi="Times New Roman"/>
          <w:b/>
          <w:sz w:val="28"/>
          <w:szCs w:val="28"/>
          <w:lang w:val="ro-MD"/>
        </w:rPr>
        <w:t>N</w:t>
      </w:r>
      <w:r w:rsidR="000B328C" w:rsidRPr="00D54D0F">
        <w:rPr>
          <w:rFonts w:ascii="Times New Roman" w:eastAsia="Calibri" w:hAnsi="Times New Roman"/>
          <w:b/>
          <w:sz w:val="28"/>
          <w:szCs w:val="28"/>
          <w:lang w:val="ro-MD"/>
        </w:rPr>
        <w:t>OTĂ INFORMATIVĂ</w:t>
      </w:r>
    </w:p>
    <w:p w:rsidR="00793972" w:rsidRPr="00D54D0F" w:rsidRDefault="000B328C" w:rsidP="00D54D0F">
      <w:pPr>
        <w:spacing w:after="0"/>
        <w:ind w:hanging="28"/>
        <w:jc w:val="center"/>
        <w:rPr>
          <w:rFonts w:ascii="Times New Roman" w:hAnsi="Times New Roman"/>
          <w:b/>
          <w:color w:val="0070C0"/>
          <w:sz w:val="28"/>
          <w:szCs w:val="28"/>
          <w:lang w:val="ro-MD"/>
        </w:rPr>
      </w:pPr>
      <w:r w:rsidRPr="00D54D0F">
        <w:rPr>
          <w:rFonts w:ascii="Times New Roman" w:eastAsia="Calibri" w:hAnsi="Times New Roman"/>
          <w:b/>
          <w:sz w:val="28"/>
          <w:szCs w:val="28"/>
          <w:lang w:val="ro-MD"/>
        </w:rPr>
        <w:t xml:space="preserve">la </w:t>
      </w:r>
      <w:r w:rsidR="00F91BEE" w:rsidRPr="00D54D0F">
        <w:rPr>
          <w:rFonts w:ascii="Times New Roman" w:eastAsia="MS Mincho" w:hAnsi="Times New Roman"/>
          <w:b/>
          <w:bCs/>
          <w:sz w:val="28"/>
          <w:szCs w:val="28"/>
          <w:lang w:val="ro-MD"/>
        </w:rPr>
        <w:t>proiectul</w:t>
      </w:r>
      <w:r w:rsidR="00127D69" w:rsidRPr="00D54D0F">
        <w:rPr>
          <w:rFonts w:ascii="Times New Roman" w:eastAsia="MS Mincho" w:hAnsi="Times New Roman"/>
          <w:b/>
          <w:bCs/>
          <w:sz w:val="28"/>
          <w:szCs w:val="28"/>
          <w:lang w:val="ro-MD"/>
        </w:rPr>
        <w:t xml:space="preserve"> </w:t>
      </w:r>
      <w:r w:rsidR="00793972" w:rsidRPr="00D54D0F">
        <w:rPr>
          <w:rFonts w:ascii="Times New Roman" w:eastAsia="MS Mincho" w:hAnsi="Times New Roman"/>
          <w:b/>
          <w:bCs/>
          <w:sz w:val="28"/>
          <w:szCs w:val="28"/>
          <w:lang w:val="ro-MD"/>
        </w:rPr>
        <w:t xml:space="preserve">Hotărârii Guvernului </w:t>
      </w:r>
      <w:r w:rsidR="006A6A97" w:rsidRPr="00D54D0F">
        <w:rPr>
          <w:rFonts w:ascii="Times New Roman" w:eastAsia="MS Mincho" w:hAnsi="Times New Roman"/>
          <w:b/>
          <w:bCs/>
          <w:sz w:val="28"/>
          <w:szCs w:val="28"/>
          <w:lang w:val="ro-MD"/>
        </w:rPr>
        <w:t>privind</w:t>
      </w:r>
      <w:r w:rsidR="00793972" w:rsidRPr="00D54D0F">
        <w:rPr>
          <w:rFonts w:ascii="Times New Roman" w:eastAsia="MS Mincho" w:hAnsi="Times New Roman"/>
          <w:b/>
          <w:bCs/>
          <w:sz w:val="28"/>
          <w:szCs w:val="28"/>
          <w:lang w:val="ro-MD"/>
        </w:rPr>
        <w:t xml:space="preserve"> aprobarea </w:t>
      </w:r>
      <w:r w:rsidR="0083263A" w:rsidRPr="00D54D0F">
        <w:rPr>
          <w:rFonts w:ascii="Times New Roman" w:eastAsia="MS Mincho" w:hAnsi="Times New Roman"/>
          <w:b/>
          <w:bCs/>
          <w:sz w:val="28"/>
          <w:szCs w:val="28"/>
          <w:lang w:val="ro-MD"/>
        </w:rPr>
        <w:t>proiectului de lege</w:t>
      </w:r>
      <w:r w:rsidR="006A6A97" w:rsidRPr="00D54D0F">
        <w:rPr>
          <w:rFonts w:ascii="Times New Roman" w:eastAsia="MS Mincho" w:hAnsi="Times New Roman"/>
          <w:b/>
          <w:bCs/>
          <w:sz w:val="28"/>
          <w:szCs w:val="28"/>
          <w:lang w:val="ro-MD"/>
        </w:rPr>
        <w:t xml:space="preserve"> pentru modificarea Legii nr. 50/2021 cu privire la grupurile de acțiune locală</w:t>
      </w:r>
    </w:p>
    <w:p w:rsidR="00793972" w:rsidRPr="00D54D0F" w:rsidRDefault="00793972" w:rsidP="00D54D0F">
      <w:pPr>
        <w:spacing w:after="0"/>
        <w:ind w:hanging="28"/>
        <w:jc w:val="center"/>
        <w:rPr>
          <w:rFonts w:ascii="Times New Roman" w:hAnsi="Times New Roman"/>
          <w:b/>
          <w:sz w:val="28"/>
          <w:szCs w:val="28"/>
          <w:lang w:val="ro-MD"/>
        </w:rPr>
      </w:pPr>
    </w:p>
    <w:tbl>
      <w:tblPr>
        <w:tblW w:w="5225" w:type="pct"/>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15"/>
      </w:tblGrid>
      <w:tr w:rsidR="00BE4A65" w:rsidRPr="00D54D0F" w:rsidTr="006F416D">
        <w:tc>
          <w:tcPr>
            <w:tcW w:w="5000" w:type="pct"/>
            <w:vAlign w:val="center"/>
          </w:tcPr>
          <w:p w:rsidR="000B328C" w:rsidRPr="00D54D0F" w:rsidRDefault="00793972" w:rsidP="00D54D0F">
            <w:pPr>
              <w:tabs>
                <w:tab w:val="left" w:pos="284"/>
                <w:tab w:val="left" w:pos="360"/>
              </w:tabs>
              <w:spacing w:after="0"/>
              <w:rPr>
                <w:rFonts w:ascii="Times New Roman" w:eastAsia="Calibri" w:hAnsi="Times New Roman"/>
                <w:b/>
                <w:sz w:val="28"/>
                <w:szCs w:val="28"/>
                <w:lang w:val="ro-MD" w:eastAsia="ru-RU"/>
              </w:rPr>
            </w:pPr>
            <w:r w:rsidRPr="00D54D0F">
              <w:rPr>
                <w:rFonts w:ascii="Times New Roman" w:eastAsia="MS Mincho" w:hAnsi="Times New Roman"/>
                <w:b/>
                <w:bCs/>
                <w:sz w:val="28"/>
                <w:szCs w:val="28"/>
                <w:lang w:val="ro-MD"/>
              </w:rPr>
              <w:t xml:space="preserve"> </w:t>
            </w:r>
            <w:r w:rsidR="00F440FF" w:rsidRPr="00D54D0F">
              <w:rPr>
                <w:rFonts w:ascii="Times New Roman" w:eastAsia="Calibri" w:hAnsi="Times New Roman"/>
                <w:b/>
                <w:sz w:val="28"/>
                <w:szCs w:val="28"/>
                <w:lang w:val="ro-MD" w:eastAsia="ru-RU"/>
              </w:rPr>
              <w:t xml:space="preserve">1. </w:t>
            </w:r>
            <w:r w:rsidR="00E544A1" w:rsidRPr="00D54D0F">
              <w:rPr>
                <w:rFonts w:ascii="Times New Roman" w:eastAsia="Calibri" w:hAnsi="Times New Roman"/>
                <w:b/>
                <w:sz w:val="28"/>
                <w:szCs w:val="28"/>
                <w:lang w:val="ro-MD" w:eastAsia="ru-RU"/>
              </w:rPr>
              <w:t>Denumirea autorului şi, după caz, a participanţilor la elaborarea proiectului</w:t>
            </w:r>
            <w:r w:rsidR="00852DEA" w:rsidRPr="00D54D0F">
              <w:rPr>
                <w:rFonts w:ascii="Times New Roman" w:eastAsia="Calibri" w:hAnsi="Times New Roman"/>
                <w:b/>
                <w:sz w:val="28"/>
                <w:szCs w:val="28"/>
                <w:lang w:val="ro-MD" w:eastAsia="ru-RU"/>
              </w:rPr>
              <w:t>.</w:t>
            </w:r>
          </w:p>
        </w:tc>
      </w:tr>
      <w:tr w:rsidR="00BE4A65" w:rsidRPr="00D54D0F" w:rsidTr="006F416D">
        <w:tc>
          <w:tcPr>
            <w:tcW w:w="5000" w:type="pct"/>
          </w:tcPr>
          <w:p w:rsidR="00E544A1" w:rsidRPr="00D54D0F" w:rsidRDefault="003D74E5" w:rsidP="00D54D0F">
            <w:pPr>
              <w:tabs>
                <w:tab w:val="left" w:pos="884"/>
                <w:tab w:val="left" w:pos="1196"/>
              </w:tabs>
              <w:spacing w:after="0"/>
              <w:jc w:val="both"/>
              <w:rPr>
                <w:rFonts w:ascii="Times New Roman" w:hAnsi="Times New Roman"/>
                <w:bCs/>
                <w:iCs/>
                <w:sz w:val="28"/>
                <w:szCs w:val="28"/>
                <w:lang w:val="ro-MD"/>
              </w:rPr>
            </w:pPr>
            <w:r w:rsidRPr="00D54D0F">
              <w:rPr>
                <w:rFonts w:ascii="Times New Roman" w:hAnsi="Times New Roman"/>
                <w:sz w:val="28"/>
                <w:szCs w:val="28"/>
                <w:lang w:val="ro-MD"/>
              </w:rPr>
              <w:t xml:space="preserve">Autorul proiectului </w:t>
            </w:r>
            <w:r w:rsidR="00793972" w:rsidRPr="00D54D0F">
              <w:rPr>
                <w:rFonts w:ascii="Times New Roman" w:hAnsi="Times New Roman"/>
                <w:bCs/>
                <w:sz w:val="28"/>
                <w:szCs w:val="28"/>
                <w:lang w:val="ro-MD"/>
              </w:rPr>
              <w:t xml:space="preserve">Hotărârii Guvernului </w:t>
            </w:r>
            <w:r w:rsidR="006A6A97" w:rsidRPr="00D54D0F">
              <w:rPr>
                <w:rFonts w:ascii="Times New Roman" w:hAnsi="Times New Roman"/>
                <w:bCs/>
                <w:sz w:val="28"/>
                <w:szCs w:val="28"/>
                <w:lang w:val="ro-MD"/>
              </w:rPr>
              <w:t xml:space="preserve">privind aprobarea proiectului de lege pentru modificarea Legii nr. 50/2021 cu privire la grupurile de acțiune locală </w:t>
            </w:r>
            <w:r w:rsidR="00E544A1" w:rsidRPr="00D54D0F">
              <w:rPr>
                <w:rFonts w:ascii="Times New Roman" w:eastAsia="Calibri" w:hAnsi="Times New Roman"/>
                <w:bCs/>
                <w:sz w:val="28"/>
                <w:szCs w:val="28"/>
                <w:lang w:val="ro-MD"/>
              </w:rPr>
              <w:t>este Ministerul Agriculturii</w:t>
            </w:r>
            <w:r w:rsidR="00492986" w:rsidRPr="00D54D0F">
              <w:rPr>
                <w:rFonts w:ascii="Times New Roman" w:eastAsia="Calibri" w:hAnsi="Times New Roman"/>
                <w:bCs/>
                <w:sz w:val="28"/>
                <w:szCs w:val="28"/>
                <w:lang w:val="ro-MD"/>
              </w:rPr>
              <w:t xml:space="preserve"> și Industriei Alimentare</w:t>
            </w:r>
            <w:r w:rsidR="00FD3DFC" w:rsidRPr="00D54D0F">
              <w:rPr>
                <w:rFonts w:ascii="Times New Roman" w:eastAsia="Calibri" w:hAnsi="Times New Roman"/>
                <w:bCs/>
                <w:sz w:val="28"/>
                <w:szCs w:val="28"/>
                <w:lang w:val="ro-MD"/>
              </w:rPr>
              <w:t xml:space="preserve"> </w:t>
            </w:r>
            <w:r w:rsidRPr="00D54D0F">
              <w:rPr>
                <w:rFonts w:ascii="Times New Roman" w:hAnsi="Times New Roman"/>
                <w:bCs/>
                <w:iCs/>
                <w:sz w:val="28"/>
                <w:szCs w:val="28"/>
                <w:lang w:val="ro-MD"/>
              </w:rPr>
              <w:t>(</w:t>
            </w:r>
            <w:r w:rsidRPr="00D54D0F">
              <w:rPr>
                <w:rFonts w:ascii="Times New Roman" w:hAnsi="Times New Roman"/>
                <w:bCs/>
                <w:i/>
                <w:iCs/>
                <w:sz w:val="28"/>
                <w:szCs w:val="28"/>
                <w:lang w:val="ro-MD"/>
              </w:rPr>
              <w:t>în continuare  - MAIA</w:t>
            </w:r>
            <w:r w:rsidR="00E62DC1" w:rsidRPr="00D54D0F">
              <w:rPr>
                <w:rFonts w:ascii="Times New Roman" w:hAnsi="Times New Roman"/>
                <w:bCs/>
                <w:iCs/>
                <w:sz w:val="28"/>
                <w:szCs w:val="28"/>
                <w:lang w:val="ro-MD"/>
              </w:rPr>
              <w:t>)</w:t>
            </w:r>
            <w:r w:rsidR="000D5F44" w:rsidRPr="00D54D0F">
              <w:rPr>
                <w:rFonts w:ascii="Times New Roman" w:hAnsi="Times New Roman"/>
                <w:bCs/>
                <w:iCs/>
                <w:sz w:val="28"/>
                <w:szCs w:val="28"/>
                <w:lang w:val="ro-MD"/>
              </w:rPr>
              <w:t>.</w:t>
            </w:r>
          </w:p>
        </w:tc>
      </w:tr>
      <w:tr w:rsidR="00BE4A65" w:rsidRPr="00D54D0F" w:rsidTr="006F416D">
        <w:tc>
          <w:tcPr>
            <w:tcW w:w="5000" w:type="pct"/>
          </w:tcPr>
          <w:p w:rsidR="00E544A1" w:rsidRPr="00D54D0F" w:rsidRDefault="001318BC" w:rsidP="00D54D0F">
            <w:pPr>
              <w:tabs>
                <w:tab w:val="left" w:pos="342"/>
                <w:tab w:val="left" w:pos="1196"/>
              </w:tabs>
              <w:spacing w:after="0"/>
              <w:jc w:val="both"/>
              <w:rPr>
                <w:rFonts w:ascii="Times New Roman" w:eastAsia="Calibri" w:hAnsi="Times New Roman"/>
                <w:b/>
                <w:sz w:val="28"/>
                <w:szCs w:val="28"/>
                <w:lang w:val="ro-MD" w:eastAsia="ru-RU"/>
              </w:rPr>
            </w:pPr>
            <w:r w:rsidRPr="00D54D0F">
              <w:rPr>
                <w:rFonts w:ascii="Times New Roman" w:eastAsia="Calibri" w:hAnsi="Times New Roman"/>
                <w:b/>
                <w:sz w:val="28"/>
                <w:szCs w:val="28"/>
                <w:lang w:val="ro-MD" w:eastAsia="ru-RU"/>
              </w:rPr>
              <w:t xml:space="preserve">2. </w:t>
            </w:r>
            <w:r w:rsidR="00E544A1" w:rsidRPr="00D54D0F">
              <w:rPr>
                <w:rFonts w:ascii="Times New Roman" w:eastAsia="Calibri" w:hAnsi="Times New Roman"/>
                <w:b/>
                <w:sz w:val="28"/>
                <w:szCs w:val="28"/>
                <w:lang w:val="ro-MD" w:eastAsia="ru-RU"/>
              </w:rPr>
              <w:t>Condiţiile ce au impus elaborarea proiectului de act normativ şi finalităţile urmărite</w:t>
            </w:r>
            <w:r w:rsidR="00852DEA" w:rsidRPr="00D54D0F">
              <w:rPr>
                <w:rFonts w:ascii="Times New Roman" w:eastAsia="Calibri" w:hAnsi="Times New Roman"/>
                <w:b/>
                <w:sz w:val="28"/>
                <w:szCs w:val="28"/>
                <w:lang w:val="ro-MD" w:eastAsia="ru-RU"/>
              </w:rPr>
              <w:t>.</w:t>
            </w:r>
          </w:p>
        </w:tc>
      </w:tr>
      <w:tr w:rsidR="00E544A1" w:rsidRPr="00D54D0F" w:rsidTr="006F416D">
        <w:tc>
          <w:tcPr>
            <w:tcW w:w="5000" w:type="pct"/>
          </w:tcPr>
          <w:p w:rsidR="003D7AE7" w:rsidRPr="00D54D0F" w:rsidRDefault="00404500" w:rsidP="000473CD">
            <w:pPr>
              <w:pStyle w:val="Style7"/>
              <w:tabs>
                <w:tab w:val="left" w:leader="underscore" w:pos="9374"/>
              </w:tabs>
              <w:spacing w:before="240" w:after="240" w:line="276" w:lineRule="auto"/>
              <w:jc w:val="both"/>
              <w:rPr>
                <w:sz w:val="28"/>
                <w:szCs w:val="28"/>
                <w:lang w:val="ro-MD" w:eastAsia="ro-RO"/>
              </w:rPr>
            </w:pPr>
            <w:r w:rsidRPr="00D54D0F">
              <w:rPr>
                <w:sz w:val="28"/>
                <w:szCs w:val="28"/>
                <w:lang w:val="ro-MD" w:eastAsia="ro-RO"/>
              </w:rPr>
              <w:t xml:space="preserve">Scopul proiectului </w:t>
            </w:r>
            <w:r w:rsidR="00500B0E">
              <w:rPr>
                <w:sz w:val="28"/>
                <w:szCs w:val="28"/>
                <w:lang w:val="ro-MD" w:eastAsia="ro-RO"/>
              </w:rPr>
              <w:t xml:space="preserve">de lege pentru </w:t>
            </w:r>
            <w:r w:rsidR="00340D05" w:rsidRPr="00D54D0F">
              <w:rPr>
                <w:sz w:val="28"/>
                <w:szCs w:val="28"/>
                <w:lang w:val="ro-MD" w:eastAsia="ro-RO"/>
              </w:rPr>
              <w:t>modific</w:t>
            </w:r>
            <w:r w:rsidR="00340D05">
              <w:rPr>
                <w:sz w:val="28"/>
                <w:szCs w:val="28"/>
                <w:lang w:val="ro-MD" w:eastAsia="ro-RO"/>
              </w:rPr>
              <w:t xml:space="preserve">area </w:t>
            </w:r>
            <w:r w:rsidR="00340D05" w:rsidRPr="00D54D0F">
              <w:rPr>
                <w:sz w:val="28"/>
                <w:szCs w:val="28"/>
                <w:lang w:val="ro-MD" w:eastAsia="ro-RO"/>
              </w:rPr>
              <w:t xml:space="preserve">Legii Nr. 50/2021 cu privire la grupurile de acțiune locală </w:t>
            </w:r>
            <w:r w:rsidRPr="00D54D0F">
              <w:rPr>
                <w:sz w:val="28"/>
                <w:szCs w:val="28"/>
                <w:lang w:val="ro-MD" w:eastAsia="ro-RO"/>
              </w:rPr>
              <w:t>este aduce</w:t>
            </w:r>
            <w:r w:rsidR="001316E1" w:rsidRPr="00D54D0F">
              <w:rPr>
                <w:sz w:val="28"/>
                <w:szCs w:val="28"/>
                <w:lang w:val="ro-MD" w:eastAsia="ro-RO"/>
              </w:rPr>
              <w:t>rea</w:t>
            </w:r>
            <w:r w:rsidRPr="00D54D0F">
              <w:rPr>
                <w:sz w:val="28"/>
                <w:szCs w:val="28"/>
                <w:lang w:val="ro-MD" w:eastAsia="ro-RO"/>
              </w:rPr>
              <w:t xml:space="preserve"> în concordanță </w:t>
            </w:r>
            <w:r w:rsidR="001316E1" w:rsidRPr="00D54D0F">
              <w:rPr>
                <w:sz w:val="28"/>
                <w:szCs w:val="28"/>
                <w:lang w:val="ro-MD" w:eastAsia="ro-RO"/>
              </w:rPr>
              <w:t xml:space="preserve">a actului normativ </w:t>
            </w:r>
            <w:r w:rsidR="00500B0E">
              <w:rPr>
                <w:sz w:val="28"/>
                <w:szCs w:val="28"/>
                <w:lang w:val="ro-MD" w:eastAsia="ro-RO"/>
              </w:rPr>
              <w:t xml:space="preserve">cu prevederile </w:t>
            </w:r>
            <w:r w:rsidR="00D74F67">
              <w:rPr>
                <w:sz w:val="28"/>
                <w:szCs w:val="28"/>
                <w:lang w:val="ro-MD" w:eastAsia="ro-RO"/>
              </w:rPr>
              <w:t>noii legi</w:t>
            </w:r>
            <w:r w:rsidR="00500B0E" w:rsidRPr="00F14238">
              <w:rPr>
                <w:sz w:val="28"/>
                <w:szCs w:val="28"/>
                <w:lang w:val="ro-MD" w:eastAsia="ro-RO"/>
              </w:rPr>
              <w:t xml:space="preserve"> cu privire la subvenționarea în agricultură și mediul rural</w:t>
            </w:r>
            <w:r w:rsidR="00500B0E">
              <w:rPr>
                <w:sz w:val="28"/>
                <w:szCs w:val="28"/>
                <w:lang w:val="ro-MD" w:eastAsia="ro-RO"/>
              </w:rPr>
              <w:t xml:space="preserve">, </w:t>
            </w:r>
            <w:r w:rsidR="00D74F67">
              <w:rPr>
                <w:sz w:val="28"/>
                <w:szCs w:val="28"/>
                <w:lang w:val="ro-MD" w:eastAsia="ro-RO"/>
              </w:rPr>
              <w:t xml:space="preserve">adoptată în primăvara anului 2023, </w:t>
            </w:r>
            <w:r w:rsidR="00500B0E">
              <w:rPr>
                <w:sz w:val="28"/>
                <w:szCs w:val="28"/>
                <w:lang w:val="ro-MD" w:eastAsia="ro-RO"/>
              </w:rPr>
              <w:t>precum</w:t>
            </w:r>
            <w:r w:rsidR="00500B0E" w:rsidRPr="00D54D0F">
              <w:rPr>
                <w:sz w:val="28"/>
                <w:szCs w:val="28"/>
                <w:lang w:val="ro-MD" w:eastAsia="ro-RO"/>
              </w:rPr>
              <w:t xml:space="preserve"> </w:t>
            </w:r>
            <w:r w:rsidRPr="00D54D0F">
              <w:rPr>
                <w:sz w:val="28"/>
                <w:szCs w:val="28"/>
                <w:lang w:val="ro-MD" w:eastAsia="ro-RO"/>
              </w:rPr>
              <w:t xml:space="preserve">și </w:t>
            </w:r>
            <w:r w:rsidR="00D74F67">
              <w:rPr>
                <w:sz w:val="28"/>
                <w:szCs w:val="28"/>
                <w:lang w:val="ro-MD" w:eastAsia="ro-RO"/>
              </w:rPr>
              <w:t xml:space="preserve">îmbunătățirea </w:t>
            </w:r>
            <w:r w:rsidRPr="00D54D0F">
              <w:rPr>
                <w:sz w:val="28"/>
                <w:szCs w:val="28"/>
                <w:lang w:val="ro-MD" w:eastAsia="ro-RO"/>
              </w:rPr>
              <w:t>condițiilor de înregistrare și funcționare a grupurilor de acțiune locală (</w:t>
            </w:r>
            <w:r w:rsidRPr="00D54D0F">
              <w:rPr>
                <w:i/>
                <w:sz w:val="28"/>
                <w:szCs w:val="28"/>
                <w:lang w:val="ro-MD" w:eastAsia="ro-RO"/>
              </w:rPr>
              <w:t>în continuare – GAL</w:t>
            </w:r>
            <w:r w:rsidRPr="00D54D0F">
              <w:rPr>
                <w:sz w:val="28"/>
                <w:szCs w:val="28"/>
                <w:lang w:val="ro-MD" w:eastAsia="ro-RO"/>
              </w:rPr>
              <w:t>)</w:t>
            </w:r>
            <w:r w:rsidR="003D7AE7" w:rsidRPr="00D54D0F">
              <w:rPr>
                <w:sz w:val="28"/>
                <w:szCs w:val="28"/>
                <w:lang w:val="ro-MD" w:eastAsia="ro-RO"/>
              </w:rPr>
              <w:t>.</w:t>
            </w:r>
          </w:p>
          <w:p w:rsidR="007C31E9" w:rsidRPr="00D54D0F" w:rsidRDefault="007C31E9" w:rsidP="00D54D0F">
            <w:pPr>
              <w:pStyle w:val="Style7"/>
              <w:tabs>
                <w:tab w:val="left" w:leader="underscore" w:pos="9374"/>
              </w:tabs>
              <w:spacing w:after="240" w:line="276" w:lineRule="auto"/>
              <w:jc w:val="both"/>
              <w:rPr>
                <w:sz w:val="28"/>
                <w:szCs w:val="28"/>
                <w:lang w:val="ro-MD" w:eastAsia="ro-RO"/>
              </w:rPr>
            </w:pPr>
            <w:r w:rsidRPr="00D54D0F">
              <w:rPr>
                <w:sz w:val="28"/>
                <w:szCs w:val="28"/>
                <w:lang w:val="ro-MD" w:eastAsia="ro-RO"/>
              </w:rPr>
              <w:t xml:space="preserve">Legea Nr. </w:t>
            </w:r>
            <w:r w:rsidR="00BF0FD1" w:rsidRPr="00D54D0F">
              <w:rPr>
                <w:sz w:val="28"/>
                <w:szCs w:val="28"/>
                <w:lang w:val="ro-MD" w:eastAsia="ro-RO"/>
              </w:rPr>
              <w:t xml:space="preserve">50/2021 </w:t>
            </w:r>
            <w:r w:rsidRPr="00D54D0F">
              <w:rPr>
                <w:sz w:val="28"/>
                <w:szCs w:val="28"/>
                <w:lang w:val="ro-MD" w:eastAsia="ro-RO"/>
              </w:rPr>
              <w:t xml:space="preserve">cu privire la grupurile de acțiune locală </w:t>
            </w:r>
            <w:r w:rsidR="00D54D0F">
              <w:rPr>
                <w:sz w:val="28"/>
                <w:szCs w:val="28"/>
                <w:lang w:val="ro-MD" w:eastAsia="ro-RO"/>
              </w:rPr>
              <w:t>reglementează</w:t>
            </w:r>
            <w:r w:rsidR="00BF0FD1" w:rsidRPr="00D54D0F">
              <w:rPr>
                <w:sz w:val="28"/>
                <w:szCs w:val="28"/>
                <w:lang w:val="ro-MD" w:eastAsia="ro-RO"/>
              </w:rPr>
              <w:t xml:space="preserve"> modul de constituire, activitate, reorganizare şi lichidare a </w:t>
            </w:r>
            <w:r w:rsidR="000660BD" w:rsidRPr="00D54D0F">
              <w:rPr>
                <w:sz w:val="28"/>
                <w:szCs w:val="28"/>
                <w:lang w:val="ro-MD" w:eastAsia="ro-RO"/>
              </w:rPr>
              <w:t>GAL-urilor</w:t>
            </w:r>
            <w:r w:rsidR="00BF0FD1" w:rsidRPr="00D54D0F">
              <w:rPr>
                <w:sz w:val="28"/>
                <w:szCs w:val="28"/>
                <w:lang w:val="ro-MD" w:eastAsia="ro-RO"/>
              </w:rPr>
              <w:t>.</w:t>
            </w:r>
          </w:p>
          <w:p w:rsidR="000F5DAF" w:rsidRPr="00D54D0F" w:rsidRDefault="000F5DAF" w:rsidP="00D54D0F">
            <w:pPr>
              <w:pStyle w:val="Style7"/>
              <w:tabs>
                <w:tab w:val="left" w:leader="underscore" w:pos="9374"/>
              </w:tabs>
              <w:spacing w:after="240" w:line="276" w:lineRule="auto"/>
              <w:jc w:val="both"/>
              <w:rPr>
                <w:sz w:val="28"/>
                <w:szCs w:val="28"/>
                <w:lang w:val="ro-MD" w:eastAsia="ro-RO"/>
              </w:rPr>
            </w:pPr>
            <w:r w:rsidRPr="00D54D0F">
              <w:rPr>
                <w:sz w:val="28"/>
                <w:szCs w:val="28"/>
                <w:lang w:val="ro-MD" w:eastAsia="ro-RO"/>
              </w:rPr>
              <w:t>Astfel, în perioada 2</w:t>
            </w:r>
            <w:r w:rsidR="000660BD" w:rsidRPr="00D54D0F">
              <w:rPr>
                <w:sz w:val="28"/>
                <w:szCs w:val="28"/>
                <w:lang w:val="ro-MD" w:eastAsia="ro-RO"/>
              </w:rPr>
              <w:t xml:space="preserve">021-2023, conform situației </w:t>
            </w:r>
            <w:r w:rsidR="00AF02C3">
              <w:rPr>
                <w:sz w:val="28"/>
                <w:szCs w:val="28"/>
                <w:lang w:val="ro-MD" w:eastAsia="ro-RO"/>
              </w:rPr>
              <w:t xml:space="preserve">la data de </w:t>
            </w:r>
            <w:r w:rsidR="001920A9" w:rsidRPr="00BA7666">
              <w:rPr>
                <w:sz w:val="28"/>
                <w:szCs w:val="28"/>
                <w:lang w:val="ro-MD" w:eastAsia="ro-RO"/>
              </w:rPr>
              <w:t xml:space="preserve">1 noiembrie </w:t>
            </w:r>
            <w:r w:rsidRPr="00BA7666">
              <w:rPr>
                <w:sz w:val="28"/>
                <w:szCs w:val="28"/>
                <w:lang w:val="ro-MD" w:eastAsia="ro-RO"/>
              </w:rPr>
              <w:t>2023</w:t>
            </w:r>
            <w:r w:rsidRPr="00D54D0F">
              <w:rPr>
                <w:sz w:val="28"/>
                <w:szCs w:val="28"/>
                <w:lang w:val="ro-MD" w:eastAsia="ro-RO"/>
              </w:rPr>
              <w:t xml:space="preserve">, în Republica Moldova </w:t>
            </w:r>
            <w:r w:rsidR="00D54D0F" w:rsidRPr="00D54D0F">
              <w:rPr>
                <w:sz w:val="28"/>
                <w:szCs w:val="28"/>
                <w:lang w:val="ro-MD" w:eastAsia="ro-RO"/>
              </w:rPr>
              <w:t>au fost</w:t>
            </w:r>
            <w:r w:rsidRPr="00D54D0F">
              <w:rPr>
                <w:sz w:val="28"/>
                <w:szCs w:val="28"/>
                <w:lang w:val="ro-MD" w:eastAsia="ro-RO"/>
              </w:rPr>
              <w:t xml:space="preserve"> create 52 </w:t>
            </w:r>
            <w:r w:rsidR="000660BD" w:rsidRPr="00D54D0F">
              <w:rPr>
                <w:sz w:val="28"/>
                <w:szCs w:val="28"/>
                <w:lang w:val="ro-MD" w:eastAsia="ro-RO"/>
              </w:rPr>
              <w:t>GAL-uri</w:t>
            </w:r>
            <w:r w:rsidRPr="00D54D0F">
              <w:rPr>
                <w:sz w:val="28"/>
                <w:szCs w:val="28"/>
                <w:lang w:val="ro-MD" w:eastAsia="ro-RO"/>
              </w:rPr>
              <w:t xml:space="preserve">, </w:t>
            </w:r>
            <w:r w:rsidR="00D74F67">
              <w:rPr>
                <w:sz w:val="28"/>
                <w:szCs w:val="28"/>
                <w:lang w:val="ro-MD" w:eastAsia="ro-RO"/>
              </w:rPr>
              <w:t>inclusiv</w:t>
            </w:r>
            <w:r w:rsidR="000660BD" w:rsidRPr="00D54D0F">
              <w:rPr>
                <w:sz w:val="28"/>
                <w:szCs w:val="28"/>
                <w:lang w:val="ro-MD" w:eastAsia="ro-RO"/>
              </w:rPr>
              <w:t xml:space="preserve"> 45 sunt</w:t>
            </w:r>
            <w:r w:rsidRPr="00D54D0F">
              <w:rPr>
                <w:sz w:val="28"/>
                <w:szCs w:val="28"/>
                <w:lang w:val="ro-MD" w:eastAsia="ro-RO"/>
              </w:rPr>
              <w:t xml:space="preserve"> înregistrate</w:t>
            </w:r>
            <w:r w:rsidR="000660BD" w:rsidRPr="00D54D0F">
              <w:rPr>
                <w:sz w:val="28"/>
                <w:szCs w:val="28"/>
                <w:lang w:val="ro-MD" w:eastAsia="ro-RO"/>
              </w:rPr>
              <w:t xml:space="preserve"> cu statut de persoană juridică</w:t>
            </w:r>
            <w:r w:rsidR="006D29D2" w:rsidRPr="00D54D0F">
              <w:rPr>
                <w:sz w:val="28"/>
                <w:szCs w:val="28"/>
                <w:lang w:val="ro-MD" w:eastAsia="ro-RO"/>
              </w:rPr>
              <w:t xml:space="preserve"> la Agenția Servicii Publice, </w:t>
            </w:r>
            <w:r w:rsidR="000660BD" w:rsidRPr="00D54D0F">
              <w:rPr>
                <w:sz w:val="28"/>
                <w:szCs w:val="28"/>
                <w:lang w:val="ro-MD" w:eastAsia="ro-RO"/>
              </w:rPr>
              <w:t>iar 6</w:t>
            </w:r>
            <w:r w:rsidR="006D29D2" w:rsidRPr="00D54D0F">
              <w:rPr>
                <w:sz w:val="28"/>
                <w:szCs w:val="28"/>
                <w:lang w:val="ro-MD" w:eastAsia="ro-RO"/>
              </w:rPr>
              <w:t xml:space="preserve"> sunt în proces de înregistrare.</w:t>
            </w:r>
          </w:p>
          <w:p w:rsidR="00D3392F" w:rsidRPr="00D54D0F" w:rsidRDefault="00BF0FD1" w:rsidP="00D54D0F">
            <w:pPr>
              <w:pStyle w:val="Style7"/>
              <w:tabs>
                <w:tab w:val="left" w:leader="underscore" w:pos="9374"/>
              </w:tabs>
              <w:spacing w:after="240" w:line="276" w:lineRule="auto"/>
              <w:jc w:val="both"/>
              <w:rPr>
                <w:sz w:val="28"/>
                <w:szCs w:val="28"/>
                <w:lang w:val="ro-MD" w:eastAsia="ro-RO"/>
              </w:rPr>
            </w:pPr>
            <w:r w:rsidRPr="00D54D0F">
              <w:rPr>
                <w:sz w:val="28"/>
                <w:szCs w:val="28"/>
                <w:lang w:val="ro-MD" w:eastAsia="ro-RO"/>
              </w:rPr>
              <w:t>În perioada de implementare a legii citate</w:t>
            </w:r>
            <w:r w:rsidR="007C31E9" w:rsidRPr="00D54D0F">
              <w:rPr>
                <w:sz w:val="28"/>
                <w:szCs w:val="28"/>
                <w:lang w:val="ro-MD" w:eastAsia="ro-RO"/>
              </w:rPr>
              <w:t>, s-au produs modif</w:t>
            </w:r>
            <w:r w:rsidR="00E1705F" w:rsidRPr="00D54D0F">
              <w:rPr>
                <w:sz w:val="28"/>
                <w:szCs w:val="28"/>
                <w:lang w:val="ro-MD" w:eastAsia="ro-RO"/>
              </w:rPr>
              <w:t>icări în legislația națională, i</w:t>
            </w:r>
            <w:r w:rsidR="007C31E9" w:rsidRPr="00D54D0F">
              <w:rPr>
                <w:sz w:val="28"/>
                <w:szCs w:val="28"/>
                <w:lang w:val="ro-MD" w:eastAsia="ro-RO"/>
              </w:rPr>
              <w:t xml:space="preserve">nclusiv adoptată o lege nouă </w:t>
            </w:r>
            <w:r w:rsidR="00D74F67">
              <w:rPr>
                <w:sz w:val="28"/>
                <w:szCs w:val="28"/>
                <w:lang w:val="ro-MD" w:eastAsia="ro-RO"/>
              </w:rPr>
              <w:t>privind</w:t>
            </w:r>
            <w:r w:rsidR="007C31E9" w:rsidRPr="00D54D0F">
              <w:rPr>
                <w:sz w:val="28"/>
                <w:szCs w:val="28"/>
                <w:lang w:val="ro-MD" w:eastAsia="ro-RO"/>
              </w:rPr>
              <w:t xml:space="preserve"> subvenționare</w:t>
            </w:r>
            <w:r w:rsidR="005D1128" w:rsidRPr="00D54D0F">
              <w:rPr>
                <w:sz w:val="28"/>
                <w:szCs w:val="28"/>
                <w:lang w:val="ro-MD" w:eastAsia="ro-RO"/>
              </w:rPr>
              <w:t>a</w:t>
            </w:r>
            <w:r w:rsidR="00D3392F" w:rsidRPr="00D54D0F">
              <w:rPr>
                <w:sz w:val="28"/>
                <w:szCs w:val="28"/>
                <w:lang w:val="ro-MD" w:eastAsia="ro-RO"/>
              </w:rPr>
              <w:t xml:space="preserve"> </w:t>
            </w:r>
            <w:r w:rsidR="000660BD" w:rsidRPr="00D54D0F">
              <w:rPr>
                <w:sz w:val="28"/>
                <w:szCs w:val="28"/>
                <w:lang w:val="ro-MD" w:eastAsia="ro-RO"/>
              </w:rPr>
              <w:t xml:space="preserve">în </w:t>
            </w:r>
            <w:r w:rsidR="00D3392F" w:rsidRPr="00D54D0F">
              <w:rPr>
                <w:sz w:val="28"/>
                <w:szCs w:val="28"/>
                <w:lang w:val="ro-MD" w:eastAsia="ro-RO"/>
              </w:rPr>
              <w:t>agricultur</w:t>
            </w:r>
            <w:r w:rsidR="000660BD" w:rsidRPr="00D54D0F">
              <w:rPr>
                <w:sz w:val="28"/>
                <w:szCs w:val="28"/>
                <w:lang w:val="ro-MD" w:eastAsia="ro-RO"/>
              </w:rPr>
              <w:t>ă și mediul</w:t>
            </w:r>
            <w:r w:rsidR="00D3392F" w:rsidRPr="00D54D0F">
              <w:rPr>
                <w:sz w:val="28"/>
                <w:szCs w:val="28"/>
                <w:lang w:val="ro-MD" w:eastAsia="ro-RO"/>
              </w:rPr>
              <w:t xml:space="preserve"> rural</w:t>
            </w:r>
            <w:r w:rsidR="007C31E9" w:rsidRPr="00D54D0F">
              <w:rPr>
                <w:sz w:val="28"/>
                <w:szCs w:val="28"/>
                <w:lang w:val="ro-MD" w:eastAsia="ro-RO"/>
              </w:rPr>
              <w:t xml:space="preserve"> (Legea </w:t>
            </w:r>
            <w:r w:rsidR="00404500" w:rsidRPr="00D54D0F">
              <w:rPr>
                <w:sz w:val="28"/>
                <w:szCs w:val="28"/>
                <w:lang w:val="ro-MD" w:eastAsia="ro-RO"/>
              </w:rPr>
              <w:t>n</w:t>
            </w:r>
            <w:r w:rsidR="007C31E9" w:rsidRPr="00D54D0F">
              <w:rPr>
                <w:sz w:val="28"/>
                <w:szCs w:val="28"/>
                <w:lang w:val="ro-MD" w:eastAsia="ro-RO"/>
              </w:rPr>
              <w:t xml:space="preserve">r.71/2023), care stă la baza finanțării GAL-urilor, precum și </w:t>
            </w:r>
            <w:r w:rsidR="00D74F67">
              <w:rPr>
                <w:sz w:val="28"/>
                <w:szCs w:val="28"/>
                <w:lang w:val="ro-MD" w:eastAsia="ro-RO"/>
              </w:rPr>
              <w:t xml:space="preserve">au fost </w:t>
            </w:r>
            <w:r w:rsidRPr="00D54D0F">
              <w:rPr>
                <w:sz w:val="28"/>
                <w:szCs w:val="28"/>
                <w:lang w:val="ro-MD" w:eastAsia="ro-RO"/>
              </w:rPr>
              <w:t>identificate unele</w:t>
            </w:r>
            <w:r w:rsidR="007C31E9" w:rsidRPr="00D54D0F">
              <w:rPr>
                <w:sz w:val="28"/>
                <w:szCs w:val="28"/>
                <w:lang w:val="ro-MD" w:eastAsia="ro-RO"/>
              </w:rPr>
              <w:t xml:space="preserve"> situații incerte în aplicarea actului normativ menționat.</w:t>
            </w:r>
          </w:p>
          <w:p w:rsidR="004C0515" w:rsidRPr="00D54D0F" w:rsidRDefault="00D74F67" w:rsidP="00D54D0F">
            <w:pPr>
              <w:pStyle w:val="Style7"/>
              <w:tabs>
                <w:tab w:val="left" w:leader="underscore" w:pos="9374"/>
              </w:tabs>
              <w:spacing w:after="240" w:line="276" w:lineRule="auto"/>
              <w:jc w:val="both"/>
              <w:rPr>
                <w:sz w:val="28"/>
                <w:szCs w:val="28"/>
                <w:lang w:val="ro-MD" w:eastAsia="ro-RO"/>
              </w:rPr>
            </w:pPr>
            <w:r>
              <w:rPr>
                <w:sz w:val="28"/>
                <w:szCs w:val="28"/>
                <w:lang w:val="ro-MD" w:eastAsia="ro-RO"/>
              </w:rPr>
              <w:t>Prin urmare, p</w:t>
            </w:r>
            <w:r w:rsidR="002F06D1" w:rsidRPr="00D54D0F">
              <w:rPr>
                <w:sz w:val="28"/>
                <w:szCs w:val="28"/>
                <w:lang w:val="ro-MD" w:eastAsia="ro-RO"/>
              </w:rPr>
              <w:t>rezentul proie</w:t>
            </w:r>
            <w:r w:rsidR="006D29D2" w:rsidRPr="00D54D0F">
              <w:rPr>
                <w:sz w:val="28"/>
                <w:szCs w:val="28"/>
                <w:lang w:val="ro-MD" w:eastAsia="ro-RO"/>
              </w:rPr>
              <w:t xml:space="preserve">ct </w:t>
            </w:r>
            <w:r w:rsidR="00D54D0F" w:rsidRPr="00D54D0F">
              <w:rPr>
                <w:sz w:val="28"/>
                <w:szCs w:val="28"/>
                <w:lang w:val="ro-MD" w:eastAsia="ro-RO"/>
              </w:rPr>
              <w:t>prevede aducere</w:t>
            </w:r>
            <w:r w:rsidR="006D29D2" w:rsidRPr="00D54D0F">
              <w:rPr>
                <w:sz w:val="28"/>
                <w:szCs w:val="28"/>
                <w:lang w:val="ro-MD" w:eastAsia="ro-RO"/>
              </w:rPr>
              <w:t xml:space="preserve">a </w:t>
            </w:r>
            <w:r w:rsidR="00D54D0F" w:rsidRPr="00D54D0F">
              <w:rPr>
                <w:sz w:val="28"/>
                <w:szCs w:val="28"/>
                <w:lang w:val="ro-MD" w:eastAsia="ro-RO"/>
              </w:rPr>
              <w:t xml:space="preserve">în concordanță a </w:t>
            </w:r>
            <w:r w:rsidR="006D29D2" w:rsidRPr="00D54D0F">
              <w:rPr>
                <w:sz w:val="28"/>
                <w:szCs w:val="28"/>
                <w:lang w:val="ro-MD" w:eastAsia="ro-RO"/>
              </w:rPr>
              <w:t>L</w:t>
            </w:r>
            <w:r w:rsidR="002F06D1" w:rsidRPr="00D54D0F">
              <w:rPr>
                <w:sz w:val="28"/>
                <w:szCs w:val="28"/>
                <w:lang w:val="ro-MD" w:eastAsia="ro-RO"/>
              </w:rPr>
              <w:t xml:space="preserve">egii </w:t>
            </w:r>
            <w:r w:rsidR="006D29D2" w:rsidRPr="00D54D0F">
              <w:rPr>
                <w:sz w:val="28"/>
                <w:szCs w:val="28"/>
                <w:lang w:val="ro-MD" w:eastAsia="ro-RO"/>
              </w:rPr>
              <w:t xml:space="preserve">Nr. 50/2021 </w:t>
            </w:r>
            <w:r w:rsidR="002F06D1" w:rsidRPr="00D54D0F">
              <w:rPr>
                <w:sz w:val="28"/>
                <w:szCs w:val="28"/>
                <w:lang w:val="ro-MD" w:eastAsia="ro-RO"/>
              </w:rPr>
              <w:t>privind grupurile de acțiune locală cu prevederile Legii nr. 71/2023</w:t>
            </w:r>
            <w:r w:rsidR="00F87A73" w:rsidRPr="00D54D0F">
              <w:rPr>
                <w:sz w:val="28"/>
                <w:szCs w:val="28"/>
                <w:lang w:val="ro-MD" w:eastAsia="ro-RO"/>
              </w:rPr>
              <w:t xml:space="preserve"> și îmbunătăț</w:t>
            </w:r>
            <w:r w:rsidR="001920A9">
              <w:rPr>
                <w:sz w:val="28"/>
                <w:szCs w:val="28"/>
                <w:lang w:val="ro-MD" w:eastAsia="ro-RO"/>
              </w:rPr>
              <w:t>ește</w:t>
            </w:r>
            <w:r w:rsidR="00F87A73" w:rsidRPr="00D54D0F">
              <w:rPr>
                <w:sz w:val="28"/>
                <w:szCs w:val="28"/>
                <w:lang w:val="ro-MD" w:eastAsia="ro-RO"/>
              </w:rPr>
              <w:t xml:space="preserve"> actul normativ</w:t>
            </w:r>
            <w:r w:rsidR="006D29D2" w:rsidRPr="00D54D0F">
              <w:rPr>
                <w:sz w:val="28"/>
                <w:szCs w:val="28"/>
                <w:lang w:val="ro-MD" w:eastAsia="ro-RO"/>
              </w:rPr>
              <w:t xml:space="preserve">, oferind o claritate </w:t>
            </w:r>
            <w:r>
              <w:rPr>
                <w:sz w:val="28"/>
                <w:szCs w:val="28"/>
                <w:lang w:val="ro-MD" w:eastAsia="ro-RO"/>
              </w:rPr>
              <w:t xml:space="preserve">mult </w:t>
            </w:r>
            <w:r w:rsidR="006D29D2" w:rsidRPr="00D54D0F">
              <w:rPr>
                <w:sz w:val="28"/>
                <w:szCs w:val="28"/>
                <w:lang w:val="ro-MD" w:eastAsia="ro-RO"/>
              </w:rPr>
              <w:t xml:space="preserve">mai bună </w:t>
            </w:r>
            <w:r w:rsidR="00DA7C45" w:rsidRPr="00D54D0F">
              <w:rPr>
                <w:sz w:val="28"/>
                <w:szCs w:val="28"/>
                <w:lang w:val="ro-MD" w:eastAsia="ro-RO"/>
              </w:rPr>
              <w:t>pentru fondatorii GAL-ului</w:t>
            </w:r>
            <w:r w:rsidR="001B48D4" w:rsidRPr="00D54D0F">
              <w:rPr>
                <w:sz w:val="28"/>
                <w:szCs w:val="28"/>
                <w:lang w:val="ro-MD" w:eastAsia="ro-RO"/>
              </w:rPr>
              <w:t xml:space="preserve"> și o transparență mai sporită </w:t>
            </w:r>
            <w:r w:rsidR="00DA7C45" w:rsidRPr="00D54D0F">
              <w:rPr>
                <w:sz w:val="28"/>
                <w:szCs w:val="28"/>
                <w:lang w:val="ro-MD" w:eastAsia="ro-RO"/>
              </w:rPr>
              <w:t>în procedura și condițiile de constituire</w:t>
            </w:r>
            <w:r w:rsidR="001B48D4" w:rsidRPr="00D54D0F">
              <w:rPr>
                <w:sz w:val="28"/>
                <w:szCs w:val="28"/>
                <w:lang w:val="ro-MD" w:eastAsia="ro-RO"/>
              </w:rPr>
              <w:t xml:space="preserve"> a parteneriatelor locale.</w:t>
            </w:r>
            <w:r w:rsidR="008F0DBE" w:rsidRPr="00D54D0F">
              <w:rPr>
                <w:sz w:val="28"/>
                <w:szCs w:val="28"/>
                <w:lang w:val="ro-MD" w:eastAsia="ro-RO"/>
              </w:rPr>
              <w:t xml:space="preserve"> </w:t>
            </w:r>
          </w:p>
          <w:p w:rsidR="001B48D4" w:rsidRPr="00D54D0F" w:rsidRDefault="000F1EDA" w:rsidP="00D54D0F">
            <w:pPr>
              <w:spacing w:before="120" w:after="120"/>
              <w:jc w:val="both"/>
              <w:rPr>
                <w:rFonts w:ascii="Times New Roman" w:hAnsi="Times New Roman"/>
                <w:bCs/>
                <w:sz w:val="28"/>
                <w:szCs w:val="28"/>
                <w:lang w:val="ro-MD"/>
              </w:rPr>
            </w:pPr>
            <w:r w:rsidRPr="00D54D0F">
              <w:rPr>
                <w:rFonts w:ascii="Times New Roman" w:hAnsi="Times New Roman"/>
                <w:bCs/>
                <w:sz w:val="28"/>
                <w:szCs w:val="28"/>
                <w:lang w:val="ro-MD"/>
              </w:rPr>
              <w:t>Proiectul propus va asigura o politica constantă de dezvoltare a mediului rural</w:t>
            </w:r>
            <w:r w:rsidR="001B48D4" w:rsidRPr="00D54D0F">
              <w:rPr>
                <w:rFonts w:ascii="Times New Roman" w:hAnsi="Times New Roman"/>
                <w:bCs/>
                <w:sz w:val="28"/>
                <w:szCs w:val="28"/>
                <w:lang w:val="ro-MD"/>
              </w:rPr>
              <w:t>,</w:t>
            </w:r>
            <w:r w:rsidRPr="00D54D0F">
              <w:rPr>
                <w:rFonts w:ascii="Times New Roman" w:hAnsi="Times New Roman"/>
                <w:bCs/>
                <w:sz w:val="28"/>
                <w:szCs w:val="28"/>
                <w:lang w:val="ro-MD"/>
              </w:rPr>
              <w:t xml:space="preserve"> prin implementarea Programului LEADER în Repu</w:t>
            </w:r>
            <w:r w:rsidR="001B48D4" w:rsidRPr="00D54D0F">
              <w:rPr>
                <w:rFonts w:ascii="Times New Roman" w:hAnsi="Times New Roman"/>
                <w:bCs/>
                <w:sz w:val="28"/>
                <w:szCs w:val="28"/>
                <w:lang w:val="ro-MD"/>
              </w:rPr>
              <w:t xml:space="preserve">blica Moldova </w:t>
            </w:r>
            <w:r w:rsidR="001576A7" w:rsidRPr="00D54D0F">
              <w:rPr>
                <w:rFonts w:ascii="Times New Roman" w:hAnsi="Times New Roman"/>
                <w:bCs/>
                <w:sz w:val="28"/>
                <w:szCs w:val="28"/>
                <w:lang w:val="ro-MD"/>
              </w:rPr>
              <w:t xml:space="preserve">atât </w:t>
            </w:r>
            <w:r w:rsidR="001B48D4" w:rsidRPr="00D54D0F">
              <w:rPr>
                <w:rFonts w:ascii="Times New Roman" w:hAnsi="Times New Roman"/>
                <w:bCs/>
                <w:sz w:val="28"/>
                <w:szCs w:val="28"/>
                <w:lang w:val="ro-MD"/>
              </w:rPr>
              <w:t xml:space="preserve">din </w:t>
            </w:r>
            <w:r w:rsidR="000660BD" w:rsidRPr="00D54D0F">
              <w:rPr>
                <w:rFonts w:ascii="Times New Roman" w:hAnsi="Times New Roman"/>
                <w:bCs/>
                <w:sz w:val="28"/>
                <w:szCs w:val="28"/>
                <w:lang w:val="ro-MD"/>
              </w:rPr>
              <w:t xml:space="preserve">Fondul </w:t>
            </w:r>
            <w:r w:rsidR="00D54D0F" w:rsidRPr="00D54D0F">
              <w:rPr>
                <w:rFonts w:ascii="Times New Roman" w:hAnsi="Times New Roman"/>
                <w:bCs/>
                <w:sz w:val="28"/>
                <w:szCs w:val="28"/>
                <w:lang w:val="ro-MD"/>
              </w:rPr>
              <w:t>naț</w:t>
            </w:r>
            <w:r w:rsidR="000660BD" w:rsidRPr="00D54D0F">
              <w:rPr>
                <w:rFonts w:ascii="Times New Roman" w:hAnsi="Times New Roman"/>
                <w:bCs/>
                <w:sz w:val="28"/>
                <w:szCs w:val="28"/>
                <w:lang w:val="ro-MD"/>
              </w:rPr>
              <w:t xml:space="preserve">ional de </w:t>
            </w:r>
            <w:r w:rsidR="00D54D0F" w:rsidRPr="00D54D0F">
              <w:rPr>
                <w:rFonts w:ascii="Times New Roman" w:hAnsi="Times New Roman"/>
                <w:bCs/>
                <w:sz w:val="28"/>
                <w:szCs w:val="28"/>
                <w:lang w:val="ro-MD"/>
              </w:rPr>
              <w:t>dezvoltare a agric</w:t>
            </w:r>
            <w:r w:rsidR="000660BD" w:rsidRPr="00D54D0F">
              <w:rPr>
                <w:rFonts w:ascii="Times New Roman" w:hAnsi="Times New Roman"/>
                <w:bCs/>
                <w:sz w:val="28"/>
                <w:szCs w:val="28"/>
                <w:lang w:val="ro-MD"/>
              </w:rPr>
              <w:t>ulturii și mediului rural, cât și din mijloacele financiare parvenite de la partenerii</w:t>
            </w:r>
            <w:r w:rsidR="001576A7" w:rsidRPr="00D54D0F">
              <w:rPr>
                <w:rFonts w:ascii="Times New Roman" w:hAnsi="Times New Roman"/>
                <w:bCs/>
                <w:sz w:val="28"/>
                <w:szCs w:val="28"/>
                <w:lang w:val="ro-MD"/>
              </w:rPr>
              <w:t xml:space="preserve"> de dezvoltare</w:t>
            </w:r>
            <w:r w:rsidR="001B48D4" w:rsidRPr="00D54D0F">
              <w:rPr>
                <w:rFonts w:ascii="Times New Roman" w:hAnsi="Times New Roman"/>
                <w:bCs/>
                <w:sz w:val="28"/>
                <w:szCs w:val="28"/>
                <w:lang w:val="ro-MD"/>
              </w:rPr>
              <w:t>.</w:t>
            </w:r>
          </w:p>
          <w:p w:rsidR="00D54D0F" w:rsidRPr="00D54D0F" w:rsidRDefault="00D54D0F" w:rsidP="00D54D0F">
            <w:pPr>
              <w:spacing w:after="0"/>
              <w:jc w:val="both"/>
              <w:rPr>
                <w:rFonts w:ascii="Times New Roman" w:hAnsi="Times New Roman"/>
                <w:sz w:val="28"/>
                <w:szCs w:val="28"/>
                <w:lang w:val="ro-MD" w:eastAsia="ro-RO"/>
              </w:rPr>
            </w:pPr>
            <w:r w:rsidRPr="00D54D0F">
              <w:rPr>
                <w:rFonts w:ascii="Times New Roman" w:hAnsi="Times New Roman"/>
                <w:sz w:val="28"/>
                <w:szCs w:val="28"/>
                <w:lang w:val="ro-MD" w:eastAsia="ru-RU"/>
              </w:rPr>
              <w:lastRenderedPageBreak/>
              <w:t>De menționat faptul</w:t>
            </w:r>
            <w:r w:rsidR="001920A9">
              <w:rPr>
                <w:rFonts w:ascii="Times New Roman" w:hAnsi="Times New Roman"/>
                <w:sz w:val="28"/>
                <w:szCs w:val="28"/>
                <w:lang w:val="ro-MD" w:eastAsia="ru-RU"/>
              </w:rPr>
              <w:t>,</w:t>
            </w:r>
            <w:r w:rsidRPr="00D54D0F">
              <w:rPr>
                <w:rFonts w:ascii="Times New Roman" w:hAnsi="Times New Roman"/>
                <w:sz w:val="28"/>
                <w:szCs w:val="28"/>
                <w:lang w:val="ro-MD" w:eastAsia="ru-RU"/>
              </w:rPr>
              <w:t xml:space="preserve"> că</w:t>
            </w:r>
            <w:r w:rsidR="001920A9">
              <w:rPr>
                <w:rFonts w:ascii="Times New Roman" w:hAnsi="Times New Roman"/>
                <w:sz w:val="28"/>
                <w:szCs w:val="28"/>
                <w:lang w:val="ro-MD" w:eastAsia="ru-RU"/>
              </w:rPr>
              <w:t xml:space="preserve"> </w:t>
            </w:r>
            <w:r w:rsidRPr="00D54D0F">
              <w:rPr>
                <w:rFonts w:ascii="Times New Roman" w:hAnsi="Times New Roman"/>
                <w:sz w:val="28"/>
                <w:szCs w:val="28"/>
                <w:lang w:val="ro-MD" w:eastAsia="ru-RU"/>
              </w:rPr>
              <w:t xml:space="preserve">proiectul de lege nu conține norme ce ar reglementa activitatea de întreprinzător. Astfel, aceasta nu stabilește cerințe pentru </w:t>
            </w:r>
            <w:r w:rsidRPr="00D54D0F">
              <w:rPr>
                <w:rFonts w:ascii="Times New Roman" w:hAnsi="Times New Roman"/>
                <w:sz w:val="28"/>
                <w:szCs w:val="28"/>
                <w:lang w:val="ro-MD" w:eastAsia="ro-RO"/>
              </w:rPr>
              <w:t>iniţierea, desfăşur</w:t>
            </w:r>
            <w:r w:rsidR="00AF02C3">
              <w:rPr>
                <w:rFonts w:ascii="Times New Roman" w:hAnsi="Times New Roman"/>
                <w:sz w:val="28"/>
                <w:szCs w:val="28"/>
                <w:lang w:val="ro-MD" w:eastAsia="ro-RO"/>
              </w:rPr>
              <w:t>area</w:t>
            </w:r>
            <w:r w:rsidRPr="00D54D0F">
              <w:rPr>
                <w:rFonts w:ascii="Times New Roman" w:hAnsi="Times New Roman"/>
                <w:sz w:val="28"/>
                <w:szCs w:val="28"/>
                <w:lang w:val="ro-MD" w:eastAsia="ro-RO"/>
              </w:rPr>
              <w:t xml:space="preserve"> şi lichidării afacerii, precum şi de control asupra afacerii, după cum se definește în art. 14 din Legea nr. 235/2006 cu privire la principiile de baza de reglementare a activității de întreprinzător.</w:t>
            </w:r>
          </w:p>
          <w:p w:rsidR="009D1AF0" w:rsidRPr="00D54D0F" w:rsidRDefault="00D42D88" w:rsidP="00D54D0F">
            <w:pPr>
              <w:spacing w:before="120" w:after="120"/>
              <w:jc w:val="both"/>
              <w:rPr>
                <w:rFonts w:ascii="Times New Roman" w:eastAsia="Calibri" w:hAnsi="Times New Roman"/>
                <w:sz w:val="28"/>
                <w:szCs w:val="28"/>
                <w:lang w:val="ro-MD"/>
              </w:rPr>
            </w:pPr>
            <w:r w:rsidRPr="00D54D0F">
              <w:rPr>
                <w:rFonts w:ascii="Times New Roman" w:hAnsi="Times New Roman"/>
                <w:sz w:val="28"/>
                <w:szCs w:val="28"/>
                <w:lang w:val="ro-MD"/>
              </w:rPr>
              <w:t xml:space="preserve">În acest context, </w:t>
            </w:r>
            <w:r w:rsidRPr="00D54D0F">
              <w:rPr>
                <w:rFonts w:ascii="Times New Roman" w:eastAsia="MS Mincho" w:hAnsi="Times New Roman"/>
                <w:bCs/>
                <w:sz w:val="28"/>
                <w:szCs w:val="28"/>
                <w:lang w:val="ro-MD"/>
              </w:rPr>
              <w:t xml:space="preserve">se propune spre examinare </w:t>
            </w:r>
            <w:r w:rsidR="00942066" w:rsidRPr="00D54D0F">
              <w:rPr>
                <w:rFonts w:ascii="Times New Roman" w:eastAsia="MS Mincho" w:hAnsi="Times New Roman"/>
                <w:bCs/>
                <w:sz w:val="28"/>
                <w:szCs w:val="28"/>
                <w:lang w:val="ro-MD"/>
              </w:rPr>
              <w:t>proiectul</w:t>
            </w:r>
            <w:r w:rsidR="00560656" w:rsidRPr="00D54D0F">
              <w:rPr>
                <w:rFonts w:ascii="Times New Roman" w:eastAsia="MS Mincho" w:hAnsi="Times New Roman"/>
                <w:bCs/>
                <w:sz w:val="28"/>
                <w:szCs w:val="28"/>
                <w:lang w:val="ro-MD"/>
              </w:rPr>
              <w:t xml:space="preserve"> </w:t>
            </w:r>
            <w:r w:rsidR="00560656" w:rsidRPr="00D54D0F">
              <w:rPr>
                <w:rFonts w:ascii="Times New Roman" w:hAnsi="Times New Roman"/>
                <w:bCs/>
                <w:sz w:val="28"/>
                <w:szCs w:val="28"/>
                <w:lang w:val="ro-MD"/>
              </w:rPr>
              <w:t xml:space="preserve">Hotărârii Guvernului </w:t>
            </w:r>
            <w:r w:rsidR="001B48D4" w:rsidRPr="00D54D0F">
              <w:rPr>
                <w:rFonts w:ascii="Times New Roman" w:hAnsi="Times New Roman"/>
                <w:bCs/>
                <w:sz w:val="28"/>
                <w:szCs w:val="28"/>
                <w:lang w:val="ro-MD"/>
              </w:rPr>
              <w:t>privind aprobarea proiectului de lege pentru modificarea Legii nr. 50/2021 cu privire la grupurile de acțiune locală.</w:t>
            </w:r>
          </w:p>
        </w:tc>
      </w:tr>
      <w:tr w:rsidR="00C634CC" w:rsidRPr="00D54D0F" w:rsidTr="006F416D">
        <w:tc>
          <w:tcPr>
            <w:tcW w:w="5000" w:type="pct"/>
          </w:tcPr>
          <w:p w:rsidR="00E544A1" w:rsidRPr="00D54D0F" w:rsidRDefault="00E544A1" w:rsidP="00D54D0F">
            <w:pPr>
              <w:tabs>
                <w:tab w:val="left" w:pos="884"/>
                <w:tab w:val="left" w:pos="1196"/>
              </w:tabs>
              <w:spacing w:after="0"/>
              <w:jc w:val="both"/>
              <w:rPr>
                <w:rFonts w:ascii="Times New Roman" w:eastAsia="Calibri" w:hAnsi="Times New Roman"/>
                <w:b/>
                <w:sz w:val="28"/>
                <w:szCs w:val="28"/>
                <w:lang w:val="ro-MD" w:eastAsia="ru-RU"/>
              </w:rPr>
            </w:pPr>
            <w:r w:rsidRPr="00D54D0F">
              <w:rPr>
                <w:rFonts w:ascii="Times New Roman" w:eastAsia="Calibri" w:hAnsi="Times New Roman"/>
                <w:b/>
                <w:sz w:val="28"/>
                <w:szCs w:val="28"/>
                <w:lang w:val="ro-MD" w:eastAsia="ru-RU"/>
              </w:rPr>
              <w:lastRenderedPageBreak/>
              <w:t>3.</w:t>
            </w:r>
            <w:r w:rsidR="00C3710F" w:rsidRPr="00D54D0F">
              <w:rPr>
                <w:rFonts w:ascii="Times New Roman" w:eastAsia="Calibri" w:hAnsi="Times New Roman"/>
                <w:b/>
                <w:sz w:val="28"/>
                <w:szCs w:val="28"/>
                <w:lang w:val="ro-MD" w:eastAsia="ru-RU"/>
              </w:rPr>
              <w:t xml:space="preserve"> </w:t>
            </w:r>
            <w:r w:rsidRPr="00D54D0F">
              <w:rPr>
                <w:rFonts w:ascii="Times New Roman" w:eastAsia="Calibri" w:hAnsi="Times New Roman"/>
                <w:b/>
                <w:sz w:val="28"/>
                <w:szCs w:val="28"/>
                <w:lang w:val="ro-MD" w:eastAsia="ru-RU"/>
              </w:rPr>
              <w:t xml:space="preserve">Descrierea gradului de compatibilitate pentru proiectele care au </w:t>
            </w:r>
            <w:r w:rsidR="00695193" w:rsidRPr="00D54D0F">
              <w:rPr>
                <w:rFonts w:ascii="Times New Roman" w:eastAsia="Calibri" w:hAnsi="Times New Roman"/>
                <w:b/>
                <w:sz w:val="28"/>
                <w:szCs w:val="28"/>
                <w:lang w:val="ro-MD" w:eastAsia="ru-RU"/>
              </w:rPr>
              <w:t>drept</w:t>
            </w:r>
            <w:r w:rsidRPr="00D54D0F">
              <w:rPr>
                <w:rFonts w:ascii="Times New Roman" w:eastAsia="Calibri" w:hAnsi="Times New Roman"/>
                <w:b/>
                <w:sz w:val="28"/>
                <w:szCs w:val="28"/>
                <w:lang w:val="ro-MD" w:eastAsia="ru-RU"/>
              </w:rPr>
              <w:t xml:space="preserve"> scop armonizarea legislaţiei naţionale cu legislaţia Uniunii Europene</w:t>
            </w:r>
            <w:r w:rsidR="00E44052" w:rsidRPr="00D54D0F">
              <w:rPr>
                <w:rFonts w:ascii="Times New Roman" w:eastAsia="Calibri" w:hAnsi="Times New Roman"/>
                <w:b/>
                <w:sz w:val="28"/>
                <w:szCs w:val="28"/>
                <w:lang w:val="ro-MD" w:eastAsia="ru-RU"/>
              </w:rPr>
              <w:t>.</w:t>
            </w:r>
          </w:p>
        </w:tc>
      </w:tr>
      <w:tr w:rsidR="00C634CC" w:rsidRPr="00D54D0F" w:rsidTr="006F416D">
        <w:tc>
          <w:tcPr>
            <w:tcW w:w="5000" w:type="pct"/>
          </w:tcPr>
          <w:p w:rsidR="00E544A1" w:rsidRPr="00D54D0F" w:rsidRDefault="00E544A1" w:rsidP="00D54D0F">
            <w:pPr>
              <w:tabs>
                <w:tab w:val="left" w:pos="884"/>
                <w:tab w:val="left" w:pos="1196"/>
              </w:tabs>
              <w:spacing w:after="0"/>
              <w:ind w:left="-90"/>
              <w:jc w:val="both"/>
              <w:rPr>
                <w:rFonts w:ascii="Times New Roman" w:eastAsia="Calibri" w:hAnsi="Times New Roman"/>
                <w:b/>
                <w:sz w:val="28"/>
                <w:szCs w:val="28"/>
                <w:lang w:val="ro-MD" w:eastAsia="ru-RU"/>
              </w:rPr>
            </w:pPr>
            <w:r w:rsidRPr="00D54D0F">
              <w:rPr>
                <w:rFonts w:ascii="Times New Roman" w:eastAsia="Calibri" w:hAnsi="Times New Roman"/>
                <w:sz w:val="28"/>
                <w:szCs w:val="28"/>
                <w:lang w:val="ro-MD"/>
              </w:rPr>
              <w:t>Proiectul nu conține norme privind armonizarea legislației naționale cu legislaţia Uniunii Europene</w:t>
            </w:r>
            <w:r w:rsidR="00013494" w:rsidRPr="00D54D0F">
              <w:rPr>
                <w:rFonts w:ascii="Times New Roman" w:eastAsia="Calibri" w:hAnsi="Times New Roman"/>
                <w:sz w:val="28"/>
                <w:szCs w:val="28"/>
                <w:lang w:val="ro-MD"/>
              </w:rPr>
              <w:t>.</w:t>
            </w:r>
          </w:p>
        </w:tc>
      </w:tr>
      <w:tr w:rsidR="00C634CC" w:rsidRPr="00D54D0F" w:rsidTr="006F416D">
        <w:tc>
          <w:tcPr>
            <w:tcW w:w="5000" w:type="pct"/>
          </w:tcPr>
          <w:p w:rsidR="00E544A1" w:rsidRPr="00D54D0F" w:rsidRDefault="00E544A1" w:rsidP="00D54D0F">
            <w:pPr>
              <w:tabs>
                <w:tab w:val="left" w:pos="884"/>
                <w:tab w:val="left" w:pos="1196"/>
              </w:tabs>
              <w:spacing w:after="0"/>
              <w:jc w:val="both"/>
              <w:rPr>
                <w:rFonts w:ascii="Times New Roman" w:eastAsia="Calibri" w:hAnsi="Times New Roman"/>
                <w:b/>
                <w:sz w:val="28"/>
                <w:szCs w:val="28"/>
                <w:lang w:val="ro-MD" w:eastAsia="ru-RU"/>
              </w:rPr>
            </w:pPr>
            <w:r w:rsidRPr="00D54D0F">
              <w:rPr>
                <w:rFonts w:ascii="Times New Roman" w:eastAsia="Calibri" w:hAnsi="Times New Roman"/>
                <w:b/>
                <w:sz w:val="28"/>
                <w:szCs w:val="28"/>
                <w:lang w:val="ro-MD" w:eastAsia="ru-RU"/>
              </w:rPr>
              <w:t>4.</w:t>
            </w:r>
            <w:r w:rsidR="00C3710F" w:rsidRPr="00D54D0F">
              <w:rPr>
                <w:rFonts w:ascii="Times New Roman" w:eastAsia="Calibri" w:hAnsi="Times New Roman"/>
                <w:b/>
                <w:sz w:val="28"/>
                <w:szCs w:val="28"/>
                <w:lang w:val="ro-MD" w:eastAsia="ru-RU"/>
              </w:rPr>
              <w:t xml:space="preserve"> </w:t>
            </w:r>
            <w:r w:rsidRPr="00D54D0F">
              <w:rPr>
                <w:rFonts w:ascii="Times New Roman" w:eastAsia="Calibri" w:hAnsi="Times New Roman"/>
                <w:b/>
                <w:sz w:val="28"/>
                <w:szCs w:val="28"/>
                <w:lang w:val="ro-MD" w:eastAsia="ru-RU"/>
              </w:rPr>
              <w:t>Principalele prevederi ale proiectului şi evidenţierea elementelor noi</w:t>
            </w:r>
            <w:r w:rsidR="00E44052" w:rsidRPr="00D54D0F">
              <w:rPr>
                <w:rFonts w:ascii="Times New Roman" w:eastAsia="Calibri" w:hAnsi="Times New Roman"/>
                <w:b/>
                <w:sz w:val="28"/>
                <w:szCs w:val="28"/>
                <w:lang w:val="ro-MD" w:eastAsia="ru-RU"/>
              </w:rPr>
              <w:t>.</w:t>
            </w:r>
          </w:p>
        </w:tc>
      </w:tr>
      <w:tr w:rsidR="006D29D2" w:rsidRPr="00D54D0F" w:rsidTr="006F416D">
        <w:tc>
          <w:tcPr>
            <w:tcW w:w="5000" w:type="pct"/>
          </w:tcPr>
          <w:p w:rsidR="006D29D2" w:rsidRPr="00D54D0F" w:rsidRDefault="00D74F67" w:rsidP="00D54D0F">
            <w:pPr>
              <w:spacing w:before="120" w:after="120"/>
              <w:jc w:val="both"/>
              <w:rPr>
                <w:rFonts w:ascii="Times New Roman" w:hAnsi="Times New Roman"/>
                <w:bCs/>
                <w:sz w:val="28"/>
                <w:szCs w:val="28"/>
                <w:lang w:val="ro-MD"/>
              </w:rPr>
            </w:pPr>
            <w:r>
              <w:rPr>
                <w:rFonts w:ascii="Times New Roman" w:hAnsi="Times New Roman"/>
                <w:sz w:val="28"/>
                <w:szCs w:val="28"/>
                <w:lang w:val="ro-MD"/>
              </w:rPr>
              <w:t>P</w:t>
            </w:r>
            <w:r w:rsidR="006D29D2" w:rsidRPr="00D54D0F">
              <w:rPr>
                <w:rFonts w:ascii="Times New Roman" w:hAnsi="Times New Roman"/>
                <w:sz w:val="28"/>
                <w:szCs w:val="28"/>
                <w:lang w:val="ro-MD"/>
              </w:rPr>
              <w:t>roiect</w:t>
            </w:r>
            <w:r>
              <w:rPr>
                <w:rFonts w:ascii="Times New Roman" w:hAnsi="Times New Roman"/>
                <w:sz w:val="28"/>
                <w:szCs w:val="28"/>
                <w:lang w:val="ro-MD"/>
              </w:rPr>
              <w:t>ul</w:t>
            </w:r>
            <w:r w:rsidR="006D29D2" w:rsidRPr="00D54D0F">
              <w:rPr>
                <w:rFonts w:ascii="Times New Roman" w:hAnsi="Times New Roman"/>
                <w:sz w:val="28"/>
                <w:szCs w:val="28"/>
                <w:lang w:val="ro-MD"/>
              </w:rPr>
              <w:t xml:space="preserve"> </w:t>
            </w:r>
            <w:r w:rsidR="006D29D2" w:rsidRPr="00D54D0F">
              <w:rPr>
                <w:rFonts w:ascii="Times New Roman" w:hAnsi="Times New Roman"/>
                <w:bCs/>
                <w:sz w:val="28"/>
                <w:szCs w:val="28"/>
                <w:lang w:val="ro-MD"/>
              </w:rPr>
              <w:t>Hotărârii Guvernului privind aprobarea proiectului de lege pentru modificarea Legii nr. 50/2021 cu privire la grupurile de acțiune locală prevede următoarele modificări și completări esențiale:</w:t>
            </w:r>
          </w:p>
          <w:p w:rsidR="003A75B0" w:rsidRPr="00A523A5" w:rsidRDefault="006D29D2" w:rsidP="005B462A">
            <w:pPr>
              <w:pStyle w:val="ListParagraph"/>
              <w:numPr>
                <w:ilvl w:val="0"/>
                <w:numId w:val="21"/>
              </w:numPr>
              <w:ind w:left="0" w:firstLine="360"/>
              <w:jc w:val="both"/>
              <w:rPr>
                <w:rFonts w:ascii="Times New Roman" w:hAnsi="Times New Roman"/>
                <w:sz w:val="28"/>
                <w:szCs w:val="28"/>
                <w:lang w:val="ro-MD"/>
              </w:rPr>
            </w:pPr>
            <w:r w:rsidRPr="00A523A5">
              <w:rPr>
                <w:rFonts w:ascii="Times New Roman" w:hAnsi="Times New Roman"/>
                <w:sz w:val="28"/>
                <w:szCs w:val="28"/>
                <w:lang w:val="ro-MD"/>
              </w:rPr>
              <w:t xml:space="preserve">Articolul 8 privind fondatorii și calitatea de membru a fost redenumit și expus în redacție nouă, accentul fiind pus pe subiecții ce constituie </w:t>
            </w:r>
            <w:r w:rsidR="003A75B0" w:rsidRPr="00A523A5">
              <w:rPr>
                <w:rFonts w:ascii="Times New Roman" w:hAnsi="Times New Roman"/>
                <w:sz w:val="28"/>
                <w:szCs w:val="28"/>
                <w:lang w:val="ro-MD"/>
              </w:rPr>
              <w:t>GAL-urile</w:t>
            </w:r>
            <w:r w:rsidRPr="00A523A5">
              <w:rPr>
                <w:rFonts w:ascii="Times New Roman" w:hAnsi="Times New Roman"/>
                <w:sz w:val="28"/>
                <w:szCs w:val="28"/>
                <w:lang w:val="ro-MD"/>
              </w:rPr>
              <w:t xml:space="preserve"> și activitatea bazată pe principii</w:t>
            </w:r>
            <w:r w:rsidR="00D74F67">
              <w:rPr>
                <w:rFonts w:ascii="Times New Roman" w:hAnsi="Times New Roman"/>
                <w:sz w:val="28"/>
                <w:szCs w:val="28"/>
                <w:lang w:val="ro-MD"/>
              </w:rPr>
              <w:t>le</w:t>
            </w:r>
            <w:r w:rsidRPr="00A523A5">
              <w:rPr>
                <w:rFonts w:ascii="Times New Roman" w:hAnsi="Times New Roman"/>
                <w:sz w:val="28"/>
                <w:szCs w:val="28"/>
                <w:lang w:val="ro-MD"/>
              </w:rPr>
              <w:t xml:space="preserve"> de egalitate a membrilor în cadrul GAL;</w:t>
            </w:r>
          </w:p>
          <w:p w:rsidR="003A75B0" w:rsidRPr="00A523A5" w:rsidRDefault="006D29D2" w:rsidP="005B462A">
            <w:pPr>
              <w:pStyle w:val="ListParagraph"/>
              <w:numPr>
                <w:ilvl w:val="0"/>
                <w:numId w:val="21"/>
              </w:numPr>
              <w:ind w:left="0" w:firstLine="360"/>
              <w:jc w:val="both"/>
              <w:rPr>
                <w:rFonts w:ascii="Times New Roman" w:hAnsi="Times New Roman"/>
                <w:sz w:val="28"/>
                <w:szCs w:val="28"/>
                <w:lang w:val="ro-MD"/>
              </w:rPr>
            </w:pPr>
            <w:r w:rsidRPr="00A523A5">
              <w:rPr>
                <w:rFonts w:ascii="Times New Roman" w:hAnsi="Times New Roman"/>
                <w:sz w:val="28"/>
                <w:szCs w:val="28"/>
                <w:lang w:val="ro-MD"/>
              </w:rPr>
              <w:t xml:space="preserve">Articolul 10 privind procedura și condițiile de constituire a fost completat cu un alineat nou referitor la localitățile rurale ce intră în componența orașelor cu o populație mai mare de 10.000 locuitori, care pot </w:t>
            </w:r>
            <w:r w:rsidR="00381E91">
              <w:rPr>
                <w:rFonts w:ascii="Times New Roman" w:hAnsi="Times New Roman"/>
                <w:sz w:val="28"/>
                <w:szCs w:val="28"/>
                <w:lang w:val="ro-MD"/>
              </w:rPr>
              <w:t xml:space="preserve">constitui  sau </w:t>
            </w:r>
            <w:r w:rsidR="00031534">
              <w:rPr>
                <w:rFonts w:ascii="Times New Roman" w:hAnsi="Times New Roman"/>
                <w:sz w:val="28"/>
                <w:szCs w:val="28"/>
                <w:lang w:val="ro-MD"/>
              </w:rPr>
              <w:t xml:space="preserve">să </w:t>
            </w:r>
            <w:r w:rsidR="00381E91">
              <w:rPr>
                <w:rFonts w:ascii="Times New Roman" w:hAnsi="Times New Roman"/>
                <w:sz w:val="28"/>
                <w:szCs w:val="28"/>
                <w:lang w:val="ro-MD"/>
              </w:rPr>
              <w:t>fac</w:t>
            </w:r>
            <w:r w:rsidR="00031534">
              <w:rPr>
                <w:rFonts w:ascii="Times New Roman" w:hAnsi="Times New Roman"/>
                <w:sz w:val="28"/>
                <w:szCs w:val="28"/>
                <w:lang w:val="ro-MD"/>
              </w:rPr>
              <w:t>ă</w:t>
            </w:r>
            <w:r w:rsidRPr="00A523A5">
              <w:rPr>
                <w:rFonts w:ascii="Times New Roman" w:hAnsi="Times New Roman"/>
                <w:sz w:val="28"/>
                <w:szCs w:val="28"/>
                <w:lang w:val="ro-MD"/>
              </w:rPr>
              <w:t xml:space="preserve"> </w:t>
            </w:r>
            <w:r w:rsidRPr="00A523A5">
              <w:rPr>
                <w:rFonts w:ascii="Times New Roman" w:hAnsi="Times New Roman"/>
                <w:sz w:val="28"/>
                <w:szCs w:val="28"/>
                <w:shd w:val="clear" w:color="auto" w:fill="FFFFFF"/>
                <w:lang w:val="ro-MD" w:eastAsia="ru-RU"/>
              </w:rPr>
              <w:t xml:space="preserve">parte componentă a grupului de acțiune locală, având </w:t>
            </w:r>
            <w:r w:rsidR="00381E91">
              <w:rPr>
                <w:rFonts w:ascii="Times New Roman" w:hAnsi="Times New Roman"/>
                <w:sz w:val="28"/>
                <w:szCs w:val="28"/>
                <w:shd w:val="clear" w:color="auto" w:fill="FFFFFF"/>
                <w:lang w:val="ro-MD" w:eastAsia="ru-RU"/>
              </w:rPr>
              <w:t xml:space="preserve">la bază </w:t>
            </w:r>
            <w:r w:rsidRPr="00A523A5">
              <w:rPr>
                <w:rFonts w:ascii="Times New Roman" w:hAnsi="Times New Roman"/>
                <w:sz w:val="28"/>
                <w:szCs w:val="28"/>
                <w:shd w:val="clear" w:color="auto" w:fill="FFFFFF"/>
                <w:lang w:val="ro-MD" w:eastAsia="ru-RU"/>
              </w:rPr>
              <w:t>decizia de constituire sau aderare a acestor localități de către consiliul local al unității administrativ-teritoriale din care fac parte;</w:t>
            </w:r>
          </w:p>
          <w:p w:rsidR="003A75B0" w:rsidRPr="00A523A5" w:rsidRDefault="006D29D2" w:rsidP="003A75B0">
            <w:pPr>
              <w:pStyle w:val="ListParagraph"/>
              <w:numPr>
                <w:ilvl w:val="0"/>
                <w:numId w:val="21"/>
              </w:numPr>
              <w:spacing w:after="160"/>
              <w:ind w:left="0" w:firstLine="360"/>
              <w:jc w:val="both"/>
              <w:rPr>
                <w:rFonts w:ascii="Times New Roman" w:hAnsi="Times New Roman"/>
                <w:sz w:val="28"/>
                <w:szCs w:val="28"/>
                <w:lang w:val="ro-MD"/>
              </w:rPr>
            </w:pPr>
            <w:r w:rsidRPr="00A523A5">
              <w:rPr>
                <w:rFonts w:ascii="Times New Roman" w:hAnsi="Times New Roman"/>
                <w:sz w:val="28"/>
                <w:szCs w:val="28"/>
                <w:lang w:val="ro-MD"/>
              </w:rPr>
              <w:t xml:space="preserve">Articolul 13 cu privire la emiterea deciziei de către organul central de specialitate, a fost expus în redacție nouă, fiind specificat termenul de decizie de conformitate a GAL-ului pentru înregistrare la organul înregistrării de stat și nu decizie de înregistrare, cum a existat până acum. Tot aici, alineatul (2) privind setul de documente depus pentru emiterea deciziei a fost completat cu lista fondatorilor GAL-ului, care va </w:t>
            </w:r>
            <w:r w:rsidR="00031534">
              <w:rPr>
                <w:rFonts w:ascii="Times New Roman" w:hAnsi="Times New Roman"/>
                <w:sz w:val="28"/>
                <w:szCs w:val="28"/>
                <w:lang w:val="ro-MD"/>
              </w:rPr>
              <w:t xml:space="preserve">produce </w:t>
            </w:r>
            <w:r w:rsidRPr="00A523A5">
              <w:rPr>
                <w:rFonts w:ascii="Times New Roman" w:hAnsi="Times New Roman"/>
                <w:sz w:val="28"/>
                <w:szCs w:val="28"/>
                <w:lang w:val="ro-MD"/>
              </w:rPr>
              <w:t xml:space="preserve">o claritate referitor la procentajul sectoarelor public, antreprenorial și civic </w:t>
            </w:r>
            <w:r w:rsidR="00031534">
              <w:rPr>
                <w:rFonts w:ascii="Times New Roman" w:hAnsi="Times New Roman"/>
                <w:sz w:val="28"/>
                <w:szCs w:val="28"/>
                <w:lang w:val="ro-MD"/>
              </w:rPr>
              <w:t>în</w:t>
            </w:r>
            <w:r w:rsidRPr="00A523A5">
              <w:rPr>
                <w:rFonts w:ascii="Times New Roman" w:hAnsi="Times New Roman"/>
                <w:sz w:val="28"/>
                <w:szCs w:val="28"/>
                <w:lang w:val="ro-MD"/>
              </w:rPr>
              <w:t xml:space="preserve"> cadrul parteneriatului local;</w:t>
            </w:r>
          </w:p>
          <w:p w:rsidR="003A75B0" w:rsidRPr="00A523A5" w:rsidRDefault="006D29D2" w:rsidP="003A75B0">
            <w:pPr>
              <w:pStyle w:val="ListParagraph"/>
              <w:numPr>
                <w:ilvl w:val="0"/>
                <w:numId w:val="21"/>
              </w:numPr>
              <w:spacing w:after="160"/>
              <w:ind w:left="0" w:firstLine="360"/>
              <w:jc w:val="both"/>
              <w:rPr>
                <w:rFonts w:ascii="Times New Roman" w:hAnsi="Times New Roman"/>
                <w:sz w:val="28"/>
                <w:szCs w:val="28"/>
                <w:lang w:val="ro-MD"/>
              </w:rPr>
            </w:pPr>
            <w:r w:rsidRPr="00A523A5">
              <w:rPr>
                <w:rFonts w:ascii="Times New Roman" w:hAnsi="Times New Roman"/>
                <w:sz w:val="28"/>
                <w:szCs w:val="28"/>
                <w:lang w:val="ro-MD"/>
              </w:rPr>
              <w:t>Articolul 14 privind înregistrarea GAL-ului a fost îmbunătățit și completat cu obligativitatea GAL-ului cu privire la comunicarea organului central de specialitate despre decizia organului înregistrării de stat, pentru a fi inclus în Lista grupurilor de acțiune locală ținută de acesta;</w:t>
            </w:r>
          </w:p>
          <w:p w:rsidR="003A75B0" w:rsidRPr="00CA4EE0" w:rsidRDefault="006D29D2" w:rsidP="003A75B0">
            <w:pPr>
              <w:pStyle w:val="ListParagraph"/>
              <w:numPr>
                <w:ilvl w:val="0"/>
                <w:numId w:val="21"/>
              </w:numPr>
              <w:spacing w:after="160"/>
              <w:ind w:left="0" w:firstLine="360"/>
              <w:jc w:val="both"/>
              <w:rPr>
                <w:rFonts w:ascii="Times New Roman" w:hAnsi="Times New Roman"/>
                <w:sz w:val="28"/>
                <w:szCs w:val="28"/>
                <w:lang w:val="ro-MD"/>
              </w:rPr>
            </w:pPr>
            <w:r w:rsidRPr="00A523A5">
              <w:rPr>
                <w:rFonts w:ascii="Times New Roman" w:hAnsi="Times New Roman"/>
                <w:sz w:val="28"/>
                <w:szCs w:val="28"/>
                <w:lang w:val="ro-MD"/>
              </w:rPr>
              <w:lastRenderedPageBreak/>
              <w:t xml:space="preserve">Articolul 16 cu privire la aderarea noilor membri a fost completat cu obligativitatea GAL-ului de </w:t>
            </w:r>
            <w:r w:rsidR="00031534">
              <w:rPr>
                <w:rFonts w:ascii="Times New Roman" w:hAnsi="Times New Roman"/>
                <w:sz w:val="28"/>
                <w:szCs w:val="28"/>
                <w:lang w:val="ro-MD"/>
              </w:rPr>
              <w:t>comunicare</w:t>
            </w:r>
            <w:r w:rsidRPr="00A523A5">
              <w:rPr>
                <w:rFonts w:ascii="Times New Roman" w:hAnsi="Times New Roman"/>
                <w:sz w:val="28"/>
                <w:szCs w:val="28"/>
                <w:lang w:val="ro-MD"/>
              </w:rPr>
              <w:t xml:space="preserve"> a organului central de specialitate despre </w:t>
            </w:r>
            <w:r w:rsidRPr="00A523A5">
              <w:rPr>
                <w:rFonts w:ascii="Times New Roman" w:hAnsi="Times New Roman"/>
                <w:sz w:val="28"/>
                <w:szCs w:val="28"/>
                <w:shd w:val="clear" w:color="auto" w:fill="FFFFFF"/>
                <w:lang w:val="ro-MD" w:eastAsia="ru-RU"/>
              </w:rPr>
              <w:t xml:space="preserve">orice modificare ce ține de componența membrilor, fiind stabilit un termen de 30 zile de la </w:t>
            </w:r>
            <w:r w:rsidR="00031534">
              <w:rPr>
                <w:rFonts w:ascii="Times New Roman" w:hAnsi="Times New Roman"/>
                <w:sz w:val="28"/>
                <w:szCs w:val="28"/>
                <w:shd w:val="clear" w:color="auto" w:fill="FFFFFF"/>
                <w:lang w:val="ro-MD" w:eastAsia="ru-RU"/>
              </w:rPr>
              <w:t>adoptarea deciziei de admitere</w:t>
            </w:r>
            <w:r w:rsidRPr="00A523A5">
              <w:rPr>
                <w:rFonts w:ascii="Times New Roman" w:hAnsi="Times New Roman"/>
                <w:sz w:val="28"/>
                <w:szCs w:val="28"/>
                <w:shd w:val="clear" w:color="auto" w:fill="FFFFFF"/>
                <w:lang w:val="ro-MD" w:eastAsia="ru-RU"/>
              </w:rPr>
              <w:t>;</w:t>
            </w:r>
          </w:p>
          <w:p w:rsidR="00CA4EE0" w:rsidRPr="00877129" w:rsidRDefault="00CA4EE0" w:rsidP="003A75B0">
            <w:pPr>
              <w:pStyle w:val="ListParagraph"/>
              <w:numPr>
                <w:ilvl w:val="0"/>
                <w:numId w:val="21"/>
              </w:numPr>
              <w:spacing w:after="160"/>
              <w:ind w:left="0" w:firstLine="360"/>
              <w:jc w:val="both"/>
              <w:rPr>
                <w:rFonts w:ascii="Times New Roman" w:hAnsi="Times New Roman"/>
                <w:sz w:val="28"/>
                <w:szCs w:val="28"/>
                <w:lang w:val="ro-MD"/>
              </w:rPr>
            </w:pPr>
            <w:r>
              <w:rPr>
                <w:rFonts w:ascii="Times New Roman" w:hAnsi="Times New Roman"/>
                <w:sz w:val="28"/>
                <w:szCs w:val="28"/>
                <w:shd w:val="clear" w:color="auto" w:fill="FFFFFF"/>
                <w:lang w:val="ro-MD" w:eastAsia="ru-RU"/>
              </w:rPr>
              <w:t xml:space="preserve">Articolul 17 privind încetarea calității de membru a fost expus cu conținut nou, prevederea legală fiind focusată pe faptul, că renunțarea la calitatea de membru se comunică adunării generale a GAL-ului și încetarea calității de membru atrage după sine radierea din registrul membrilor GAL. </w:t>
            </w:r>
          </w:p>
          <w:p w:rsidR="00877129" w:rsidRPr="00340D05" w:rsidRDefault="00877129" w:rsidP="003A75B0">
            <w:pPr>
              <w:pStyle w:val="ListParagraph"/>
              <w:numPr>
                <w:ilvl w:val="0"/>
                <w:numId w:val="21"/>
              </w:numPr>
              <w:spacing w:after="160"/>
              <w:ind w:left="0" w:firstLine="360"/>
              <w:jc w:val="both"/>
              <w:rPr>
                <w:rFonts w:ascii="Times New Roman" w:hAnsi="Times New Roman"/>
                <w:sz w:val="28"/>
                <w:szCs w:val="28"/>
                <w:lang w:val="ro-MD"/>
              </w:rPr>
            </w:pPr>
            <w:r w:rsidRPr="00340D05">
              <w:rPr>
                <w:rFonts w:ascii="Times New Roman" w:hAnsi="Times New Roman"/>
                <w:sz w:val="28"/>
                <w:szCs w:val="28"/>
                <w:lang w:val="ro-MD"/>
              </w:rPr>
              <w:t>Articolul 18 privind reorg</w:t>
            </w:r>
            <w:r w:rsidR="00204111" w:rsidRPr="00340D05">
              <w:rPr>
                <w:rFonts w:ascii="Times New Roman" w:hAnsi="Times New Roman"/>
                <w:sz w:val="28"/>
                <w:szCs w:val="28"/>
                <w:lang w:val="ro-MD"/>
              </w:rPr>
              <w:t>anizarea și lichidarea GAL-ului a fost expus în redacție nouă, fiind accentuat faptul, că lichidarea GAL-ului se efectuează și la cererea organului  central de specialitate, în baza deciziei de neconformitate a activității acestuia cu principiile Programului LEADER;</w:t>
            </w:r>
          </w:p>
          <w:p w:rsidR="00204111" w:rsidRPr="00204111" w:rsidRDefault="006D29D2" w:rsidP="003A75B0">
            <w:pPr>
              <w:pStyle w:val="ListParagraph"/>
              <w:numPr>
                <w:ilvl w:val="0"/>
                <w:numId w:val="21"/>
              </w:numPr>
              <w:spacing w:after="160"/>
              <w:ind w:left="0" w:firstLine="360"/>
              <w:jc w:val="both"/>
              <w:rPr>
                <w:rFonts w:ascii="Times New Roman" w:hAnsi="Times New Roman"/>
                <w:sz w:val="28"/>
                <w:szCs w:val="28"/>
                <w:lang w:val="ro-MD"/>
              </w:rPr>
            </w:pPr>
            <w:r w:rsidRPr="00A523A5">
              <w:rPr>
                <w:rFonts w:ascii="Times New Roman" w:hAnsi="Times New Roman"/>
                <w:sz w:val="28"/>
                <w:szCs w:val="28"/>
                <w:lang w:val="ro-MD"/>
              </w:rPr>
              <w:t xml:space="preserve">Articolul 20 privind adunarea generală a GAL-ului, care este organul suprem al parteneriatului,  a fost completat cu </w:t>
            </w:r>
            <w:r w:rsidR="005B462A">
              <w:rPr>
                <w:rFonts w:ascii="Times New Roman" w:hAnsi="Times New Roman"/>
                <w:sz w:val="28"/>
                <w:szCs w:val="28"/>
                <w:lang w:val="ro-MD"/>
              </w:rPr>
              <w:t>două</w:t>
            </w:r>
            <w:r w:rsidRPr="00A523A5">
              <w:rPr>
                <w:rFonts w:ascii="Times New Roman" w:hAnsi="Times New Roman"/>
                <w:sz w:val="28"/>
                <w:szCs w:val="28"/>
                <w:lang w:val="ro-MD"/>
              </w:rPr>
              <w:t xml:space="preserve"> competenț</w:t>
            </w:r>
            <w:r w:rsidR="005B462A">
              <w:rPr>
                <w:rFonts w:ascii="Times New Roman" w:hAnsi="Times New Roman"/>
                <w:sz w:val="28"/>
                <w:szCs w:val="28"/>
                <w:lang w:val="ro-MD"/>
              </w:rPr>
              <w:t>e</w:t>
            </w:r>
            <w:r w:rsidRPr="00A523A5">
              <w:rPr>
                <w:rFonts w:ascii="Times New Roman" w:hAnsi="Times New Roman"/>
                <w:sz w:val="28"/>
                <w:szCs w:val="28"/>
                <w:lang w:val="ro-MD"/>
              </w:rPr>
              <w:t xml:space="preserve"> no</w:t>
            </w:r>
            <w:r w:rsidR="005B462A">
              <w:rPr>
                <w:rFonts w:ascii="Times New Roman" w:hAnsi="Times New Roman"/>
                <w:sz w:val="28"/>
                <w:szCs w:val="28"/>
                <w:lang w:val="ro-MD"/>
              </w:rPr>
              <w:t>i</w:t>
            </w:r>
            <w:r w:rsidRPr="00A523A5">
              <w:rPr>
                <w:rFonts w:ascii="Times New Roman" w:hAnsi="Times New Roman"/>
                <w:sz w:val="28"/>
                <w:szCs w:val="28"/>
                <w:lang w:val="ro-MD"/>
              </w:rPr>
              <w:t xml:space="preserve"> cu privire la </w:t>
            </w:r>
            <w:r w:rsidRPr="00A523A5">
              <w:rPr>
                <w:rFonts w:ascii="Times New Roman" w:hAnsi="Times New Roman"/>
                <w:sz w:val="28"/>
                <w:szCs w:val="28"/>
                <w:shd w:val="clear" w:color="auto" w:fill="FFFFFF"/>
                <w:lang w:val="ro-MD" w:eastAsia="ru-RU"/>
              </w:rPr>
              <w:t>aprobarea planului operațional privind implementarea strategiei de dezvoltare locală a GAL-ului</w:t>
            </w:r>
            <w:r w:rsidR="005B462A">
              <w:rPr>
                <w:rFonts w:ascii="Times New Roman" w:hAnsi="Times New Roman"/>
                <w:sz w:val="28"/>
                <w:szCs w:val="28"/>
                <w:shd w:val="clear" w:color="auto" w:fill="FFFFFF"/>
                <w:lang w:val="ro-MD" w:eastAsia="ru-RU"/>
              </w:rPr>
              <w:t xml:space="preserve"> și constatarea renunțării sau excluderea la/din calitatea de membru</w:t>
            </w:r>
            <w:r w:rsidRPr="00A523A5">
              <w:rPr>
                <w:rFonts w:ascii="Times New Roman" w:hAnsi="Times New Roman"/>
                <w:sz w:val="28"/>
                <w:szCs w:val="28"/>
                <w:shd w:val="clear" w:color="auto" w:fill="FFFFFF"/>
                <w:lang w:val="ro-MD" w:eastAsia="ru-RU"/>
              </w:rPr>
              <w:t>;</w:t>
            </w:r>
          </w:p>
          <w:p w:rsidR="003A75B0" w:rsidRPr="00340D05" w:rsidRDefault="00204111" w:rsidP="003A75B0">
            <w:pPr>
              <w:pStyle w:val="ListParagraph"/>
              <w:numPr>
                <w:ilvl w:val="0"/>
                <w:numId w:val="21"/>
              </w:numPr>
              <w:spacing w:after="160"/>
              <w:ind w:left="0" w:firstLine="360"/>
              <w:jc w:val="both"/>
              <w:rPr>
                <w:rFonts w:ascii="Times New Roman" w:hAnsi="Times New Roman"/>
                <w:sz w:val="28"/>
                <w:szCs w:val="28"/>
                <w:lang w:val="ro-MD"/>
              </w:rPr>
            </w:pPr>
            <w:r w:rsidRPr="00340D05">
              <w:rPr>
                <w:rFonts w:ascii="Times New Roman" w:hAnsi="Times New Roman"/>
                <w:sz w:val="28"/>
                <w:szCs w:val="28"/>
                <w:lang w:val="ro-MD"/>
              </w:rPr>
              <w:t>Articolul 23 privind atribuțiile consiliului de administrație a fost completat cu atribuția cu privire la revocarea din funcție a directorului GAL;</w:t>
            </w:r>
            <w:r w:rsidR="006D29D2" w:rsidRPr="00340D05">
              <w:rPr>
                <w:rFonts w:ascii="Times New Roman" w:hAnsi="Times New Roman"/>
                <w:sz w:val="28"/>
                <w:szCs w:val="28"/>
                <w:lang w:val="ro-MD"/>
              </w:rPr>
              <w:t xml:space="preserve"> </w:t>
            </w:r>
          </w:p>
          <w:p w:rsidR="003A75B0" w:rsidRDefault="006D29D2" w:rsidP="005B462A">
            <w:pPr>
              <w:pStyle w:val="ListParagraph"/>
              <w:numPr>
                <w:ilvl w:val="0"/>
                <w:numId w:val="21"/>
              </w:numPr>
              <w:tabs>
                <w:tab w:val="left" w:pos="859"/>
              </w:tabs>
              <w:spacing w:after="160"/>
              <w:ind w:left="0" w:firstLine="360"/>
              <w:jc w:val="both"/>
              <w:rPr>
                <w:rFonts w:ascii="Times New Roman" w:hAnsi="Times New Roman"/>
                <w:sz w:val="28"/>
                <w:szCs w:val="28"/>
                <w:lang w:val="ro-MD"/>
              </w:rPr>
            </w:pPr>
            <w:r w:rsidRPr="00A523A5">
              <w:rPr>
                <w:rFonts w:ascii="Times New Roman" w:hAnsi="Times New Roman"/>
                <w:sz w:val="28"/>
                <w:szCs w:val="28"/>
                <w:lang w:val="ro-MD"/>
              </w:rPr>
              <w:t xml:space="preserve">Articolul 26 privind președintele GAL-ului a fost </w:t>
            </w:r>
            <w:r w:rsidR="00951930">
              <w:rPr>
                <w:rFonts w:ascii="Times New Roman" w:hAnsi="Times New Roman"/>
                <w:sz w:val="28"/>
                <w:szCs w:val="28"/>
                <w:lang w:val="ro-MD"/>
              </w:rPr>
              <w:t>modificat</w:t>
            </w:r>
            <w:r w:rsidRPr="00A523A5">
              <w:rPr>
                <w:rFonts w:ascii="Times New Roman" w:hAnsi="Times New Roman"/>
                <w:sz w:val="28"/>
                <w:szCs w:val="28"/>
                <w:lang w:val="ro-MD"/>
              </w:rPr>
              <w:t>, fiind excluse atribuțiile acestuia în activitatea comitetului de selectare a GAL-ului, care examinează și selectează proiectele de dezvoltare rurală;</w:t>
            </w:r>
          </w:p>
          <w:p w:rsidR="003B1164" w:rsidRPr="00340D05" w:rsidRDefault="003B1164" w:rsidP="003B1164">
            <w:pPr>
              <w:pStyle w:val="ListParagraph"/>
              <w:numPr>
                <w:ilvl w:val="0"/>
                <w:numId w:val="21"/>
              </w:numPr>
              <w:tabs>
                <w:tab w:val="left" w:pos="769"/>
              </w:tabs>
              <w:spacing w:after="160"/>
              <w:ind w:left="0" w:firstLine="360"/>
              <w:jc w:val="both"/>
              <w:rPr>
                <w:rFonts w:ascii="Times New Roman" w:hAnsi="Times New Roman"/>
                <w:sz w:val="28"/>
                <w:szCs w:val="28"/>
                <w:lang w:val="ro-MD"/>
              </w:rPr>
            </w:pPr>
            <w:r w:rsidRPr="00340D05">
              <w:rPr>
                <w:rFonts w:ascii="Times New Roman" w:hAnsi="Times New Roman"/>
                <w:sz w:val="28"/>
                <w:szCs w:val="28"/>
                <w:lang w:val="ro-MD"/>
              </w:rPr>
              <w:t>Articolul 30 privind organul executiv și personalul GAL-ului, la alineatul (7) ce ține de directorul GAL a fost modificat, fiind specificat faptul, că acesta activează în baza contractului de mandat;</w:t>
            </w:r>
          </w:p>
          <w:p w:rsidR="00204111" w:rsidRDefault="006D29D2" w:rsidP="00204111">
            <w:pPr>
              <w:pStyle w:val="ListParagraph"/>
              <w:numPr>
                <w:ilvl w:val="0"/>
                <w:numId w:val="21"/>
              </w:numPr>
              <w:tabs>
                <w:tab w:val="left" w:pos="769"/>
              </w:tabs>
              <w:spacing w:after="160"/>
              <w:ind w:left="0" w:firstLine="360"/>
              <w:jc w:val="both"/>
              <w:rPr>
                <w:rFonts w:ascii="Times New Roman" w:hAnsi="Times New Roman"/>
                <w:sz w:val="28"/>
                <w:szCs w:val="28"/>
                <w:lang w:val="ro-MD"/>
              </w:rPr>
            </w:pPr>
            <w:r w:rsidRPr="00A523A5">
              <w:rPr>
                <w:rFonts w:ascii="Times New Roman" w:hAnsi="Times New Roman"/>
                <w:sz w:val="28"/>
                <w:szCs w:val="28"/>
                <w:lang w:val="ro-MD"/>
              </w:rPr>
              <w:t>Articolul 34 privind raportarea anuală a GAL-urilor  a fost expus în redacție nouă, fiind simplificată procedura de raportare, cu prezentarea doar a unui raport și cu alt termen de prezentare;</w:t>
            </w:r>
          </w:p>
          <w:p w:rsidR="00A97BBA" w:rsidRPr="00340D05" w:rsidRDefault="006D29D2" w:rsidP="00204111">
            <w:pPr>
              <w:pStyle w:val="ListParagraph"/>
              <w:numPr>
                <w:ilvl w:val="0"/>
                <w:numId w:val="21"/>
              </w:numPr>
              <w:tabs>
                <w:tab w:val="left" w:pos="769"/>
              </w:tabs>
              <w:spacing w:after="160"/>
              <w:ind w:left="0" w:firstLine="360"/>
              <w:jc w:val="both"/>
              <w:rPr>
                <w:rFonts w:ascii="Times New Roman" w:hAnsi="Times New Roman"/>
                <w:sz w:val="28"/>
                <w:szCs w:val="28"/>
                <w:lang w:val="ro-MD"/>
              </w:rPr>
            </w:pPr>
            <w:r w:rsidRPr="00340D05">
              <w:rPr>
                <w:rFonts w:ascii="Times New Roman" w:hAnsi="Times New Roman"/>
                <w:sz w:val="28"/>
                <w:szCs w:val="28"/>
                <w:lang w:val="ro-MD"/>
              </w:rPr>
              <w:t xml:space="preserve">Articolul 35 privind monitorizarea GAL-ului a fost </w:t>
            </w:r>
            <w:r w:rsidR="00B17C28" w:rsidRPr="00340D05">
              <w:rPr>
                <w:rFonts w:ascii="Times New Roman" w:hAnsi="Times New Roman"/>
                <w:sz w:val="28"/>
                <w:szCs w:val="28"/>
                <w:lang w:val="ro-MD"/>
              </w:rPr>
              <w:t>modificat</w:t>
            </w:r>
            <w:r w:rsidR="009C250D">
              <w:rPr>
                <w:rFonts w:ascii="Times New Roman" w:hAnsi="Times New Roman"/>
                <w:sz w:val="28"/>
                <w:szCs w:val="28"/>
                <w:lang w:val="ro-MD"/>
              </w:rPr>
              <w:t>, norma fiind îmbunătățită la</w:t>
            </w:r>
            <w:r w:rsidR="00B17C28" w:rsidRPr="00340D05">
              <w:rPr>
                <w:rFonts w:ascii="Times New Roman" w:hAnsi="Times New Roman"/>
                <w:sz w:val="28"/>
                <w:szCs w:val="28"/>
                <w:lang w:val="ro-MD"/>
              </w:rPr>
              <w:t xml:space="preserve"> alineatul (3) și completat</w:t>
            </w:r>
            <w:r w:rsidR="009C250D">
              <w:rPr>
                <w:rFonts w:ascii="Times New Roman" w:hAnsi="Times New Roman"/>
                <w:sz w:val="28"/>
                <w:szCs w:val="28"/>
                <w:lang w:val="ro-MD"/>
              </w:rPr>
              <w:t>ă</w:t>
            </w:r>
            <w:r w:rsidR="00B17C28" w:rsidRPr="00340D05">
              <w:rPr>
                <w:rFonts w:ascii="Times New Roman" w:hAnsi="Times New Roman"/>
                <w:sz w:val="28"/>
                <w:szCs w:val="28"/>
                <w:lang w:val="ro-MD"/>
              </w:rPr>
              <w:t xml:space="preserve"> cu alineatele (4) - (7)</w:t>
            </w:r>
            <w:r w:rsidRPr="00340D05">
              <w:rPr>
                <w:rFonts w:ascii="Times New Roman" w:hAnsi="Times New Roman"/>
                <w:sz w:val="28"/>
                <w:szCs w:val="28"/>
                <w:lang w:val="ro-MD"/>
              </w:rPr>
              <w:t xml:space="preserve">, </w:t>
            </w:r>
            <w:r w:rsidR="009C250D">
              <w:rPr>
                <w:rFonts w:ascii="Times New Roman" w:hAnsi="Times New Roman"/>
                <w:sz w:val="28"/>
                <w:szCs w:val="28"/>
                <w:lang w:val="ro-MD"/>
              </w:rPr>
              <w:t>care fac</w:t>
            </w:r>
            <w:r w:rsidRPr="00340D05">
              <w:rPr>
                <w:rFonts w:ascii="Times New Roman" w:hAnsi="Times New Roman"/>
                <w:sz w:val="28"/>
                <w:szCs w:val="28"/>
                <w:lang w:val="ro-MD"/>
              </w:rPr>
              <w:t xml:space="preserve"> o claritate în atribuțiile organului central de specialitate și </w:t>
            </w:r>
            <w:r w:rsidR="009C250D">
              <w:rPr>
                <w:rFonts w:ascii="Times New Roman" w:hAnsi="Times New Roman"/>
                <w:sz w:val="28"/>
                <w:szCs w:val="28"/>
                <w:lang w:val="ro-MD"/>
              </w:rPr>
              <w:t xml:space="preserve">cele ale </w:t>
            </w:r>
            <w:r w:rsidRPr="00340D05">
              <w:rPr>
                <w:rFonts w:ascii="Times New Roman" w:hAnsi="Times New Roman"/>
                <w:sz w:val="28"/>
                <w:szCs w:val="28"/>
                <w:lang w:val="ro-MD"/>
              </w:rPr>
              <w:t>Agenției de Intervenție și Plăți pentru Agricultură în procesul de monitorizare</w:t>
            </w:r>
            <w:r w:rsidR="00B17C28" w:rsidRPr="00340D05">
              <w:rPr>
                <w:rFonts w:ascii="Times New Roman" w:hAnsi="Times New Roman"/>
                <w:sz w:val="28"/>
                <w:szCs w:val="28"/>
                <w:lang w:val="ro-MD"/>
              </w:rPr>
              <w:t>.</w:t>
            </w:r>
            <w:r w:rsidR="00A97BBA" w:rsidRPr="00340D05">
              <w:rPr>
                <w:rFonts w:ascii="Times New Roman" w:hAnsi="Times New Roman"/>
                <w:sz w:val="28"/>
                <w:szCs w:val="28"/>
                <w:lang w:val="ro-MD"/>
              </w:rPr>
              <w:t xml:space="preserve"> Totodată, acest articol atrage atenția GAL-urilor asupra comunicării obligatorii </w:t>
            </w:r>
            <w:r w:rsidR="00732DA1">
              <w:rPr>
                <w:rFonts w:ascii="Times New Roman" w:hAnsi="Times New Roman"/>
                <w:sz w:val="28"/>
                <w:szCs w:val="28"/>
                <w:lang w:val="ro-MD"/>
              </w:rPr>
              <w:t xml:space="preserve">a </w:t>
            </w:r>
            <w:r w:rsidR="00A97BBA" w:rsidRPr="00340D05">
              <w:rPr>
                <w:rFonts w:ascii="Times New Roman" w:hAnsi="Times New Roman"/>
                <w:sz w:val="28"/>
                <w:szCs w:val="28"/>
                <w:lang w:val="ro-MD"/>
              </w:rPr>
              <w:t>organului central de specialitate</w:t>
            </w:r>
            <w:r w:rsidR="00B17C28" w:rsidRPr="00340D05">
              <w:rPr>
                <w:rFonts w:ascii="Times New Roman" w:hAnsi="Times New Roman"/>
                <w:sz w:val="28"/>
                <w:szCs w:val="28"/>
                <w:lang w:val="ro-MD"/>
              </w:rPr>
              <w:t xml:space="preserve"> și </w:t>
            </w:r>
            <w:r w:rsidR="00732DA1">
              <w:rPr>
                <w:rFonts w:ascii="Times New Roman" w:hAnsi="Times New Roman"/>
                <w:sz w:val="28"/>
                <w:szCs w:val="28"/>
                <w:lang w:val="ro-MD"/>
              </w:rPr>
              <w:t xml:space="preserve">a </w:t>
            </w:r>
            <w:r w:rsidR="00B17C28" w:rsidRPr="00340D05">
              <w:rPr>
                <w:rFonts w:ascii="Times New Roman" w:hAnsi="Times New Roman"/>
                <w:sz w:val="28"/>
                <w:szCs w:val="28"/>
                <w:lang w:val="ro-MD"/>
              </w:rPr>
              <w:t>organului de înregistrare</w:t>
            </w:r>
            <w:r w:rsidR="00732DA1">
              <w:rPr>
                <w:rFonts w:ascii="Times New Roman" w:hAnsi="Times New Roman"/>
                <w:sz w:val="28"/>
                <w:szCs w:val="28"/>
                <w:lang w:val="ro-MD"/>
              </w:rPr>
              <w:t xml:space="preserve"> </w:t>
            </w:r>
            <w:r w:rsidR="00340D05">
              <w:rPr>
                <w:rFonts w:ascii="Times New Roman" w:hAnsi="Times New Roman"/>
                <w:sz w:val="28"/>
                <w:szCs w:val="28"/>
                <w:lang w:val="ro-MD"/>
              </w:rPr>
              <w:t xml:space="preserve">cu </w:t>
            </w:r>
            <w:r w:rsidR="00A97BBA" w:rsidRPr="00340D05">
              <w:rPr>
                <w:rFonts w:ascii="Times New Roman" w:hAnsi="Times New Roman"/>
                <w:sz w:val="28"/>
                <w:szCs w:val="28"/>
                <w:lang w:val="ro-MD"/>
              </w:rPr>
              <w:t>modificăril</w:t>
            </w:r>
            <w:r w:rsidR="00B17C28" w:rsidRPr="00340D05">
              <w:rPr>
                <w:rFonts w:ascii="Times New Roman" w:hAnsi="Times New Roman"/>
                <w:sz w:val="28"/>
                <w:szCs w:val="28"/>
                <w:lang w:val="ro-MD"/>
              </w:rPr>
              <w:t>e</w:t>
            </w:r>
            <w:r w:rsidR="00A97BBA" w:rsidRPr="00340D05">
              <w:rPr>
                <w:rFonts w:ascii="Times New Roman" w:hAnsi="Times New Roman"/>
                <w:sz w:val="28"/>
                <w:szCs w:val="28"/>
                <w:lang w:val="ro-MD"/>
              </w:rPr>
              <w:t xml:space="preserve"> </w:t>
            </w:r>
            <w:r w:rsidR="00B17C28" w:rsidRPr="00340D05">
              <w:rPr>
                <w:rFonts w:ascii="Times New Roman" w:hAnsi="Times New Roman"/>
                <w:sz w:val="28"/>
                <w:szCs w:val="28"/>
                <w:lang w:val="ro-MD"/>
              </w:rPr>
              <w:t xml:space="preserve">operate </w:t>
            </w:r>
            <w:r w:rsidR="00A97BBA" w:rsidRPr="00340D05">
              <w:rPr>
                <w:rFonts w:ascii="Times New Roman" w:hAnsi="Times New Roman"/>
                <w:sz w:val="28"/>
                <w:szCs w:val="28"/>
                <w:lang w:val="ro-MD"/>
              </w:rPr>
              <w:t>în actele de constituire;</w:t>
            </w:r>
          </w:p>
          <w:p w:rsidR="006D29D2" w:rsidRPr="00340D05" w:rsidRDefault="00A97BBA" w:rsidP="00204111">
            <w:pPr>
              <w:pStyle w:val="ListParagraph"/>
              <w:numPr>
                <w:ilvl w:val="0"/>
                <w:numId w:val="21"/>
              </w:numPr>
              <w:tabs>
                <w:tab w:val="left" w:pos="769"/>
              </w:tabs>
              <w:spacing w:after="160"/>
              <w:ind w:left="0" w:firstLine="360"/>
              <w:jc w:val="both"/>
              <w:rPr>
                <w:rFonts w:ascii="Times New Roman" w:hAnsi="Times New Roman"/>
                <w:sz w:val="28"/>
                <w:szCs w:val="28"/>
                <w:lang w:val="ro-MD"/>
              </w:rPr>
            </w:pPr>
            <w:r w:rsidRPr="00340D05">
              <w:rPr>
                <w:rFonts w:ascii="Times New Roman" w:hAnsi="Times New Roman"/>
                <w:sz w:val="28"/>
                <w:szCs w:val="28"/>
                <w:lang w:val="ro-MD"/>
              </w:rPr>
              <w:t xml:space="preserve">Articolul 36 privind supravegherea GAL-ului  a fost completat cu o normă privind </w:t>
            </w:r>
            <w:r w:rsidR="009E4848" w:rsidRPr="00340D05">
              <w:rPr>
                <w:rFonts w:ascii="Times New Roman" w:hAnsi="Times New Roman"/>
                <w:sz w:val="28"/>
                <w:szCs w:val="28"/>
                <w:lang w:val="ro-MD"/>
              </w:rPr>
              <w:t xml:space="preserve">verificarea registrelor GAL-ului de către organul central de specialitate, în cazul în care  are loc </w:t>
            </w:r>
            <w:r w:rsidRPr="00340D05">
              <w:rPr>
                <w:rFonts w:ascii="Times New Roman" w:hAnsi="Times New Roman"/>
                <w:sz w:val="28"/>
                <w:szCs w:val="28"/>
                <w:lang w:val="ro-MD"/>
              </w:rPr>
              <w:t>sesizarea produsă de Agenția de Intervenție și Plăți pentru Agricultură</w:t>
            </w:r>
            <w:r w:rsidR="009E4848" w:rsidRPr="00340D05">
              <w:rPr>
                <w:rFonts w:ascii="Times New Roman" w:hAnsi="Times New Roman"/>
                <w:sz w:val="28"/>
                <w:szCs w:val="28"/>
                <w:lang w:val="ro-MD"/>
              </w:rPr>
              <w:t xml:space="preserve">. Tot aici, a </w:t>
            </w:r>
            <w:r w:rsidR="009E4848" w:rsidRPr="00340D05">
              <w:rPr>
                <w:rFonts w:ascii="Times New Roman" w:hAnsi="Times New Roman"/>
                <w:sz w:val="28"/>
                <w:szCs w:val="28"/>
                <w:lang w:val="ro-MD"/>
              </w:rPr>
              <w:lastRenderedPageBreak/>
              <w:t xml:space="preserve">fost specificat și faptul, în baza cărui act administrativ se va produce radierea GAL-ului din Lista GAL-urilor. De asemenea, </w:t>
            </w:r>
            <w:r w:rsidR="002A67AC" w:rsidRPr="00340D05">
              <w:rPr>
                <w:rFonts w:ascii="Times New Roman" w:hAnsi="Times New Roman"/>
                <w:sz w:val="28"/>
                <w:szCs w:val="28"/>
                <w:lang w:val="ro-MD"/>
              </w:rPr>
              <w:t xml:space="preserve"> proiectul se completează</w:t>
            </w:r>
            <w:r w:rsidR="009E4848" w:rsidRPr="00340D05">
              <w:rPr>
                <w:rFonts w:ascii="Times New Roman" w:hAnsi="Times New Roman"/>
                <w:sz w:val="28"/>
                <w:szCs w:val="28"/>
                <w:lang w:val="ro-MD"/>
              </w:rPr>
              <w:t xml:space="preserve"> cu articolul 36</w:t>
            </w:r>
            <w:r w:rsidR="009E4848" w:rsidRPr="00340D05">
              <w:rPr>
                <w:rFonts w:ascii="Times New Roman" w:hAnsi="Times New Roman"/>
                <w:sz w:val="28"/>
                <w:szCs w:val="28"/>
                <w:vertAlign w:val="superscript"/>
                <w:lang w:val="ro-MD"/>
              </w:rPr>
              <w:t>1</w:t>
            </w:r>
            <w:r w:rsidRPr="00340D05">
              <w:rPr>
                <w:rFonts w:ascii="Times New Roman" w:hAnsi="Times New Roman"/>
                <w:sz w:val="28"/>
                <w:szCs w:val="28"/>
                <w:lang w:val="ro-MD"/>
              </w:rPr>
              <w:t xml:space="preserve"> </w:t>
            </w:r>
            <w:r w:rsidR="009E4848" w:rsidRPr="00340D05">
              <w:rPr>
                <w:rFonts w:ascii="Times New Roman" w:hAnsi="Times New Roman"/>
                <w:sz w:val="28"/>
                <w:szCs w:val="28"/>
                <w:lang w:val="ro-MD"/>
              </w:rPr>
              <w:t>privind emiterea deciziei de neconformitate, cu menționarea cazurilor concrete</w:t>
            </w:r>
            <w:r w:rsidR="002A67AC" w:rsidRPr="00340D05">
              <w:rPr>
                <w:rFonts w:ascii="Times New Roman" w:hAnsi="Times New Roman"/>
                <w:sz w:val="28"/>
                <w:szCs w:val="28"/>
                <w:lang w:val="ro-MD"/>
              </w:rPr>
              <w:t xml:space="preserve"> de emitere a acesteia</w:t>
            </w:r>
            <w:r w:rsidR="009E4848" w:rsidRPr="00340D05">
              <w:rPr>
                <w:rFonts w:ascii="Times New Roman" w:hAnsi="Times New Roman"/>
                <w:sz w:val="28"/>
                <w:szCs w:val="28"/>
                <w:lang w:val="ro-MD"/>
              </w:rPr>
              <w:t>.</w:t>
            </w:r>
          </w:p>
          <w:p w:rsidR="00524E74" w:rsidRPr="00732DA1" w:rsidRDefault="00524E74" w:rsidP="00204111">
            <w:pPr>
              <w:pStyle w:val="ListParagraph"/>
              <w:numPr>
                <w:ilvl w:val="0"/>
                <w:numId w:val="21"/>
              </w:numPr>
              <w:tabs>
                <w:tab w:val="left" w:pos="769"/>
              </w:tabs>
              <w:spacing w:after="160"/>
              <w:ind w:left="0" w:firstLine="360"/>
              <w:jc w:val="both"/>
              <w:rPr>
                <w:rFonts w:ascii="Times New Roman" w:hAnsi="Times New Roman"/>
                <w:sz w:val="28"/>
                <w:szCs w:val="28"/>
                <w:lang w:val="ro-MD"/>
              </w:rPr>
            </w:pPr>
            <w:r w:rsidRPr="00732DA1">
              <w:rPr>
                <w:rFonts w:ascii="Times New Roman" w:hAnsi="Times New Roman"/>
                <w:sz w:val="28"/>
                <w:szCs w:val="28"/>
                <w:lang w:val="ro-MD"/>
              </w:rPr>
              <w:t xml:space="preserve">Articolul 37 a fost redenumit în Lista grupurilor de acțiune locală și expus în redacție completată, accentul fiind pus pe finanțarea GAL-urilor </w:t>
            </w:r>
            <w:r w:rsidRPr="00732DA1">
              <w:rPr>
                <w:rFonts w:ascii="Times New Roman" w:hAnsi="Times New Roman"/>
                <w:sz w:val="28"/>
                <w:szCs w:val="28"/>
                <w:lang w:val="ro"/>
              </w:rPr>
              <w:t>din Fondul național de dezvoltare a agriculturii și mediului rural, fonduri</w:t>
            </w:r>
            <w:r w:rsidR="009C250D">
              <w:rPr>
                <w:rFonts w:ascii="Times New Roman" w:hAnsi="Times New Roman"/>
                <w:sz w:val="28"/>
                <w:szCs w:val="28"/>
                <w:lang w:val="ro"/>
              </w:rPr>
              <w:t>le</w:t>
            </w:r>
            <w:r w:rsidRPr="00732DA1">
              <w:rPr>
                <w:rFonts w:ascii="Times New Roman" w:hAnsi="Times New Roman"/>
                <w:sz w:val="28"/>
                <w:szCs w:val="28"/>
                <w:lang w:val="ro"/>
              </w:rPr>
              <w:t xml:space="preserve"> de dezvoltare la nivel național, fonduri</w:t>
            </w:r>
            <w:r w:rsidR="009C250D">
              <w:rPr>
                <w:rFonts w:ascii="Times New Roman" w:hAnsi="Times New Roman"/>
                <w:sz w:val="28"/>
                <w:szCs w:val="28"/>
                <w:lang w:val="ro"/>
              </w:rPr>
              <w:t>le</w:t>
            </w:r>
            <w:r w:rsidRPr="00732DA1">
              <w:rPr>
                <w:rFonts w:ascii="Times New Roman" w:hAnsi="Times New Roman"/>
                <w:sz w:val="28"/>
                <w:szCs w:val="28"/>
                <w:lang w:val="ro"/>
              </w:rPr>
              <w:t xml:space="preserve"> locale, fonduri</w:t>
            </w:r>
            <w:r w:rsidR="009C250D">
              <w:rPr>
                <w:rFonts w:ascii="Times New Roman" w:hAnsi="Times New Roman"/>
                <w:sz w:val="28"/>
                <w:szCs w:val="28"/>
                <w:lang w:val="ro"/>
              </w:rPr>
              <w:t>le</w:t>
            </w:r>
            <w:r w:rsidRPr="00732DA1">
              <w:rPr>
                <w:rFonts w:ascii="Times New Roman" w:hAnsi="Times New Roman"/>
                <w:sz w:val="28"/>
                <w:szCs w:val="28"/>
                <w:lang w:val="ro"/>
              </w:rPr>
              <w:t xml:space="preserve"> de preaderare și fonduri</w:t>
            </w:r>
            <w:r w:rsidR="009C250D">
              <w:rPr>
                <w:rFonts w:ascii="Times New Roman" w:hAnsi="Times New Roman"/>
                <w:sz w:val="28"/>
                <w:szCs w:val="28"/>
                <w:lang w:val="ro"/>
              </w:rPr>
              <w:t>le</w:t>
            </w:r>
            <w:r w:rsidRPr="00732DA1">
              <w:rPr>
                <w:rFonts w:ascii="Times New Roman" w:hAnsi="Times New Roman"/>
                <w:sz w:val="28"/>
                <w:szCs w:val="28"/>
                <w:lang w:val="ro"/>
              </w:rPr>
              <w:t xml:space="preserve"> din partea partenerilor de dezvoltare.</w:t>
            </w:r>
          </w:p>
          <w:p w:rsidR="006D29D2" w:rsidRPr="00D54D0F" w:rsidRDefault="006D29D2" w:rsidP="00D54D0F">
            <w:pPr>
              <w:jc w:val="both"/>
              <w:rPr>
                <w:rFonts w:ascii="Times New Roman" w:hAnsi="Times New Roman"/>
                <w:sz w:val="28"/>
                <w:szCs w:val="28"/>
                <w:lang w:val="ro-MD"/>
              </w:rPr>
            </w:pPr>
            <w:r w:rsidRPr="00D54D0F">
              <w:rPr>
                <w:rFonts w:ascii="Times New Roman" w:hAnsi="Times New Roman"/>
                <w:sz w:val="28"/>
                <w:szCs w:val="28"/>
                <w:lang w:val="ro-MD"/>
              </w:rPr>
              <w:t xml:space="preserve">Ajustarea cadrului normativ cu privire la grupurile de acțiune locală este o necesitate pentru aducerea în concordanță a Legii Nr. 50/2021 cu privire la grupurile de acțiune locală </w:t>
            </w:r>
            <w:r w:rsidR="009C250D">
              <w:rPr>
                <w:rFonts w:ascii="Times New Roman" w:hAnsi="Times New Roman"/>
                <w:sz w:val="28"/>
                <w:szCs w:val="28"/>
                <w:lang w:val="ro-MD"/>
              </w:rPr>
              <w:t>cu</w:t>
            </w:r>
            <w:r w:rsidRPr="00D54D0F">
              <w:rPr>
                <w:rFonts w:ascii="Times New Roman" w:hAnsi="Times New Roman"/>
                <w:sz w:val="28"/>
                <w:szCs w:val="28"/>
                <w:lang w:val="ro-MD"/>
              </w:rPr>
              <w:t xml:space="preserve"> prevederile Legii Nr. 71/2023 cu privire la subvenționarea în agricultură și mediul rural și îmbunătățirea acestuia, în rezultatul depistării mai multor impedimente identificate în procesul de implementare.</w:t>
            </w:r>
          </w:p>
          <w:p w:rsidR="006D29D2" w:rsidRPr="00D54D0F" w:rsidRDefault="006D29D2" w:rsidP="00D54D0F">
            <w:pPr>
              <w:jc w:val="both"/>
              <w:rPr>
                <w:rFonts w:ascii="Times New Roman" w:hAnsi="Times New Roman"/>
                <w:sz w:val="28"/>
                <w:szCs w:val="28"/>
                <w:lang w:val="ro-MD"/>
              </w:rPr>
            </w:pPr>
            <w:r w:rsidRPr="00D54D0F">
              <w:rPr>
                <w:rFonts w:ascii="Times New Roman" w:hAnsi="Times New Roman"/>
                <w:sz w:val="28"/>
                <w:szCs w:val="28"/>
                <w:lang w:val="ro-MD"/>
              </w:rPr>
              <w:t xml:space="preserve">De asemenea, acest act normativ va contribui la creșterea șanselor de valorificare a potențialului de atragere a fondurilor, inclusiv </w:t>
            </w:r>
            <w:r w:rsidR="009C250D">
              <w:rPr>
                <w:rFonts w:ascii="Times New Roman" w:hAnsi="Times New Roman"/>
                <w:sz w:val="28"/>
                <w:szCs w:val="28"/>
                <w:lang w:val="ro-MD"/>
              </w:rPr>
              <w:t>cel</w:t>
            </w:r>
            <w:r w:rsidR="0032360A">
              <w:rPr>
                <w:rFonts w:ascii="Times New Roman" w:hAnsi="Times New Roman"/>
                <w:sz w:val="28"/>
                <w:szCs w:val="28"/>
                <w:lang w:val="ro-MD"/>
              </w:rPr>
              <w:t>or</w:t>
            </w:r>
            <w:r w:rsidR="009C250D">
              <w:rPr>
                <w:rFonts w:ascii="Times New Roman" w:hAnsi="Times New Roman"/>
                <w:sz w:val="28"/>
                <w:szCs w:val="28"/>
                <w:lang w:val="ro-MD"/>
              </w:rPr>
              <w:t xml:space="preserve"> </w:t>
            </w:r>
            <w:r w:rsidRPr="00D54D0F">
              <w:rPr>
                <w:rFonts w:ascii="Times New Roman" w:hAnsi="Times New Roman"/>
                <w:sz w:val="28"/>
                <w:szCs w:val="28"/>
                <w:lang w:val="ro-MD"/>
              </w:rPr>
              <w:t>externe pentru administrarea GAL-urilor, separat de finanțarea proiectelor din cadrul strategiei de dezvoltare locală.</w:t>
            </w:r>
          </w:p>
          <w:p w:rsidR="006D29D2" w:rsidRDefault="009C250D" w:rsidP="00D54D0F">
            <w:pPr>
              <w:tabs>
                <w:tab w:val="left" w:pos="884"/>
                <w:tab w:val="left" w:pos="1196"/>
              </w:tabs>
              <w:spacing w:after="0"/>
              <w:jc w:val="both"/>
              <w:rPr>
                <w:rFonts w:ascii="Times New Roman" w:hAnsi="Times New Roman"/>
                <w:sz w:val="28"/>
                <w:szCs w:val="28"/>
                <w:lang w:val="ro-MD"/>
              </w:rPr>
            </w:pPr>
            <w:r>
              <w:rPr>
                <w:rFonts w:ascii="Times New Roman" w:hAnsi="Times New Roman"/>
                <w:sz w:val="28"/>
                <w:szCs w:val="28"/>
                <w:lang w:val="ro-MD"/>
              </w:rPr>
              <w:t xml:space="preserve">Astfel, </w:t>
            </w:r>
            <w:r w:rsidR="006D29D2" w:rsidRPr="00D54D0F">
              <w:rPr>
                <w:rFonts w:ascii="Times New Roman" w:hAnsi="Times New Roman"/>
                <w:sz w:val="28"/>
                <w:szCs w:val="28"/>
                <w:lang w:val="ro-MD"/>
              </w:rPr>
              <w:t>Ministerul Agriculturii și Industriei Alimentare este autoritatea administrației publice centrale, responsabilă de implementarea Programului LEADER, și împreună cu partenerii de dezvoltare va contribui la adoptarea bunelor practici în procesul de dezvoltare a economiei locale, crearea noilor locuri de muncă, mobilizarea comunității, îmbunătățirea calității vieții în zonele rurale, precum și crearea noilor servicii digitale, care să corespundă nevoilor rezidenților din zonele rurale.</w:t>
            </w:r>
          </w:p>
          <w:p w:rsidR="000473CD" w:rsidRPr="00D54D0F" w:rsidRDefault="000473CD" w:rsidP="00D54D0F">
            <w:pPr>
              <w:tabs>
                <w:tab w:val="left" w:pos="884"/>
                <w:tab w:val="left" w:pos="1196"/>
              </w:tabs>
              <w:spacing w:after="0"/>
              <w:jc w:val="both"/>
              <w:rPr>
                <w:rFonts w:ascii="Times New Roman" w:eastAsia="Calibri" w:hAnsi="Times New Roman"/>
                <w:b/>
                <w:sz w:val="28"/>
                <w:szCs w:val="28"/>
                <w:lang w:val="ro-MD" w:eastAsia="ru-RU"/>
              </w:rPr>
            </w:pPr>
            <w:bookmarkStart w:id="0" w:name="_GoBack"/>
            <w:bookmarkEnd w:id="0"/>
          </w:p>
        </w:tc>
      </w:tr>
      <w:tr w:rsidR="000A36E3" w:rsidRPr="00D54D0F" w:rsidTr="006F416D">
        <w:tc>
          <w:tcPr>
            <w:tcW w:w="5000" w:type="pct"/>
          </w:tcPr>
          <w:p w:rsidR="000A36E3" w:rsidRPr="00D54D0F" w:rsidRDefault="000A36E3" w:rsidP="00D54D0F">
            <w:pPr>
              <w:tabs>
                <w:tab w:val="left" w:pos="884"/>
                <w:tab w:val="left" w:pos="1196"/>
              </w:tabs>
              <w:spacing w:after="0"/>
              <w:jc w:val="both"/>
              <w:rPr>
                <w:rFonts w:ascii="Times New Roman" w:eastAsia="Calibri" w:hAnsi="Times New Roman"/>
                <w:b/>
                <w:sz w:val="28"/>
                <w:szCs w:val="28"/>
                <w:lang w:val="ro-MD" w:eastAsia="ru-RU"/>
              </w:rPr>
            </w:pPr>
            <w:r w:rsidRPr="00D54D0F">
              <w:rPr>
                <w:rFonts w:ascii="Times New Roman" w:eastAsia="Calibri" w:hAnsi="Times New Roman"/>
                <w:b/>
                <w:sz w:val="28"/>
                <w:szCs w:val="28"/>
                <w:lang w:val="ro-MD" w:eastAsia="ru-RU"/>
              </w:rPr>
              <w:lastRenderedPageBreak/>
              <w:t>5. Fundamentarea economico-financiară.</w:t>
            </w:r>
          </w:p>
        </w:tc>
      </w:tr>
      <w:tr w:rsidR="000A36E3" w:rsidRPr="00D54D0F" w:rsidTr="005B462A">
        <w:trPr>
          <w:trHeight w:val="791"/>
        </w:trPr>
        <w:tc>
          <w:tcPr>
            <w:tcW w:w="5000" w:type="pct"/>
          </w:tcPr>
          <w:p w:rsidR="000A36E3" w:rsidRPr="00D54D0F" w:rsidRDefault="000A36E3" w:rsidP="00D54D0F">
            <w:pPr>
              <w:pStyle w:val="Style7"/>
              <w:widowControl/>
              <w:tabs>
                <w:tab w:val="left" w:leader="underscore" w:pos="9374"/>
              </w:tabs>
              <w:spacing w:after="240" w:line="276" w:lineRule="auto"/>
              <w:jc w:val="both"/>
              <w:rPr>
                <w:strike/>
                <w:sz w:val="28"/>
                <w:szCs w:val="28"/>
                <w:lang w:val="ro-MD"/>
              </w:rPr>
            </w:pPr>
            <w:r w:rsidRPr="00D54D0F">
              <w:rPr>
                <w:sz w:val="28"/>
                <w:szCs w:val="28"/>
                <w:lang w:val="ro-MD"/>
              </w:rPr>
              <w:t>Proiectul nu necesită mijloace financiare pentru punerea în aplicare a modificărilor propuse și implementarea la general a actului normativ.</w:t>
            </w:r>
          </w:p>
        </w:tc>
      </w:tr>
      <w:tr w:rsidR="000A36E3" w:rsidRPr="00D54D0F" w:rsidTr="006F416D">
        <w:tc>
          <w:tcPr>
            <w:tcW w:w="5000" w:type="pct"/>
          </w:tcPr>
          <w:p w:rsidR="000A36E3" w:rsidRPr="00D54D0F" w:rsidRDefault="000A36E3" w:rsidP="00D54D0F">
            <w:pPr>
              <w:tabs>
                <w:tab w:val="left" w:pos="884"/>
                <w:tab w:val="left" w:pos="1196"/>
              </w:tabs>
              <w:spacing w:after="0"/>
              <w:jc w:val="both"/>
              <w:rPr>
                <w:rFonts w:ascii="Times New Roman" w:eastAsia="Calibri" w:hAnsi="Times New Roman"/>
                <w:b/>
                <w:sz w:val="28"/>
                <w:szCs w:val="28"/>
                <w:lang w:val="ro-MD" w:eastAsia="ru-RU"/>
              </w:rPr>
            </w:pPr>
            <w:r w:rsidRPr="00D54D0F">
              <w:rPr>
                <w:rFonts w:ascii="Times New Roman" w:eastAsia="Calibri" w:hAnsi="Times New Roman"/>
                <w:b/>
                <w:sz w:val="28"/>
                <w:szCs w:val="28"/>
                <w:lang w:val="ro-MD" w:eastAsia="ru-RU"/>
              </w:rPr>
              <w:t>6. Modul de încorporare a actului în cadrul normativ în vigoare.</w:t>
            </w:r>
          </w:p>
        </w:tc>
      </w:tr>
      <w:tr w:rsidR="000A36E3" w:rsidRPr="00D54D0F" w:rsidTr="006F416D">
        <w:tc>
          <w:tcPr>
            <w:tcW w:w="5000" w:type="pct"/>
          </w:tcPr>
          <w:p w:rsidR="005B462A" w:rsidRPr="00D54D0F" w:rsidRDefault="000A36E3" w:rsidP="005B462A">
            <w:pPr>
              <w:tabs>
                <w:tab w:val="left" w:pos="884"/>
                <w:tab w:val="left" w:pos="1196"/>
              </w:tabs>
              <w:spacing w:after="0"/>
              <w:jc w:val="both"/>
              <w:rPr>
                <w:rFonts w:ascii="Times New Roman" w:eastAsia="Calibri" w:hAnsi="Times New Roman"/>
                <w:sz w:val="28"/>
                <w:szCs w:val="28"/>
                <w:lang w:val="ro-MD"/>
              </w:rPr>
            </w:pPr>
            <w:r w:rsidRPr="00D54D0F">
              <w:rPr>
                <w:rFonts w:ascii="Times New Roman" w:eastAsia="Calibri" w:hAnsi="Times New Roman"/>
                <w:sz w:val="28"/>
                <w:szCs w:val="28"/>
                <w:lang w:val="ro-MD"/>
              </w:rPr>
              <w:t>Adoptarea și punerea în aplicare a prevederilor proiectului nu impune necesitatea aprobării unui act normativ de implementare a legislației privind grupurile de acțiune locală.</w:t>
            </w:r>
          </w:p>
        </w:tc>
      </w:tr>
      <w:tr w:rsidR="000A36E3" w:rsidRPr="00D54D0F" w:rsidTr="006F416D">
        <w:tc>
          <w:tcPr>
            <w:tcW w:w="5000" w:type="pct"/>
          </w:tcPr>
          <w:p w:rsidR="000A36E3" w:rsidRPr="00D54D0F" w:rsidRDefault="000A36E3" w:rsidP="00D54D0F">
            <w:pPr>
              <w:tabs>
                <w:tab w:val="left" w:pos="884"/>
                <w:tab w:val="left" w:pos="1196"/>
              </w:tabs>
              <w:spacing w:after="0"/>
              <w:jc w:val="both"/>
              <w:rPr>
                <w:rFonts w:ascii="Times New Roman" w:eastAsia="Calibri" w:hAnsi="Times New Roman"/>
                <w:b/>
                <w:sz w:val="28"/>
                <w:szCs w:val="28"/>
                <w:lang w:val="ro-MD" w:eastAsia="ru-RU"/>
              </w:rPr>
            </w:pPr>
            <w:r w:rsidRPr="00D54D0F">
              <w:rPr>
                <w:rFonts w:ascii="Times New Roman" w:eastAsia="Calibri" w:hAnsi="Times New Roman"/>
                <w:b/>
                <w:sz w:val="28"/>
                <w:szCs w:val="28"/>
                <w:lang w:val="ro-MD" w:eastAsia="ru-RU"/>
              </w:rPr>
              <w:t>7. Avizarea şi consultarea publică a proiectului.</w:t>
            </w:r>
          </w:p>
        </w:tc>
      </w:tr>
      <w:tr w:rsidR="000A36E3" w:rsidRPr="00D54D0F" w:rsidTr="006F416D">
        <w:tc>
          <w:tcPr>
            <w:tcW w:w="5000" w:type="pct"/>
          </w:tcPr>
          <w:p w:rsidR="000A36E3" w:rsidRDefault="000A36E3" w:rsidP="000C03CA">
            <w:pPr>
              <w:jc w:val="both"/>
              <w:rPr>
                <w:rFonts w:ascii="Times New Roman" w:hAnsi="Times New Roman"/>
                <w:bCs/>
                <w:sz w:val="28"/>
                <w:szCs w:val="28"/>
                <w:u w:val="single"/>
                <w:lang w:val="ro-MD"/>
              </w:rPr>
            </w:pPr>
            <w:r w:rsidRPr="00D54D0F">
              <w:rPr>
                <w:rFonts w:ascii="Times New Roman" w:hAnsi="Times New Roman"/>
                <w:bCs/>
                <w:sz w:val="28"/>
                <w:szCs w:val="28"/>
                <w:lang w:val="ro-MD"/>
              </w:rPr>
              <w:t>În conformitate cu prevederile pct. 177 din Hotărârea Guvernului nr. 610/2018 pentru</w:t>
            </w:r>
            <w:r w:rsidR="003A75B0">
              <w:rPr>
                <w:rFonts w:ascii="Times New Roman" w:hAnsi="Times New Roman"/>
                <w:bCs/>
                <w:color w:val="0070C0"/>
                <w:sz w:val="28"/>
                <w:szCs w:val="28"/>
                <w:lang w:val="ro-MD"/>
              </w:rPr>
              <w:t xml:space="preserve"> </w:t>
            </w:r>
            <w:r w:rsidRPr="00D54D0F">
              <w:rPr>
                <w:rFonts w:ascii="Times New Roman" w:hAnsi="Times New Roman"/>
                <w:bCs/>
                <w:sz w:val="28"/>
                <w:szCs w:val="28"/>
                <w:lang w:val="ro-MD"/>
              </w:rPr>
              <w:t>aprobarea Regulamentului Guvernului și în scopul respectării articolului  9 din Legea nr. 239/2008 privind transparența</w:t>
            </w:r>
            <w:r w:rsidRPr="00D54D0F">
              <w:rPr>
                <w:rFonts w:ascii="Times New Roman" w:hAnsi="Times New Roman"/>
                <w:sz w:val="28"/>
                <w:szCs w:val="28"/>
                <w:lang w:val="ro-MD"/>
              </w:rPr>
              <w:t xml:space="preserve"> în procesul decizional</w:t>
            </w:r>
            <w:r w:rsidRPr="003A75B0">
              <w:rPr>
                <w:rFonts w:ascii="Times New Roman" w:hAnsi="Times New Roman"/>
                <w:sz w:val="28"/>
                <w:szCs w:val="28"/>
                <w:lang w:val="ro-MD"/>
              </w:rPr>
              <w:t xml:space="preserve">, </w:t>
            </w:r>
            <w:r w:rsidRPr="003A75B0">
              <w:rPr>
                <w:rFonts w:ascii="Times New Roman" w:hAnsi="Times New Roman"/>
                <w:bCs/>
                <w:sz w:val="28"/>
                <w:szCs w:val="28"/>
                <w:lang w:val="ro-MD"/>
              </w:rPr>
              <w:t xml:space="preserve">anunțul de inițiere a elaborării </w:t>
            </w:r>
            <w:r w:rsidRPr="003A75B0">
              <w:rPr>
                <w:rFonts w:ascii="Times New Roman" w:hAnsi="Times New Roman"/>
                <w:bCs/>
                <w:sz w:val="28"/>
                <w:szCs w:val="28"/>
                <w:lang w:val="ro-MD"/>
              </w:rPr>
              <w:lastRenderedPageBreak/>
              <w:t xml:space="preserve">proiectului a fost plasat pe pagina web a Ministerului </w:t>
            </w:r>
            <w:hyperlink r:id="rId8" w:history="1">
              <w:r w:rsidRPr="003A75B0">
                <w:rPr>
                  <w:rStyle w:val="Hyperlink"/>
                  <w:rFonts w:ascii="Times New Roman" w:hAnsi="Times New Roman"/>
                  <w:bCs/>
                  <w:sz w:val="28"/>
                  <w:szCs w:val="28"/>
                  <w:lang w:val="ro-MD"/>
                </w:rPr>
                <w:t>www.maia.gov.md</w:t>
              </w:r>
            </w:hyperlink>
            <w:r w:rsidRPr="003A75B0">
              <w:rPr>
                <w:rFonts w:ascii="Times New Roman" w:hAnsi="Times New Roman"/>
                <w:bCs/>
                <w:sz w:val="28"/>
                <w:szCs w:val="28"/>
                <w:lang w:val="ro-MD"/>
              </w:rPr>
              <w:t xml:space="preserve"> la data de 18 mai 2023, compartimentul </w:t>
            </w:r>
            <w:r w:rsidRPr="00D54D0F">
              <w:rPr>
                <w:rFonts w:ascii="Times New Roman" w:hAnsi="Times New Roman"/>
                <w:bCs/>
                <w:i/>
                <w:sz w:val="28"/>
                <w:szCs w:val="28"/>
                <w:lang w:val="ro-MD"/>
              </w:rPr>
              <w:t>Transparența decizională</w:t>
            </w:r>
            <w:r w:rsidRPr="00D54D0F">
              <w:rPr>
                <w:rFonts w:ascii="Times New Roman" w:hAnsi="Times New Roman"/>
                <w:bCs/>
                <w:sz w:val="28"/>
                <w:szCs w:val="28"/>
                <w:lang w:val="ro-MD"/>
              </w:rPr>
              <w:t xml:space="preserve"> la rubrica </w:t>
            </w:r>
            <w:r w:rsidRPr="00D54D0F">
              <w:rPr>
                <w:rFonts w:ascii="Times New Roman" w:hAnsi="Times New Roman"/>
                <w:bCs/>
                <w:i/>
                <w:sz w:val="28"/>
                <w:szCs w:val="28"/>
                <w:lang w:val="ro-MD"/>
              </w:rPr>
              <w:t>Proiecte de documente -</w:t>
            </w:r>
            <w:r w:rsidRPr="00D54D0F">
              <w:rPr>
                <w:rFonts w:ascii="Times New Roman" w:hAnsi="Times New Roman"/>
                <w:bCs/>
                <w:sz w:val="28"/>
                <w:szCs w:val="28"/>
                <w:lang w:val="ro-MD"/>
              </w:rPr>
              <w:t xml:space="preserve"> </w:t>
            </w:r>
            <w:hyperlink r:id="rId9" w:history="1">
              <w:r w:rsidRPr="00D54D0F">
                <w:rPr>
                  <w:rStyle w:val="Hyperlink"/>
                  <w:rFonts w:ascii="Times New Roman" w:hAnsi="Times New Roman"/>
                  <w:bCs/>
                  <w:sz w:val="28"/>
                  <w:szCs w:val="28"/>
                  <w:lang w:val="ro-MD"/>
                </w:rPr>
                <w:t>https://particip.gov.md/ro/document/stages/anunt-privind-initierea-elaborarii-proiectului-de-lege-pentru-modificarea-legii-nr-502021-cu-privire-la-grupurile-de-actiune-locala/10501</w:t>
              </w:r>
            </w:hyperlink>
            <w:r w:rsidRPr="00D54D0F">
              <w:rPr>
                <w:rFonts w:ascii="Times New Roman" w:hAnsi="Times New Roman"/>
                <w:bCs/>
                <w:sz w:val="28"/>
                <w:szCs w:val="28"/>
                <w:u w:val="single"/>
                <w:lang w:val="ro-MD"/>
              </w:rPr>
              <w:t xml:space="preserve"> </w:t>
            </w:r>
          </w:p>
          <w:p w:rsidR="000A36E3" w:rsidRDefault="000A36E3" w:rsidP="000C03CA">
            <w:pPr>
              <w:jc w:val="both"/>
              <w:rPr>
                <w:rFonts w:ascii="Times New Roman" w:hAnsi="Times New Roman"/>
                <w:bCs/>
                <w:sz w:val="28"/>
                <w:szCs w:val="28"/>
                <w:lang w:val="ro-MD"/>
              </w:rPr>
            </w:pPr>
            <w:r w:rsidRPr="00D54D0F">
              <w:rPr>
                <w:rFonts w:ascii="Times New Roman" w:hAnsi="Times New Roman"/>
                <w:bCs/>
                <w:sz w:val="28"/>
                <w:szCs w:val="28"/>
                <w:lang w:val="ro-MD"/>
              </w:rPr>
              <w:t xml:space="preserve">Proiectul de lege a fost elaborat de către Ministerul Agriculturii și Industriei Alimentare, de comun cu Rețeaua Națională LEADER, asociația ce vine să promoveze abordarea LEADER în Republica Moldova, susținând și reprezentând interesele Grupurilor de Acțiune Locală. În acest context menționăm, că propunerile de modificare a Legii </w:t>
            </w:r>
            <w:r w:rsidR="005B462A">
              <w:rPr>
                <w:rFonts w:ascii="Times New Roman" w:hAnsi="Times New Roman"/>
                <w:bCs/>
                <w:sz w:val="28"/>
                <w:szCs w:val="28"/>
                <w:lang w:val="ro-MD"/>
              </w:rPr>
              <w:t xml:space="preserve">          </w:t>
            </w:r>
            <w:r w:rsidRPr="00D54D0F">
              <w:rPr>
                <w:rFonts w:ascii="Times New Roman" w:hAnsi="Times New Roman"/>
                <w:bCs/>
                <w:sz w:val="28"/>
                <w:szCs w:val="28"/>
                <w:lang w:val="ro-MD"/>
              </w:rPr>
              <w:t xml:space="preserve">Nr. 50/2021 au fost puse în discuție în cadrul a </w:t>
            </w:r>
            <w:r w:rsidRPr="003A75B0">
              <w:rPr>
                <w:rFonts w:ascii="Times New Roman" w:hAnsi="Times New Roman"/>
                <w:bCs/>
                <w:sz w:val="28"/>
                <w:szCs w:val="28"/>
                <w:lang w:val="ro-MD"/>
              </w:rPr>
              <w:t>6 forumuri regionale ale grupurilor de acțiune locală, orga</w:t>
            </w:r>
            <w:r w:rsidRPr="00D54D0F">
              <w:rPr>
                <w:rFonts w:ascii="Times New Roman" w:hAnsi="Times New Roman"/>
                <w:bCs/>
                <w:sz w:val="28"/>
                <w:szCs w:val="28"/>
                <w:lang w:val="ro-MD"/>
              </w:rPr>
              <w:t xml:space="preserve">nizate de Rețeaua Națională LEADER în perioada 06-28 septembrie 2023: </w:t>
            </w:r>
            <w:r w:rsidRPr="00D54D0F">
              <w:rPr>
                <w:rFonts w:ascii="Times New Roman" w:hAnsi="Times New Roman"/>
                <w:bCs/>
                <w:i/>
                <w:sz w:val="28"/>
                <w:szCs w:val="28"/>
                <w:lang w:val="ro-MD"/>
              </w:rPr>
              <w:t>Bălți</w:t>
            </w:r>
            <w:r w:rsidRPr="00D54D0F">
              <w:rPr>
                <w:rFonts w:ascii="Times New Roman" w:hAnsi="Times New Roman"/>
                <w:bCs/>
                <w:sz w:val="28"/>
                <w:szCs w:val="28"/>
                <w:lang w:val="ro-MD"/>
              </w:rPr>
              <w:t xml:space="preserve"> (06.09.2023), </w:t>
            </w:r>
            <w:r w:rsidRPr="00D54D0F">
              <w:rPr>
                <w:rFonts w:ascii="Times New Roman" w:hAnsi="Times New Roman"/>
                <w:bCs/>
                <w:i/>
                <w:sz w:val="28"/>
                <w:szCs w:val="28"/>
                <w:lang w:val="ro-MD"/>
              </w:rPr>
              <w:t>Comrat</w:t>
            </w:r>
            <w:r w:rsidRPr="00D54D0F">
              <w:rPr>
                <w:rFonts w:ascii="Times New Roman" w:hAnsi="Times New Roman"/>
                <w:bCs/>
                <w:sz w:val="28"/>
                <w:szCs w:val="28"/>
                <w:lang w:val="ro-MD"/>
              </w:rPr>
              <w:t xml:space="preserve"> (07.09.2023), </w:t>
            </w:r>
            <w:r w:rsidRPr="00D54D0F">
              <w:rPr>
                <w:rFonts w:ascii="Times New Roman" w:hAnsi="Times New Roman"/>
                <w:bCs/>
                <w:i/>
                <w:sz w:val="28"/>
                <w:szCs w:val="28"/>
                <w:lang w:val="ro-MD"/>
              </w:rPr>
              <w:t>Edineț</w:t>
            </w:r>
            <w:r w:rsidRPr="00D54D0F">
              <w:rPr>
                <w:rFonts w:ascii="Times New Roman" w:hAnsi="Times New Roman"/>
                <w:bCs/>
                <w:sz w:val="28"/>
                <w:szCs w:val="28"/>
                <w:lang w:val="ro-MD"/>
              </w:rPr>
              <w:t xml:space="preserve"> (13.09.2023), </w:t>
            </w:r>
            <w:r w:rsidRPr="00D54D0F">
              <w:rPr>
                <w:rFonts w:ascii="Times New Roman" w:hAnsi="Times New Roman"/>
                <w:bCs/>
                <w:i/>
                <w:sz w:val="28"/>
                <w:szCs w:val="28"/>
                <w:lang w:val="ro-MD"/>
              </w:rPr>
              <w:t>Chișinău</w:t>
            </w:r>
            <w:r w:rsidRPr="00D54D0F">
              <w:rPr>
                <w:rFonts w:ascii="Times New Roman" w:hAnsi="Times New Roman"/>
                <w:bCs/>
                <w:sz w:val="28"/>
                <w:szCs w:val="28"/>
                <w:lang w:val="ro-MD"/>
              </w:rPr>
              <w:t xml:space="preserve"> (14.09.2023), </w:t>
            </w:r>
            <w:r w:rsidRPr="00D54D0F">
              <w:rPr>
                <w:rFonts w:ascii="Times New Roman" w:hAnsi="Times New Roman"/>
                <w:bCs/>
                <w:i/>
                <w:sz w:val="28"/>
                <w:szCs w:val="28"/>
                <w:lang w:val="ro-MD"/>
              </w:rPr>
              <w:t>Călărași</w:t>
            </w:r>
            <w:r w:rsidRPr="00D54D0F">
              <w:rPr>
                <w:rFonts w:ascii="Times New Roman" w:hAnsi="Times New Roman"/>
                <w:bCs/>
                <w:sz w:val="28"/>
                <w:szCs w:val="28"/>
                <w:lang w:val="ro-MD"/>
              </w:rPr>
              <w:t xml:space="preserve"> (27.09.2023) și </w:t>
            </w:r>
            <w:r w:rsidRPr="00D54D0F">
              <w:rPr>
                <w:rFonts w:ascii="Times New Roman" w:hAnsi="Times New Roman"/>
                <w:bCs/>
                <w:i/>
                <w:sz w:val="28"/>
                <w:szCs w:val="28"/>
                <w:lang w:val="ro-MD"/>
              </w:rPr>
              <w:t xml:space="preserve">Cahul </w:t>
            </w:r>
            <w:r w:rsidRPr="00D54D0F">
              <w:rPr>
                <w:rFonts w:ascii="Times New Roman" w:hAnsi="Times New Roman"/>
                <w:bCs/>
                <w:sz w:val="28"/>
                <w:szCs w:val="28"/>
                <w:lang w:val="ro-MD"/>
              </w:rPr>
              <w:t xml:space="preserve">(28.09.2023). </w:t>
            </w:r>
          </w:p>
          <w:p w:rsidR="000A36E3" w:rsidRDefault="000A36E3" w:rsidP="000C03CA">
            <w:pPr>
              <w:spacing w:before="240" w:after="0"/>
              <w:jc w:val="both"/>
              <w:rPr>
                <w:rFonts w:ascii="Times New Roman" w:hAnsi="Times New Roman"/>
                <w:bCs/>
                <w:sz w:val="28"/>
                <w:szCs w:val="28"/>
                <w:lang w:val="ro-MD"/>
              </w:rPr>
            </w:pPr>
            <w:r w:rsidRPr="00D54D0F">
              <w:rPr>
                <w:rFonts w:ascii="Times New Roman" w:hAnsi="Times New Roman"/>
                <w:bCs/>
                <w:sz w:val="28"/>
                <w:szCs w:val="28"/>
                <w:lang w:val="ro-MD"/>
              </w:rPr>
              <w:t xml:space="preserve">De asemenea, Ministerul a creat un grup de lucru, aprobat prin Ordinul nr. 121 din 28 septembrie 2023, care este responsabil de elaborarea acestui proiect. În componența Grupului au fost incluși reprezentanții Ministerului, Agenției de Intervenție și Plăți pentru Agricultură, Agenției Servicii Publice, Rețelei Naționale LEADER și Congresului Autorităților Locale din Moldova. </w:t>
            </w:r>
          </w:p>
          <w:p w:rsidR="001920A9" w:rsidRPr="00262DD7" w:rsidRDefault="000A36E3" w:rsidP="000473CD">
            <w:pPr>
              <w:spacing w:before="240"/>
              <w:jc w:val="both"/>
              <w:rPr>
                <w:rFonts w:ascii="Times New Roman" w:hAnsi="Times New Roman"/>
                <w:bCs/>
                <w:sz w:val="28"/>
                <w:szCs w:val="28"/>
                <w:lang w:val="ro-MD"/>
              </w:rPr>
            </w:pPr>
            <w:r w:rsidRPr="00D54D0F">
              <w:rPr>
                <w:rFonts w:ascii="Times New Roman" w:hAnsi="Times New Roman"/>
                <w:bCs/>
                <w:sz w:val="28"/>
                <w:szCs w:val="28"/>
                <w:lang w:val="ro-MD"/>
              </w:rPr>
              <w:t xml:space="preserve">Grupul de lucru s-a convocat în </w:t>
            </w:r>
            <w:r w:rsidR="005B462A">
              <w:rPr>
                <w:rFonts w:ascii="Times New Roman" w:hAnsi="Times New Roman"/>
                <w:bCs/>
                <w:sz w:val="28"/>
                <w:szCs w:val="28"/>
                <w:lang w:val="ro-MD"/>
              </w:rPr>
              <w:t>câteva</w:t>
            </w:r>
            <w:r w:rsidRPr="00D54D0F">
              <w:rPr>
                <w:rFonts w:ascii="Times New Roman" w:hAnsi="Times New Roman"/>
                <w:bCs/>
                <w:sz w:val="28"/>
                <w:szCs w:val="28"/>
                <w:lang w:val="ro-MD"/>
              </w:rPr>
              <w:t xml:space="preserve"> ședinț</w:t>
            </w:r>
            <w:r w:rsidR="005B462A">
              <w:rPr>
                <w:rFonts w:ascii="Times New Roman" w:hAnsi="Times New Roman"/>
                <w:bCs/>
                <w:sz w:val="28"/>
                <w:szCs w:val="28"/>
                <w:lang w:val="ro-MD"/>
              </w:rPr>
              <w:t xml:space="preserve">e, în perioada </w:t>
            </w:r>
            <w:r w:rsidRPr="00D54D0F">
              <w:rPr>
                <w:rFonts w:ascii="Times New Roman" w:hAnsi="Times New Roman"/>
                <w:bCs/>
                <w:sz w:val="28"/>
                <w:szCs w:val="28"/>
                <w:lang w:val="ro-MD"/>
              </w:rPr>
              <w:t>septembrie</w:t>
            </w:r>
            <w:r w:rsidR="005B462A">
              <w:rPr>
                <w:rFonts w:ascii="Times New Roman" w:hAnsi="Times New Roman"/>
                <w:bCs/>
                <w:sz w:val="28"/>
                <w:szCs w:val="28"/>
                <w:lang w:val="ro-MD"/>
              </w:rPr>
              <w:t>-octombrie</w:t>
            </w:r>
            <w:r w:rsidRPr="00D54D0F">
              <w:rPr>
                <w:rFonts w:ascii="Times New Roman" w:hAnsi="Times New Roman"/>
                <w:bCs/>
                <w:sz w:val="28"/>
                <w:szCs w:val="28"/>
                <w:lang w:val="ro-MD"/>
              </w:rPr>
              <w:t xml:space="preserve"> 2023</w:t>
            </w:r>
            <w:r w:rsidRPr="00262DD7">
              <w:rPr>
                <w:rFonts w:ascii="Times New Roman" w:hAnsi="Times New Roman"/>
                <w:bCs/>
                <w:sz w:val="28"/>
                <w:szCs w:val="28"/>
                <w:lang w:val="ro-MD"/>
              </w:rPr>
              <w:t xml:space="preserve">, </w:t>
            </w:r>
            <w:r w:rsidR="00FD786D" w:rsidRPr="00262DD7">
              <w:rPr>
                <w:rFonts w:ascii="Times New Roman" w:hAnsi="Times New Roman"/>
                <w:bCs/>
                <w:sz w:val="28"/>
                <w:szCs w:val="28"/>
                <w:lang w:val="ro-MD"/>
              </w:rPr>
              <w:t>în cadrul căr</w:t>
            </w:r>
            <w:r w:rsidR="005B462A">
              <w:rPr>
                <w:rFonts w:ascii="Times New Roman" w:hAnsi="Times New Roman"/>
                <w:bCs/>
                <w:sz w:val="28"/>
                <w:szCs w:val="28"/>
                <w:lang w:val="ro-MD"/>
              </w:rPr>
              <w:t>ora</w:t>
            </w:r>
            <w:r w:rsidRPr="00262DD7">
              <w:rPr>
                <w:rFonts w:ascii="Times New Roman" w:hAnsi="Times New Roman"/>
                <w:bCs/>
                <w:sz w:val="28"/>
                <w:szCs w:val="28"/>
                <w:lang w:val="ro-MD"/>
              </w:rPr>
              <w:t xml:space="preserve"> s-a </w:t>
            </w:r>
            <w:r w:rsidR="00FD786D" w:rsidRPr="00262DD7">
              <w:rPr>
                <w:rFonts w:ascii="Times New Roman" w:hAnsi="Times New Roman"/>
                <w:bCs/>
                <w:sz w:val="28"/>
                <w:szCs w:val="28"/>
                <w:lang w:val="ro-MD"/>
              </w:rPr>
              <w:t>pus în discuție</w:t>
            </w:r>
            <w:r w:rsidRPr="00262DD7">
              <w:rPr>
                <w:rFonts w:ascii="Times New Roman" w:hAnsi="Times New Roman"/>
                <w:bCs/>
                <w:sz w:val="28"/>
                <w:szCs w:val="28"/>
                <w:lang w:val="ro-MD"/>
              </w:rPr>
              <w:t xml:space="preserve"> proiectul respectiv</w:t>
            </w:r>
            <w:r w:rsidR="00FD786D" w:rsidRPr="00262DD7">
              <w:rPr>
                <w:rFonts w:ascii="Times New Roman" w:hAnsi="Times New Roman"/>
                <w:bCs/>
                <w:sz w:val="28"/>
                <w:szCs w:val="28"/>
                <w:lang w:val="ro-MD"/>
              </w:rPr>
              <w:t>. În rezultat</w:t>
            </w:r>
            <w:r w:rsidRPr="00262DD7">
              <w:rPr>
                <w:rFonts w:ascii="Times New Roman" w:hAnsi="Times New Roman"/>
                <w:bCs/>
                <w:sz w:val="28"/>
                <w:szCs w:val="28"/>
                <w:lang w:val="ro-MD"/>
              </w:rPr>
              <w:t xml:space="preserve">, </w:t>
            </w:r>
            <w:r w:rsidR="00FD786D" w:rsidRPr="00262DD7">
              <w:rPr>
                <w:rFonts w:ascii="Times New Roman" w:hAnsi="Times New Roman"/>
                <w:bCs/>
                <w:sz w:val="28"/>
                <w:szCs w:val="28"/>
                <w:lang w:val="ro-MD"/>
              </w:rPr>
              <w:t xml:space="preserve">reprezentanții </w:t>
            </w:r>
            <w:r w:rsidR="00291CF7" w:rsidRPr="00262DD7">
              <w:rPr>
                <w:rFonts w:ascii="Times New Roman" w:hAnsi="Times New Roman"/>
                <w:bCs/>
                <w:sz w:val="28"/>
                <w:szCs w:val="28"/>
                <w:lang w:val="ro-MD"/>
              </w:rPr>
              <w:t xml:space="preserve">Agenției Servicii Publice și </w:t>
            </w:r>
            <w:r w:rsidR="00FD786D" w:rsidRPr="00262DD7">
              <w:rPr>
                <w:rFonts w:ascii="Times New Roman" w:hAnsi="Times New Roman"/>
                <w:bCs/>
                <w:sz w:val="28"/>
                <w:szCs w:val="28"/>
                <w:lang w:val="ro-MD"/>
              </w:rPr>
              <w:t xml:space="preserve">Rețelei Naționale LEADER au venit cu propuneri, prin care proiectul a fost </w:t>
            </w:r>
            <w:r w:rsidRPr="00262DD7">
              <w:rPr>
                <w:rFonts w:ascii="Times New Roman" w:hAnsi="Times New Roman"/>
                <w:bCs/>
                <w:sz w:val="28"/>
                <w:szCs w:val="28"/>
                <w:lang w:val="ro-MD"/>
              </w:rPr>
              <w:t>ulterior completat și îmbunătățit</w:t>
            </w:r>
            <w:r w:rsidR="00FD786D" w:rsidRPr="00262DD7">
              <w:rPr>
                <w:rFonts w:ascii="Times New Roman" w:hAnsi="Times New Roman"/>
                <w:bCs/>
                <w:sz w:val="28"/>
                <w:szCs w:val="28"/>
                <w:lang w:val="ro-MD"/>
              </w:rPr>
              <w:t>.</w:t>
            </w:r>
            <w:r w:rsidR="000C03CA">
              <w:rPr>
                <w:rFonts w:ascii="Times New Roman" w:hAnsi="Times New Roman"/>
                <w:bCs/>
                <w:sz w:val="28"/>
                <w:szCs w:val="28"/>
                <w:lang w:val="ro-MD"/>
              </w:rPr>
              <w:t xml:space="preserve"> V</w:t>
            </w:r>
            <w:r w:rsidR="001920A9" w:rsidRPr="00732DA1">
              <w:rPr>
                <w:rFonts w:ascii="Times New Roman" w:hAnsi="Times New Roman"/>
                <w:bCs/>
                <w:sz w:val="28"/>
                <w:szCs w:val="28"/>
                <w:lang w:val="ro-MD"/>
              </w:rPr>
              <w:t xml:space="preserve">arianta </w:t>
            </w:r>
            <w:r w:rsidR="00524E74" w:rsidRPr="00732DA1">
              <w:rPr>
                <w:rFonts w:ascii="Times New Roman" w:hAnsi="Times New Roman"/>
                <w:bCs/>
                <w:sz w:val="28"/>
                <w:szCs w:val="28"/>
                <w:lang w:val="ro-MD"/>
              </w:rPr>
              <w:t>finală</w:t>
            </w:r>
            <w:r w:rsidR="001920A9" w:rsidRPr="00732DA1">
              <w:rPr>
                <w:rFonts w:ascii="Times New Roman" w:hAnsi="Times New Roman"/>
                <w:bCs/>
                <w:sz w:val="28"/>
                <w:szCs w:val="28"/>
                <w:lang w:val="ro-MD"/>
              </w:rPr>
              <w:t xml:space="preserve"> </w:t>
            </w:r>
            <w:r w:rsidR="00524E74" w:rsidRPr="00732DA1">
              <w:rPr>
                <w:rFonts w:ascii="Times New Roman" w:hAnsi="Times New Roman"/>
                <w:bCs/>
                <w:sz w:val="28"/>
                <w:szCs w:val="28"/>
                <w:lang w:val="ro-MD"/>
              </w:rPr>
              <w:t xml:space="preserve">la fel </w:t>
            </w:r>
            <w:r w:rsidR="001920A9" w:rsidRPr="00732DA1">
              <w:rPr>
                <w:rFonts w:ascii="Times New Roman" w:hAnsi="Times New Roman"/>
                <w:bCs/>
                <w:sz w:val="28"/>
                <w:szCs w:val="28"/>
                <w:lang w:val="ro-MD"/>
              </w:rPr>
              <w:t>a fost coordonată cu Grupul de lucru</w:t>
            </w:r>
            <w:r w:rsidR="000C03CA">
              <w:rPr>
                <w:rFonts w:ascii="Times New Roman" w:hAnsi="Times New Roman"/>
                <w:bCs/>
                <w:sz w:val="28"/>
                <w:szCs w:val="28"/>
                <w:lang w:val="ro-MD"/>
              </w:rPr>
              <w:t>.</w:t>
            </w:r>
            <w:r w:rsidR="001920A9">
              <w:rPr>
                <w:rFonts w:ascii="Times New Roman" w:hAnsi="Times New Roman"/>
                <w:bCs/>
                <w:sz w:val="28"/>
                <w:szCs w:val="28"/>
                <w:lang w:val="ro-MD"/>
              </w:rPr>
              <w:t xml:space="preserve"> </w:t>
            </w:r>
          </w:p>
          <w:p w:rsidR="000A36E3" w:rsidRPr="00D54D0F" w:rsidRDefault="000A36E3" w:rsidP="000473CD">
            <w:pPr>
              <w:jc w:val="both"/>
              <w:rPr>
                <w:rFonts w:ascii="Times New Roman" w:hAnsi="Times New Roman"/>
                <w:sz w:val="28"/>
                <w:szCs w:val="28"/>
                <w:lang w:val="ro-MD"/>
              </w:rPr>
            </w:pPr>
            <w:r w:rsidRPr="00D54D0F">
              <w:rPr>
                <w:rFonts w:ascii="Times New Roman" w:hAnsi="Times New Roman"/>
                <w:sz w:val="28"/>
                <w:szCs w:val="28"/>
                <w:lang w:val="ro-MD"/>
              </w:rPr>
              <w:t xml:space="preserve">Proiectul propriu zis se va plasa pe pagina web </w:t>
            </w:r>
            <w:r w:rsidR="000A2A27">
              <w:rPr>
                <w:rFonts w:ascii="Times New Roman" w:hAnsi="Times New Roman"/>
                <w:sz w:val="28"/>
                <w:szCs w:val="28"/>
                <w:lang w:val="ro-MD"/>
              </w:rPr>
              <w:t xml:space="preserve">oficială </w:t>
            </w:r>
            <w:r w:rsidRPr="00D54D0F">
              <w:rPr>
                <w:rFonts w:ascii="Times New Roman" w:hAnsi="Times New Roman"/>
                <w:sz w:val="28"/>
                <w:szCs w:val="28"/>
                <w:lang w:val="ro-MD"/>
              </w:rPr>
              <w:t>a MAIA și pe platforma guvernamentală, pentru consultări publice, după anunțarea în ședința secretarilor generali.</w:t>
            </w:r>
          </w:p>
          <w:p w:rsidR="000A36E3" w:rsidRPr="00D54D0F" w:rsidRDefault="000A36E3" w:rsidP="000C03CA">
            <w:pPr>
              <w:tabs>
                <w:tab w:val="left" w:pos="884"/>
                <w:tab w:val="left" w:pos="1196"/>
              </w:tabs>
              <w:jc w:val="both"/>
              <w:rPr>
                <w:rFonts w:ascii="Times New Roman" w:eastAsia="Calibri" w:hAnsi="Times New Roman"/>
                <w:b/>
                <w:sz w:val="28"/>
                <w:szCs w:val="28"/>
                <w:lang w:val="ro-MD" w:eastAsia="ru-RU"/>
              </w:rPr>
            </w:pPr>
            <w:r w:rsidRPr="00D54D0F">
              <w:rPr>
                <w:rFonts w:ascii="Times New Roman" w:hAnsi="Times New Roman"/>
                <w:sz w:val="28"/>
                <w:szCs w:val="28"/>
                <w:lang w:val="ro-MD"/>
              </w:rPr>
              <w:t>Conform legislației în vigoare, proiectul urmează să fie avizat/expertizat de către autoritățile publice și instituțiile interesate, implicate în procesul de punere în aplicare.</w:t>
            </w:r>
          </w:p>
        </w:tc>
      </w:tr>
      <w:tr w:rsidR="000A36E3" w:rsidRPr="00D54D0F" w:rsidTr="00D91ACC">
        <w:tc>
          <w:tcPr>
            <w:tcW w:w="5000" w:type="pct"/>
            <w:tcBorders>
              <w:bottom w:val="single" w:sz="4" w:space="0" w:color="auto"/>
            </w:tcBorders>
          </w:tcPr>
          <w:p w:rsidR="000A36E3" w:rsidRPr="00D54D0F" w:rsidRDefault="000A36E3" w:rsidP="00D54D0F">
            <w:pPr>
              <w:tabs>
                <w:tab w:val="left" w:pos="884"/>
                <w:tab w:val="left" w:pos="1196"/>
              </w:tabs>
              <w:spacing w:after="0"/>
              <w:jc w:val="both"/>
              <w:rPr>
                <w:rFonts w:ascii="Times New Roman" w:hAnsi="Times New Roman"/>
                <w:bCs/>
                <w:color w:val="0070C0"/>
                <w:sz w:val="28"/>
                <w:szCs w:val="28"/>
                <w:lang w:val="ro-MD"/>
              </w:rPr>
            </w:pPr>
            <w:r w:rsidRPr="00D54D0F">
              <w:rPr>
                <w:rFonts w:ascii="Times New Roman" w:eastAsia="Calibri" w:hAnsi="Times New Roman"/>
                <w:b/>
                <w:sz w:val="28"/>
                <w:szCs w:val="28"/>
                <w:lang w:val="ro-MD" w:eastAsia="ru-RU"/>
              </w:rPr>
              <w:lastRenderedPageBreak/>
              <w:t>8. Constatările expertizei anticorupție.</w:t>
            </w:r>
          </w:p>
        </w:tc>
      </w:tr>
      <w:tr w:rsidR="000A36E3" w:rsidRPr="00D54D0F" w:rsidTr="00D91ACC">
        <w:tc>
          <w:tcPr>
            <w:tcW w:w="5000" w:type="pct"/>
            <w:tcBorders>
              <w:bottom w:val="single" w:sz="4" w:space="0" w:color="auto"/>
            </w:tcBorders>
          </w:tcPr>
          <w:p w:rsidR="000A36E3" w:rsidRPr="00D54D0F" w:rsidRDefault="000A36E3" w:rsidP="00D54D0F">
            <w:pPr>
              <w:spacing w:after="0"/>
              <w:jc w:val="both"/>
              <w:rPr>
                <w:rFonts w:ascii="Times New Roman" w:hAnsi="Times New Roman"/>
                <w:bCs/>
                <w:color w:val="0070C0"/>
                <w:sz w:val="28"/>
                <w:szCs w:val="28"/>
                <w:lang w:val="ro-MD"/>
              </w:rPr>
            </w:pPr>
            <w:r w:rsidRPr="00D54D0F">
              <w:rPr>
                <w:rFonts w:ascii="Times New Roman" w:eastAsia="Calibri" w:hAnsi="Times New Roman"/>
                <w:sz w:val="28"/>
                <w:szCs w:val="28"/>
                <w:lang w:val="ro-MD"/>
              </w:rPr>
              <w:t>Proiectul va fi remis Centrului National Anticorupție spre examinare și expertiză anticorupție.</w:t>
            </w:r>
          </w:p>
        </w:tc>
      </w:tr>
      <w:tr w:rsidR="000A36E3" w:rsidRPr="00D54D0F" w:rsidTr="00D0332A">
        <w:tc>
          <w:tcPr>
            <w:tcW w:w="5000" w:type="pct"/>
            <w:tcBorders>
              <w:bottom w:val="single" w:sz="4" w:space="0" w:color="auto"/>
            </w:tcBorders>
          </w:tcPr>
          <w:p w:rsidR="000A36E3" w:rsidRPr="00D54D0F" w:rsidRDefault="000A36E3" w:rsidP="00D54D0F">
            <w:pPr>
              <w:spacing w:after="0"/>
              <w:jc w:val="both"/>
              <w:rPr>
                <w:rFonts w:ascii="Times New Roman" w:hAnsi="Times New Roman"/>
                <w:bCs/>
                <w:color w:val="0070C0"/>
                <w:sz w:val="28"/>
                <w:szCs w:val="28"/>
                <w:lang w:val="ro-MD"/>
              </w:rPr>
            </w:pPr>
            <w:r w:rsidRPr="00D54D0F">
              <w:rPr>
                <w:rFonts w:ascii="Times New Roman" w:eastAsia="Calibri" w:hAnsi="Times New Roman"/>
                <w:b/>
                <w:sz w:val="28"/>
                <w:szCs w:val="28"/>
                <w:lang w:val="ro-MD" w:eastAsia="ru-RU"/>
              </w:rPr>
              <w:t>9. Constatările expertizei de compatibilitate</w:t>
            </w:r>
          </w:p>
        </w:tc>
      </w:tr>
      <w:tr w:rsidR="000A36E3" w:rsidRPr="00D54D0F" w:rsidTr="00D0332A">
        <w:tc>
          <w:tcPr>
            <w:tcW w:w="5000" w:type="pct"/>
            <w:tcBorders>
              <w:bottom w:val="single" w:sz="4" w:space="0" w:color="auto"/>
            </w:tcBorders>
          </w:tcPr>
          <w:p w:rsidR="000A36E3" w:rsidRPr="00D54D0F" w:rsidRDefault="000A36E3" w:rsidP="00D54D0F">
            <w:pPr>
              <w:spacing w:after="0"/>
              <w:jc w:val="both"/>
              <w:rPr>
                <w:rFonts w:ascii="Times New Roman" w:hAnsi="Times New Roman"/>
                <w:bCs/>
                <w:color w:val="0070C0"/>
                <w:sz w:val="28"/>
                <w:szCs w:val="28"/>
                <w:lang w:val="ro-MD"/>
              </w:rPr>
            </w:pPr>
            <w:r w:rsidRPr="00D54D0F">
              <w:rPr>
                <w:rFonts w:ascii="Times New Roman" w:eastAsia="Calibri" w:hAnsi="Times New Roman"/>
                <w:sz w:val="28"/>
                <w:szCs w:val="28"/>
                <w:lang w:val="ro-MD"/>
              </w:rPr>
              <w:t>Proiectul nu necesită expertiză de compatibilitate.</w:t>
            </w:r>
          </w:p>
        </w:tc>
      </w:tr>
      <w:tr w:rsidR="000A36E3" w:rsidRPr="00D54D0F" w:rsidTr="00E70526">
        <w:tc>
          <w:tcPr>
            <w:tcW w:w="5000" w:type="pct"/>
            <w:tcBorders>
              <w:bottom w:val="single" w:sz="4" w:space="0" w:color="auto"/>
            </w:tcBorders>
          </w:tcPr>
          <w:p w:rsidR="000A36E3" w:rsidRPr="00D54D0F" w:rsidRDefault="000A36E3" w:rsidP="00D54D0F">
            <w:pPr>
              <w:spacing w:after="0"/>
              <w:jc w:val="both"/>
              <w:rPr>
                <w:rFonts w:ascii="Times New Roman" w:eastAsia="Calibri" w:hAnsi="Times New Roman"/>
                <w:color w:val="0070C0"/>
                <w:sz w:val="28"/>
                <w:szCs w:val="28"/>
                <w:lang w:val="ro-MD"/>
              </w:rPr>
            </w:pPr>
            <w:r w:rsidRPr="00D54D0F">
              <w:rPr>
                <w:rFonts w:ascii="Times New Roman" w:eastAsia="Calibri" w:hAnsi="Times New Roman"/>
                <w:b/>
                <w:sz w:val="28"/>
                <w:szCs w:val="28"/>
                <w:lang w:val="ro-MD" w:eastAsia="ru-RU"/>
              </w:rPr>
              <w:lastRenderedPageBreak/>
              <w:t>10. Constatările expertizei juridice</w:t>
            </w:r>
          </w:p>
        </w:tc>
      </w:tr>
      <w:tr w:rsidR="000A36E3" w:rsidRPr="00D54D0F" w:rsidTr="00E70526">
        <w:tc>
          <w:tcPr>
            <w:tcW w:w="5000" w:type="pct"/>
            <w:tcBorders>
              <w:bottom w:val="single" w:sz="4" w:space="0" w:color="auto"/>
            </w:tcBorders>
          </w:tcPr>
          <w:p w:rsidR="000A36E3" w:rsidRPr="00D54D0F" w:rsidRDefault="000A36E3" w:rsidP="00D54D0F">
            <w:pPr>
              <w:spacing w:after="0"/>
              <w:jc w:val="both"/>
              <w:rPr>
                <w:rFonts w:ascii="Times New Roman" w:eastAsia="Calibri" w:hAnsi="Times New Roman"/>
                <w:b/>
                <w:sz w:val="28"/>
                <w:szCs w:val="28"/>
                <w:lang w:val="ro-MD" w:eastAsia="ru-RU"/>
              </w:rPr>
            </w:pPr>
            <w:r w:rsidRPr="00D54D0F">
              <w:rPr>
                <w:rFonts w:ascii="Times New Roman" w:eastAsia="Calibri" w:hAnsi="Times New Roman"/>
                <w:sz w:val="28"/>
                <w:szCs w:val="28"/>
                <w:lang w:val="ro-MD"/>
              </w:rPr>
              <w:t>Proiectul va fi examinat și expertizat juridic de către Ministerul Justiției.</w:t>
            </w:r>
          </w:p>
        </w:tc>
      </w:tr>
      <w:tr w:rsidR="000A36E3" w:rsidRPr="00D54D0F" w:rsidTr="00291CF7">
        <w:tc>
          <w:tcPr>
            <w:tcW w:w="5000" w:type="pct"/>
            <w:tcBorders>
              <w:bottom w:val="single" w:sz="4" w:space="0" w:color="auto"/>
            </w:tcBorders>
          </w:tcPr>
          <w:p w:rsidR="000A36E3" w:rsidRPr="00D54D0F" w:rsidRDefault="000A36E3" w:rsidP="00D54D0F">
            <w:pPr>
              <w:tabs>
                <w:tab w:val="left" w:pos="884"/>
                <w:tab w:val="left" w:pos="1196"/>
              </w:tabs>
              <w:spacing w:after="0"/>
              <w:jc w:val="both"/>
              <w:rPr>
                <w:rFonts w:ascii="Times New Roman" w:eastAsia="Calibri" w:hAnsi="Times New Roman"/>
                <w:b/>
                <w:sz w:val="28"/>
                <w:szCs w:val="28"/>
                <w:lang w:val="ro-MD" w:eastAsia="ru-RU"/>
              </w:rPr>
            </w:pPr>
            <w:r w:rsidRPr="00D54D0F">
              <w:rPr>
                <w:rFonts w:ascii="Times New Roman" w:eastAsia="Calibri" w:hAnsi="Times New Roman"/>
                <w:b/>
                <w:sz w:val="28"/>
                <w:szCs w:val="28"/>
                <w:lang w:val="ro-MD"/>
              </w:rPr>
              <w:t>11. Constatările altor expertize.</w:t>
            </w:r>
          </w:p>
        </w:tc>
      </w:tr>
    </w:tbl>
    <w:p w:rsidR="002228D7" w:rsidRPr="00D54D0F" w:rsidRDefault="002228D7" w:rsidP="00D54D0F">
      <w:pPr>
        <w:rPr>
          <w:rFonts w:ascii="Times New Roman" w:hAnsi="Times New Roman"/>
          <w:b/>
          <w:sz w:val="28"/>
          <w:szCs w:val="28"/>
          <w:lang w:val="ro-MD"/>
        </w:rPr>
      </w:pPr>
    </w:p>
    <w:p w:rsidR="00291CF7" w:rsidRPr="00D54D0F" w:rsidRDefault="00291CF7" w:rsidP="00D54D0F">
      <w:pPr>
        <w:rPr>
          <w:rFonts w:ascii="Times New Roman" w:hAnsi="Times New Roman"/>
          <w:b/>
          <w:sz w:val="28"/>
          <w:szCs w:val="28"/>
          <w:lang w:val="ro-MD"/>
        </w:rPr>
      </w:pPr>
      <w:r w:rsidRPr="00732DA1">
        <w:rPr>
          <w:rFonts w:ascii="Times New Roman" w:hAnsi="Times New Roman"/>
          <w:b/>
          <w:sz w:val="28"/>
          <w:szCs w:val="28"/>
          <w:lang w:val="ro-MD"/>
        </w:rPr>
        <w:t xml:space="preserve">Secretar </w:t>
      </w:r>
      <w:r w:rsidR="000A2A27" w:rsidRPr="00732DA1">
        <w:rPr>
          <w:rFonts w:ascii="Times New Roman" w:hAnsi="Times New Roman"/>
          <w:b/>
          <w:sz w:val="28"/>
          <w:szCs w:val="28"/>
          <w:lang w:val="ro-MD"/>
        </w:rPr>
        <w:t>General</w:t>
      </w:r>
      <w:r w:rsidRPr="00732DA1">
        <w:rPr>
          <w:rFonts w:ascii="Times New Roman" w:hAnsi="Times New Roman"/>
          <w:b/>
          <w:sz w:val="28"/>
          <w:szCs w:val="28"/>
          <w:lang w:val="ro-MD"/>
        </w:rPr>
        <w:t xml:space="preserve">                                                              </w:t>
      </w:r>
      <w:r w:rsidR="000A2A27" w:rsidRPr="00732DA1">
        <w:rPr>
          <w:rFonts w:ascii="Times New Roman" w:hAnsi="Times New Roman"/>
          <w:b/>
          <w:sz w:val="28"/>
          <w:szCs w:val="28"/>
          <w:lang w:val="ro-MD"/>
        </w:rPr>
        <w:t>Sergiu GHERCIU</w:t>
      </w:r>
    </w:p>
    <w:sectPr w:rsidR="00291CF7" w:rsidRPr="00D54D0F">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6353" w:rsidRDefault="00E06353" w:rsidP="008B15A9">
      <w:pPr>
        <w:spacing w:after="0" w:line="240" w:lineRule="auto"/>
      </w:pPr>
      <w:r>
        <w:separator/>
      </w:r>
    </w:p>
  </w:endnote>
  <w:endnote w:type="continuationSeparator" w:id="0">
    <w:p w:rsidR="00E06353" w:rsidRDefault="00E06353" w:rsidP="008B1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6353" w:rsidRDefault="00E06353" w:rsidP="008B15A9">
      <w:pPr>
        <w:spacing w:after="0" w:line="240" w:lineRule="auto"/>
      </w:pPr>
      <w:r>
        <w:separator/>
      </w:r>
    </w:p>
  </w:footnote>
  <w:footnote w:type="continuationSeparator" w:id="0">
    <w:p w:rsidR="00E06353" w:rsidRDefault="00E06353" w:rsidP="008B15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2377C"/>
    <w:multiLevelType w:val="hybridMultilevel"/>
    <w:tmpl w:val="1DD852EA"/>
    <w:lvl w:ilvl="0" w:tplc="E19C9CB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FD3B31"/>
    <w:multiLevelType w:val="hybridMultilevel"/>
    <w:tmpl w:val="AE7C3B74"/>
    <w:lvl w:ilvl="0" w:tplc="08180017">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 w15:restartNumberingAfterBreak="0">
    <w:nsid w:val="141C2891"/>
    <w:multiLevelType w:val="hybridMultilevel"/>
    <w:tmpl w:val="612C43EA"/>
    <w:lvl w:ilvl="0" w:tplc="BD2232E8">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B320D6D"/>
    <w:multiLevelType w:val="hybridMultilevel"/>
    <w:tmpl w:val="5F8CEDF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1CF10A1A"/>
    <w:multiLevelType w:val="hybridMultilevel"/>
    <w:tmpl w:val="813EB9D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30157C"/>
    <w:multiLevelType w:val="hybridMultilevel"/>
    <w:tmpl w:val="C75806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D9E455E"/>
    <w:multiLevelType w:val="hybridMultilevel"/>
    <w:tmpl w:val="0FF0AAC4"/>
    <w:lvl w:ilvl="0" w:tplc="7416F936">
      <w:start w:val="2"/>
      <w:numFmt w:val="bullet"/>
      <w:lvlText w:val="-"/>
      <w:lvlJc w:val="left"/>
      <w:pPr>
        <w:ind w:left="720" w:hanging="360"/>
      </w:pPr>
      <w:rPr>
        <w:rFonts w:ascii="Times New Roman" w:eastAsia="MS Mincho"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3A03EB0"/>
    <w:multiLevelType w:val="hybridMultilevel"/>
    <w:tmpl w:val="4E0C87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3E337A6"/>
    <w:multiLevelType w:val="hybridMultilevel"/>
    <w:tmpl w:val="14F686C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7404722"/>
    <w:multiLevelType w:val="multilevel"/>
    <w:tmpl w:val="4A3EA4E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41FB731A"/>
    <w:multiLevelType w:val="hybridMultilevel"/>
    <w:tmpl w:val="9EA00424"/>
    <w:lvl w:ilvl="0" w:tplc="2D129136">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AB541F5"/>
    <w:multiLevelType w:val="hybridMultilevel"/>
    <w:tmpl w:val="8EE69F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E3913C8"/>
    <w:multiLevelType w:val="multilevel"/>
    <w:tmpl w:val="4A54F7FC"/>
    <w:lvl w:ilvl="0">
      <w:start w:val="1"/>
      <w:numFmt w:val="decimal"/>
      <w:lvlText w:val="%1."/>
      <w:lvlJc w:val="left"/>
      <w:pPr>
        <w:ind w:left="36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0104365"/>
    <w:multiLevelType w:val="hybridMultilevel"/>
    <w:tmpl w:val="C8D295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787131A"/>
    <w:multiLevelType w:val="hybridMultilevel"/>
    <w:tmpl w:val="367EDA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DD6788"/>
    <w:multiLevelType w:val="hybridMultilevel"/>
    <w:tmpl w:val="DCD467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D555E92"/>
    <w:multiLevelType w:val="hybridMultilevel"/>
    <w:tmpl w:val="F3B4ECA4"/>
    <w:lvl w:ilvl="0" w:tplc="46B60464">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C76C00"/>
    <w:multiLevelType w:val="hybridMultilevel"/>
    <w:tmpl w:val="69765C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57F0392"/>
    <w:multiLevelType w:val="hybridMultilevel"/>
    <w:tmpl w:val="11FC63AA"/>
    <w:lvl w:ilvl="0" w:tplc="08180017">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9" w15:restartNumberingAfterBreak="0">
    <w:nsid w:val="66E23AA1"/>
    <w:multiLevelType w:val="hybridMultilevel"/>
    <w:tmpl w:val="0870F6C4"/>
    <w:lvl w:ilvl="0" w:tplc="08180017">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0" w15:restartNumberingAfterBreak="0">
    <w:nsid w:val="6FF67FEA"/>
    <w:multiLevelType w:val="hybridMultilevel"/>
    <w:tmpl w:val="359AD1E6"/>
    <w:lvl w:ilvl="0" w:tplc="78D0672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17"/>
  </w:num>
  <w:num w:numId="3">
    <w:abstractNumId w:val="13"/>
  </w:num>
  <w:num w:numId="4">
    <w:abstractNumId w:val="11"/>
  </w:num>
  <w:num w:numId="5">
    <w:abstractNumId w:val="15"/>
  </w:num>
  <w:num w:numId="6">
    <w:abstractNumId w:val="6"/>
  </w:num>
  <w:num w:numId="7">
    <w:abstractNumId w:val="4"/>
  </w:num>
  <w:num w:numId="8">
    <w:abstractNumId w:val="10"/>
  </w:num>
  <w:num w:numId="9">
    <w:abstractNumId w:val="5"/>
  </w:num>
  <w:num w:numId="10">
    <w:abstractNumId w:val="20"/>
  </w:num>
  <w:num w:numId="11">
    <w:abstractNumId w:val="3"/>
  </w:num>
  <w:num w:numId="12">
    <w:abstractNumId w:val="7"/>
  </w:num>
  <w:num w:numId="13">
    <w:abstractNumId w:val="0"/>
  </w:num>
  <w:num w:numId="14">
    <w:abstractNumId w:val="14"/>
  </w:num>
  <w:num w:numId="15">
    <w:abstractNumId w:val="1"/>
  </w:num>
  <w:num w:numId="16">
    <w:abstractNumId w:val="18"/>
  </w:num>
  <w:num w:numId="17">
    <w:abstractNumId w:val="19"/>
  </w:num>
  <w:num w:numId="18">
    <w:abstractNumId w:val="12"/>
  </w:num>
  <w:num w:numId="19">
    <w:abstractNumId w:val="9"/>
  </w:num>
  <w:num w:numId="20">
    <w:abstractNumId w:val="8"/>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4A1"/>
    <w:rsid w:val="00001927"/>
    <w:rsid w:val="000045FF"/>
    <w:rsid w:val="00005C72"/>
    <w:rsid w:val="00013494"/>
    <w:rsid w:val="00013DF3"/>
    <w:rsid w:val="000154A6"/>
    <w:rsid w:val="00031534"/>
    <w:rsid w:val="00031DB5"/>
    <w:rsid w:val="000473CD"/>
    <w:rsid w:val="00047FA1"/>
    <w:rsid w:val="00063232"/>
    <w:rsid w:val="0006364B"/>
    <w:rsid w:val="000653D1"/>
    <w:rsid w:val="000660BD"/>
    <w:rsid w:val="00066A63"/>
    <w:rsid w:val="000802CA"/>
    <w:rsid w:val="000830B8"/>
    <w:rsid w:val="000874A6"/>
    <w:rsid w:val="000879D6"/>
    <w:rsid w:val="00090BE9"/>
    <w:rsid w:val="0009703A"/>
    <w:rsid w:val="000A07FC"/>
    <w:rsid w:val="000A2A27"/>
    <w:rsid w:val="000A36E3"/>
    <w:rsid w:val="000B0B87"/>
    <w:rsid w:val="000B328C"/>
    <w:rsid w:val="000B5549"/>
    <w:rsid w:val="000B761C"/>
    <w:rsid w:val="000C03CA"/>
    <w:rsid w:val="000C3820"/>
    <w:rsid w:val="000C4C93"/>
    <w:rsid w:val="000D019F"/>
    <w:rsid w:val="000D0CF0"/>
    <w:rsid w:val="000D18DA"/>
    <w:rsid w:val="000D1B6F"/>
    <w:rsid w:val="000D1EC4"/>
    <w:rsid w:val="000D2BB9"/>
    <w:rsid w:val="000D5F44"/>
    <w:rsid w:val="000E2969"/>
    <w:rsid w:val="000E7ACC"/>
    <w:rsid w:val="000F0AAC"/>
    <w:rsid w:val="000F1EDA"/>
    <w:rsid w:val="000F338B"/>
    <w:rsid w:val="000F5DAF"/>
    <w:rsid w:val="0010520C"/>
    <w:rsid w:val="00106436"/>
    <w:rsid w:val="00117C0F"/>
    <w:rsid w:val="00126077"/>
    <w:rsid w:val="00127D69"/>
    <w:rsid w:val="001316E1"/>
    <w:rsid w:val="001318BC"/>
    <w:rsid w:val="001337A4"/>
    <w:rsid w:val="001424CA"/>
    <w:rsid w:val="00143729"/>
    <w:rsid w:val="0015720D"/>
    <w:rsid w:val="001576A7"/>
    <w:rsid w:val="00167B48"/>
    <w:rsid w:val="00176F6F"/>
    <w:rsid w:val="001920A9"/>
    <w:rsid w:val="001A6F4C"/>
    <w:rsid w:val="001A7004"/>
    <w:rsid w:val="001B48D4"/>
    <w:rsid w:val="001B4FFD"/>
    <w:rsid w:val="001C11C4"/>
    <w:rsid w:val="001D3BF1"/>
    <w:rsid w:val="001D5A4F"/>
    <w:rsid w:val="001E0C75"/>
    <w:rsid w:val="002015B6"/>
    <w:rsid w:val="002015E3"/>
    <w:rsid w:val="00204111"/>
    <w:rsid w:val="002071DC"/>
    <w:rsid w:val="002134BC"/>
    <w:rsid w:val="002154D1"/>
    <w:rsid w:val="0022255D"/>
    <w:rsid w:val="002228D7"/>
    <w:rsid w:val="002322DE"/>
    <w:rsid w:val="0023796C"/>
    <w:rsid w:val="00243DAE"/>
    <w:rsid w:val="00245016"/>
    <w:rsid w:val="002465AD"/>
    <w:rsid w:val="00262DD7"/>
    <w:rsid w:val="00264BCC"/>
    <w:rsid w:val="0026714B"/>
    <w:rsid w:val="00267A2D"/>
    <w:rsid w:val="0027611D"/>
    <w:rsid w:val="00276412"/>
    <w:rsid w:val="00276F6C"/>
    <w:rsid w:val="00291CF7"/>
    <w:rsid w:val="00295745"/>
    <w:rsid w:val="002A67AC"/>
    <w:rsid w:val="002B60FE"/>
    <w:rsid w:val="002C0F9D"/>
    <w:rsid w:val="002C3167"/>
    <w:rsid w:val="002C406E"/>
    <w:rsid w:val="002D2C73"/>
    <w:rsid w:val="002E0ECE"/>
    <w:rsid w:val="002E40E8"/>
    <w:rsid w:val="002F06D1"/>
    <w:rsid w:val="003155D3"/>
    <w:rsid w:val="00316957"/>
    <w:rsid w:val="00320831"/>
    <w:rsid w:val="0032360A"/>
    <w:rsid w:val="00337E3A"/>
    <w:rsid w:val="00340D05"/>
    <w:rsid w:val="003413A2"/>
    <w:rsid w:val="00341F70"/>
    <w:rsid w:val="00350BA2"/>
    <w:rsid w:val="00364003"/>
    <w:rsid w:val="003652A8"/>
    <w:rsid w:val="00370709"/>
    <w:rsid w:val="003814A7"/>
    <w:rsid w:val="00381E91"/>
    <w:rsid w:val="00382296"/>
    <w:rsid w:val="00391B60"/>
    <w:rsid w:val="003A75B0"/>
    <w:rsid w:val="003B1164"/>
    <w:rsid w:val="003C0C88"/>
    <w:rsid w:val="003C2D4B"/>
    <w:rsid w:val="003D0D99"/>
    <w:rsid w:val="003D2F2D"/>
    <w:rsid w:val="003D74E5"/>
    <w:rsid w:val="003D7AE7"/>
    <w:rsid w:val="003E6736"/>
    <w:rsid w:val="003F18D8"/>
    <w:rsid w:val="003F4EA9"/>
    <w:rsid w:val="00401E1A"/>
    <w:rsid w:val="00404500"/>
    <w:rsid w:val="00411D09"/>
    <w:rsid w:val="004211DF"/>
    <w:rsid w:val="0042122A"/>
    <w:rsid w:val="00423FB2"/>
    <w:rsid w:val="00441DD2"/>
    <w:rsid w:val="00444A7D"/>
    <w:rsid w:val="004453B5"/>
    <w:rsid w:val="00454E33"/>
    <w:rsid w:val="00463949"/>
    <w:rsid w:val="00471301"/>
    <w:rsid w:val="004752AB"/>
    <w:rsid w:val="00475B39"/>
    <w:rsid w:val="00482681"/>
    <w:rsid w:val="004829C3"/>
    <w:rsid w:val="00486345"/>
    <w:rsid w:val="0049124C"/>
    <w:rsid w:val="00492986"/>
    <w:rsid w:val="004978B2"/>
    <w:rsid w:val="004A0249"/>
    <w:rsid w:val="004A627F"/>
    <w:rsid w:val="004C0515"/>
    <w:rsid w:val="004C6331"/>
    <w:rsid w:val="004C63CF"/>
    <w:rsid w:val="004D09C2"/>
    <w:rsid w:val="004E0459"/>
    <w:rsid w:val="004E7499"/>
    <w:rsid w:val="00500B0E"/>
    <w:rsid w:val="005109B1"/>
    <w:rsid w:val="00511CA6"/>
    <w:rsid w:val="00524E74"/>
    <w:rsid w:val="0052604E"/>
    <w:rsid w:val="00527881"/>
    <w:rsid w:val="00530B65"/>
    <w:rsid w:val="005330F1"/>
    <w:rsid w:val="00541479"/>
    <w:rsid w:val="005454ED"/>
    <w:rsid w:val="005515D0"/>
    <w:rsid w:val="00552D8D"/>
    <w:rsid w:val="005552B4"/>
    <w:rsid w:val="00560656"/>
    <w:rsid w:val="00560E2D"/>
    <w:rsid w:val="0058131A"/>
    <w:rsid w:val="005878E4"/>
    <w:rsid w:val="00595A28"/>
    <w:rsid w:val="00595C1E"/>
    <w:rsid w:val="005A07C9"/>
    <w:rsid w:val="005A3063"/>
    <w:rsid w:val="005A42D9"/>
    <w:rsid w:val="005B02D2"/>
    <w:rsid w:val="005B462A"/>
    <w:rsid w:val="005B46DB"/>
    <w:rsid w:val="005C2E12"/>
    <w:rsid w:val="005C35CF"/>
    <w:rsid w:val="005C759B"/>
    <w:rsid w:val="005D0B29"/>
    <w:rsid w:val="005D1128"/>
    <w:rsid w:val="005D50B7"/>
    <w:rsid w:val="005D5C09"/>
    <w:rsid w:val="005E194C"/>
    <w:rsid w:val="005E38AA"/>
    <w:rsid w:val="00622F75"/>
    <w:rsid w:val="00624326"/>
    <w:rsid w:val="006407FC"/>
    <w:rsid w:val="006435EE"/>
    <w:rsid w:val="006557DE"/>
    <w:rsid w:val="0066313D"/>
    <w:rsid w:val="006646B8"/>
    <w:rsid w:val="006720A6"/>
    <w:rsid w:val="006740FB"/>
    <w:rsid w:val="00695193"/>
    <w:rsid w:val="006960F0"/>
    <w:rsid w:val="006A6A97"/>
    <w:rsid w:val="006B2407"/>
    <w:rsid w:val="006B28DC"/>
    <w:rsid w:val="006B41E0"/>
    <w:rsid w:val="006C22B9"/>
    <w:rsid w:val="006D1FB6"/>
    <w:rsid w:val="006D29D2"/>
    <w:rsid w:val="006D2C69"/>
    <w:rsid w:val="006D53A8"/>
    <w:rsid w:val="006E05EF"/>
    <w:rsid w:val="006E3540"/>
    <w:rsid w:val="006E5755"/>
    <w:rsid w:val="006F282E"/>
    <w:rsid w:val="006F4026"/>
    <w:rsid w:val="006F416D"/>
    <w:rsid w:val="0070248C"/>
    <w:rsid w:val="00704A81"/>
    <w:rsid w:val="00712016"/>
    <w:rsid w:val="00713FBF"/>
    <w:rsid w:val="00720F91"/>
    <w:rsid w:val="00722350"/>
    <w:rsid w:val="0072645E"/>
    <w:rsid w:val="00732DA1"/>
    <w:rsid w:val="00735C69"/>
    <w:rsid w:val="007409B5"/>
    <w:rsid w:val="007416FA"/>
    <w:rsid w:val="00745FBF"/>
    <w:rsid w:val="00746389"/>
    <w:rsid w:val="0075197C"/>
    <w:rsid w:val="00754550"/>
    <w:rsid w:val="00757A4C"/>
    <w:rsid w:val="00763815"/>
    <w:rsid w:val="00765C0B"/>
    <w:rsid w:val="0077489C"/>
    <w:rsid w:val="007754BF"/>
    <w:rsid w:val="0078097B"/>
    <w:rsid w:val="0078473A"/>
    <w:rsid w:val="007867D1"/>
    <w:rsid w:val="00791989"/>
    <w:rsid w:val="00793972"/>
    <w:rsid w:val="0079557A"/>
    <w:rsid w:val="007958E4"/>
    <w:rsid w:val="007A3D6A"/>
    <w:rsid w:val="007B423F"/>
    <w:rsid w:val="007C31E9"/>
    <w:rsid w:val="007D183C"/>
    <w:rsid w:val="007D5786"/>
    <w:rsid w:val="007E462F"/>
    <w:rsid w:val="007E6C96"/>
    <w:rsid w:val="007E75B6"/>
    <w:rsid w:val="007F10C6"/>
    <w:rsid w:val="007F1DD9"/>
    <w:rsid w:val="007F6378"/>
    <w:rsid w:val="0080110E"/>
    <w:rsid w:val="00802051"/>
    <w:rsid w:val="00826CB0"/>
    <w:rsid w:val="0083263A"/>
    <w:rsid w:val="0083329B"/>
    <w:rsid w:val="0083660B"/>
    <w:rsid w:val="0084276F"/>
    <w:rsid w:val="00846C76"/>
    <w:rsid w:val="00851B21"/>
    <w:rsid w:val="00852DEA"/>
    <w:rsid w:val="00862CF6"/>
    <w:rsid w:val="008637F9"/>
    <w:rsid w:val="00864114"/>
    <w:rsid w:val="00870CBD"/>
    <w:rsid w:val="00873092"/>
    <w:rsid w:val="00874163"/>
    <w:rsid w:val="00874411"/>
    <w:rsid w:val="00877129"/>
    <w:rsid w:val="00885BB2"/>
    <w:rsid w:val="00886EDE"/>
    <w:rsid w:val="00894003"/>
    <w:rsid w:val="00895FC4"/>
    <w:rsid w:val="00897DA9"/>
    <w:rsid w:val="008A0BDC"/>
    <w:rsid w:val="008A67B7"/>
    <w:rsid w:val="008A6D6A"/>
    <w:rsid w:val="008A7154"/>
    <w:rsid w:val="008B15A9"/>
    <w:rsid w:val="008C4B3B"/>
    <w:rsid w:val="008D3E43"/>
    <w:rsid w:val="008D44FA"/>
    <w:rsid w:val="008E0741"/>
    <w:rsid w:val="008F0DBE"/>
    <w:rsid w:val="008F3AEC"/>
    <w:rsid w:val="009035AB"/>
    <w:rsid w:val="00905327"/>
    <w:rsid w:val="00906CD6"/>
    <w:rsid w:val="00913EC5"/>
    <w:rsid w:val="00915254"/>
    <w:rsid w:val="0091625F"/>
    <w:rsid w:val="00920A82"/>
    <w:rsid w:val="00923FAF"/>
    <w:rsid w:val="0093271D"/>
    <w:rsid w:val="00942066"/>
    <w:rsid w:val="00945A73"/>
    <w:rsid w:val="009507A5"/>
    <w:rsid w:val="00951930"/>
    <w:rsid w:val="00956693"/>
    <w:rsid w:val="00961AEB"/>
    <w:rsid w:val="00985115"/>
    <w:rsid w:val="00997418"/>
    <w:rsid w:val="009B00A3"/>
    <w:rsid w:val="009B0AA0"/>
    <w:rsid w:val="009B1849"/>
    <w:rsid w:val="009B3E81"/>
    <w:rsid w:val="009B7A1A"/>
    <w:rsid w:val="009C250D"/>
    <w:rsid w:val="009C7C88"/>
    <w:rsid w:val="009D1213"/>
    <w:rsid w:val="009D1AF0"/>
    <w:rsid w:val="009D317C"/>
    <w:rsid w:val="009E4848"/>
    <w:rsid w:val="009F1B8E"/>
    <w:rsid w:val="009F5382"/>
    <w:rsid w:val="009F610C"/>
    <w:rsid w:val="00A03081"/>
    <w:rsid w:val="00A10AA7"/>
    <w:rsid w:val="00A15986"/>
    <w:rsid w:val="00A1607D"/>
    <w:rsid w:val="00A20CAF"/>
    <w:rsid w:val="00A34C7F"/>
    <w:rsid w:val="00A362B7"/>
    <w:rsid w:val="00A519D0"/>
    <w:rsid w:val="00A523A5"/>
    <w:rsid w:val="00A55745"/>
    <w:rsid w:val="00A63A32"/>
    <w:rsid w:val="00A66624"/>
    <w:rsid w:val="00A66C1F"/>
    <w:rsid w:val="00A70978"/>
    <w:rsid w:val="00A86755"/>
    <w:rsid w:val="00A97BBA"/>
    <w:rsid w:val="00AA1373"/>
    <w:rsid w:val="00AC42DD"/>
    <w:rsid w:val="00AF02C3"/>
    <w:rsid w:val="00AF1E60"/>
    <w:rsid w:val="00AF6B9F"/>
    <w:rsid w:val="00B00A32"/>
    <w:rsid w:val="00B00FD1"/>
    <w:rsid w:val="00B10D27"/>
    <w:rsid w:val="00B17C28"/>
    <w:rsid w:val="00B220DC"/>
    <w:rsid w:val="00B25F0E"/>
    <w:rsid w:val="00B3230B"/>
    <w:rsid w:val="00B32EFE"/>
    <w:rsid w:val="00B6102C"/>
    <w:rsid w:val="00B6227C"/>
    <w:rsid w:val="00B625D6"/>
    <w:rsid w:val="00B642B9"/>
    <w:rsid w:val="00B71609"/>
    <w:rsid w:val="00B7220E"/>
    <w:rsid w:val="00B73CE1"/>
    <w:rsid w:val="00B73EC7"/>
    <w:rsid w:val="00B750A8"/>
    <w:rsid w:val="00B824AB"/>
    <w:rsid w:val="00B85833"/>
    <w:rsid w:val="00BA7666"/>
    <w:rsid w:val="00BB344C"/>
    <w:rsid w:val="00BC392F"/>
    <w:rsid w:val="00BC61E5"/>
    <w:rsid w:val="00BE0AD0"/>
    <w:rsid w:val="00BE4A65"/>
    <w:rsid w:val="00BF0FD1"/>
    <w:rsid w:val="00BF6D6F"/>
    <w:rsid w:val="00C029B0"/>
    <w:rsid w:val="00C03129"/>
    <w:rsid w:val="00C040D9"/>
    <w:rsid w:val="00C16EE0"/>
    <w:rsid w:val="00C25059"/>
    <w:rsid w:val="00C26C5A"/>
    <w:rsid w:val="00C32267"/>
    <w:rsid w:val="00C33284"/>
    <w:rsid w:val="00C35662"/>
    <w:rsid w:val="00C3710F"/>
    <w:rsid w:val="00C37F35"/>
    <w:rsid w:val="00C4475B"/>
    <w:rsid w:val="00C44A5C"/>
    <w:rsid w:val="00C464EA"/>
    <w:rsid w:val="00C634CC"/>
    <w:rsid w:val="00C654B2"/>
    <w:rsid w:val="00C65C74"/>
    <w:rsid w:val="00C6648E"/>
    <w:rsid w:val="00C67566"/>
    <w:rsid w:val="00C76365"/>
    <w:rsid w:val="00C80EFD"/>
    <w:rsid w:val="00C916C3"/>
    <w:rsid w:val="00CA4EE0"/>
    <w:rsid w:val="00CC0EC0"/>
    <w:rsid w:val="00CC180B"/>
    <w:rsid w:val="00CC26D8"/>
    <w:rsid w:val="00CC3066"/>
    <w:rsid w:val="00CC32AD"/>
    <w:rsid w:val="00CC6972"/>
    <w:rsid w:val="00CD2DF5"/>
    <w:rsid w:val="00CE62A3"/>
    <w:rsid w:val="00CE78C2"/>
    <w:rsid w:val="00CF0607"/>
    <w:rsid w:val="00CF5FB9"/>
    <w:rsid w:val="00D10032"/>
    <w:rsid w:val="00D17718"/>
    <w:rsid w:val="00D3174D"/>
    <w:rsid w:val="00D3392F"/>
    <w:rsid w:val="00D41D52"/>
    <w:rsid w:val="00D42D88"/>
    <w:rsid w:val="00D4673B"/>
    <w:rsid w:val="00D5262C"/>
    <w:rsid w:val="00D531EC"/>
    <w:rsid w:val="00D54D0F"/>
    <w:rsid w:val="00D57A3F"/>
    <w:rsid w:val="00D670E0"/>
    <w:rsid w:val="00D74F67"/>
    <w:rsid w:val="00D7520E"/>
    <w:rsid w:val="00D8303D"/>
    <w:rsid w:val="00D85975"/>
    <w:rsid w:val="00D8644B"/>
    <w:rsid w:val="00D923C7"/>
    <w:rsid w:val="00D92FF8"/>
    <w:rsid w:val="00DA60DC"/>
    <w:rsid w:val="00DA6FDA"/>
    <w:rsid w:val="00DA7C45"/>
    <w:rsid w:val="00DB2ADE"/>
    <w:rsid w:val="00DC15B2"/>
    <w:rsid w:val="00DC18E4"/>
    <w:rsid w:val="00DC3D03"/>
    <w:rsid w:val="00DC4F8D"/>
    <w:rsid w:val="00E06353"/>
    <w:rsid w:val="00E07FA9"/>
    <w:rsid w:val="00E11DAA"/>
    <w:rsid w:val="00E14EAF"/>
    <w:rsid w:val="00E155A0"/>
    <w:rsid w:val="00E16D5B"/>
    <w:rsid w:val="00E1705F"/>
    <w:rsid w:val="00E36536"/>
    <w:rsid w:val="00E44052"/>
    <w:rsid w:val="00E45673"/>
    <w:rsid w:val="00E54053"/>
    <w:rsid w:val="00E544A1"/>
    <w:rsid w:val="00E6032A"/>
    <w:rsid w:val="00E62DA1"/>
    <w:rsid w:val="00E62DC1"/>
    <w:rsid w:val="00E704E1"/>
    <w:rsid w:val="00E776BB"/>
    <w:rsid w:val="00EA44B5"/>
    <w:rsid w:val="00EB091A"/>
    <w:rsid w:val="00EB5AEB"/>
    <w:rsid w:val="00EC5F20"/>
    <w:rsid w:val="00EC79B5"/>
    <w:rsid w:val="00ED7AD3"/>
    <w:rsid w:val="00EE3DB4"/>
    <w:rsid w:val="00EE76CE"/>
    <w:rsid w:val="00F1431E"/>
    <w:rsid w:val="00F14874"/>
    <w:rsid w:val="00F163E2"/>
    <w:rsid w:val="00F165E8"/>
    <w:rsid w:val="00F177DC"/>
    <w:rsid w:val="00F25F78"/>
    <w:rsid w:val="00F27332"/>
    <w:rsid w:val="00F311D5"/>
    <w:rsid w:val="00F3713E"/>
    <w:rsid w:val="00F440FF"/>
    <w:rsid w:val="00F60C2D"/>
    <w:rsid w:val="00F6235C"/>
    <w:rsid w:val="00F62AB6"/>
    <w:rsid w:val="00F647DB"/>
    <w:rsid w:val="00F71295"/>
    <w:rsid w:val="00F74E7E"/>
    <w:rsid w:val="00F760E9"/>
    <w:rsid w:val="00F80818"/>
    <w:rsid w:val="00F84DBD"/>
    <w:rsid w:val="00F87A73"/>
    <w:rsid w:val="00F913F1"/>
    <w:rsid w:val="00F91BEE"/>
    <w:rsid w:val="00F956F1"/>
    <w:rsid w:val="00FA5FBD"/>
    <w:rsid w:val="00FB0429"/>
    <w:rsid w:val="00FB0E47"/>
    <w:rsid w:val="00FC3450"/>
    <w:rsid w:val="00FD02A4"/>
    <w:rsid w:val="00FD21A8"/>
    <w:rsid w:val="00FD3DFC"/>
    <w:rsid w:val="00FD4204"/>
    <w:rsid w:val="00FD786D"/>
    <w:rsid w:val="00FE26EE"/>
    <w:rsid w:val="00FF28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854238-222A-40B9-935B-5E16EBA4F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5A28"/>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30F1"/>
    <w:rPr>
      <w:color w:val="0000FF" w:themeColor="hyperlink"/>
      <w:u w:val="single"/>
    </w:rPr>
  </w:style>
  <w:style w:type="paragraph" w:styleId="ListParagraph">
    <w:name w:val="List Paragraph"/>
    <w:basedOn w:val="Normal"/>
    <w:link w:val="ListParagraphChar"/>
    <w:uiPriority w:val="34"/>
    <w:qFormat/>
    <w:rsid w:val="001318BC"/>
    <w:pPr>
      <w:ind w:left="720"/>
      <w:contextualSpacing/>
    </w:pPr>
  </w:style>
  <w:style w:type="paragraph" w:styleId="FootnoteText">
    <w:name w:val="footnote text"/>
    <w:basedOn w:val="Normal"/>
    <w:link w:val="FootnoteTextChar"/>
    <w:uiPriority w:val="99"/>
    <w:semiHidden/>
    <w:unhideWhenUsed/>
    <w:rsid w:val="008B15A9"/>
    <w:pPr>
      <w:spacing w:after="0" w:line="240" w:lineRule="auto"/>
    </w:pPr>
    <w:rPr>
      <w:rFonts w:eastAsia="Calibri"/>
      <w:sz w:val="20"/>
      <w:szCs w:val="20"/>
      <w:lang w:val="pl-PL"/>
    </w:rPr>
  </w:style>
  <w:style w:type="character" w:customStyle="1" w:styleId="FootnoteTextChar">
    <w:name w:val="Footnote Text Char"/>
    <w:basedOn w:val="DefaultParagraphFont"/>
    <w:link w:val="FootnoteText"/>
    <w:uiPriority w:val="99"/>
    <w:semiHidden/>
    <w:rsid w:val="008B15A9"/>
    <w:rPr>
      <w:rFonts w:ascii="Calibri" w:eastAsia="Calibri" w:hAnsi="Calibri" w:cs="Times New Roman"/>
      <w:sz w:val="20"/>
      <w:szCs w:val="20"/>
      <w:lang w:val="pl-PL"/>
    </w:rPr>
  </w:style>
  <w:style w:type="character" w:styleId="FootnoteReference">
    <w:name w:val="footnote reference"/>
    <w:uiPriority w:val="99"/>
    <w:semiHidden/>
    <w:unhideWhenUsed/>
    <w:rsid w:val="008B15A9"/>
    <w:rPr>
      <w:vertAlign w:val="superscript"/>
    </w:rPr>
  </w:style>
  <w:style w:type="paragraph" w:styleId="BalloonText">
    <w:name w:val="Balloon Text"/>
    <w:basedOn w:val="Normal"/>
    <w:link w:val="BalloonTextChar"/>
    <w:uiPriority w:val="99"/>
    <w:semiHidden/>
    <w:unhideWhenUsed/>
    <w:rsid w:val="00FD3D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DFC"/>
    <w:rPr>
      <w:rFonts w:ascii="Segoe UI" w:eastAsia="Times New Roman" w:hAnsi="Segoe UI" w:cs="Segoe UI"/>
      <w:sz w:val="18"/>
      <w:szCs w:val="18"/>
      <w:lang w:val="en-US"/>
    </w:rPr>
  </w:style>
  <w:style w:type="paragraph" w:customStyle="1" w:styleId="Style7">
    <w:name w:val="Style7"/>
    <w:basedOn w:val="Normal"/>
    <w:uiPriority w:val="99"/>
    <w:rsid w:val="00FD3DFC"/>
    <w:pPr>
      <w:widowControl w:val="0"/>
      <w:autoSpaceDE w:val="0"/>
      <w:autoSpaceDN w:val="0"/>
      <w:adjustRightInd w:val="0"/>
      <w:spacing w:after="0" w:line="240" w:lineRule="auto"/>
    </w:pPr>
    <w:rPr>
      <w:rFonts w:ascii="Times New Roman" w:eastAsiaTheme="minorEastAsia" w:hAnsi="Times New Roman"/>
      <w:sz w:val="24"/>
      <w:szCs w:val="24"/>
      <w:lang w:val="ru-RU" w:eastAsia="ru-RU"/>
    </w:rPr>
  </w:style>
  <w:style w:type="character" w:customStyle="1" w:styleId="ListParagraphChar">
    <w:name w:val="List Paragraph Char"/>
    <w:link w:val="ListParagraph"/>
    <w:uiPriority w:val="34"/>
    <w:rsid w:val="002154D1"/>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ia.gov.m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articip.gov.md/ro/document/stages/anunt-privind-initierea-elaborarii-proiectului-de-lege-pentru-modificarea-legii-nr-502021-cu-privire-la-grupurile-de-actiune-locala/105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920DC-D216-4B4D-907A-F23532A5E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1938</Words>
  <Characters>11051</Characters>
  <Application>Microsoft Office Word</Application>
  <DocSecurity>0</DocSecurity>
  <Lines>92</Lines>
  <Paragraphs>25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12964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admin1</dc:creator>
  <cp:lastModifiedBy>Cirlig Eugenia</cp:lastModifiedBy>
  <cp:revision>5</cp:revision>
  <cp:lastPrinted>2020-09-29T13:04:00Z</cp:lastPrinted>
  <dcterms:created xsi:type="dcterms:W3CDTF">2023-11-16T06:51:00Z</dcterms:created>
  <dcterms:modified xsi:type="dcterms:W3CDTF">2023-11-16T13:19:00Z</dcterms:modified>
</cp:coreProperties>
</file>