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0F" w:rsidRPr="000E59DA" w:rsidRDefault="00AE430F" w:rsidP="00AE430F">
      <w:pPr>
        <w:shd w:val="clear" w:color="auto" w:fill="FFFFFF" w:themeFill="background1"/>
        <w:ind w:firstLine="0"/>
        <w:jc w:val="center"/>
        <w:rPr>
          <w:b/>
          <w:sz w:val="28"/>
          <w:szCs w:val="28"/>
          <w:lang w:val="ro-MD"/>
        </w:rPr>
      </w:pPr>
      <w:r w:rsidRPr="000E59DA">
        <w:rPr>
          <w:b/>
          <w:sz w:val="28"/>
          <w:szCs w:val="28"/>
          <w:lang w:val="ro-MD"/>
        </w:rPr>
        <w:t>Pentru aprobarea Planului</w:t>
      </w:r>
    </w:p>
    <w:p w:rsidR="00AE430F" w:rsidRPr="000E59DA" w:rsidRDefault="00AE430F" w:rsidP="00AE430F">
      <w:pPr>
        <w:shd w:val="clear" w:color="auto" w:fill="FFFFFF" w:themeFill="background1"/>
        <w:ind w:firstLine="0"/>
        <w:jc w:val="center"/>
        <w:rPr>
          <w:b/>
          <w:sz w:val="28"/>
          <w:szCs w:val="28"/>
          <w:lang w:val="ro-MD"/>
        </w:rPr>
      </w:pPr>
      <w:r w:rsidRPr="000E59DA">
        <w:rPr>
          <w:b/>
          <w:sz w:val="28"/>
          <w:szCs w:val="28"/>
          <w:lang w:val="ro-MD"/>
        </w:rPr>
        <w:t xml:space="preserve"> național de dezvoltare pentru anii 2024-2026</w:t>
      </w:r>
    </w:p>
    <w:p w:rsidR="00AE430F" w:rsidRPr="000E59DA" w:rsidRDefault="00AE430F" w:rsidP="00AE430F">
      <w:pPr>
        <w:shd w:val="clear" w:color="auto" w:fill="FFFFFF" w:themeFill="background1"/>
        <w:ind w:firstLine="0"/>
        <w:jc w:val="center"/>
        <w:rPr>
          <w:b/>
          <w:sz w:val="28"/>
          <w:szCs w:val="28"/>
          <w:lang w:val="ro-MD"/>
        </w:rPr>
      </w:pPr>
      <w:r w:rsidRPr="000E59DA">
        <w:rPr>
          <w:b/>
          <w:sz w:val="28"/>
          <w:szCs w:val="28"/>
          <w:lang w:val="ro-MD"/>
        </w:rPr>
        <w:t>------------------------------------------------------------</w:t>
      </w:r>
    </w:p>
    <w:p w:rsidR="00AE430F" w:rsidRPr="000E59DA" w:rsidRDefault="00AE430F" w:rsidP="00AE430F">
      <w:pPr>
        <w:shd w:val="clear" w:color="auto" w:fill="FFFFFF" w:themeFill="background1"/>
        <w:ind w:firstLine="0"/>
        <w:jc w:val="center"/>
        <w:rPr>
          <w:b/>
          <w:sz w:val="28"/>
          <w:szCs w:val="28"/>
          <w:lang w:val="ro-MD"/>
        </w:rPr>
      </w:pPr>
    </w:p>
    <w:p w:rsidR="00AE430F" w:rsidRPr="000E59DA" w:rsidRDefault="00AE430F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color w:val="000000"/>
          <w:sz w:val="28"/>
          <w:szCs w:val="28"/>
          <w:lang w:val="ro-MD"/>
        </w:rPr>
      </w:pPr>
      <w:r w:rsidRPr="000E59DA">
        <w:rPr>
          <w:color w:val="000000"/>
          <w:sz w:val="28"/>
          <w:szCs w:val="28"/>
          <w:lang w:val="ro-MD"/>
        </w:rPr>
        <w:t>În temeiul Strategiei naționale de dezvoltare „Moldova Europeană 2030”, aprobată prin Legea nr.315/2022 (Monitorul Oficial al Republicii Moldova, 2022, nr.409-410, art.758), Guvernul HOTĂRĂŞTE:</w:t>
      </w:r>
    </w:p>
    <w:p w:rsidR="00AE430F" w:rsidRPr="000E59DA" w:rsidRDefault="00AE430F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180"/>
        </w:tabs>
        <w:ind w:hanging="10"/>
        <w:rPr>
          <w:color w:val="000000"/>
          <w:sz w:val="28"/>
          <w:szCs w:val="28"/>
          <w:lang w:val="ro-MD"/>
        </w:rPr>
      </w:pPr>
    </w:p>
    <w:p w:rsidR="00AE430F" w:rsidRPr="000E59DA" w:rsidRDefault="00AE430F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09"/>
          <w:tab w:val="left" w:pos="851"/>
        </w:tabs>
        <w:rPr>
          <w:color w:val="000000"/>
          <w:sz w:val="28"/>
          <w:szCs w:val="28"/>
          <w:lang w:val="ro-MD"/>
        </w:rPr>
      </w:pPr>
      <w:r w:rsidRPr="000E59DA">
        <w:rPr>
          <w:b/>
          <w:color w:val="000000"/>
          <w:sz w:val="28"/>
          <w:szCs w:val="28"/>
          <w:lang w:val="ro-MD"/>
        </w:rPr>
        <w:t>1.</w:t>
      </w:r>
      <w:r w:rsidRPr="000E59DA">
        <w:rPr>
          <w:color w:val="000000"/>
          <w:sz w:val="28"/>
          <w:szCs w:val="28"/>
          <w:lang w:val="ro-MD"/>
        </w:rPr>
        <w:t xml:space="preserve"> Se aprobă Planul național de dezvoltare pentru anii 2024-2026 (se anexează).</w:t>
      </w:r>
    </w:p>
    <w:p w:rsidR="00AE430F" w:rsidRPr="000E59DA" w:rsidRDefault="00AE430F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09"/>
          <w:tab w:val="left" w:pos="851"/>
        </w:tabs>
        <w:rPr>
          <w:color w:val="000000"/>
          <w:sz w:val="28"/>
          <w:szCs w:val="28"/>
          <w:lang w:val="ro-MD"/>
        </w:rPr>
      </w:pPr>
      <w:r w:rsidRPr="000E59DA">
        <w:rPr>
          <w:b/>
          <w:color w:val="000000"/>
          <w:sz w:val="28"/>
          <w:szCs w:val="28"/>
          <w:lang w:val="ro-MD"/>
        </w:rPr>
        <w:t>2.</w:t>
      </w:r>
      <w:r w:rsidRPr="000E59DA">
        <w:rPr>
          <w:color w:val="000000"/>
          <w:sz w:val="28"/>
          <w:szCs w:val="28"/>
          <w:lang w:val="ro-MD"/>
        </w:rPr>
        <w:t xml:space="preserve"> Cancelaria de Stat, ministerele și alte autorități administrative centrale vor asigura implementarea integrală și în termen a prevederilor Planului național de dezvoltare pentru anii 2024-202</w:t>
      </w:r>
      <w:r w:rsidR="00AE4D56" w:rsidRPr="000E59DA">
        <w:rPr>
          <w:color w:val="000000"/>
          <w:sz w:val="28"/>
          <w:szCs w:val="28"/>
          <w:lang w:val="ro-MD"/>
        </w:rPr>
        <w:t>6, cu monitorizarea permanentă a progresului, utiliz</w:t>
      </w:r>
      <w:r w:rsidR="00E61779" w:rsidRPr="000E59DA">
        <w:rPr>
          <w:color w:val="000000"/>
          <w:sz w:val="28"/>
          <w:szCs w:val="28"/>
          <w:lang w:val="ro-MD"/>
        </w:rPr>
        <w:t>â</w:t>
      </w:r>
      <w:r w:rsidR="00AE4D56" w:rsidRPr="000E59DA">
        <w:rPr>
          <w:color w:val="000000"/>
          <w:sz w:val="28"/>
          <w:szCs w:val="28"/>
          <w:lang w:val="ro-MD"/>
        </w:rPr>
        <w:t xml:space="preserve">nd platforma </w:t>
      </w:r>
      <w:r w:rsidR="00E61779" w:rsidRPr="000E59DA">
        <w:rPr>
          <w:color w:val="000000"/>
          <w:sz w:val="28"/>
          <w:szCs w:val="28"/>
          <w:lang w:val="ro-MD"/>
        </w:rPr>
        <w:t>electronică</w:t>
      </w:r>
      <w:r w:rsidR="00AE4D56" w:rsidRPr="000E59DA">
        <w:rPr>
          <w:color w:val="000000"/>
          <w:sz w:val="28"/>
          <w:szCs w:val="28"/>
          <w:lang w:val="ro-MD"/>
        </w:rPr>
        <w:t xml:space="preserve"> de monitorizare și raportare a Planului </w:t>
      </w:r>
      <w:r w:rsidR="000E59DA">
        <w:rPr>
          <w:color w:val="000000"/>
          <w:sz w:val="28"/>
          <w:szCs w:val="28"/>
          <w:lang w:val="ro-MD"/>
        </w:rPr>
        <w:t>naț</w:t>
      </w:r>
      <w:bookmarkStart w:id="0" w:name="_GoBack"/>
      <w:bookmarkEnd w:id="0"/>
      <w:r w:rsidR="00AE4D56" w:rsidRPr="000E59DA">
        <w:rPr>
          <w:color w:val="000000"/>
          <w:sz w:val="28"/>
          <w:szCs w:val="28"/>
          <w:lang w:val="ro-MD"/>
        </w:rPr>
        <w:t>ional de dezvoltare</w:t>
      </w:r>
      <w:r w:rsidRPr="000E59DA">
        <w:rPr>
          <w:color w:val="000000"/>
          <w:sz w:val="28"/>
          <w:szCs w:val="28"/>
          <w:lang w:val="ro-MD"/>
        </w:rPr>
        <w:t>.</w:t>
      </w:r>
    </w:p>
    <w:p w:rsidR="00AE4D56" w:rsidRPr="000E59DA" w:rsidRDefault="00AE430F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09"/>
          <w:tab w:val="left" w:pos="851"/>
        </w:tabs>
        <w:rPr>
          <w:color w:val="000000"/>
          <w:sz w:val="28"/>
          <w:szCs w:val="28"/>
          <w:lang w:val="ro-MD"/>
        </w:rPr>
      </w:pPr>
      <w:r w:rsidRPr="000E59DA">
        <w:rPr>
          <w:b/>
          <w:color w:val="000000"/>
          <w:sz w:val="28"/>
          <w:szCs w:val="28"/>
          <w:lang w:val="ro-MD"/>
        </w:rPr>
        <w:t xml:space="preserve">3. </w:t>
      </w:r>
      <w:r w:rsidRPr="000E59DA">
        <w:rPr>
          <w:color w:val="000000"/>
          <w:sz w:val="28"/>
          <w:szCs w:val="28"/>
          <w:lang w:val="ro-MD"/>
        </w:rPr>
        <w:t>Ministerele și autoritățile administrative centrale responsabile de implementare</w:t>
      </w:r>
      <w:r w:rsidR="00AE4D56" w:rsidRPr="000E59DA">
        <w:rPr>
          <w:color w:val="000000"/>
          <w:sz w:val="28"/>
          <w:szCs w:val="28"/>
          <w:lang w:val="ro-MD"/>
        </w:rPr>
        <w:t>:</w:t>
      </w:r>
    </w:p>
    <w:p w:rsidR="00AE4D56" w:rsidRPr="000E59DA" w:rsidRDefault="00AE4D56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09"/>
          <w:tab w:val="left" w:pos="851"/>
        </w:tabs>
        <w:rPr>
          <w:color w:val="000000"/>
          <w:sz w:val="28"/>
          <w:szCs w:val="28"/>
          <w:lang w:val="ro-MD"/>
        </w:rPr>
      </w:pPr>
      <w:r w:rsidRPr="000E59DA">
        <w:rPr>
          <w:color w:val="000000"/>
          <w:sz w:val="28"/>
          <w:szCs w:val="28"/>
          <w:lang w:val="ro-MD"/>
        </w:rPr>
        <w:t>-</w:t>
      </w:r>
      <w:r w:rsidR="00AE430F" w:rsidRPr="000E59DA">
        <w:rPr>
          <w:color w:val="000000"/>
          <w:sz w:val="28"/>
          <w:szCs w:val="28"/>
          <w:lang w:val="ro-MD"/>
        </w:rPr>
        <w:t xml:space="preserve"> </w:t>
      </w:r>
      <w:r w:rsidRPr="000E59DA">
        <w:rPr>
          <w:sz w:val="28"/>
          <w:szCs w:val="28"/>
          <w:lang w:val="ro-MD"/>
        </w:rPr>
        <w:t xml:space="preserve">vor prezenta </w:t>
      </w:r>
      <w:r w:rsidR="005B223F" w:rsidRPr="000E59DA">
        <w:rPr>
          <w:sz w:val="28"/>
          <w:szCs w:val="28"/>
          <w:lang w:val="ro-MD"/>
        </w:rPr>
        <w:t>lunar</w:t>
      </w:r>
      <w:r w:rsidRPr="000E59DA">
        <w:rPr>
          <w:sz w:val="28"/>
          <w:szCs w:val="28"/>
          <w:lang w:val="ro-MD"/>
        </w:rPr>
        <w:t xml:space="preserve">, până la data de </w:t>
      </w:r>
      <w:r w:rsidRPr="000E59DA">
        <w:rPr>
          <w:sz w:val="28"/>
          <w:szCs w:val="28"/>
          <w:lang w:val="ro-MD"/>
        </w:rPr>
        <w:t>1</w:t>
      </w:r>
      <w:r w:rsidR="005B223F" w:rsidRPr="000E59DA">
        <w:rPr>
          <w:sz w:val="28"/>
          <w:szCs w:val="28"/>
          <w:lang w:val="ro-MD"/>
        </w:rPr>
        <w:t>0</w:t>
      </w:r>
      <w:r w:rsidRPr="000E59DA">
        <w:rPr>
          <w:sz w:val="28"/>
          <w:szCs w:val="28"/>
          <w:lang w:val="ro-MD"/>
        </w:rPr>
        <w:t xml:space="preserve"> a lunii următoare perioadei de raportare, informația despre </w:t>
      </w:r>
      <w:r w:rsidR="00E61779" w:rsidRPr="000E59DA">
        <w:rPr>
          <w:sz w:val="28"/>
          <w:szCs w:val="28"/>
          <w:lang w:val="ro-MD"/>
        </w:rPr>
        <w:t xml:space="preserve">executarea acțiunilor de reformă și </w:t>
      </w:r>
      <w:r w:rsidR="005B223F" w:rsidRPr="000E59DA">
        <w:rPr>
          <w:sz w:val="28"/>
          <w:szCs w:val="28"/>
          <w:lang w:val="ro-MD"/>
        </w:rPr>
        <w:t>realizarea</w:t>
      </w:r>
      <w:r w:rsidR="00E61779" w:rsidRPr="000E59DA">
        <w:rPr>
          <w:sz w:val="28"/>
          <w:szCs w:val="28"/>
          <w:lang w:val="ro-MD"/>
        </w:rPr>
        <w:t xml:space="preserve"> indicatorilor de monitorizare ai Planului nominalizat;</w:t>
      </w:r>
      <w:r w:rsidRPr="000E59DA">
        <w:rPr>
          <w:sz w:val="28"/>
          <w:szCs w:val="28"/>
          <w:lang w:val="ro-MD"/>
        </w:rPr>
        <w:t xml:space="preserve"> </w:t>
      </w:r>
    </w:p>
    <w:p w:rsidR="00AE430F" w:rsidRPr="000E59DA" w:rsidRDefault="00AE4D56" w:rsidP="00AE430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09"/>
          <w:tab w:val="left" w:pos="851"/>
        </w:tabs>
        <w:rPr>
          <w:color w:val="000000"/>
          <w:sz w:val="28"/>
          <w:szCs w:val="28"/>
          <w:lang w:val="ro-MD"/>
        </w:rPr>
      </w:pPr>
      <w:r w:rsidRPr="000E59DA">
        <w:rPr>
          <w:color w:val="000000"/>
          <w:sz w:val="28"/>
          <w:szCs w:val="28"/>
          <w:lang w:val="ro-MD"/>
        </w:rPr>
        <w:t xml:space="preserve">- </w:t>
      </w:r>
      <w:r w:rsidR="00AE430F" w:rsidRPr="000E59DA">
        <w:rPr>
          <w:color w:val="000000"/>
          <w:sz w:val="28"/>
          <w:szCs w:val="28"/>
          <w:lang w:val="ro-MD"/>
        </w:rPr>
        <w:t xml:space="preserve">vor monitoriza evoluția indicatorilor </w:t>
      </w:r>
      <w:r w:rsidR="00E61779" w:rsidRPr="000E59DA">
        <w:rPr>
          <w:color w:val="000000"/>
          <w:sz w:val="28"/>
          <w:szCs w:val="28"/>
          <w:lang w:val="ro-MD"/>
        </w:rPr>
        <w:t xml:space="preserve">de impact </w:t>
      </w:r>
      <w:r w:rsidR="00AE430F" w:rsidRPr="000E59DA">
        <w:rPr>
          <w:color w:val="000000"/>
          <w:sz w:val="28"/>
          <w:szCs w:val="28"/>
          <w:lang w:val="ro-MD"/>
        </w:rPr>
        <w:t xml:space="preserve">prevăzuți în Planul </w:t>
      </w:r>
      <w:r w:rsidR="005B223F" w:rsidRPr="000E59DA">
        <w:rPr>
          <w:color w:val="000000"/>
          <w:sz w:val="28"/>
          <w:szCs w:val="28"/>
          <w:lang w:val="ro-MD"/>
        </w:rPr>
        <w:t>nominalizat</w:t>
      </w:r>
      <w:r w:rsidR="00AE430F" w:rsidRPr="000E59DA">
        <w:rPr>
          <w:color w:val="000000"/>
          <w:sz w:val="28"/>
          <w:szCs w:val="28"/>
          <w:lang w:val="ro-MD"/>
        </w:rPr>
        <w:t xml:space="preserve"> și vor prezenta Cancelariei de Stat</w:t>
      </w:r>
      <w:r w:rsidR="005B223F" w:rsidRPr="000E59DA">
        <w:rPr>
          <w:color w:val="000000"/>
          <w:sz w:val="28"/>
          <w:szCs w:val="28"/>
          <w:lang w:val="ro-MD"/>
        </w:rPr>
        <w:t xml:space="preserve"> rapoartele de progres</w:t>
      </w:r>
      <w:r w:rsidR="00AE430F" w:rsidRPr="000E59DA">
        <w:rPr>
          <w:color w:val="000000"/>
          <w:sz w:val="28"/>
          <w:szCs w:val="28"/>
          <w:lang w:val="ro-MD"/>
        </w:rPr>
        <w:t>, până la 1 ianuarie 2025.</w:t>
      </w:r>
    </w:p>
    <w:p w:rsidR="00AE430F" w:rsidRPr="000E59DA" w:rsidRDefault="00AE430F" w:rsidP="00AE430F">
      <w:pPr>
        <w:pStyle w:val="a5"/>
        <w:shd w:val="clear" w:color="auto" w:fill="FFFFFF"/>
        <w:spacing w:before="120"/>
        <w:ind w:firstLine="539"/>
        <w:rPr>
          <w:sz w:val="28"/>
          <w:szCs w:val="28"/>
          <w:lang w:val="ro-MD"/>
        </w:rPr>
      </w:pPr>
      <w:r w:rsidRPr="000E59DA">
        <w:rPr>
          <w:b/>
          <w:color w:val="000000"/>
          <w:sz w:val="28"/>
          <w:szCs w:val="28"/>
          <w:lang w:val="ro-MD"/>
        </w:rPr>
        <w:t>4.</w:t>
      </w:r>
      <w:r w:rsidRPr="000E59DA">
        <w:rPr>
          <w:sz w:val="28"/>
          <w:szCs w:val="28"/>
          <w:lang w:val="ro-MD"/>
        </w:rPr>
        <w:t xml:space="preserve"> Planul național de dezvoltare pentru anii 2024 - 2026 va fi publicat într-o ediție specială a Monitorului Oficial al Republicii Moldova și pe site-ul oficial al Guvernului și al Cancelariei de Stat.  </w:t>
      </w:r>
    </w:p>
    <w:p w:rsidR="00AE430F" w:rsidRPr="000E59DA" w:rsidRDefault="00AE430F" w:rsidP="00AE430F">
      <w:pPr>
        <w:pStyle w:val="a5"/>
        <w:shd w:val="clear" w:color="auto" w:fill="FFFFFF"/>
        <w:spacing w:before="120"/>
        <w:ind w:firstLine="539"/>
        <w:rPr>
          <w:sz w:val="28"/>
          <w:szCs w:val="28"/>
          <w:lang w:val="ro-MD"/>
        </w:rPr>
      </w:pPr>
      <w:r w:rsidRPr="000E59DA">
        <w:rPr>
          <w:b/>
          <w:sz w:val="28"/>
          <w:szCs w:val="28"/>
          <w:lang w:val="ro-MD"/>
        </w:rPr>
        <w:t>5.</w:t>
      </w:r>
      <w:r w:rsidRPr="000E59DA">
        <w:rPr>
          <w:sz w:val="28"/>
          <w:szCs w:val="28"/>
          <w:lang w:val="ro-MD"/>
        </w:rPr>
        <w:t xml:space="preserve"> Controlul asupra executării prezentei hotărâri se pune în sarcina Cancelariei de Stat.</w:t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  <w:r w:rsidRPr="000E59DA">
        <w:rPr>
          <w:b/>
          <w:sz w:val="28"/>
          <w:szCs w:val="28"/>
          <w:lang w:val="ro-MD"/>
        </w:rPr>
        <w:t>Prim-ministru</w:t>
      </w:r>
      <w:r w:rsidRPr="000E59DA">
        <w:rPr>
          <w:b/>
          <w:sz w:val="28"/>
          <w:szCs w:val="28"/>
          <w:lang w:val="ro-MD"/>
        </w:rPr>
        <w:tab/>
      </w:r>
      <w:r w:rsidRPr="000E59DA">
        <w:rPr>
          <w:b/>
          <w:sz w:val="28"/>
          <w:szCs w:val="28"/>
          <w:lang w:val="ro-MD"/>
        </w:rPr>
        <w:tab/>
      </w:r>
      <w:r w:rsidRPr="000E59DA">
        <w:rPr>
          <w:b/>
          <w:sz w:val="28"/>
          <w:szCs w:val="28"/>
          <w:lang w:val="ro-MD"/>
        </w:rPr>
        <w:tab/>
      </w:r>
      <w:r w:rsidRPr="000E59DA">
        <w:rPr>
          <w:b/>
          <w:sz w:val="28"/>
          <w:szCs w:val="28"/>
          <w:lang w:val="ro-MD"/>
        </w:rPr>
        <w:tab/>
      </w:r>
      <w:r w:rsidRPr="000E59DA">
        <w:rPr>
          <w:b/>
          <w:sz w:val="28"/>
          <w:szCs w:val="28"/>
          <w:lang w:val="ro-MD"/>
        </w:rPr>
        <w:tab/>
      </w:r>
      <w:r w:rsidRPr="000E59DA">
        <w:rPr>
          <w:b/>
          <w:sz w:val="28"/>
          <w:szCs w:val="28"/>
          <w:lang w:val="ro-MD"/>
        </w:rPr>
        <w:t>Dorin</w:t>
      </w:r>
      <w:r w:rsidRPr="000E59DA">
        <w:rPr>
          <w:b/>
          <w:sz w:val="28"/>
          <w:szCs w:val="28"/>
          <w:lang w:val="ro-MD"/>
        </w:rPr>
        <w:t xml:space="preserve"> RECEAN</w:t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  <w:r w:rsidRPr="000E59DA">
        <w:rPr>
          <w:sz w:val="28"/>
          <w:szCs w:val="28"/>
          <w:lang w:val="ro-MD"/>
        </w:rPr>
        <w:br w:type="page"/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  <w:r w:rsidRPr="000E59DA">
        <w:rPr>
          <w:sz w:val="28"/>
          <w:szCs w:val="28"/>
          <w:lang w:val="ro-MD"/>
        </w:rPr>
        <w:t>Vizează:</w:t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  <w:r w:rsidRPr="000E59DA">
        <w:rPr>
          <w:sz w:val="28"/>
          <w:szCs w:val="28"/>
          <w:lang w:val="ro-MD"/>
        </w:rPr>
        <w:t>Secretar general al Guvernului</w:t>
      </w:r>
      <w:r w:rsidRPr="000E59DA">
        <w:rPr>
          <w:sz w:val="28"/>
          <w:szCs w:val="28"/>
          <w:lang w:val="ro-MD"/>
        </w:rPr>
        <w:tab/>
      </w:r>
      <w:r w:rsidRPr="000E59DA">
        <w:rPr>
          <w:sz w:val="28"/>
          <w:szCs w:val="28"/>
          <w:lang w:val="ro-MD"/>
        </w:rPr>
        <w:tab/>
      </w:r>
      <w:r w:rsidRPr="000E59DA">
        <w:rPr>
          <w:sz w:val="28"/>
          <w:szCs w:val="28"/>
          <w:lang w:val="ro-MD"/>
        </w:rPr>
        <w:tab/>
      </w:r>
      <w:r w:rsidRPr="000E59DA">
        <w:rPr>
          <w:sz w:val="28"/>
          <w:szCs w:val="28"/>
          <w:lang w:val="ro-MD"/>
        </w:rPr>
        <w:tab/>
        <w:t>Artur MIJA</w:t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  <w:r w:rsidRPr="000E59DA">
        <w:rPr>
          <w:sz w:val="28"/>
          <w:szCs w:val="28"/>
          <w:lang w:val="ro-MD"/>
        </w:rPr>
        <w:t xml:space="preserve">Aprobată în </w:t>
      </w:r>
      <w:proofErr w:type="spellStart"/>
      <w:r w:rsidRPr="000E59DA">
        <w:rPr>
          <w:sz w:val="28"/>
          <w:szCs w:val="28"/>
          <w:lang w:val="ro-MD"/>
        </w:rPr>
        <w:t>şedinţa</w:t>
      </w:r>
      <w:proofErr w:type="spellEnd"/>
      <w:r w:rsidRPr="000E59DA">
        <w:rPr>
          <w:sz w:val="28"/>
          <w:szCs w:val="28"/>
          <w:lang w:val="ro-MD"/>
        </w:rPr>
        <w:t xml:space="preserve"> Guvernului</w:t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  <w:r w:rsidRPr="000E59DA">
        <w:rPr>
          <w:sz w:val="28"/>
          <w:szCs w:val="28"/>
          <w:lang w:val="ro-MD"/>
        </w:rPr>
        <w:t>din</w:t>
      </w:r>
    </w:p>
    <w:p w:rsidR="00AE430F" w:rsidRPr="000E59DA" w:rsidRDefault="00AE430F" w:rsidP="00AE430F">
      <w:pPr>
        <w:shd w:val="clear" w:color="auto" w:fill="FFFFFF" w:themeFill="background1"/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tabs>
          <w:tab w:val="left" w:pos="6386"/>
        </w:tabs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tabs>
          <w:tab w:val="left" w:pos="6386"/>
        </w:tabs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tabs>
          <w:tab w:val="left" w:pos="6386"/>
        </w:tabs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tabs>
          <w:tab w:val="left" w:pos="6386"/>
        </w:tabs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tabs>
          <w:tab w:val="left" w:pos="6386"/>
        </w:tabs>
        <w:rPr>
          <w:sz w:val="28"/>
          <w:szCs w:val="28"/>
          <w:lang w:val="ro-MD"/>
        </w:rPr>
      </w:pPr>
    </w:p>
    <w:p w:rsidR="00AE430F" w:rsidRPr="000E59DA" w:rsidRDefault="00AE430F" w:rsidP="00AE430F">
      <w:pPr>
        <w:shd w:val="clear" w:color="auto" w:fill="FFFFFF" w:themeFill="background1"/>
        <w:tabs>
          <w:tab w:val="left" w:pos="6386"/>
        </w:tabs>
        <w:rPr>
          <w:sz w:val="28"/>
          <w:szCs w:val="28"/>
          <w:lang w:val="ro-MD"/>
        </w:rPr>
      </w:pPr>
    </w:p>
    <w:p w:rsidR="00730FEE" w:rsidRPr="000E59DA" w:rsidRDefault="00730FEE" w:rsidP="00E25218">
      <w:pPr>
        <w:rPr>
          <w:sz w:val="28"/>
          <w:szCs w:val="28"/>
          <w:lang w:val="ro-MD" w:eastAsia="ro-RO"/>
        </w:rPr>
      </w:pPr>
    </w:p>
    <w:p w:rsidR="00730FEE" w:rsidRPr="000E59DA" w:rsidRDefault="00730FEE" w:rsidP="00E25218">
      <w:pPr>
        <w:rPr>
          <w:sz w:val="28"/>
          <w:szCs w:val="28"/>
          <w:lang w:val="ro-MD" w:eastAsia="ro-RO"/>
        </w:rPr>
      </w:pPr>
    </w:p>
    <w:sectPr w:rsidR="00730FEE" w:rsidRPr="000E59DA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B5" w:rsidRDefault="002A05B5" w:rsidP="00026B87">
      <w:r>
        <w:separator/>
      </w:r>
    </w:p>
  </w:endnote>
  <w:endnote w:type="continuationSeparator" w:id="0">
    <w:p w:rsidR="002A05B5" w:rsidRDefault="002A05B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4E" w:rsidRPr="001D364E" w:rsidRDefault="001D364E" w:rsidP="001D364E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5B223F">
      <w:rPr>
        <w:noProof/>
        <w:sz w:val="16"/>
        <w:szCs w:val="16"/>
      </w:rPr>
      <w:t>C:\Users\CONSUL~1\AppData\Local\Temp\7zO44F90AAE\21-HOTARARE-RO.docx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B5" w:rsidRDefault="002A05B5" w:rsidP="00026B87">
      <w:r>
        <w:separator/>
      </w:r>
    </w:p>
  </w:footnote>
  <w:footnote w:type="continuationSeparator" w:id="0">
    <w:p w:rsidR="002A05B5" w:rsidRDefault="002A05B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E59DA" w:rsidRPr="000E59DA">
      <w:rPr>
        <w:noProof/>
        <w:lang w:val="ro-RO"/>
      </w:rPr>
      <w:t>2</w:t>
    </w:r>
    <w:r>
      <w:fldChar w:fldCharType="end"/>
    </w:r>
  </w:p>
  <w:p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:rsidTr="00FC2D2D">
      <w:tc>
        <w:tcPr>
          <w:tcW w:w="5000" w:type="pct"/>
        </w:tcPr>
        <w:p w:rsidR="00FC2D2D" w:rsidRDefault="00FC2D2D" w:rsidP="00AE430F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 w:rsidRPr="000423E9">
            <w:rPr>
              <w:b/>
              <w:bCs/>
              <w:i/>
              <w:iCs/>
              <w:noProof/>
              <w:sz w:val="28"/>
              <w:szCs w:val="28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D4DD43D" wp14:editId="4DD3E44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E430F" w:rsidRDefault="00AE430F" w:rsidP="00AE430F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</w:p>
        <w:p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Tr="00FC2D2D">
      <w:tc>
        <w:tcPr>
          <w:tcW w:w="5000" w:type="pct"/>
        </w:tcPr>
        <w:p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F67BC4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:rsidR="000D7A09" w:rsidRPr="00633BD9" w:rsidRDefault="000D7A09" w:rsidP="0029400E">
    <w:pPr>
      <w:pStyle w:val="a6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23E9"/>
    <w:rsid w:val="00050B5F"/>
    <w:rsid w:val="00075CE0"/>
    <w:rsid w:val="00077246"/>
    <w:rsid w:val="00077B6F"/>
    <w:rsid w:val="00085DA8"/>
    <w:rsid w:val="000914AA"/>
    <w:rsid w:val="0009503C"/>
    <w:rsid w:val="000B66A7"/>
    <w:rsid w:val="000C3000"/>
    <w:rsid w:val="000D7A09"/>
    <w:rsid w:val="000E59DA"/>
    <w:rsid w:val="000F0FD7"/>
    <w:rsid w:val="000F45AB"/>
    <w:rsid w:val="000F51C8"/>
    <w:rsid w:val="001100A2"/>
    <w:rsid w:val="00111319"/>
    <w:rsid w:val="00125555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251AE0"/>
    <w:rsid w:val="00256F32"/>
    <w:rsid w:val="00283736"/>
    <w:rsid w:val="0029400E"/>
    <w:rsid w:val="002A05B5"/>
    <w:rsid w:val="002C7DDE"/>
    <w:rsid w:val="002E5F5C"/>
    <w:rsid w:val="003069FE"/>
    <w:rsid w:val="003321A4"/>
    <w:rsid w:val="0034194B"/>
    <w:rsid w:val="003543E9"/>
    <w:rsid w:val="003701B3"/>
    <w:rsid w:val="003852B4"/>
    <w:rsid w:val="003936F1"/>
    <w:rsid w:val="003A2749"/>
    <w:rsid w:val="003A4AE6"/>
    <w:rsid w:val="003B04ED"/>
    <w:rsid w:val="003B596B"/>
    <w:rsid w:val="003D6078"/>
    <w:rsid w:val="003D6BC3"/>
    <w:rsid w:val="004013E2"/>
    <w:rsid w:val="00413F81"/>
    <w:rsid w:val="00427274"/>
    <w:rsid w:val="0044592D"/>
    <w:rsid w:val="00454CEE"/>
    <w:rsid w:val="004654AB"/>
    <w:rsid w:val="00480561"/>
    <w:rsid w:val="00482BA3"/>
    <w:rsid w:val="00485462"/>
    <w:rsid w:val="004A228A"/>
    <w:rsid w:val="004A4B59"/>
    <w:rsid w:val="004E1000"/>
    <w:rsid w:val="004E46E6"/>
    <w:rsid w:val="00500597"/>
    <w:rsid w:val="0050680A"/>
    <w:rsid w:val="00512A5C"/>
    <w:rsid w:val="00530592"/>
    <w:rsid w:val="00542F92"/>
    <w:rsid w:val="005541A1"/>
    <w:rsid w:val="005802DD"/>
    <w:rsid w:val="005850E0"/>
    <w:rsid w:val="00586D2A"/>
    <w:rsid w:val="005B223F"/>
    <w:rsid w:val="005B641D"/>
    <w:rsid w:val="005E1FF5"/>
    <w:rsid w:val="005E46E9"/>
    <w:rsid w:val="005F1999"/>
    <w:rsid w:val="005F2B04"/>
    <w:rsid w:val="00601679"/>
    <w:rsid w:val="00602E93"/>
    <w:rsid w:val="0063090F"/>
    <w:rsid w:val="00633BD9"/>
    <w:rsid w:val="0067374F"/>
    <w:rsid w:val="006B17C6"/>
    <w:rsid w:val="006E3ECB"/>
    <w:rsid w:val="006E438C"/>
    <w:rsid w:val="006E74D0"/>
    <w:rsid w:val="00722A95"/>
    <w:rsid w:val="007305B8"/>
    <w:rsid w:val="00730FEE"/>
    <w:rsid w:val="0073380E"/>
    <w:rsid w:val="00746067"/>
    <w:rsid w:val="0074640D"/>
    <w:rsid w:val="00752E46"/>
    <w:rsid w:val="00763396"/>
    <w:rsid w:val="00782601"/>
    <w:rsid w:val="007926E4"/>
    <w:rsid w:val="007A37D5"/>
    <w:rsid w:val="007A4567"/>
    <w:rsid w:val="00814406"/>
    <w:rsid w:val="00832599"/>
    <w:rsid w:val="0084667B"/>
    <w:rsid w:val="00862AB4"/>
    <w:rsid w:val="0087581E"/>
    <w:rsid w:val="00882196"/>
    <w:rsid w:val="00893B25"/>
    <w:rsid w:val="00894FFF"/>
    <w:rsid w:val="008B533A"/>
    <w:rsid w:val="008C14FC"/>
    <w:rsid w:val="008C1EB3"/>
    <w:rsid w:val="008C53C4"/>
    <w:rsid w:val="008E79E0"/>
    <w:rsid w:val="00907C6D"/>
    <w:rsid w:val="009159B9"/>
    <w:rsid w:val="009168BD"/>
    <w:rsid w:val="009374A9"/>
    <w:rsid w:val="00941781"/>
    <w:rsid w:val="009423B6"/>
    <w:rsid w:val="00950CEF"/>
    <w:rsid w:val="0095316D"/>
    <w:rsid w:val="00960B3E"/>
    <w:rsid w:val="00967B94"/>
    <w:rsid w:val="009A3326"/>
    <w:rsid w:val="009E20E6"/>
    <w:rsid w:val="009E7568"/>
    <w:rsid w:val="00A0308D"/>
    <w:rsid w:val="00A04621"/>
    <w:rsid w:val="00A051C7"/>
    <w:rsid w:val="00A1010C"/>
    <w:rsid w:val="00A20072"/>
    <w:rsid w:val="00A35DD9"/>
    <w:rsid w:val="00A56041"/>
    <w:rsid w:val="00A87A92"/>
    <w:rsid w:val="00A938D0"/>
    <w:rsid w:val="00A94FEB"/>
    <w:rsid w:val="00A977C3"/>
    <w:rsid w:val="00AA173D"/>
    <w:rsid w:val="00AB67F5"/>
    <w:rsid w:val="00AC500F"/>
    <w:rsid w:val="00AE430F"/>
    <w:rsid w:val="00AE4D56"/>
    <w:rsid w:val="00AE7568"/>
    <w:rsid w:val="00AF0010"/>
    <w:rsid w:val="00B037B7"/>
    <w:rsid w:val="00B05A8B"/>
    <w:rsid w:val="00B4370D"/>
    <w:rsid w:val="00B51090"/>
    <w:rsid w:val="00B91588"/>
    <w:rsid w:val="00B94214"/>
    <w:rsid w:val="00BE6FF3"/>
    <w:rsid w:val="00BF2373"/>
    <w:rsid w:val="00BF32A6"/>
    <w:rsid w:val="00BF33C4"/>
    <w:rsid w:val="00C02DFA"/>
    <w:rsid w:val="00C03113"/>
    <w:rsid w:val="00C35492"/>
    <w:rsid w:val="00C56642"/>
    <w:rsid w:val="00C74719"/>
    <w:rsid w:val="00C74905"/>
    <w:rsid w:val="00C97309"/>
    <w:rsid w:val="00CB05D3"/>
    <w:rsid w:val="00CB0FCF"/>
    <w:rsid w:val="00CC7AFF"/>
    <w:rsid w:val="00CE0DA1"/>
    <w:rsid w:val="00CE35A7"/>
    <w:rsid w:val="00CF121A"/>
    <w:rsid w:val="00CF2559"/>
    <w:rsid w:val="00D3362D"/>
    <w:rsid w:val="00D41305"/>
    <w:rsid w:val="00D64123"/>
    <w:rsid w:val="00D642D3"/>
    <w:rsid w:val="00D91434"/>
    <w:rsid w:val="00DB1216"/>
    <w:rsid w:val="00DB7468"/>
    <w:rsid w:val="00DC4C6E"/>
    <w:rsid w:val="00DF0E57"/>
    <w:rsid w:val="00DF181A"/>
    <w:rsid w:val="00E04C14"/>
    <w:rsid w:val="00E11CE2"/>
    <w:rsid w:val="00E216C5"/>
    <w:rsid w:val="00E25218"/>
    <w:rsid w:val="00E61779"/>
    <w:rsid w:val="00EA1DFC"/>
    <w:rsid w:val="00EA3268"/>
    <w:rsid w:val="00EA7735"/>
    <w:rsid w:val="00EB50D7"/>
    <w:rsid w:val="00EC04EF"/>
    <w:rsid w:val="00ED2FE3"/>
    <w:rsid w:val="00F019B4"/>
    <w:rsid w:val="00F4110C"/>
    <w:rsid w:val="00F61274"/>
    <w:rsid w:val="00F67B04"/>
    <w:rsid w:val="00F67BC4"/>
    <w:rsid w:val="00F76152"/>
    <w:rsid w:val="00F817FC"/>
    <w:rsid w:val="00F864E2"/>
    <w:rsid w:val="00FA194B"/>
    <w:rsid w:val="00FA7984"/>
    <w:rsid w:val="00FB176A"/>
    <w:rsid w:val="00FC2D2D"/>
    <w:rsid w:val="00FC4320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763D35-0E51-4A96-87E2-61160B3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45E8-1AEF-46EF-A5FF-E15B0BD9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RePack by Diakov</cp:lastModifiedBy>
  <cp:revision>3</cp:revision>
  <cp:lastPrinted>2023-11-09T10:23:00Z</cp:lastPrinted>
  <dcterms:created xsi:type="dcterms:W3CDTF">2023-11-09T10:26:00Z</dcterms:created>
  <dcterms:modified xsi:type="dcterms:W3CDTF">2023-11-09T10:27:00Z</dcterms:modified>
</cp:coreProperties>
</file>