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0D" w:rsidRPr="00E840E4" w:rsidRDefault="0015060D" w:rsidP="0046661F">
      <w:pPr>
        <w:pStyle w:val="Heading1"/>
        <w:spacing w:before="120"/>
        <w:ind w:left="0" w:firstLine="0"/>
        <w:jc w:val="center"/>
        <w:rPr>
          <w:sz w:val="28"/>
          <w:szCs w:val="28"/>
          <w:lang w:val="ro-MO"/>
        </w:rPr>
      </w:pPr>
      <w:r w:rsidRPr="00E840E4">
        <w:rPr>
          <w:sz w:val="28"/>
          <w:szCs w:val="28"/>
          <w:lang w:val="ro-MO"/>
        </w:rPr>
        <w:t>Analiza preliminară a impactului de reglementare</w:t>
      </w:r>
    </w:p>
    <w:p w:rsidR="00000BE5" w:rsidRPr="00E840E4" w:rsidRDefault="0015060D" w:rsidP="00000BE5">
      <w:pPr>
        <w:pStyle w:val="tt"/>
        <w:rPr>
          <w:sz w:val="28"/>
          <w:szCs w:val="28"/>
          <w:lang w:val="ro-MO"/>
        </w:rPr>
      </w:pPr>
      <w:r w:rsidRPr="00E840E4">
        <w:rPr>
          <w:sz w:val="28"/>
          <w:szCs w:val="28"/>
          <w:lang w:val="ro-MO"/>
        </w:rPr>
        <w:t xml:space="preserve">efectuată asupra proiectului </w:t>
      </w:r>
      <w:r w:rsidR="00E840E4" w:rsidRPr="00E840E4">
        <w:rPr>
          <w:sz w:val="28"/>
          <w:szCs w:val="28"/>
          <w:lang w:val="ro-MO"/>
        </w:rPr>
        <w:t>Hotărîrii Guvernului ”</w:t>
      </w:r>
      <w:r w:rsidR="00000BE5" w:rsidRPr="00E840E4">
        <w:rPr>
          <w:sz w:val="28"/>
          <w:szCs w:val="28"/>
          <w:lang w:val="ro-MO"/>
        </w:rPr>
        <w:t xml:space="preserve">Cu privire la aprobarea modificărilor și completărilor ce se operează în unele hotărîri ale Guvernului și abrogarea unei hotărîri a Guvernului” </w:t>
      </w:r>
    </w:p>
    <w:p w:rsidR="0015060D" w:rsidRPr="00E840E4" w:rsidRDefault="0015060D" w:rsidP="00000BE5">
      <w:pPr>
        <w:pStyle w:val="Heading1"/>
        <w:spacing w:before="120"/>
        <w:ind w:left="-284" w:firstLine="568"/>
        <w:jc w:val="center"/>
        <w:rPr>
          <w:b w:val="0"/>
          <w:sz w:val="28"/>
          <w:szCs w:val="28"/>
          <w:lang w:val="ro-MO"/>
        </w:rPr>
      </w:pPr>
    </w:p>
    <w:p w:rsidR="0015060D" w:rsidRPr="00E840E4" w:rsidRDefault="0015060D" w:rsidP="0015060D">
      <w:pPr>
        <w:ind w:left="-284" w:firstLine="568"/>
        <w:rPr>
          <w:b/>
          <w:sz w:val="28"/>
          <w:szCs w:val="28"/>
          <w:lang w:val="ro-MO"/>
        </w:rPr>
      </w:pPr>
    </w:p>
    <w:p w:rsidR="0015060D" w:rsidRPr="00E840E4" w:rsidRDefault="0015060D" w:rsidP="0015060D">
      <w:pPr>
        <w:ind w:left="-284" w:firstLine="568"/>
        <w:jc w:val="center"/>
        <w:rPr>
          <w:b/>
          <w:sz w:val="28"/>
          <w:szCs w:val="28"/>
          <w:lang w:val="ro-MO"/>
        </w:rPr>
      </w:pPr>
      <w:r w:rsidRPr="00E840E4">
        <w:rPr>
          <w:b/>
          <w:sz w:val="28"/>
          <w:szCs w:val="28"/>
          <w:lang w:val="ro-MO"/>
        </w:rPr>
        <w:t>Autor - Ministerul Economiei</w:t>
      </w:r>
    </w:p>
    <w:p w:rsidR="0015060D" w:rsidRPr="00E840E4" w:rsidRDefault="0015060D" w:rsidP="0015060D">
      <w:pPr>
        <w:pStyle w:val="Heading1"/>
        <w:spacing w:before="120"/>
        <w:ind w:left="-284" w:firstLine="568"/>
        <w:rPr>
          <w:sz w:val="26"/>
          <w:szCs w:val="26"/>
          <w:lang w:val="ro-MO"/>
        </w:rPr>
      </w:pPr>
    </w:p>
    <w:p w:rsidR="0015060D" w:rsidRPr="00E840E4" w:rsidRDefault="0015060D" w:rsidP="0015060D">
      <w:pPr>
        <w:ind w:left="-284" w:firstLine="568"/>
        <w:rPr>
          <w:sz w:val="26"/>
          <w:szCs w:val="26"/>
          <w:lang w:val="ro-MO"/>
        </w:rPr>
      </w:pPr>
    </w:p>
    <w:p w:rsidR="00000BE5" w:rsidRPr="00E840E4" w:rsidRDefault="00000BE5" w:rsidP="00E23BBD">
      <w:pPr>
        <w:pStyle w:val="tt"/>
        <w:ind w:firstLine="851"/>
        <w:jc w:val="both"/>
        <w:rPr>
          <w:b w:val="0"/>
          <w:sz w:val="26"/>
          <w:szCs w:val="26"/>
          <w:lang w:val="ro-MO"/>
        </w:rPr>
      </w:pPr>
      <w:r w:rsidRPr="00E840E4">
        <w:rPr>
          <w:b w:val="0"/>
          <w:sz w:val="26"/>
          <w:szCs w:val="26"/>
          <w:lang w:val="ro-MO"/>
        </w:rPr>
        <w:t xml:space="preserve">1. </w:t>
      </w:r>
      <w:r w:rsidR="0015060D" w:rsidRPr="00E840E4">
        <w:rPr>
          <w:b w:val="0"/>
          <w:sz w:val="26"/>
          <w:szCs w:val="26"/>
          <w:lang w:val="ro-MO"/>
        </w:rPr>
        <w:t xml:space="preserve">Analiza impactului de reglementare asupra proiectului </w:t>
      </w:r>
      <w:r w:rsidRPr="00E840E4">
        <w:rPr>
          <w:b w:val="0"/>
          <w:sz w:val="26"/>
          <w:szCs w:val="26"/>
          <w:lang w:val="ro-MO"/>
        </w:rPr>
        <w:t>Hotărîrii Guvernului ”Cu privire la aprobarea modificărilor și completărilor ce se operează în unele hotărîri ale Guvernului și abrogarea unei hotărîri a Guvernului</w:t>
      </w:r>
      <w:r w:rsidR="00E23BBD" w:rsidRPr="00E840E4">
        <w:rPr>
          <w:b w:val="0"/>
          <w:sz w:val="26"/>
          <w:szCs w:val="26"/>
          <w:lang w:val="ro-MO"/>
        </w:rPr>
        <w:t>”</w:t>
      </w:r>
      <w:r w:rsidRPr="00E840E4">
        <w:rPr>
          <w:b w:val="0"/>
          <w:sz w:val="26"/>
          <w:szCs w:val="26"/>
          <w:lang w:val="ro-MO"/>
        </w:rPr>
        <w:t xml:space="preserve"> </w:t>
      </w:r>
      <w:r w:rsidR="0015060D" w:rsidRPr="00E840E4">
        <w:rPr>
          <w:b w:val="0"/>
          <w:sz w:val="26"/>
          <w:szCs w:val="26"/>
          <w:lang w:val="ro-MO"/>
        </w:rPr>
        <w:t xml:space="preserve">(în vederea îmbunătăţirii cadrului </w:t>
      </w:r>
      <w:r w:rsidR="00E840E4">
        <w:rPr>
          <w:b w:val="0"/>
          <w:sz w:val="26"/>
          <w:szCs w:val="26"/>
          <w:lang w:val="ro-MO"/>
        </w:rPr>
        <w:t xml:space="preserve">normativ </w:t>
      </w:r>
      <w:r w:rsidR="0015060D" w:rsidRPr="00E840E4">
        <w:rPr>
          <w:b w:val="0"/>
          <w:sz w:val="26"/>
          <w:szCs w:val="26"/>
          <w:lang w:val="ro-MO"/>
        </w:rPr>
        <w:t xml:space="preserve">ce ţine de comerțul transfrontalier) a fost elaborată în conformitate cu prevederile articolului 13 al Legii cu privire la principiile de bază de reglementare a activităţii de întreprinzător nr.235-XVI din 20.07.2006 (în continuare - Legea nr.235) şi în corespundere cu Metodologia de analiză a impactului de reglementare şi de monitorizare a eficienţei actului de reglementare, aprobată prin Hotărîrea Guvernului nr.1230 din 24.10.2006. </w:t>
      </w:r>
    </w:p>
    <w:p w:rsidR="00E23BBD" w:rsidRPr="00E840E4" w:rsidRDefault="00000BE5" w:rsidP="00E23BBD">
      <w:pPr>
        <w:ind w:firstLine="851"/>
        <w:jc w:val="both"/>
        <w:rPr>
          <w:sz w:val="26"/>
          <w:szCs w:val="26"/>
          <w:lang w:val="ro-MO"/>
        </w:rPr>
      </w:pPr>
      <w:r w:rsidRPr="00E840E4">
        <w:rPr>
          <w:sz w:val="26"/>
          <w:szCs w:val="26"/>
          <w:lang w:val="ro-MO"/>
        </w:rPr>
        <w:t xml:space="preserve">2. </w:t>
      </w:r>
      <w:r w:rsidR="0015060D" w:rsidRPr="00E840E4">
        <w:rPr>
          <w:sz w:val="26"/>
          <w:szCs w:val="26"/>
          <w:lang w:val="ro-MO"/>
        </w:rPr>
        <w:t xml:space="preserve">Prezenta Analiză a fost efectuată cu suportul Programului USAID Comerț, Investiții și Reglementarea Activității de Întreprinzător  (BRITE), </w:t>
      </w:r>
      <w:r w:rsidRPr="00E840E4">
        <w:rPr>
          <w:sz w:val="26"/>
          <w:szCs w:val="26"/>
          <w:lang w:val="ro-MO"/>
        </w:rPr>
        <w:t xml:space="preserve">întru racordarea legislaţiei naţionale la cerinţele legislației internaţionale şi ale celei europene, privind aspectul procedurilor simplificate de vămuire, creării unor condiţii mai favorabile pentru activitatea comercială a importatorilor, referitoare la unele operaţiuni prealabile celor de vămuire, </w:t>
      </w:r>
      <w:r w:rsidR="0015060D" w:rsidRPr="00E840E4">
        <w:rPr>
          <w:sz w:val="26"/>
          <w:szCs w:val="26"/>
          <w:lang w:val="ro-MO"/>
        </w:rPr>
        <w:t xml:space="preserve">precum şi în vederea îmbunătăţirii poziţiei Republicii Moldova în clasamentele internaţionale, precum este Clasamentul Băncii Mondiale „Easy of Doing Business”. </w:t>
      </w:r>
    </w:p>
    <w:p w:rsidR="00000BE5" w:rsidRPr="00E840E4" w:rsidRDefault="0015060D" w:rsidP="00E23BBD">
      <w:pPr>
        <w:ind w:firstLine="851"/>
        <w:jc w:val="both"/>
        <w:rPr>
          <w:sz w:val="26"/>
          <w:szCs w:val="26"/>
          <w:lang w:val="ro-MO"/>
        </w:rPr>
      </w:pPr>
      <w:r w:rsidRPr="00E840E4">
        <w:rPr>
          <w:sz w:val="26"/>
          <w:szCs w:val="26"/>
          <w:lang w:val="ro-MO"/>
        </w:rPr>
        <w:t xml:space="preserve">La fel, aceste modificări urmează să fie luate în considerare în cadrul elaborării anuale a Raportului „Cost of doing business”. </w:t>
      </w:r>
    </w:p>
    <w:p w:rsidR="00000BE5" w:rsidRPr="00E840E4" w:rsidRDefault="00000BE5" w:rsidP="00E23BBD">
      <w:pPr>
        <w:pStyle w:val="tt"/>
        <w:ind w:firstLine="851"/>
        <w:jc w:val="both"/>
        <w:rPr>
          <w:b w:val="0"/>
          <w:sz w:val="26"/>
          <w:szCs w:val="26"/>
          <w:lang w:val="ro-MO"/>
        </w:rPr>
      </w:pPr>
      <w:r w:rsidRPr="00E840E4">
        <w:rPr>
          <w:b w:val="0"/>
          <w:sz w:val="26"/>
          <w:szCs w:val="26"/>
          <w:lang w:val="ro-MO"/>
        </w:rPr>
        <w:t xml:space="preserve">3. </w:t>
      </w:r>
      <w:r w:rsidR="0015060D" w:rsidRPr="00E840E4">
        <w:rPr>
          <w:b w:val="0"/>
          <w:sz w:val="26"/>
          <w:szCs w:val="26"/>
          <w:lang w:val="ro-MO"/>
        </w:rPr>
        <w:t>Analizei impactului de reglementare au fost supuse modificările şi completările la următoarele acte</w:t>
      </w:r>
      <w:r w:rsidRPr="00E840E4">
        <w:rPr>
          <w:b w:val="0"/>
          <w:sz w:val="26"/>
          <w:szCs w:val="26"/>
          <w:lang w:val="ro-MO"/>
        </w:rPr>
        <w:t xml:space="preserve"> normative</w:t>
      </w:r>
      <w:r w:rsidR="0015060D" w:rsidRPr="00E840E4">
        <w:rPr>
          <w:b w:val="0"/>
          <w:sz w:val="26"/>
          <w:szCs w:val="26"/>
          <w:lang w:val="ro-MO"/>
        </w:rPr>
        <w:t>, ce se referă la comerțul transfrontalier</w:t>
      </w:r>
      <w:r w:rsidRPr="00E840E4">
        <w:rPr>
          <w:b w:val="0"/>
          <w:sz w:val="26"/>
          <w:szCs w:val="26"/>
          <w:lang w:val="ro-MO"/>
        </w:rPr>
        <w:t>:</w:t>
      </w:r>
    </w:p>
    <w:p w:rsidR="00000BE5" w:rsidRPr="00E840E4" w:rsidRDefault="00000BE5" w:rsidP="00E23BBD">
      <w:pPr>
        <w:pStyle w:val="tt"/>
        <w:ind w:firstLine="851"/>
        <w:jc w:val="both"/>
        <w:rPr>
          <w:b w:val="0"/>
          <w:sz w:val="26"/>
          <w:szCs w:val="26"/>
          <w:lang w:val="ro-MO"/>
        </w:rPr>
      </w:pPr>
      <w:r w:rsidRPr="00E840E4">
        <w:rPr>
          <w:b w:val="0"/>
          <w:sz w:val="26"/>
          <w:szCs w:val="26"/>
          <w:lang w:val="ro-MO"/>
        </w:rPr>
        <w:t>- Hotărîrea Guvernului nr.1140 din 2 noiembrie 2005 pentru aprobarea</w:t>
      </w:r>
      <w:r w:rsidRPr="00E840E4">
        <w:rPr>
          <w:b w:val="0"/>
          <w:i/>
          <w:sz w:val="26"/>
          <w:szCs w:val="26"/>
          <w:lang w:val="ro-MO"/>
        </w:rPr>
        <w:t xml:space="preserve"> </w:t>
      </w:r>
      <w:r w:rsidRPr="00E840E4">
        <w:rPr>
          <w:b w:val="0"/>
          <w:sz w:val="26"/>
          <w:szCs w:val="26"/>
          <w:lang w:val="ro-MO"/>
        </w:rPr>
        <w:t>Regulamentului de aplicare a  destinaţiilor  vama</w:t>
      </w:r>
      <w:r w:rsidR="00E23BBD" w:rsidRPr="00E840E4">
        <w:rPr>
          <w:b w:val="0"/>
          <w:sz w:val="26"/>
          <w:szCs w:val="26"/>
          <w:lang w:val="ro-MO"/>
        </w:rPr>
        <w:t>le prevăzute de Codul vamal al R</w:t>
      </w:r>
      <w:r w:rsidRPr="00E840E4">
        <w:rPr>
          <w:b w:val="0"/>
          <w:sz w:val="26"/>
          <w:szCs w:val="26"/>
          <w:lang w:val="ro-MO"/>
        </w:rPr>
        <w:t>epublicii Moldova;</w:t>
      </w:r>
    </w:p>
    <w:p w:rsidR="00000BE5" w:rsidRPr="00E840E4" w:rsidRDefault="00000BE5" w:rsidP="00E23BBD">
      <w:pPr>
        <w:pStyle w:val="tt"/>
        <w:ind w:firstLine="851"/>
        <w:jc w:val="both"/>
        <w:rPr>
          <w:b w:val="0"/>
          <w:sz w:val="26"/>
          <w:szCs w:val="26"/>
          <w:lang w:val="ro-MO"/>
        </w:rPr>
      </w:pPr>
      <w:r w:rsidRPr="00E840E4">
        <w:rPr>
          <w:b w:val="0"/>
          <w:sz w:val="26"/>
          <w:szCs w:val="26"/>
          <w:lang w:val="ro-MO"/>
        </w:rPr>
        <w:t>- Hotă</w:t>
      </w:r>
      <w:r w:rsidR="00E23BBD" w:rsidRPr="00E840E4">
        <w:rPr>
          <w:b w:val="0"/>
          <w:sz w:val="26"/>
          <w:szCs w:val="26"/>
          <w:lang w:val="ro-MO"/>
        </w:rPr>
        <w:t xml:space="preserve">rîrea Guvernului nr.93 </w:t>
      </w:r>
      <w:r w:rsidRPr="00E840E4">
        <w:rPr>
          <w:b w:val="0"/>
          <w:sz w:val="26"/>
          <w:szCs w:val="26"/>
          <w:lang w:val="ro-MO"/>
        </w:rPr>
        <w:t>din 1 februarie 2013 pentru aprobarea Regulamentului  privind restituirea taxei pe valoarea adăugată;</w:t>
      </w:r>
    </w:p>
    <w:p w:rsidR="00000BE5" w:rsidRPr="00E840E4" w:rsidRDefault="00E23BBD" w:rsidP="00E23BBD">
      <w:pPr>
        <w:pStyle w:val="tt"/>
        <w:ind w:firstLine="851"/>
        <w:jc w:val="both"/>
        <w:rPr>
          <w:b w:val="0"/>
          <w:sz w:val="26"/>
          <w:szCs w:val="26"/>
          <w:lang w:val="ro-MO"/>
        </w:rPr>
      </w:pPr>
      <w:r w:rsidRPr="00E840E4">
        <w:rPr>
          <w:b w:val="0"/>
          <w:sz w:val="26"/>
          <w:szCs w:val="26"/>
          <w:lang w:val="ro-MO"/>
        </w:rPr>
        <w:t>- Hotărîrea Guvernului nr.</w:t>
      </w:r>
      <w:r w:rsidR="00000BE5" w:rsidRPr="00E840E4">
        <w:rPr>
          <w:b w:val="0"/>
          <w:sz w:val="26"/>
          <w:szCs w:val="26"/>
          <w:lang w:val="ro-MO"/>
        </w:rPr>
        <w:t xml:space="preserve">1290 din 9 decembrie 2005 pentru aprobarea Regulamentului cu privire la activitatea brokerului vamal şi a specialistului în domeniul vămuirii. </w:t>
      </w:r>
    </w:p>
    <w:p w:rsidR="00000BE5" w:rsidRPr="00E840E4" w:rsidRDefault="00000BE5" w:rsidP="00E23BBD">
      <w:pPr>
        <w:pStyle w:val="tt"/>
        <w:ind w:firstLine="851"/>
        <w:jc w:val="both"/>
        <w:rPr>
          <w:b w:val="0"/>
          <w:sz w:val="26"/>
          <w:szCs w:val="26"/>
          <w:lang w:val="ro-MO"/>
        </w:rPr>
      </w:pPr>
    </w:p>
    <w:p w:rsidR="00E23BBD" w:rsidRPr="00E840E4" w:rsidRDefault="0015060D" w:rsidP="00E23BBD">
      <w:pPr>
        <w:pStyle w:val="HTMLPreformatted1"/>
        <w:tabs>
          <w:tab w:val="clear" w:pos="1832"/>
          <w:tab w:val="num" w:pos="426"/>
          <w:tab w:val="left" w:pos="1080"/>
          <w:tab w:val="left" w:pos="1260"/>
        </w:tabs>
        <w:spacing w:before="120"/>
        <w:ind w:left="-284" w:firstLine="851"/>
        <w:jc w:val="center"/>
        <w:rPr>
          <w:rFonts w:ascii="Times New Roman" w:hAnsi="Times New Roman"/>
          <w:b/>
          <w:sz w:val="26"/>
          <w:szCs w:val="26"/>
          <w:lang w:val="ro-MO"/>
        </w:rPr>
      </w:pPr>
      <w:r w:rsidRPr="00E840E4">
        <w:rPr>
          <w:rFonts w:ascii="Times New Roman" w:hAnsi="Times New Roman"/>
          <w:b/>
          <w:sz w:val="26"/>
          <w:szCs w:val="26"/>
          <w:lang w:val="ro-MO"/>
        </w:rPr>
        <w:t>I. DEFINIREA PROBLEMEI</w:t>
      </w:r>
    </w:p>
    <w:p w:rsidR="00E23BBD" w:rsidRPr="00E840E4" w:rsidRDefault="00E23BBD" w:rsidP="00E23BBD">
      <w:pPr>
        <w:pStyle w:val="HTMLPreformatted1"/>
        <w:tabs>
          <w:tab w:val="clear" w:pos="1832"/>
          <w:tab w:val="num" w:pos="426"/>
          <w:tab w:val="left" w:pos="1080"/>
          <w:tab w:val="left" w:pos="1260"/>
        </w:tabs>
        <w:spacing w:before="120"/>
        <w:ind w:left="-284" w:firstLine="851"/>
        <w:jc w:val="center"/>
        <w:rPr>
          <w:rFonts w:ascii="Times New Roman" w:hAnsi="Times New Roman"/>
          <w:b/>
          <w:sz w:val="26"/>
          <w:szCs w:val="26"/>
          <w:lang w:val="ro-MO"/>
        </w:rPr>
      </w:pPr>
    </w:p>
    <w:p w:rsidR="0015060D" w:rsidRPr="00E840E4" w:rsidRDefault="0015060D" w:rsidP="00E23BBD">
      <w:pPr>
        <w:pStyle w:val="HTMLPreformatted1"/>
        <w:tabs>
          <w:tab w:val="clear" w:pos="1832"/>
          <w:tab w:val="num" w:pos="426"/>
          <w:tab w:val="left" w:pos="1080"/>
          <w:tab w:val="left" w:pos="1260"/>
        </w:tabs>
        <w:spacing w:before="120"/>
        <w:ind w:left="-284" w:firstLine="851"/>
        <w:rPr>
          <w:rFonts w:ascii="Times New Roman" w:hAnsi="Times New Roman"/>
          <w:b/>
          <w:sz w:val="26"/>
          <w:szCs w:val="26"/>
          <w:lang w:val="ro-MO"/>
        </w:rPr>
      </w:pPr>
      <w:r w:rsidRPr="00E840E4">
        <w:rPr>
          <w:rFonts w:ascii="Times New Roman" w:hAnsi="Times New Roman"/>
          <w:sz w:val="26"/>
          <w:szCs w:val="26"/>
          <w:lang w:val="ro-MO"/>
        </w:rPr>
        <w:t>4.</w:t>
      </w:r>
      <w:r w:rsidRPr="00E840E4">
        <w:rPr>
          <w:rFonts w:ascii="Times New Roman" w:hAnsi="Times New Roman"/>
          <w:b/>
          <w:i/>
          <w:sz w:val="26"/>
          <w:szCs w:val="26"/>
          <w:lang w:val="ro-MO"/>
        </w:rPr>
        <w:t xml:space="preserve"> Componenta juridică</w:t>
      </w:r>
      <w:r w:rsidRPr="00E840E4">
        <w:rPr>
          <w:rFonts w:ascii="Times New Roman" w:hAnsi="Times New Roman"/>
          <w:i/>
          <w:sz w:val="26"/>
          <w:szCs w:val="26"/>
          <w:lang w:val="ro-MO"/>
        </w:rPr>
        <w:t xml:space="preserve"> </w:t>
      </w:r>
    </w:p>
    <w:p w:rsidR="0015060D" w:rsidRPr="00E840E4" w:rsidRDefault="0015060D" w:rsidP="00E23BBD">
      <w:pPr>
        <w:pStyle w:val="HTMLPreformatted1"/>
        <w:tabs>
          <w:tab w:val="clear" w:pos="1832"/>
          <w:tab w:val="num" w:pos="426"/>
          <w:tab w:val="left" w:pos="1260"/>
        </w:tabs>
        <w:spacing w:before="120"/>
        <w:ind w:left="-284" w:firstLine="851"/>
        <w:jc w:val="both"/>
        <w:rPr>
          <w:rFonts w:ascii="Times New Roman" w:hAnsi="Times New Roman"/>
          <w:i/>
          <w:sz w:val="26"/>
          <w:szCs w:val="26"/>
          <w:lang w:val="ro-MO"/>
        </w:rPr>
      </w:pPr>
      <w:r w:rsidRPr="00E840E4">
        <w:rPr>
          <w:rFonts w:ascii="Times New Roman" w:eastAsia="Batang" w:hAnsi="Times New Roman"/>
          <w:sz w:val="26"/>
          <w:szCs w:val="26"/>
          <w:lang w:val="ro-MO" w:eastAsia="ko-KR"/>
        </w:rPr>
        <w:t xml:space="preserve">În cele ce urmează </w:t>
      </w:r>
      <w:r w:rsidR="00EC65B8" w:rsidRPr="00E840E4">
        <w:rPr>
          <w:rFonts w:ascii="Times New Roman" w:eastAsia="Batang" w:hAnsi="Times New Roman"/>
          <w:sz w:val="26"/>
          <w:szCs w:val="26"/>
          <w:lang w:val="ro-MO" w:eastAsia="ko-KR"/>
        </w:rPr>
        <w:t xml:space="preserve"> </w:t>
      </w:r>
      <w:r w:rsidRPr="00E840E4">
        <w:rPr>
          <w:rFonts w:ascii="Times New Roman" w:eastAsia="Batang" w:hAnsi="Times New Roman"/>
          <w:sz w:val="26"/>
          <w:szCs w:val="26"/>
          <w:lang w:val="ro-MO" w:eastAsia="ko-KR"/>
        </w:rPr>
        <w:t xml:space="preserve">este expus cadrul juridic, care indică modul în care problema este raportată la o autoritate a administraţiei publice, pentru intervenţia statului. Astfel, </w:t>
      </w:r>
      <w:r w:rsidRPr="00E840E4">
        <w:rPr>
          <w:rFonts w:ascii="Times New Roman" w:eastAsia="Batang" w:hAnsi="Times New Roman"/>
          <w:sz w:val="26"/>
          <w:szCs w:val="26"/>
          <w:lang w:val="ro-MO" w:eastAsia="ko-KR"/>
        </w:rPr>
        <w:lastRenderedPageBreak/>
        <w:t xml:space="preserve">elaborarea şi </w:t>
      </w:r>
      <w:r w:rsidR="00000BE5" w:rsidRPr="00E840E4">
        <w:rPr>
          <w:rFonts w:ascii="Times New Roman" w:eastAsia="Batang" w:hAnsi="Times New Roman"/>
          <w:sz w:val="26"/>
          <w:szCs w:val="26"/>
          <w:lang w:val="ro-MO" w:eastAsia="ko-KR"/>
        </w:rPr>
        <w:t xml:space="preserve">aprobarea </w:t>
      </w:r>
      <w:r w:rsidRPr="00E840E4">
        <w:rPr>
          <w:rFonts w:ascii="Times New Roman" w:eastAsia="Batang" w:hAnsi="Times New Roman"/>
          <w:sz w:val="26"/>
          <w:szCs w:val="26"/>
          <w:lang w:val="ro-MO" w:eastAsia="ko-KR"/>
        </w:rPr>
        <w:t xml:space="preserve">proiectului de </w:t>
      </w:r>
      <w:r w:rsidR="00000BE5" w:rsidRPr="00E840E4">
        <w:rPr>
          <w:rFonts w:ascii="Times New Roman" w:eastAsia="Batang" w:hAnsi="Times New Roman"/>
          <w:sz w:val="26"/>
          <w:szCs w:val="26"/>
          <w:lang w:val="ro-MO" w:eastAsia="ko-KR"/>
        </w:rPr>
        <w:t xml:space="preserve">Hotărîrii a Guvernului </w:t>
      </w:r>
      <w:r w:rsidRPr="00E840E4">
        <w:rPr>
          <w:rFonts w:ascii="Times New Roman" w:eastAsia="Batang" w:hAnsi="Times New Roman"/>
          <w:sz w:val="26"/>
          <w:szCs w:val="26"/>
          <w:lang w:val="ro-MO" w:eastAsia="ko-KR"/>
        </w:rPr>
        <w:t>reiese din o serie de documente strategice ale Guvernului şi Parlamentului Republicii Moldova:</w:t>
      </w:r>
      <w:r w:rsidR="00EC65B8" w:rsidRPr="00E840E4">
        <w:rPr>
          <w:rFonts w:ascii="Times New Roman" w:eastAsia="Batang" w:hAnsi="Times New Roman"/>
          <w:sz w:val="26"/>
          <w:szCs w:val="26"/>
          <w:lang w:val="ro-MO" w:eastAsia="ko-KR"/>
        </w:rPr>
        <w:t xml:space="preserve"> </w:t>
      </w:r>
    </w:p>
    <w:p w:rsidR="0015060D" w:rsidRPr="00E840E4" w:rsidRDefault="0015060D" w:rsidP="00E23BBD">
      <w:pPr>
        <w:numPr>
          <w:ilvl w:val="0"/>
          <w:numId w:val="2"/>
        </w:numPr>
        <w:tabs>
          <w:tab w:val="clear" w:pos="720"/>
          <w:tab w:val="num" w:pos="426"/>
        </w:tabs>
        <w:spacing w:before="120"/>
        <w:ind w:left="-284" w:firstLine="851"/>
        <w:jc w:val="both"/>
        <w:rPr>
          <w:rFonts w:eastAsia="Batang"/>
          <w:sz w:val="26"/>
          <w:szCs w:val="26"/>
          <w:lang w:val="ro-MO" w:eastAsia="ko-KR"/>
        </w:rPr>
      </w:pPr>
      <w:r w:rsidRPr="00E840E4">
        <w:rPr>
          <w:sz w:val="26"/>
          <w:szCs w:val="26"/>
          <w:lang w:val="ro-MO"/>
        </w:rPr>
        <w:t xml:space="preserve"> </w:t>
      </w:r>
      <w:hyperlink r:id="rId9" w:tooltip="Link direct catre Programul de activitate al Guvernului R.Moldova Integrarea Europeană: Libertate, democraţie, bunăstare 2011-2014" w:history="1">
        <w:r w:rsidRPr="00E840E4">
          <w:rPr>
            <w:b/>
            <w:sz w:val="26"/>
            <w:szCs w:val="26"/>
            <w:lang w:val="ro-MO"/>
          </w:rPr>
          <w:t>Programul</w:t>
        </w:r>
        <w:r w:rsidRPr="00E840E4">
          <w:rPr>
            <w:rFonts w:eastAsia="Batang"/>
            <w:b/>
            <w:sz w:val="26"/>
            <w:szCs w:val="26"/>
            <w:lang w:val="ro-MO" w:eastAsia="ko-KR"/>
          </w:rPr>
          <w:t xml:space="preserve"> de activitate al Guvernului Republicii Moldova </w:t>
        </w:r>
      </w:hyperlink>
      <w:r w:rsidRPr="00E840E4">
        <w:rPr>
          <w:rFonts w:eastAsia="Batang"/>
          <w:b/>
          <w:sz w:val="26"/>
          <w:szCs w:val="26"/>
          <w:lang w:val="ro-MO" w:eastAsia="ko-KR"/>
        </w:rPr>
        <w:t>“Integrarea Europeană: Libertate, Democraţie, Bunăstare 2011-2014”</w:t>
      </w:r>
      <w:r w:rsidRPr="00E840E4">
        <w:rPr>
          <w:rStyle w:val="FootnoteReference"/>
          <w:rFonts w:eastAsia="Batang"/>
          <w:sz w:val="26"/>
          <w:szCs w:val="26"/>
          <w:lang w:val="ro-MO" w:eastAsia="ko-KR"/>
        </w:rPr>
        <w:footnoteReference w:id="1"/>
      </w:r>
      <w:r w:rsidRPr="00E840E4">
        <w:rPr>
          <w:rFonts w:eastAsia="Batang"/>
          <w:sz w:val="26"/>
          <w:szCs w:val="26"/>
          <w:lang w:val="ro-MO" w:eastAsia="ko-KR"/>
        </w:rPr>
        <w:t xml:space="preserve"> </w:t>
      </w:r>
    </w:p>
    <w:p w:rsidR="0015060D" w:rsidRPr="00E840E4" w:rsidRDefault="0015060D" w:rsidP="00E23BBD">
      <w:pPr>
        <w:tabs>
          <w:tab w:val="num" w:pos="426"/>
        </w:tabs>
        <w:spacing w:before="120" w:after="120"/>
        <w:ind w:left="-284" w:firstLine="851"/>
        <w:jc w:val="both"/>
        <w:rPr>
          <w:rFonts w:eastAsia="Batang"/>
          <w:i/>
          <w:sz w:val="26"/>
          <w:szCs w:val="26"/>
          <w:lang w:val="ro-MO" w:eastAsia="ko-KR"/>
        </w:rPr>
      </w:pPr>
      <w:r w:rsidRPr="00E840E4">
        <w:rPr>
          <w:rFonts w:eastAsia="Batang"/>
          <w:sz w:val="26"/>
          <w:szCs w:val="26"/>
          <w:lang w:val="ro-MO" w:eastAsia="ko-KR"/>
        </w:rPr>
        <w:t xml:space="preserve">La Capitolul </w:t>
      </w:r>
      <w:r w:rsidRPr="00E840E4">
        <w:rPr>
          <w:rFonts w:eastAsia="Batang"/>
          <w:i/>
          <w:sz w:val="26"/>
          <w:szCs w:val="26"/>
          <w:lang w:val="ro-MO" w:eastAsia="ko-KR"/>
        </w:rPr>
        <w:t>Mediul de Afaceri</w:t>
      </w:r>
      <w:r w:rsidRPr="00E840E4">
        <w:rPr>
          <w:rFonts w:eastAsia="Batang"/>
          <w:sz w:val="26"/>
          <w:szCs w:val="26"/>
          <w:lang w:val="ro-MO" w:eastAsia="ko-KR"/>
        </w:rPr>
        <w:t xml:space="preserve">, ca acţiuni prioritare se menţionează despre </w:t>
      </w:r>
      <w:r w:rsidRPr="00E840E4">
        <w:rPr>
          <w:rFonts w:eastAsia="Batang"/>
          <w:i/>
          <w:sz w:val="26"/>
          <w:szCs w:val="26"/>
          <w:lang w:val="ro-MO" w:eastAsia="ko-KR"/>
        </w:rPr>
        <w:t>dezvoltarea şi extinderea reţelei de susţinere instituţională a exporturilor; diminuarea restricţiilor la import-export şi debirocratizarea procedurilor administrative;</w:t>
      </w:r>
      <w:r w:rsidRPr="00E840E4">
        <w:rPr>
          <w:sz w:val="26"/>
          <w:szCs w:val="26"/>
          <w:lang w:val="ro-MO"/>
        </w:rPr>
        <w:t xml:space="preserve"> </w:t>
      </w:r>
      <w:r w:rsidRPr="00E840E4">
        <w:rPr>
          <w:rFonts w:eastAsia="Batang"/>
          <w:i/>
          <w:sz w:val="26"/>
          <w:szCs w:val="26"/>
          <w:lang w:val="ro-MO" w:eastAsia="ko-KR"/>
        </w:rPr>
        <w:t>racordarea cuantumului taxelor vamale şi taxelor pentru procedurile vamale la practica şi angajamentele asumate faţă de organizaţiile internaţionale la care Republica Moldova este parte (Organizaţia Mondială a Comerţului şi Organizaţia Mondială a Vămilor) şi implementarea recomandărilor UE în domeniu;</w:t>
      </w:r>
      <w:r w:rsidRPr="00E840E4">
        <w:rPr>
          <w:sz w:val="26"/>
          <w:szCs w:val="26"/>
          <w:lang w:val="ro-MO"/>
        </w:rPr>
        <w:t xml:space="preserve"> </w:t>
      </w:r>
      <w:r w:rsidRPr="00E840E4">
        <w:rPr>
          <w:rFonts w:eastAsia="Batang"/>
          <w:i/>
          <w:sz w:val="26"/>
          <w:szCs w:val="26"/>
          <w:lang w:val="ro-MO" w:eastAsia="ko-KR"/>
        </w:rPr>
        <w:t>Introducerea normelor şi standardelor internaţionale în domeniul vamal în vederea reducerii duratei şi costurilor efectiv suportate de agenţii economici pentru vămuirea mărfurilor în vamă;</w:t>
      </w:r>
      <w:r w:rsidRPr="00E840E4">
        <w:rPr>
          <w:sz w:val="26"/>
          <w:szCs w:val="26"/>
          <w:lang w:val="ro-MO"/>
        </w:rPr>
        <w:t xml:space="preserve"> </w:t>
      </w:r>
    </w:p>
    <w:p w:rsidR="0015060D" w:rsidRPr="00E840E4" w:rsidRDefault="0015060D" w:rsidP="00E23BBD">
      <w:pPr>
        <w:numPr>
          <w:ilvl w:val="0"/>
          <w:numId w:val="2"/>
        </w:numPr>
        <w:tabs>
          <w:tab w:val="clear" w:pos="720"/>
          <w:tab w:val="num" w:pos="426"/>
        </w:tabs>
        <w:spacing w:before="120"/>
        <w:ind w:left="-284" w:firstLine="851"/>
        <w:jc w:val="both"/>
        <w:rPr>
          <w:i/>
          <w:iCs/>
          <w:sz w:val="26"/>
          <w:szCs w:val="26"/>
          <w:lang w:val="ro-MO"/>
        </w:rPr>
      </w:pPr>
      <w:r w:rsidRPr="00E840E4">
        <w:rPr>
          <w:rFonts w:eastAsia="Batang"/>
          <w:b/>
          <w:sz w:val="26"/>
          <w:szCs w:val="26"/>
          <w:lang w:val="ro-MO" w:eastAsia="ko-KR"/>
        </w:rPr>
        <w:t xml:space="preserve"> Legea pentru aprobarea Strategiei naţionale de dezvoltare "Moldova 2020" nr.166 din 11.07.2012 /Monitorul Oficial 245-247/791, 30.11.2012/</w:t>
      </w:r>
    </w:p>
    <w:p w:rsidR="0015060D" w:rsidRPr="00E840E4" w:rsidRDefault="0015060D" w:rsidP="00E23BBD">
      <w:pPr>
        <w:tabs>
          <w:tab w:val="num" w:pos="426"/>
        </w:tabs>
        <w:spacing w:before="120"/>
        <w:ind w:left="-284" w:firstLine="851"/>
        <w:jc w:val="both"/>
        <w:rPr>
          <w:i/>
          <w:iCs/>
          <w:sz w:val="26"/>
          <w:szCs w:val="26"/>
          <w:lang w:val="ro-MO"/>
        </w:rPr>
      </w:pPr>
    </w:p>
    <w:p w:rsidR="0015060D" w:rsidRPr="00E840E4" w:rsidRDefault="0015060D" w:rsidP="00E23BBD">
      <w:pPr>
        <w:pStyle w:val="NormalWeb"/>
        <w:tabs>
          <w:tab w:val="num" w:pos="426"/>
        </w:tabs>
        <w:ind w:left="-284" w:firstLine="851"/>
        <w:rPr>
          <w:rFonts w:eastAsia="Times New Roman"/>
          <w:i/>
          <w:sz w:val="26"/>
          <w:szCs w:val="26"/>
          <w:lang w:val="ro-MO" w:eastAsia="ru-RU"/>
        </w:rPr>
      </w:pPr>
      <w:r w:rsidRPr="00E840E4">
        <w:rPr>
          <w:b/>
          <w:sz w:val="26"/>
          <w:szCs w:val="26"/>
          <w:lang w:val="ro-MO"/>
        </w:rPr>
        <w:t xml:space="preserve">La capitolul BUSINESS: CU REGULI CLARE DE JOC /secţiunea „Viziune Strategică” </w:t>
      </w:r>
      <w:r w:rsidRPr="00E840E4">
        <w:rPr>
          <w:sz w:val="26"/>
          <w:szCs w:val="26"/>
          <w:lang w:val="ro-MO"/>
        </w:rPr>
        <w:t>se menţionează că</w:t>
      </w:r>
      <w:r w:rsidRPr="00E840E4">
        <w:rPr>
          <w:rFonts w:eastAsia="Times New Roman"/>
          <w:sz w:val="26"/>
          <w:szCs w:val="26"/>
          <w:lang w:val="ro-MO" w:eastAsia="ru-RU"/>
        </w:rPr>
        <w:t>, ”</w:t>
      </w:r>
      <w:r w:rsidRPr="00E840E4">
        <w:rPr>
          <w:rFonts w:eastAsia="Times New Roman"/>
          <w:i/>
          <w:sz w:val="26"/>
          <w:szCs w:val="26"/>
          <w:lang w:val="ro-MO" w:eastAsia="ru-RU"/>
        </w:rPr>
        <w:t xml:space="preserve">la etapa desfăşurării afacerii, întreprinzătorii se confruntă cu o serie de condiţii obligatorii impuse diferitelor genuri de activităţi şi suportă bariere şi costuri administrative legate de formalităţi, proceduri şi reguli anevoioase şi netransparente în administrarea vamală şi în asigurarea declarării vamale la importul şi la exportul de mărfuri şi servicii. </w:t>
      </w:r>
    </w:p>
    <w:p w:rsidR="0015060D" w:rsidRPr="00E840E4" w:rsidRDefault="0015060D" w:rsidP="00E23BBD">
      <w:pPr>
        <w:tabs>
          <w:tab w:val="num" w:pos="426"/>
        </w:tabs>
        <w:ind w:left="-284" w:firstLine="851"/>
        <w:jc w:val="both"/>
        <w:rPr>
          <w:i/>
          <w:sz w:val="26"/>
          <w:szCs w:val="26"/>
          <w:lang w:val="ro-MO"/>
        </w:rPr>
      </w:pPr>
      <w:r w:rsidRPr="00E840E4">
        <w:rPr>
          <w:i/>
          <w:sz w:val="26"/>
          <w:szCs w:val="26"/>
          <w:lang w:val="ro-MO"/>
        </w:rPr>
        <w:t xml:space="preserve">Asigurarea unei creşteri economice durabile, bazate pe export, necesită o reducere a costurilor înalte asociate trecerii peste frontieră a mărfurilor, prestării serviciilor şi mobilităţii persoanelor aferente acestor afaceri. O infrastructură de afaceri mai bună, o administrare vamală eficientă şi orientată spre facilitarea comerţului cu mărfuri şi servicii reprezintă priorităţi pentru asigurarea unei dezvoltări economice bazate pe optimizarea costurilor de afaceri şi promovarea exporturilor. </w:t>
      </w:r>
    </w:p>
    <w:p w:rsidR="0015060D" w:rsidRPr="00E840E4" w:rsidRDefault="0015060D" w:rsidP="00E23BBD">
      <w:pPr>
        <w:numPr>
          <w:ilvl w:val="0"/>
          <w:numId w:val="2"/>
        </w:numPr>
        <w:tabs>
          <w:tab w:val="clear" w:pos="720"/>
          <w:tab w:val="num" w:pos="426"/>
        </w:tabs>
        <w:spacing w:before="120"/>
        <w:ind w:left="-284" w:firstLine="851"/>
        <w:jc w:val="both"/>
        <w:rPr>
          <w:rFonts w:eastAsia="Batang"/>
          <w:b/>
          <w:sz w:val="26"/>
          <w:szCs w:val="26"/>
          <w:lang w:val="ro-MO" w:eastAsia="ko-KR"/>
        </w:rPr>
      </w:pPr>
      <w:r w:rsidRPr="00E840E4">
        <w:rPr>
          <w:rFonts w:eastAsia="Batang"/>
          <w:b/>
          <w:sz w:val="26"/>
          <w:szCs w:val="26"/>
          <w:lang w:val="ro-MO" w:eastAsia="ko-KR"/>
        </w:rPr>
        <w:t xml:space="preserve"> Hotărîrea </w:t>
      </w:r>
      <w:r w:rsidRPr="00E840E4">
        <w:rPr>
          <w:b/>
          <w:sz w:val="26"/>
          <w:szCs w:val="26"/>
          <w:lang w:val="ro-MO"/>
        </w:rPr>
        <w:t>Guvernului</w:t>
      </w:r>
      <w:r w:rsidRPr="00E840E4">
        <w:rPr>
          <w:rFonts w:eastAsia="Batang"/>
          <w:b/>
          <w:sz w:val="26"/>
          <w:szCs w:val="26"/>
          <w:lang w:val="ro-MO" w:eastAsia="ko-KR"/>
        </w:rPr>
        <w:t xml:space="preserve"> nr.289 din 07.05.2012 cu privire la aprobarea Planului de acţiuni al Guvernului pentru anii 2012-2015 </w:t>
      </w:r>
    </w:p>
    <w:p w:rsidR="0015060D" w:rsidRPr="00E840E4" w:rsidRDefault="0015060D" w:rsidP="00E23BBD">
      <w:pPr>
        <w:tabs>
          <w:tab w:val="num" w:pos="426"/>
        </w:tabs>
        <w:spacing w:before="120"/>
        <w:ind w:left="-284" w:firstLine="851"/>
        <w:jc w:val="both"/>
        <w:rPr>
          <w:rFonts w:eastAsia="Batang"/>
          <w:i/>
          <w:sz w:val="26"/>
          <w:szCs w:val="26"/>
          <w:lang w:val="ro-MO" w:eastAsia="ko-KR"/>
        </w:rPr>
      </w:pPr>
      <w:r w:rsidRPr="00E840E4">
        <w:rPr>
          <w:rFonts w:eastAsia="Batang"/>
          <w:sz w:val="26"/>
          <w:szCs w:val="26"/>
          <w:lang w:val="ro-MO" w:eastAsia="ko-KR"/>
        </w:rPr>
        <w:t xml:space="preserve">La CAPITOLUL MEDIUL DE AFACERI unul dintre indicatorii de impact este stabilit: </w:t>
      </w:r>
      <w:r w:rsidRPr="00E840E4">
        <w:rPr>
          <w:rFonts w:eastAsia="Batang"/>
          <w:i/>
          <w:sz w:val="26"/>
          <w:szCs w:val="26"/>
          <w:lang w:val="ro-MO" w:eastAsia="ko-KR"/>
        </w:rPr>
        <w:t>Îmbunătăţirea a cel puţin 3 domenii anual din perspectiva “Doing Business”.</w:t>
      </w:r>
    </w:p>
    <w:p w:rsidR="0015060D" w:rsidRPr="00E840E4" w:rsidRDefault="0015060D" w:rsidP="00E23BBD">
      <w:pPr>
        <w:tabs>
          <w:tab w:val="num" w:pos="426"/>
        </w:tabs>
        <w:ind w:left="-284" w:firstLine="851"/>
        <w:jc w:val="both"/>
        <w:rPr>
          <w:i/>
          <w:sz w:val="26"/>
          <w:szCs w:val="26"/>
          <w:lang w:val="ro-MO"/>
        </w:rPr>
      </w:pPr>
      <w:r w:rsidRPr="00E840E4">
        <w:rPr>
          <w:rFonts w:eastAsia="Batang"/>
          <w:sz w:val="26"/>
          <w:szCs w:val="26"/>
          <w:lang w:val="ro-MO" w:eastAsia="ko-KR"/>
        </w:rPr>
        <w:t xml:space="preserve">La punctele 137 -139 din Plan se prevede: </w:t>
      </w:r>
      <w:r w:rsidRPr="00E840E4">
        <w:rPr>
          <w:i/>
          <w:sz w:val="26"/>
          <w:szCs w:val="26"/>
          <w:lang w:val="ro-MO"/>
        </w:rPr>
        <w:t xml:space="preserve">simplificarea şi uniformizarea procedurilor de vămuire a mărfurilor prin preluarea experienţei ţărilor UE în domeniu; racordarea cuantumului taxelor vamale şi al taxelor pentru procedurile vamale la practica şi angajamentele asumate faţă de organizaţiile internaţionale la care Republica Moldova este parte (Organizaţia Mondială a Comerţului şi Organizaţia Mondială a Vămilor) şi implementarea recomandărilor UE în domeniu; introducerea normelor şi standardelor internaţionale în domeniul vamal în vederea reducerii duratei şi costurilor efectiv suportate de agenţii economici pentru vămuirea mărfurilor în vamă. </w:t>
      </w:r>
    </w:p>
    <w:p w:rsidR="0015060D" w:rsidRPr="00E840E4" w:rsidRDefault="0015060D" w:rsidP="00E23BBD">
      <w:pPr>
        <w:tabs>
          <w:tab w:val="num" w:pos="426"/>
        </w:tabs>
        <w:ind w:left="-284" w:firstLine="851"/>
        <w:jc w:val="both"/>
        <w:rPr>
          <w:i/>
          <w:sz w:val="26"/>
          <w:szCs w:val="26"/>
          <w:lang w:val="ro-MO"/>
        </w:rPr>
      </w:pPr>
    </w:p>
    <w:p w:rsidR="0015060D" w:rsidRPr="00E840E4" w:rsidRDefault="0015060D" w:rsidP="00E23BBD">
      <w:pPr>
        <w:numPr>
          <w:ilvl w:val="0"/>
          <w:numId w:val="2"/>
        </w:numPr>
        <w:tabs>
          <w:tab w:val="clear" w:pos="720"/>
          <w:tab w:val="num" w:pos="426"/>
        </w:tabs>
        <w:spacing w:before="120"/>
        <w:ind w:left="-284" w:firstLine="851"/>
        <w:jc w:val="both"/>
        <w:rPr>
          <w:rFonts w:eastAsia="Batang"/>
          <w:b/>
          <w:sz w:val="26"/>
          <w:szCs w:val="26"/>
          <w:lang w:val="ro-MO" w:eastAsia="ko-KR"/>
        </w:rPr>
      </w:pPr>
      <w:r w:rsidRPr="00E840E4">
        <w:rPr>
          <w:rFonts w:eastAsia="Batang"/>
          <w:b/>
          <w:sz w:val="26"/>
          <w:szCs w:val="26"/>
          <w:lang w:val="ro-MO" w:eastAsia="ko-KR"/>
        </w:rPr>
        <w:lastRenderedPageBreak/>
        <w:t xml:space="preserve"> Hotărîrea privind desfășurarea reformei cadrului de reglementare de stat a activităţii de întreprinzător nr.1263 din 19.11.2007</w:t>
      </w:r>
    </w:p>
    <w:p w:rsidR="0015060D" w:rsidRPr="00E840E4" w:rsidRDefault="0015060D" w:rsidP="00E23BBD">
      <w:pPr>
        <w:tabs>
          <w:tab w:val="num" w:pos="426"/>
        </w:tabs>
        <w:spacing w:before="120"/>
        <w:ind w:left="-284" w:firstLine="851"/>
        <w:jc w:val="both"/>
        <w:rPr>
          <w:sz w:val="26"/>
          <w:szCs w:val="26"/>
          <w:lang w:val="ro-MO"/>
        </w:rPr>
      </w:pPr>
      <w:r w:rsidRPr="00E840E4">
        <w:rPr>
          <w:sz w:val="26"/>
          <w:szCs w:val="26"/>
          <w:lang w:val="ro-MO"/>
        </w:rPr>
        <w:t xml:space="preserve">Conform prevederilor acesteia, </w:t>
      </w:r>
      <w:r w:rsidRPr="00E840E4">
        <w:rPr>
          <w:i/>
          <w:sz w:val="26"/>
          <w:szCs w:val="26"/>
          <w:lang w:val="ro-MO"/>
        </w:rPr>
        <w:t xml:space="preserve">Guvernul constată că, pentru realizarea reformei </w:t>
      </w:r>
      <w:r w:rsidRPr="00E840E4">
        <w:rPr>
          <w:rFonts w:eastAsia="Batang"/>
          <w:i/>
          <w:sz w:val="26"/>
          <w:szCs w:val="26"/>
          <w:lang w:val="ro-MO" w:eastAsia="ko-KR"/>
        </w:rPr>
        <w:t>reglementării</w:t>
      </w:r>
      <w:r w:rsidRPr="00E840E4">
        <w:rPr>
          <w:i/>
          <w:sz w:val="26"/>
          <w:szCs w:val="26"/>
          <w:lang w:val="ro-MO"/>
        </w:rPr>
        <w:t xml:space="preserve"> de stat a activităţii antreprenoriale, iniţiate în anul 2004, care are drept scop diminuarea substanţială atît a gradului de dependenţă a întreprinderilor de reglementarea administrativă a activităţii de întreprinzător, cît şi a cheltuielilor financiare şi de timp suportate de antreprenori pentru efectuarea diferitelor proceduri regulatorii, au fost întreprinse o serie de acţiuni importante; </w:t>
      </w:r>
      <w:r w:rsidRPr="00E840E4">
        <w:rPr>
          <w:rFonts w:eastAsia="Batang"/>
          <w:i/>
          <w:sz w:val="26"/>
          <w:szCs w:val="26"/>
          <w:lang w:val="ro-MO" w:eastAsia="ko-KR"/>
        </w:rPr>
        <w:t>Monitorizarea efectelor reglementărilor excesive asupra mediului de afaceri este permanent în vizorul organelor internaţionale care elaborează studii de evaluare privind libertatea activităţii de întreprinzător în majoritatea ţărilor lumii. De exemplu, raportul Băncii Mondiale “Doing Business - 2008” prezintă un clasament a 178 ţări după indicele uşurinţei de a face afaceri, Moldova fiind plasată pe locul 92</w:t>
      </w:r>
      <w:r w:rsidRPr="00E840E4">
        <w:rPr>
          <w:rFonts w:eastAsia="Batang"/>
          <w:sz w:val="26"/>
          <w:szCs w:val="26"/>
          <w:lang w:val="ro-MO" w:eastAsia="ko-KR"/>
        </w:rPr>
        <w:t>.</w:t>
      </w:r>
      <w:r w:rsidRPr="00E840E4">
        <w:rPr>
          <w:sz w:val="26"/>
          <w:szCs w:val="26"/>
          <w:lang w:val="ro-MO"/>
        </w:rPr>
        <w:t xml:space="preserve"> </w:t>
      </w:r>
    </w:p>
    <w:p w:rsidR="0015060D" w:rsidRPr="00E840E4" w:rsidRDefault="0015060D" w:rsidP="00E23BBD">
      <w:pPr>
        <w:pStyle w:val="NormalWeb"/>
        <w:tabs>
          <w:tab w:val="num" w:pos="426"/>
        </w:tabs>
        <w:ind w:left="-284" w:firstLine="851"/>
        <w:rPr>
          <w:sz w:val="26"/>
          <w:szCs w:val="26"/>
          <w:lang w:val="ro-MO"/>
        </w:rPr>
      </w:pPr>
      <w:r w:rsidRPr="00E840E4">
        <w:rPr>
          <w:sz w:val="26"/>
          <w:szCs w:val="26"/>
          <w:lang w:val="ro-MO"/>
        </w:rPr>
        <w:t xml:space="preserve">Astfel Guvernul a stabilit ca, Ministerele, alte autorităţi administrative centrale: </w:t>
      </w:r>
      <w:r w:rsidRPr="00E840E4">
        <w:rPr>
          <w:i/>
          <w:sz w:val="26"/>
          <w:szCs w:val="26"/>
          <w:lang w:val="ro-MO"/>
        </w:rPr>
        <w:t>vor studia minuţios rapoartele “</w:t>
      </w:r>
      <w:r w:rsidRPr="00E840E4">
        <w:rPr>
          <w:i/>
          <w:sz w:val="26"/>
          <w:szCs w:val="26"/>
          <w:u w:val="single"/>
          <w:lang w:val="ro-MO"/>
        </w:rPr>
        <w:t>Doing Business</w:t>
      </w:r>
      <w:r w:rsidRPr="00E840E4">
        <w:rPr>
          <w:i/>
          <w:sz w:val="26"/>
          <w:szCs w:val="26"/>
          <w:lang w:val="ro-MO"/>
        </w:rPr>
        <w:t>” şi vor propune măsuri de îmbunătăţire a indicilor utilizaţi în aceste rapoarte, conform competenţelor. Propunerile concrete vor fi prezentate Guvernului şi Ministerului Economiei şi Comerţului pînă la data de 15 decembrie a anului curent şi ulterior, semestrial, în fiecare an</w:t>
      </w:r>
      <w:r w:rsidRPr="00E840E4">
        <w:rPr>
          <w:sz w:val="26"/>
          <w:szCs w:val="26"/>
          <w:lang w:val="ro-MO"/>
        </w:rPr>
        <w:t>;</w:t>
      </w:r>
    </w:p>
    <w:p w:rsidR="0015060D" w:rsidRPr="00E840E4" w:rsidRDefault="0015060D" w:rsidP="00E23BBD">
      <w:pPr>
        <w:pStyle w:val="NormalWeb"/>
        <w:tabs>
          <w:tab w:val="num" w:pos="426"/>
        </w:tabs>
        <w:ind w:left="-284" w:firstLine="851"/>
        <w:rPr>
          <w:i/>
          <w:sz w:val="26"/>
          <w:szCs w:val="26"/>
          <w:lang w:val="ro-MO"/>
        </w:rPr>
      </w:pPr>
    </w:p>
    <w:p w:rsidR="0015060D" w:rsidRPr="00E840E4" w:rsidRDefault="0015060D" w:rsidP="00E23BBD">
      <w:pPr>
        <w:numPr>
          <w:ilvl w:val="0"/>
          <w:numId w:val="2"/>
        </w:numPr>
        <w:tabs>
          <w:tab w:val="clear" w:pos="720"/>
          <w:tab w:val="num" w:pos="426"/>
        </w:tabs>
        <w:spacing w:before="120"/>
        <w:ind w:left="-284" w:firstLine="851"/>
        <w:jc w:val="both"/>
        <w:rPr>
          <w:sz w:val="26"/>
          <w:szCs w:val="26"/>
          <w:lang w:val="ro-MO"/>
        </w:rPr>
      </w:pPr>
      <w:r w:rsidRPr="00E840E4">
        <w:rPr>
          <w:rFonts w:eastAsia="Batang"/>
          <w:b/>
          <w:sz w:val="26"/>
          <w:szCs w:val="26"/>
          <w:lang w:val="ro-MO" w:eastAsia="ko-KR"/>
        </w:rPr>
        <w:t xml:space="preserve"> Hotărîrea Guvernului nr.1288 din 09.11.2006 cu privire la aprobarea Strategiei de atragere a investiţiilor şi promovare a exporturilor pentru anii 2006-2015 </w:t>
      </w:r>
    </w:p>
    <w:p w:rsidR="0015060D" w:rsidRPr="00E840E4" w:rsidRDefault="0015060D" w:rsidP="00E23BBD">
      <w:pPr>
        <w:tabs>
          <w:tab w:val="num" w:pos="426"/>
        </w:tabs>
        <w:spacing w:before="120"/>
        <w:ind w:left="-284" w:firstLine="851"/>
        <w:jc w:val="both"/>
        <w:rPr>
          <w:rFonts w:eastAsia="Batang"/>
          <w:i/>
          <w:sz w:val="26"/>
          <w:szCs w:val="26"/>
          <w:lang w:val="ro-MO" w:eastAsia="ko-KR"/>
        </w:rPr>
      </w:pPr>
      <w:r w:rsidRPr="00E840E4">
        <w:rPr>
          <w:rFonts w:eastAsia="Batang"/>
          <w:sz w:val="26"/>
          <w:szCs w:val="26"/>
          <w:lang w:val="ro-MO" w:eastAsia="ko-KR"/>
        </w:rPr>
        <w:t>Punctul 51 din capitolul “Obiectivele şi direcţiile prioritare ale Strategiei” menţionează că</w:t>
      </w:r>
      <w:r w:rsidR="00AA00D5" w:rsidRPr="00E840E4">
        <w:rPr>
          <w:rFonts w:eastAsia="Batang"/>
          <w:sz w:val="26"/>
          <w:szCs w:val="26"/>
          <w:lang w:val="ro-MO" w:eastAsia="ko-KR"/>
        </w:rPr>
        <w:t>,</w:t>
      </w:r>
      <w:r w:rsidRPr="00E840E4">
        <w:rPr>
          <w:rFonts w:eastAsia="Batang"/>
          <w:sz w:val="26"/>
          <w:szCs w:val="26"/>
          <w:lang w:val="ro-MO" w:eastAsia="ko-KR"/>
        </w:rPr>
        <w:t xml:space="preserve"> </w:t>
      </w:r>
      <w:r w:rsidRPr="00E840E4">
        <w:rPr>
          <w:rFonts w:eastAsia="Batang"/>
          <w:i/>
          <w:sz w:val="26"/>
          <w:szCs w:val="26"/>
          <w:lang w:val="ro-MO" w:eastAsia="ko-KR"/>
        </w:rPr>
        <w:t>pentru o studiere mai detaliată a proceselor de creare şi activitate a întreprinderilor în Moldova, Guvernul va lua în considerare rezultatele investigaţiilor realizate de organizaţii-partenere (de exemplu, studiul “Cost of Doing Business” etc.), precum şi va ajusta politicile în materie de îmbunătăţire a mediului de afaceri derivate din studiile/sondajele efectuate.</w:t>
      </w:r>
    </w:p>
    <w:p w:rsidR="0015060D" w:rsidRPr="00E840E4" w:rsidRDefault="0015060D" w:rsidP="00E23BBD">
      <w:pPr>
        <w:tabs>
          <w:tab w:val="num" w:pos="426"/>
        </w:tabs>
        <w:spacing w:before="120"/>
        <w:ind w:left="-284" w:firstLine="851"/>
        <w:jc w:val="both"/>
        <w:rPr>
          <w:rFonts w:eastAsia="Batang"/>
          <w:b/>
          <w:sz w:val="26"/>
          <w:szCs w:val="26"/>
          <w:lang w:val="ro-MO" w:eastAsia="ko-KR"/>
        </w:rPr>
      </w:pPr>
      <w:r w:rsidRPr="00E840E4">
        <w:rPr>
          <w:rFonts w:eastAsia="Batang"/>
          <w:i/>
          <w:sz w:val="26"/>
          <w:szCs w:val="26"/>
          <w:lang w:val="ro-MO" w:eastAsia="ko-KR"/>
        </w:rPr>
        <w:t xml:space="preserve">- </w:t>
      </w:r>
      <w:r w:rsidRPr="00E840E4">
        <w:rPr>
          <w:rFonts w:eastAsia="Batang"/>
          <w:b/>
          <w:sz w:val="26"/>
          <w:szCs w:val="26"/>
          <w:lang w:val="ro-MO" w:eastAsia="ko-KR"/>
        </w:rPr>
        <w:t xml:space="preserve">Hotărîrea Guvernului nr.824 din 7 noiembrie 2011 pentru aprobarea Planului de acțiuni privind eliminarea barierelor netarifare în calea comerțului </w:t>
      </w:r>
    </w:p>
    <w:p w:rsidR="0015060D" w:rsidRPr="00E840E4" w:rsidRDefault="0015060D" w:rsidP="00E23BBD">
      <w:pPr>
        <w:tabs>
          <w:tab w:val="num" w:pos="426"/>
        </w:tabs>
        <w:spacing w:before="120"/>
        <w:ind w:left="-284" w:firstLine="851"/>
        <w:jc w:val="both"/>
        <w:rPr>
          <w:i/>
          <w:sz w:val="26"/>
          <w:szCs w:val="26"/>
          <w:lang w:val="ro-MO"/>
        </w:rPr>
      </w:pPr>
      <w:r w:rsidRPr="00E840E4">
        <w:rPr>
          <w:rFonts w:eastAsia="Batang"/>
          <w:sz w:val="26"/>
          <w:szCs w:val="26"/>
          <w:lang w:val="ro-MO" w:eastAsia="ko-KR"/>
        </w:rPr>
        <w:t>Pct.3 al Hotărîrii prevede că, ”</w:t>
      </w:r>
      <w:r w:rsidRPr="00E840E4">
        <w:rPr>
          <w:i/>
          <w:sz w:val="26"/>
          <w:szCs w:val="26"/>
          <w:lang w:val="ro-MO"/>
        </w:rPr>
        <w:t xml:space="preserve">monitorizarea şi coordonarea realizării măsurilor incluse în Planul de acţiuni privind eliminarea barierelor netarifare în calea comerţului se pun în sarcina Ministerului Economiei”. </w:t>
      </w:r>
    </w:p>
    <w:p w:rsidR="0015060D" w:rsidRPr="00E840E4" w:rsidRDefault="0015060D" w:rsidP="00E23BBD">
      <w:pPr>
        <w:tabs>
          <w:tab w:val="num" w:pos="426"/>
        </w:tabs>
        <w:spacing w:before="120"/>
        <w:ind w:left="-284" w:firstLine="851"/>
        <w:jc w:val="both"/>
        <w:rPr>
          <w:sz w:val="26"/>
          <w:szCs w:val="26"/>
          <w:lang w:val="ro-MO"/>
        </w:rPr>
      </w:pPr>
      <w:r w:rsidRPr="00E840E4">
        <w:rPr>
          <w:sz w:val="26"/>
          <w:szCs w:val="26"/>
          <w:lang w:val="ro-MO"/>
        </w:rPr>
        <w:t xml:space="preserve">La Capitolul Administrare vamală, pct.2.3 al Planului de acțiuni prevede drept acțiune </w:t>
      </w:r>
      <w:r w:rsidRPr="00E840E4">
        <w:rPr>
          <w:i/>
          <w:sz w:val="26"/>
          <w:szCs w:val="26"/>
          <w:lang w:val="ro-MO"/>
        </w:rPr>
        <w:t xml:space="preserve">eliminarea constrîngerilor şi a barierelor în activitatea agenţilor economici. </w:t>
      </w:r>
      <w:r w:rsidRPr="00E840E4">
        <w:rPr>
          <w:sz w:val="26"/>
          <w:szCs w:val="26"/>
          <w:lang w:val="ro-MO"/>
        </w:rPr>
        <w:t xml:space="preserve">Actualmente se atestă un număr insuficient de agenţi economici care solicită accesul la procedurile de vămuire simplificate. Simplificările procedurilor vamale de care pot beneficia agenţii economici credibili trebuie extinse pentru a promova conformarea voluntară la legislaţia vamală, iar condiţiile de acordare a simplificărilor urmează a fi expuse în mod previzibil şi transparent. </w:t>
      </w:r>
    </w:p>
    <w:p w:rsidR="00AA00D5" w:rsidRPr="00E840E4" w:rsidRDefault="0015060D" w:rsidP="00E23BBD">
      <w:pPr>
        <w:tabs>
          <w:tab w:val="num" w:pos="426"/>
        </w:tabs>
        <w:spacing w:before="120"/>
        <w:ind w:left="-284" w:firstLine="851"/>
        <w:jc w:val="both"/>
        <w:rPr>
          <w:i/>
          <w:sz w:val="26"/>
          <w:szCs w:val="26"/>
          <w:lang w:val="ro-MO"/>
        </w:rPr>
      </w:pPr>
      <w:r w:rsidRPr="00E840E4">
        <w:rPr>
          <w:sz w:val="26"/>
          <w:szCs w:val="26"/>
          <w:lang w:val="ro-MO"/>
        </w:rPr>
        <w:t xml:space="preserve">- </w:t>
      </w:r>
      <w:r w:rsidRPr="00E840E4">
        <w:rPr>
          <w:b/>
          <w:sz w:val="26"/>
          <w:szCs w:val="26"/>
          <w:lang w:val="ro-MO"/>
        </w:rPr>
        <w:t>Hotărîrea Guvernului nr.690 din 13.11.2009 pentru aprobarea Regulamentului privind organizarea și funcționarea Ministerului Economiei, structurii și efectivului-limită ale aparatului central al acestuia</w:t>
      </w:r>
      <w:r w:rsidRPr="00E840E4">
        <w:rPr>
          <w:sz w:val="26"/>
          <w:szCs w:val="26"/>
          <w:lang w:val="ro-MO"/>
        </w:rPr>
        <w:t xml:space="preserve">, prevede la Capit. II următoarele funcții și atribuții ale Ministerului: </w:t>
      </w:r>
      <w:r w:rsidRPr="00E840E4">
        <w:rPr>
          <w:i/>
          <w:sz w:val="26"/>
          <w:szCs w:val="26"/>
          <w:lang w:val="ro-MO"/>
        </w:rPr>
        <w:t xml:space="preserve">elaborarea cadrului economico-financiar şi juridic favorabil pentru eficientizarea activităţii agenţilor economici; elaborarea şi </w:t>
      </w:r>
      <w:r w:rsidRPr="00E840E4">
        <w:rPr>
          <w:i/>
          <w:sz w:val="26"/>
          <w:szCs w:val="26"/>
          <w:lang w:val="ro-MO"/>
        </w:rPr>
        <w:lastRenderedPageBreak/>
        <w:t>promovarea politicii de stat pentru favorizarea mediului de afaceri prin eliminarea constrîngerilor de ordin administrativ în acest mediu; elaborarea propunerilor privind modificarea legislaţiei comerciale, taxelor vamale şi tarifelor, în conformitate cu interesele statului şi ale populaţiei;</w:t>
      </w:r>
    </w:p>
    <w:p w:rsidR="0015060D" w:rsidRPr="00E840E4" w:rsidRDefault="0015060D" w:rsidP="00E23BBD">
      <w:pPr>
        <w:tabs>
          <w:tab w:val="num" w:pos="426"/>
        </w:tabs>
        <w:spacing w:before="120"/>
        <w:ind w:left="-284" w:firstLine="851"/>
        <w:jc w:val="both"/>
        <w:rPr>
          <w:i/>
          <w:sz w:val="26"/>
          <w:szCs w:val="26"/>
          <w:lang w:val="ro-MO"/>
        </w:rPr>
      </w:pPr>
      <w:r w:rsidRPr="00E840E4">
        <w:rPr>
          <w:sz w:val="26"/>
          <w:szCs w:val="26"/>
          <w:lang w:val="ro-MO"/>
        </w:rPr>
        <w:t xml:space="preserve">- </w:t>
      </w:r>
      <w:r w:rsidRPr="00E840E4">
        <w:rPr>
          <w:b/>
          <w:sz w:val="26"/>
          <w:szCs w:val="26"/>
          <w:lang w:val="ro-MO"/>
        </w:rPr>
        <w:t xml:space="preserve">Proiectul Hotărîrii Guvernului ”Cu privire la aprobarea Strategiei reformei cadrului de reglementare a activităţii de întreprinzător (2013-2020) şi a Planului de acţiuni privind implementarea Strategiei pentru anii 2013-2015 (aprobat în ședința Guvernului din 20.07.2013) </w:t>
      </w:r>
      <w:r w:rsidRPr="00E840E4">
        <w:rPr>
          <w:sz w:val="26"/>
          <w:szCs w:val="26"/>
          <w:lang w:val="ro-MO"/>
        </w:rPr>
        <w:t>prevede</w:t>
      </w:r>
      <w:r w:rsidRPr="00E840E4">
        <w:rPr>
          <w:b/>
          <w:sz w:val="26"/>
          <w:szCs w:val="26"/>
          <w:lang w:val="ro-MO"/>
        </w:rPr>
        <w:t xml:space="preserve"> </w:t>
      </w:r>
      <w:r w:rsidRPr="00E840E4">
        <w:rPr>
          <w:sz w:val="26"/>
          <w:szCs w:val="26"/>
          <w:lang w:val="ro-MO"/>
        </w:rPr>
        <w:t xml:space="preserve">drept Obiectiv general - </w:t>
      </w:r>
      <w:r w:rsidRPr="00E840E4">
        <w:rPr>
          <w:i/>
          <w:sz w:val="26"/>
          <w:szCs w:val="26"/>
          <w:lang w:val="ro-MO"/>
        </w:rPr>
        <w:t>dezvoltarea unui sistem de reglementare facilitator - acest obiectiv general subliniază importanţa realizării principiilor unei reglementări inteligente. El presupune un echilibru între protecţia bunurilor sociale – sănătatea, mediul sau veniturile publice –  şi povara conformităţii cu reglementările impuse întreprinderilor.</w:t>
      </w:r>
    </w:p>
    <w:p w:rsidR="0015060D" w:rsidRPr="00E840E4" w:rsidRDefault="0015060D" w:rsidP="00E23BBD">
      <w:pPr>
        <w:tabs>
          <w:tab w:val="num" w:pos="426"/>
        </w:tabs>
        <w:spacing w:before="120"/>
        <w:ind w:left="-284" w:firstLine="851"/>
        <w:jc w:val="both"/>
        <w:rPr>
          <w:i/>
          <w:sz w:val="26"/>
          <w:szCs w:val="26"/>
          <w:lang w:val="ro-MO"/>
        </w:rPr>
      </w:pPr>
      <w:r w:rsidRPr="00E840E4">
        <w:rPr>
          <w:sz w:val="26"/>
          <w:szCs w:val="26"/>
          <w:lang w:val="ro-MO"/>
        </w:rPr>
        <w:t xml:space="preserve">Un alt Obiectiv specific rezidă în, optimizarea cadrului de reglementare și a procedurilor administrative - </w:t>
      </w:r>
      <w:r w:rsidRPr="00E840E4">
        <w:rPr>
          <w:i/>
          <w:sz w:val="26"/>
          <w:szCs w:val="26"/>
          <w:lang w:val="ro-MO"/>
        </w:rPr>
        <w:t xml:space="preserve">pentru a reduce costurile de conformare cu cadrul de reglementare, autoritățile de reglementare trebuie să-şi continue efortul pentru simplificarea cadrului de reglementare și a proceselor administrative. O mare parte din atenţie şi efort vor fi concentrate pe  Serviciul Fiscal de Stat şi Serviciul Vamal. </w:t>
      </w:r>
    </w:p>
    <w:p w:rsidR="0015060D" w:rsidRPr="00E840E4" w:rsidRDefault="0015060D" w:rsidP="00E23BBD">
      <w:pPr>
        <w:tabs>
          <w:tab w:val="num" w:pos="426"/>
        </w:tabs>
        <w:spacing w:before="120"/>
        <w:ind w:left="-284" w:firstLine="851"/>
        <w:jc w:val="both"/>
        <w:rPr>
          <w:sz w:val="26"/>
          <w:szCs w:val="26"/>
          <w:lang w:val="ro-MO"/>
        </w:rPr>
      </w:pPr>
      <w:r w:rsidRPr="00E840E4">
        <w:rPr>
          <w:sz w:val="26"/>
          <w:szCs w:val="26"/>
          <w:lang w:val="ro-MO"/>
        </w:rPr>
        <w:t xml:space="preserve">Drept Indicatori de rezultat se prevede - Republica Moldova poziționată printre primele 20 la sută de ţări în cadrul indicatorului Doing Business “Comerţul transfrontalier”, pînă în 2020. </w:t>
      </w:r>
    </w:p>
    <w:p w:rsidR="0015060D" w:rsidRPr="00E840E4" w:rsidRDefault="0015060D" w:rsidP="00E23BBD">
      <w:pPr>
        <w:tabs>
          <w:tab w:val="num" w:pos="426"/>
        </w:tabs>
        <w:spacing w:before="120"/>
        <w:ind w:left="-284" w:firstLine="851"/>
        <w:jc w:val="both"/>
        <w:rPr>
          <w:i/>
          <w:sz w:val="26"/>
          <w:szCs w:val="26"/>
          <w:lang w:val="ro-MO"/>
        </w:rPr>
      </w:pPr>
      <w:r w:rsidRPr="00E840E4">
        <w:rPr>
          <w:sz w:val="26"/>
          <w:szCs w:val="26"/>
          <w:lang w:val="ro-MO"/>
        </w:rPr>
        <w:t>În cadrul Planului de acțiuni pentru implementarea Strategiei sunt inserate următoarele acțiuni:</w:t>
      </w:r>
      <w:r w:rsidRPr="00E840E4">
        <w:rPr>
          <w:i/>
          <w:sz w:val="26"/>
          <w:szCs w:val="26"/>
          <w:lang w:val="ro-MO"/>
        </w:rPr>
        <w:t xml:space="preserve"> Implementarea procedurilor de declarare simplificată (declarare  incompletă,  periodică și simplificată).</w:t>
      </w:r>
    </w:p>
    <w:p w:rsidR="0015060D" w:rsidRPr="00E840E4" w:rsidRDefault="0015060D" w:rsidP="00E23BBD">
      <w:pPr>
        <w:tabs>
          <w:tab w:val="num" w:pos="426"/>
        </w:tabs>
        <w:spacing w:before="120"/>
        <w:ind w:left="-284" w:firstLine="851"/>
        <w:jc w:val="both"/>
        <w:rPr>
          <w:i/>
          <w:sz w:val="26"/>
          <w:szCs w:val="26"/>
          <w:lang w:val="ro-MO"/>
        </w:rPr>
      </w:pPr>
      <w:r w:rsidRPr="00E840E4">
        <w:rPr>
          <w:i/>
          <w:sz w:val="26"/>
          <w:szCs w:val="26"/>
          <w:lang w:val="ro-MO"/>
        </w:rPr>
        <w:t>Revizuirea conceptului de depozit provizoriu în sensul substituirii noţiunii actuale „un loc prealabil autorizat” cu noţiunea prevăzută de legislația UE „un loc absolut necesar de păstrare a mărfurilor”, care ar acorda posibilitate agenților economici de alegerea a locului de depozitare provizorie a mărfurilor, fără a fi necesară autorizarea în prealabil a acestuia.</w:t>
      </w:r>
    </w:p>
    <w:p w:rsidR="0015060D" w:rsidRPr="00E840E4" w:rsidRDefault="0015060D" w:rsidP="00E23BBD">
      <w:pPr>
        <w:tabs>
          <w:tab w:val="num" w:pos="426"/>
        </w:tabs>
        <w:ind w:left="-284" w:firstLine="851"/>
        <w:jc w:val="both"/>
        <w:rPr>
          <w:sz w:val="26"/>
          <w:szCs w:val="26"/>
          <w:lang w:val="ro-MO"/>
        </w:rPr>
      </w:pPr>
      <w:r w:rsidRPr="00E840E4">
        <w:rPr>
          <w:sz w:val="26"/>
          <w:szCs w:val="26"/>
          <w:lang w:val="ro-MO"/>
        </w:rPr>
        <w:t xml:space="preserve">Conform pct.4 al proiectului Hotărîrii Guvernului </w:t>
      </w:r>
      <w:r w:rsidRPr="00E840E4">
        <w:rPr>
          <w:bCs/>
          <w:sz w:val="26"/>
          <w:szCs w:val="26"/>
          <w:lang w:val="ro-MO"/>
        </w:rPr>
        <w:t>”Cu privire la aprobarea Strategiei reformei cadrului de reglementare a activităţii de întreprinzător (2013-2020)</w:t>
      </w:r>
      <w:r w:rsidRPr="00E840E4">
        <w:rPr>
          <w:i/>
          <w:sz w:val="26"/>
          <w:szCs w:val="26"/>
          <w:lang w:val="ro-MO"/>
        </w:rPr>
        <w:t xml:space="preserve"> </w:t>
      </w:r>
      <w:r w:rsidRPr="00E840E4">
        <w:rPr>
          <w:bCs/>
          <w:sz w:val="26"/>
          <w:szCs w:val="26"/>
          <w:lang w:val="ro-MO"/>
        </w:rPr>
        <w:t>şi a Planului de acţiuni privind implementarea Strategiei</w:t>
      </w:r>
      <w:r w:rsidRPr="00E840E4">
        <w:rPr>
          <w:i/>
          <w:sz w:val="26"/>
          <w:szCs w:val="26"/>
          <w:lang w:val="ro-MO"/>
        </w:rPr>
        <w:t xml:space="preserve"> </w:t>
      </w:r>
      <w:r w:rsidRPr="00E840E4">
        <w:rPr>
          <w:bCs/>
          <w:sz w:val="26"/>
          <w:szCs w:val="26"/>
          <w:lang w:val="ro-MO"/>
        </w:rPr>
        <w:t xml:space="preserve">pentru anii 2013-2015”, instituția care </w:t>
      </w:r>
      <w:r w:rsidRPr="00E840E4">
        <w:rPr>
          <w:sz w:val="26"/>
          <w:szCs w:val="26"/>
          <w:lang w:val="ro-MO"/>
        </w:rPr>
        <w:t xml:space="preserve">va monitoriza şi va coordona procesul de implementare a Strategiei reformei cadrului de reglementare a activităţii de întreprinzător (2013-2020) şi a Planului de acţiuni pentru anii 2013-2015 privind implementarea Strategiei menţionate este determinată - Ministerul Economiei. </w:t>
      </w:r>
    </w:p>
    <w:p w:rsidR="0015060D" w:rsidRPr="00E840E4" w:rsidRDefault="0015060D" w:rsidP="00E23BBD">
      <w:pPr>
        <w:tabs>
          <w:tab w:val="num" w:pos="426"/>
        </w:tabs>
        <w:ind w:left="-284" w:firstLine="851"/>
        <w:jc w:val="both"/>
        <w:rPr>
          <w:sz w:val="26"/>
          <w:szCs w:val="26"/>
          <w:lang w:val="ro-MO"/>
        </w:rPr>
      </w:pPr>
    </w:p>
    <w:p w:rsidR="0015060D" w:rsidRPr="00E840E4" w:rsidRDefault="0015060D" w:rsidP="00E23BBD">
      <w:pPr>
        <w:tabs>
          <w:tab w:val="num" w:pos="426"/>
        </w:tabs>
        <w:ind w:left="-284" w:firstLine="851"/>
        <w:jc w:val="both"/>
        <w:rPr>
          <w:sz w:val="26"/>
          <w:szCs w:val="26"/>
          <w:lang w:val="ro-MO"/>
        </w:rPr>
      </w:pPr>
      <w:r w:rsidRPr="00E840E4">
        <w:rPr>
          <w:sz w:val="26"/>
          <w:szCs w:val="26"/>
          <w:lang w:val="ro-MO"/>
        </w:rPr>
        <w:t xml:space="preserve">5. </w:t>
      </w:r>
      <w:r w:rsidRPr="00E840E4">
        <w:rPr>
          <w:b/>
          <w:i/>
          <w:sz w:val="26"/>
          <w:szCs w:val="26"/>
          <w:lang w:val="ro-MO"/>
        </w:rPr>
        <w:t>Elementul analitic apariţiei problemei şi estimarea dimensiunii acesteia</w:t>
      </w:r>
    </w:p>
    <w:p w:rsidR="0015060D" w:rsidRPr="00E840E4" w:rsidRDefault="0015060D" w:rsidP="00E23BBD">
      <w:pPr>
        <w:tabs>
          <w:tab w:val="num" w:pos="426"/>
        </w:tabs>
        <w:ind w:left="-284" w:firstLine="851"/>
        <w:jc w:val="both"/>
        <w:rPr>
          <w:sz w:val="26"/>
          <w:szCs w:val="26"/>
          <w:lang w:val="ro-MO"/>
        </w:rPr>
      </w:pPr>
    </w:p>
    <w:p w:rsidR="0015060D" w:rsidRPr="00E840E4" w:rsidRDefault="0015060D" w:rsidP="00E23BBD">
      <w:pPr>
        <w:tabs>
          <w:tab w:val="num" w:pos="426"/>
        </w:tabs>
        <w:spacing w:before="120"/>
        <w:ind w:left="-284" w:firstLine="851"/>
        <w:jc w:val="both"/>
        <w:rPr>
          <w:sz w:val="26"/>
          <w:szCs w:val="26"/>
          <w:lang w:val="ro-MO"/>
        </w:rPr>
      </w:pPr>
      <w:r w:rsidRPr="00E840E4">
        <w:rPr>
          <w:sz w:val="26"/>
          <w:szCs w:val="26"/>
          <w:lang w:val="ro-MO"/>
        </w:rPr>
        <w:t xml:space="preserve">Desfășurarea activității de întreprinzător în Republica Moldova se caracterizează prin prezența unor costuri financiare şi de timp nejustificate, care depăşesc în mod esenţial, nivelul celor din ţările dezvoltate. Drept consecinţă, este afectat negativ ritmul de dezvoltare economică a ţării, iar potenţialul investiţional şi cel de export al mărfurilor cu valoare adăugată sporită, nu este valorificat pe deplin. </w:t>
      </w:r>
    </w:p>
    <w:p w:rsidR="0015060D" w:rsidRPr="00E840E4" w:rsidRDefault="0015060D" w:rsidP="00E23BBD">
      <w:pPr>
        <w:tabs>
          <w:tab w:val="num" w:pos="426"/>
        </w:tabs>
        <w:spacing w:before="120"/>
        <w:ind w:left="-284" w:firstLine="851"/>
        <w:jc w:val="both"/>
        <w:rPr>
          <w:sz w:val="26"/>
          <w:szCs w:val="26"/>
          <w:lang w:val="ro-MO"/>
        </w:rPr>
      </w:pPr>
      <w:r w:rsidRPr="00E840E4">
        <w:rPr>
          <w:sz w:val="26"/>
          <w:szCs w:val="26"/>
          <w:lang w:val="ro-MO"/>
        </w:rPr>
        <w:lastRenderedPageBreak/>
        <w:t xml:space="preserve">Povara administrativă excesivă impune anumite bariere și pentru activitatea comercială externă a agenților economici. Prin urmare, se impune determinarea respectivelor impedimente cu elaborarea prevederilor normative întru eliminarea acestora. </w:t>
      </w:r>
      <w:r w:rsidR="00E23BBD" w:rsidRPr="00E840E4">
        <w:rPr>
          <w:sz w:val="26"/>
          <w:szCs w:val="26"/>
          <w:lang w:val="ro-MO"/>
        </w:rPr>
        <w:t xml:space="preserve">Or, </w:t>
      </w:r>
      <w:r w:rsidRPr="00E840E4">
        <w:rPr>
          <w:sz w:val="26"/>
          <w:szCs w:val="26"/>
          <w:lang w:val="ro-MO"/>
        </w:rPr>
        <w:t xml:space="preserve">îmbunătățirea climatului investițional al țării, sporirea volumului mărfurilor importate/exportate, creșterea capacităților de producere, sunt în raport direct cu accelerarea traficului de mărfuri, inclusiv peste frontiera vamală, precum și stabilirea unor norme viabile, transparente și eficiente de vămuire a mărfurilor introduse/scoase în/din ţară. </w:t>
      </w:r>
    </w:p>
    <w:p w:rsidR="00AA00D5" w:rsidRPr="00E840E4" w:rsidRDefault="0015060D" w:rsidP="00E23BBD">
      <w:pPr>
        <w:tabs>
          <w:tab w:val="num" w:pos="426"/>
        </w:tabs>
        <w:spacing w:before="120"/>
        <w:ind w:left="-284" w:firstLine="851"/>
        <w:jc w:val="both"/>
        <w:rPr>
          <w:sz w:val="26"/>
          <w:szCs w:val="26"/>
          <w:lang w:val="ro-MO"/>
        </w:rPr>
      </w:pPr>
      <w:r w:rsidRPr="00E840E4">
        <w:rPr>
          <w:sz w:val="26"/>
          <w:szCs w:val="26"/>
          <w:lang w:val="ro-MO"/>
        </w:rPr>
        <w:t>6. Actualmente, devine tot mai actuală discuția privind tendința de aderare către spațiul comunitar, de implementare a unor noi norme progresiste, îndreptate spre simplificarea (cu respectarea concomitentă a cerințelor de securitate economică a țării) procedurilor de perfectare a operațiunilor economice externe, efectuate de către întreprinderi, asociații, etc.</w:t>
      </w:r>
    </w:p>
    <w:p w:rsidR="00AA00D5" w:rsidRPr="00E840E4" w:rsidRDefault="0015060D" w:rsidP="00E23BBD">
      <w:pPr>
        <w:tabs>
          <w:tab w:val="num" w:pos="426"/>
        </w:tabs>
        <w:spacing w:before="120"/>
        <w:ind w:left="-284" w:firstLine="851"/>
        <w:jc w:val="both"/>
        <w:rPr>
          <w:sz w:val="26"/>
          <w:szCs w:val="26"/>
          <w:lang w:val="ro-MO"/>
        </w:rPr>
      </w:pPr>
      <w:r w:rsidRPr="00E840E4">
        <w:rPr>
          <w:sz w:val="26"/>
          <w:szCs w:val="26"/>
          <w:lang w:val="ro-MO"/>
        </w:rPr>
        <w:t>Astfel, prin prezenta analiză se propun spre elaborare o serie de amendamente</w:t>
      </w:r>
      <w:r w:rsidR="00AA00D5" w:rsidRPr="00E840E4">
        <w:rPr>
          <w:sz w:val="26"/>
          <w:szCs w:val="26"/>
          <w:lang w:val="ro-MO"/>
        </w:rPr>
        <w:t xml:space="preserve"> normative</w:t>
      </w:r>
      <w:r w:rsidRPr="00E840E4">
        <w:rPr>
          <w:sz w:val="26"/>
          <w:szCs w:val="26"/>
          <w:lang w:val="ro-MO"/>
        </w:rPr>
        <w:t xml:space="preserve">, ce au ca scop </w:t>
      </w:r>
      <w:r w:rsidR="00AA00D5" w:rsidRPr="00E840E4">
        <w:rPr>
          <w:sz w:val="26"/>
          <w:szCs w:val="26"/>
          <w:lang w:val="ro-MO"/>
        </w:rPr>
        <w:t xml:space="preserve">racordarea legislaţiei naţionale la cerinţele legislației internaţionale şi ale celei europene, privind aspectul procedurilor simplificate de vămuire, precum şi crearea unor condiţii mai favorabile pentru activitatea comercială a importatorilor, referitoare la unele operaţiuni prealabile celor de vămuire. </w:t>
      </w:r>
    </w:p>
    <w:p w:rsidR="0015060D" w:rsidRPr="00E840E4" w:rsidRDefault="0015060D" w:rsidP="00E23BBD">
      <w:pPr>
        <w:tabs>
          <w:tab w:val="num" w:pos="426"/>
        </w:tabs>
        <w:spacing w:before="120"/>
        <w:ind w:left="-284" w:firstLine="851"/>
        <w:jc w:val="both"/>
        <w:rPr>
          <w:sz w:val="26"/>
          <w:szCs w:val="26"/>
          <w:lang w:val="ro-MO"/>
        </w:rPr>
      </w:pPr>
      <w:r w:rsidRPr="00E840E4">
        <w:rPr>
          <w:sz w:val="26"/>
          <w:szCs w:val="26"/>
          <w:lang w:val="ro-MO"/>
        </w:rPr>
        <w:t>7. Cele mai recente acţiuni întreprinse de către instituțiile publice întru îmbunătăţirea activităţii de întreprinzător</w:t>
      </w:r>
      <w:r w:rsidRPr="00E840E4">
        <w:rPr>
          <w:rStyle w:val="FootnoteReference"/>
          <w:sz w:val="26"/>
          <w:szCs w:val="26"/>
          <w:lang w:val="ro-MO"/>
        </w:rPr>
        <w:footnoteReference w:id="2"/>
      </w:r>
      <w:r w:rsidRPr="00E840E4">
        <w:rPr>
          <w:sz w:val="26"/>
          <w:szCs w:val="26"/>
          <w:lang w:val="ro-MO"/>
        </w:rPr>
        <w:t xml:space="preserve">, au influenţat, </w:t>
      </w:r>
      <w:r w:rsidRPr="00E840E4">
        <w:rPr>
          <w:i/>
          <w:sz w:val="26"/>
          <w:szCs w:val="26"/>
          <w:lang w:val="ro-MO"/>
        </w:rPr>
        <w:t>inter alia</w:t>
      </w:r>
      <w:r w:rsidRPr="00E840E4">
        <w:rPr>
          <w:sz w:val="26"/>
          <w:szCs w:val="26"/>
          <w:lang w:val="ro-MO"/>
        </w:rPr>
        <w:t xml:space="preserve"> şi plasarea Republicii Moldova în ratingurile internaţionale în ceea ce ţine de comerțul transfrontalier. </w:t>
      </w:r>
    </w:p>
    <w:p w:rsidR="0015060D" w:rsidRPr="00E840E4" w:rsidRDefault="0015060D" w:rsidP="00E23BBD">
      <w:pPr>
        <w:tabs>
          <w:tab w:val="num" w:pos="426"/>
        </w:tabs>
        <w:spacing w:before="120"/>
        <w:ind w:left="-284" w:firstLine="851"/>
        <w:jc w:val="both"/>
        <w:rPr>
          <w:sz w:val="26"/>
          <w:szCs w:val="26"/>
          <w:lang w:val="ro-MO"/>
        </w:rPr>
      </w:pPr>
      <w:r w:rsidRPr="00E840E4">
        <w:rPr>
          <w:sz w:val="26"/>
          <w:szCs w:val="26"/>
          <w:lang w:val="ro-MO"/>
        </w:rPr>
        <w:t xml:space="preserve">În conformitate cu Raportul </w:t>
      </w:r>
      <w:r w:rsidRPr="00E840E4">
        <w:rPr>
          <w:i/>
          <w:sz w:val="26"/>
          <w:szCs w:val="26"/>
          <w:lang w:val="ro-MO"/>
        </w:rPr>
        <w:t>Doing Business 2012</w:t>
      </w:r>
      <w:r w:rsidRPr="00E840E4">
        <w:rPr>
          <w:rStyle w:val="FootnoteReference"/>
          <w:i/>
          <w:sz w:val="26"/>
          <w:szCs w:val="26"/>
          <w:lang w:val="ro-MO"/>
        </w:rPr>
        <w:footnoteReference w:id="3"/>
      </w:r>
      <w:r w:rsidRPr="00E840E4">
        <w:rPr>
          <w:i/>
          <w:sz w:val="26"/>
          <w:szCs w:val="26"/>
          <w:lang w:val="ro-MO"/>
        </w:rPr>
        <w:t xml:space="preserve"> </w:t>
      </w:r>
      <w:r w:rsidRPr="00E840E4">
        <w:rPr>
          <w:sz w:val="26"/>
          <w:szCs w:val="26"/>
          <w:lang w:val="ro-MO"/>
        </w:rPr>
        <w:t xml:space="preserve">elaborat de Banca Mondială, Republica Moldova s-a poziționat pe locul </w:t>
      </w:r>
      <w:r w:rsidRPr="00E840E4">
        <w:rPr>
          <w:b/>
          <w:sz w:val="26"/>
          <w:szCs w:val="26"/>
          <w:lang w:val="ro-MO"/>
        </w:rPr>
        <w:t>83 din 185 de țări</w:t>
      </w:r>
      <w:r w:rsidRPr="00E840E4">
        <w:rPr>
          <w:sz w:val="26"/>
          <w:szCs w:val="26"/>
          <w:lang w:val="ro-MO"/>
        </w:rPr>
        <w:t xml:space="preserve">, fiind devansată semnificativ de majoritatea țărilor din regiune și din CSI (poziția ocupată indică o creștere cu 18 poziţii faţă de anul precedent). </w:t>
      </w:r>
    </w:p>
    <w:p w:rsidR="0015060D" w:rsidRPr="00E840E4" w:rsidRDefault="0015060D" w:rsidP="00E23BBD">
      <w:pPr>
        <w:tabs>
          <w:tab w:val="num" w:pos="426"/>
        </w:tabs>
        <w:spacing w:before="120"/>
        <w:ind w:left="-284" w:firstLine="851"/>
        <w:jc w:val="both"/>
        <w:rPr>
          <w:sz w:val="26"/>
          <w:szCs w:val="26"/>
          <w:lang w:val="ro-MO"/>
        </w:rPr>
      </w:pPr>
      <w:r w:rsidRPr="00E840E4">
        <w:rPr>
          <w:sz w:val="26"/>
          <w:szCs w:val="26"/>
          <w:lang w:val="ro-MO"/>
        </w:rPr>
        <w:t xml:space="preserve">În aceeaşi ordine de idei, Moldova se situa pe locul 17 din 27 de state din grupul Europa de Est şi Asia Centrală. </w:t>
      </w:r>
    </w:p>
    <w:p w:rsidR="0015060D" w:rsidRPr="00E840E4" w:rsidRDefault="0015060D" w:rsidP="00E23BBD">
      <w:pPr>
        <w:tabs>
          <w:tab w:val="num" w:pos="426"/>
        </w:tabs>
        <w:spacing w:before="120"/>
        <w:ind w:left="-284" w:firstLine="851"/>
        <w:jc w:val="both"/>
        <w:rPr>
          <w:color w:val="000000"/>
          <w:sz w:val="26"/>
          <w:szCs w:val="26"/>
          <w:lang w:val="ro-MO"/>
        </w:rPr>
      </w:pPr>
      <w:r w:rsidRPr="00E840E4">
        <w:rPr>
          <w:color w:val="000000"/>
          <w:sz w:val="26"/>
          <w:szCs w:val="26"/>
          <w:lang w:val="ro-MO"/>
        </w:rPr>
        <w:t>În cadrul</w:t>
      </w:r>
      <w:r w:rsidRPr="00E840E4">
        <w:rPr>
          <w:rStyle w:val="apple-converted-space"/>
          <w:color w:val="000000"/>
          <w:sz w:val="26"/>
          <w:szCs w:val="26"/>
          <w:lang w:val="ro-MO"/>
        </w:rPr>
        <w:t> </w:t>
      </w:r>
      <w:r w:rsidRPr="00E840E4">
        <w:rPr>
          <w:i/>
          <w:iCs/>
          <w:color w:val="000000"/>
          <w:sz w:val="26"/>
          <w:szCs w:val="26"/>
          <w:lang w:val="ro-MO"/>
        </w:rPr>
        <w:t>Indicelui</w:t>
      </w:r>
      <w:r w:rsidRPr="00E840E4">
        <w:rPr>
          <w:rStyle w:val="apple-converted-space"/>
          <w:color w:val="000000"/>
          <w:sz w:val="26"/>
          <w:szCs w:val="26"/>
          <w:lang w:val="ro-MO"/>
        </w:rPr>
        <w:t> </w:t>
      </w:r>
      <w:r w:rsidRPr="00E840E4">
        <w:rPr>
          <w:i/>
          <w:iCs/>
          <w:color w:val="000000"/>
          <w:sz w:val="26"/>
          <w:szCs w:val="26"/>
          <w:lang w:val="ro-MO"/>
        </w:rPr>
        <w:t>competitivităţii globale 2012</w:t>
      </w:r>
      <w:r w:rsidRPr="00E840E4">
        <w:rPr>
          <w:rStyle w:val="FootnoteReference"/>
          <w:i/>
          <w:iCs/>
          <w:color w:val="000000"/>
          <w:sz w:val="26"/>
          <w:szCs w:val="26"/>
          <w:lang w:val="ro-MO"/>
        </w:rPr>
        <w:footnoteReference w:id="4"/>
      </w:r>
      <w:r w:rsidRPr="00E840E4">
        <w:rPr>
          <w:color w:val="000000"/>
          <w:sz w:val="26"/>
          <w:szCs w:val="26"/>
          <w:vertAlign w:val="superscript"/>
          <w:lang w:val="ro-MO"/>
        </w:rPr>
        <w:t xml:space="preserve"> </w:t>
      </w:r>
      <w:r w:rsidRPr="00E840E4">
        <w:rPr>
          <w:color w:val="000000"/>
          <w:sz w:val="26"/>
          <w:szCs w:val="26"/>
          <w:lang w:val="ro-MO"/>
        </w:rPr>
        <w:t xml:space="preserve">Republica Moldova s-a poziţionat pe </w:t>
      </w:r>
      <w:r w:rsidRPr="00E840E4">
        <w:rPr>
          <w:b/>
          <w:color w:val="000000"/>
          <w:sz w:val="26"/>
          <w:szCs w:val="26"/>
          <w:lang w:val="ro-MO"/>
        </w:rPr>
        <w:t>locul 87 din 144 de ţări</w:t>
      </w:r>
      <w:r w:rsidRPr="00E840E4">
        <w:rPr>
          <w:color w:val="000000"/>
          <w:sz w:val="26"/>
          <w:szCs w:val="26"/>
          <w:lang w:val="ro-MO"/>
        </w:rPr>
        <w:t xml:space="preserve">, la fel fiind surclasată de majoritatea ţărilor din regiune şi din CSI. </w:t>
      </w:r>
    </w:p>
    <w:p w:rsidR="0015060D" w:rsidRPr="00E840E4" w:rsidRDefault="0015060D" w:rsidP="00E23BBD">
      <w:pPr>
        <w:tabs>
          <w:tab w:val="num" w:pos="426"/>
        </w:tabs>
        <w:spacing w:before="120"/>
        <w:ind w:left="-284" w:firstLine="851"/>
        <w:jc w:val="both"/>
        <w:rPr>
          <w:color w:val="000000"/>
          <w:sz w:val="26"/>
          <w:szCs w:val="26"/>
          <w:lang w:val="ro-MO"/>
        </w:rPr>
      </w:pPr>
      <w:r w:rsidRPr="00E840E4">
        <w:rPr>
          <w:color w:val="000000"/>
          <w:sz w:val="26"/>
          <w:szCs w:val="26"/>
          <w:lang w:val="ro-MO"/>
        </w:rPr>
        <w:t xml:space="preserve">Conform indicatorului agregat </w:t>
      </w:r>
      <w:r w:rsidRPr="00E840E4">
        <w:rPr>
          <w:i/>
          <w:color w:val="000000"/>
          <w:sz w:val="26"/>
          <w:szCs w:val="26"/>
          <w:lang w:val="ro-MO"/>
        </w:rPr>
        <w:t>“Instituţiile”,</w:t>
      </w:r>
      <w:r w:rsidRPr="00E840E4">
        <w:rPr>
          <w:color w:val="000000"/>
          <w:sz w:val="26"/>
          <w:szCs w:val="26"/>
          <w:lang w:val="ro-MO"/>
        </w:rPr>
        <w:t xml:space="preserve"> care reflectă cadrul de reglementare potrivit indicatorului competitivităţii globale, Republica Moldova este poziţionată pe locul </w:t>
      </w:r>
      <w:r w:rsidRPr="00E840E4">
        <w:rPr>
          <w:b/>
          <w:color w:val="000000"/>
          <w:sz w:val="26"/>
          <w:szCs w:val="26"/>
          <w:lang w:val="ro-MO"/>
        </w:rPr>
        <w:t>106</w:t>
      </w:r>
      <w:r w:rsidRPr="00E840E4">
        <w:rPr>
          <w:color w:val="000000"/>
          <w:sz w:val="26"/>
          <w:szCs w:val="26"/>
          <w:lang w:val="ro-MO"/>
        </w:rPr>
        <w:t>. Conform aceluiaşi clasament, întreprinzătorii au evidenţiat următorii factori ca fiind principalele probleme în afaceri, în ordinea priorităţii: (i) instabilitatea politică; (ii) corupţia; (</w:t>
      </w:r>
      <w:proofErr w:type="spellStart"/>
      <w:r w:rsidRPr="00E840E4">
        <w:rPr>
          <w:color w:val="000000"/>
          <w:sz w:val="26"/>
          <w:szCs w:val="26"/>
          <w:lang w:val="ro-MO"/>
        </w:rPr>
        <w:t>iii</w:t>
      </w:r>
      <w:proofErr w:type="spellEnd"/>
      <w:r w:rsidRPr="00E840E4">
        <w:rPr>
          <w:color w:val="000000"/>
          <w:sz w:val="26"/>
          <w:szCs w:val="26"/>
          <w:lang w:val="ro-MO"/>
        </w:rPr>
        <w:t>) accesul limitat la finanţare; (</w:t>
      </w:r>
      <w:proofErr w:type="spellStart"/>
      <w:r w:rsidRPr="00E840E4">
        <w:rPr>
          <w:color w:val="000000"/>
          <w:sz w:val="26"/>
          <w:szCs w:val="26"/>
          <w:lang w:val="ro-MO"/>
        </w:rPr>
        <w:t>iv</w:t>
      </w:r>
      <w:proofErr w:type="spellEnd"/>
      <w:r w:rsidRPr="00E840E4">
        <w:rPr>
          <w:color w:val="000000"/>
          <w:sz w:val="26"/>
          <w:szCs w:val="26"/>
          <w:lang w:val="ro-MO"/>
        </w:rPr>
        <w:t>) ineficienţa administraţiei publice şi (v) instabilitatea Guvernului.</w:t>
      </w:r>
    </w:p>
    <w:p w:rsidR="0015060D" w:rsidRPr="00E840E4" w:rsidRDefault="0015060D" w:rsidP="00E23BBD">
      <w:pPr>
        <w:tabs>
          <w:tab w:val="num" w:pos="426"/>
        </w:tabs>
        <w:spacing w:before="120"/>
        <w:ind w:left="-284" w:firstLine="851"/>
        <w:jc w:val="both"/>
        <w:rPr>
          <w:b/>
          <w:color w:val="000000"/>
          <w:sz w:val="26"/>
          <w:szCs w:val="26"/>
          <w:lang w:val="ro-MO"/>
        </w:rPr>
      </w:pPr>
      <w:r w:rsidRPr="00E840E4">
        <w:rPr>
          <w:i/>
          <w:iCs/>
          <w:color w:val="000000"/>
          <w:sz w:val="26"/>
          <w:szCs w:val="26"/>
          <w:lang w:val="ro-MO"/>
        </w:rPr>
        <w:t>Indicele libertăţii economice 2012</w:t>
      </w:r>
      <w:r w:rsidRPr="00E840E4">
        <w:rPr>
          <w:rStyle w:val="FootnoteReference"/>
          <w:i/>
          <w:iCs/>
          <w:color w:val="000000"/>
          <w:sz w:val="26"/>
          <w:szCs w:val="26"/>
          <w:lang w:val="ro-MO"/>
        </w:rPr>
        <w:footnoteReference w:id="5"/>
      </w:r>
      <w:r w:rsidRPr="00E840E4">
        <w:rPr>
          <w:rStyle w:val="apple-converted-space"/>
          <w:color w:val="000000"/>
          <w:sz w:val="26"/>
          <w:szCs w:val="26"/>
          <w:lang w:val="ro-MO"/>
        </w:rPr>
        <w:t> </w:t>
      </w:r>
      <w:r w:rsidRPr="00E840E4">
        <w:rPr>
          <w:color w:val="000000"/>
          <w:sz w:val="26"/>
          <w:szCs w:val="26"/>
          <w:lang w:val="ro-MO"/>
        </w:rPr>
        <w:t xml:space="preserve">este un important indicator de referinţă pe plan internaţional, care evaluează gradul de imixtiune a statului în activitatea economică în baza </w:t>
      </w:r>
      <w:r w:rsidRPr="00E840E4">
        <w:rPr>
          <w:color w:val="000000"/>
          <w:sz w:val="26"/>
          <w:szCs w:val="26"/>
          <w:lang w:val="ro-MO"/>
        </w:rPr>
        <w:lastRenderedPageBreak/>
        <w:t xml:space="preserve">a 10 subindicatori: libertatea afacerilor, </w:t>
      </w:r>
      <w:r w:rsidRPr="00E840E4">
        <w:rPr>
          <w:b/>
          <w:color w:val="000000"/>
          <w:sz w:val="26"/>
          <w:szCs w:val="26"/>
          <w:lang w:val="ro-MO"/>
        </w:rPr>
        <w:t>libertatea comerţului</w:t>
      </w:r>
      <w:r w:rsidRPr="00E840E4">
        <w:rPr>
          <w:color w:val="000000"/>
          <w:sz w:val="26"/>
          <w:szCs w:val="26"/>
          <w:lang w:val="ro-MO"/>
        </w:rPr>
        <w:t xml:space="preserve">, libertatea fiscală, libertatea faţă de intervenţiile Guvernului, libertatea monetară, libertatea investiţională, libertatea financiară, respectarea drepturilor de proprietate, inexistenţa corupţiei şi libertatea raporturilor de muncă. Republica Moldova este poziţionată, la acest indicator, pe locul </w:t>
      </w:r>
      <w:r w:rsidRPr="00E840E4">
        <w:rPr>
          <w:b/>
          <w:color w:val="000000"/>
          <w:sz w:val="26"/>
          <w:szCs w:val="26"/>
          <w:lang w:val="ro-MO"/>
        </w:rPr>
        <w:t>115 din 177 de ţări.</w:t>
      </w:r>
    </w:p>
    <w:p w:rsidR="0015060D" w:rsidRPr="00E840E4" w:rsidRDefault="0015060D" w:rsidP="00E23BBD">
      <w:pPr>
        <w:tabs>
          <w:tab w:val="num" w:pos="426"/>
        </w:tabs>
        <w:spacing w:before="120"/>
        <w:ind w:left="-284" w:firstLine="851"/>
        <w:jc w:val="both"/>
        <w:rPr>
          <w:b/>
          <w:color w:val="000000"/>
          <w:sz w:val="26"/>
          <w:szCs w:val="26"/>
          <w:lang w:val="ro-MO"/>
        </w:rPr>
      </w:pPr>
      <w:r w:rsidRPr="00E840E4">
        <w:rPr>
          <w:color w:val="000000"/>
          <w:sz w:val="26"/>
          <w:szCs w:val="26"/>
          <w:lang w:val="ro-MO"/>
        </w:rPr>
        <w:t xml:space="preserve">Un alt indicator este </w:t>
      </w:r>
      <w:r w:rsidRPr="00E840E4">
        <w:rPr>
          <w:i/>
          <w:color w:val="000000"/>
          <w:sz w:val="26"/>
          <w:szCs w:val="26"/>
          <w:lang w:val="ro-MO"/>
        </w:rPr>
        <w:t>Indicele de performanță logistică</w:t>
      </w:r>
      <w:r w:rsidRPr="00E840E4">
        <w:rPr>
          <w:rStyle w:val="FootnoteReference"/>
          <w:i/>
          <w:color w:val="000000"/>
          <w:sz w:val="26"/>
          <w:szCs w:val="26"/>
          <w:lang w:val="ro-MO"/>
        </w:rPr>
        <w:footnoteReference w:id="6"/>
      </w:r>
      <w:r w:rsidRPr="00E840E4">
        <w:rPr>
          <w:i/>
          <w:color w:val="000000"/>
          <w:sz w:val="26"/>
          <w:szCs w:val="26"/>
          <w:lang w:val="ro-MO"/>
        </w:rPr>
        <w:t xml:space="preserve"> </w:t>
      </w:r>
      <w:r w:rsidRPr="00E840E4">
        <w:rPr>
          <w:color w:val="000000"/>
          <w:sz w:val="26"/>
          <w:szCs w:val="26"/>
          <w:lang w:val="ro-MO"/>
        </w:rPr>
        <w:t xml:space="preserve">care arată capacitatea țărilor de a asigura circulația mărfurilor și de a interconecta producătorii cu consumatorii și cu piețele internaționale. La acest capitol Moldova s-a plasat, în anul 2010, </w:t>
      </w:r>
      <w:r w:rsidRPr="00E840E4">
        <w:rPr>
          <w:b/>
          <w:color w:val="000000"/>
          <w:sz w:val="26"/>
          <w:szCs w:val="26"/>
          <w:lang w:val="ro-MO"/>
        </w:rPr>
        <w:t xml:space="preserve">pe locul 104 din 155 de țări. </w:t>
      </w:r>
    </w:p>
    <w:p w:rsidR="0015060D" w:rsidRPr="00E840E4" w:rsidRDefault="0015060D" w:rsidP="00E23BBD">
      <w:pPr>
        <w:tabs>
          <w:tab w:val="num" w:pos="426"/>
        </w:tabs>
        <w:spacing w:before="120"/>
        <w:ind w:left="-284" w:firstLine="851"/>
        <w:jc w:val="both"/>
        <w:rPr>
          <w:color w:val="000000"/>
          <w:sz w:val="26"/>
          <w:szCs w:val="26"/>
          <w:lang w:val="ro-MO"/>
        </w:rPr>
      </w:pPr>
      <w:r w:rsidRPr="00E840E4">
        <w:rPr>
          <w:color w:val="000000"/>
          <w:sz w:val="26"/>
          <w:szCs w:val="26"/>
          <w:lang w:val="ro-MO"/>
        </w:rPr>
        <w:t xml:space="preserve">În cadrul aceluiași indicator, Moldova se plasează pe ultimele poziții ale clasamentului: </w:t>
      </w:r>
      <w:r w:rsidRPr="00E840E4">
        <w:rPr>
          <w:b/>
          <w:color w:val="000000"/>
          <w:sz w:val="26"/>
          <w:szCs w:val="26"/>
          <w:lang w:val="ro-MO"/>
        </w:rPr>
        <w:t xml:space="preserve">în domeniul administrării vamale - pe locul 124, </w:t>
      </w:r>
      <w:r w:rsidRPr="00E840E4">
        <w:rPr>
          <w:color w:val="000000"/>
          <w:sz w:val="26"/>
          <w:szCs w:val="26"/>
          <w:lang w:val="ro-MO"/>
        </w:rPr>
        <w:t xml:space="preserve">în domeniul competenței și performanței în asigurarea logisticii - pe locul 132. </w:t>
      </w:r>
    </w:p>
    <w:p w:rsidR="0015060D" w:rsidRPr="00E840E4" w:rsidRDefault="0015060D" w:rsidP="00E23BBD">
      <w:pPr>
        <w:tabs>
          <w:tab w:val="num" w:pos="426"/>
        </w:tabs>
        <w:spacing w:before="120"/>
        <w:ind w:left="-284" w:firstLine="851"/>
        <w:jc w:val="both"/>
        <w:rPr>
          <w:color w:val="000000"/>
          <w:sz w:val="26"/>
          <w:szCs w:val="26"/>
          <w:lang w:val="ro-MO"/>
        </w:rPr>
      </w:pPr>
      <w:r w:rsidRPr="00E840E4">
        <w:rPr>
          <w:color w:val="000000"/>
          <w:sz w:val="26"/>
          <w:szCs w:val="26"/>
          <w:lang w:val="ro-MO"/>
        </w:rPr>
        <w:t xml:space="preserve">8. </w:t>
      </w:r>
      <w:r w:rsidRPr="00E840E4">
        <w:rPr>
          <w:sz w:val="26"/>
          <w:szCs w:val="26"/>
          <w:lang w:val="ro-MO"/>
        </w:rPr>
        <w:t xml:space="preserve">Republica Moldova în raportul </w:t>
      </w:r>
      <w:r w:rsidRPr="00E840E4">
        <w:rPr>
          <w:i/>
          <w:sz w:val="26"/>
          <w:szCs w:val="26"/>
          <w:lang w:val="ro-MO"/>
        </w:rPr>
        <w:t>Doing Business</w:t>
      </w:r>
      <w:r w:rsidRPr="00E840E4">
        <w:rPr>
          <w:sz w:val="26"/>
          <w:szCs w:val="26"/>
          <w:lang w:val="ro-MO"/>
        </w:rPr>
        <w:t xml:space="preserve"> 2013 s-a poziţionat pe locul </w:t>
      </w:r>
      <w:r w:rsidRPr="00E840E4">
        <w:rPr>
          <w:b/>
          <w:sz w:val="26"/>
          <w:szCs w:val="26"/>
          <w:lang w:val="ro-MO"/>
        </w:rPr>
        <w:t>83</w:t>
      </w:r>
      <w:r w:rsidRPr="00E840E4">
        <w:rPr>
          <w:sz w:val="26"/>
          <w:szCs w:val="26"/>
          <w:lang w:val="ro-MO"/>
        </w:rPr>
        <w:t xml:space="preserve"> din 185 de ţări. Astfel, Republica Moldova a avansat cu </w:t>
      </w:r>
      <w:r w:rsidRPr="00E840E4">
        <w:rPr>
          <w:b/>
          <w:sz w:val="26"/>
          <w:szCs w:val="26"/>
          <w:lang w:val="ro-MO"/>
        </w:rPr>
        <w:t xml:space="preserve">3 poziţii </w:t>
      </w:r>
      <w:r w:rsidRPr="00E840E4">
        <w:rPr>
          <w:sz w:val="26"/>
          <w:szCs w:val="26"/>
          <w:lang w:val="ro-MO"/>
        </w:rPr>
        <w:t xml:space="preserve">în clasamentul Băncii Mondiale </w:t>
      </w:r>
      <w:r w:rsidRPr="00E840E4">
        <w:rPr>
          <w:i/>
          <w:sz w:val="26"/>
          <w:szCs w:val="26"/>
          <w:lang w:val="ro-MO"/>
        </w:rPr>
        <w:t>Doing Business 2013</w:t>
      </w:r>
      <w:r w:rsidRPr="00E840E4">
        <w:rPr>
          <w:sz w:val="26"/>
          <w:szCs w:val="26"/>
          <w:lang w:val="ro-MO"/>
        </w:rPr>
        <w:t>, care este o creştere destul de modestă determinată de consolidarea politicii fiscale, lichidarea Curţii de apel economice şi devansarea de către alte ţări în implementarea reformelor.</w:t>
      </w:r>
      <w:r w:rsidRPr="00E840E4">
        <w:rPr>
          <w:rStyle w:val="FootnoteReference"/>
          <w:sz w:val="26"/>
          <w:szCs w:val="26"/>
          <w:lang w:val="ro-MO"/>
        </w:rPr>
        <w:footnoteReference w:id="7"/>
      </w:r>
      <w:r w:rsidRPr="00E840E4">
        <w:rPr>
          <w:sz w:val="26"/>
          <w:szCs w:val="26"/>
          <w:lang w:val="ro-MO"/>
        </w:rPr>
        <w:t xml:space="preserve"> </w:t>
      </w:r>
    </w:p>
    <w:p w:rsidR="0015060D" w:rsidRPr="00E840E4" w:rsidRDefault="0015060D" w:rsidP="00E23BBD">
      <w:pPr>
        <w:tabs>
          <w:tab w:val="num" w:pos="426"/>
        </w:tabs>
        <w:spacing w:before="120"/>
        <w:ind w:left="-284" w:firstLine="851"/>
        <w:jc w:val="both"/>
        <w:rPr>
          <w:sz w:val="26"/>
          <w:szCs w:val="26"/>
          <w:lang w:val="ro-MO"/>
        </w:rPr>
      </w:pPr>
      <w:r w:rsidRPr="00E840E4">
        <w:rPr>
          <w:sz w:val="26"/>
          <w:szCs w:val="26"/>
          <w:lang w:val="ro-MO"/>
        </w:rPr>
        <w:t xml:space="preserve">În acelaşi timp, modificarea metodologiei de elaborare a clasamentului, a transformat poziţia </w:t>
      </w:r>
      <w:r w:rsidRPr="00E840E4">
        <w:rPr>
          <w:b/>
          <w:sz w:val="26"/>
          <w:szCs w:val="26"/>
          <w:lang w:val="ro-MO"/>
        </w:rPr>
        <w:t>81</w:t>
      </w:r>
      <w:r w:rsidRPr="00E840E4">
        <w:rPr>
          <w:sz w:val="26"/>
          <w:szCs w:val="26"/>
          <w:lang w:val="ro-MO"/>
        </w:rPr>
        <w:t xml:space="preserve"> deţinută de Republica Moldova în </w:t>
      </w:r>
      <w:r w:rsidRPr="00E840E4">
        <w:rPr>
          <w:i/>
          <w:sz w:val="26"/>
          <w:szCs w:val="26"/>
          <w:lang w:val="ro-MO"/>
        </w:rPr>
        <w:t>Doing Business</w:t>
      </w:r>
      <w:r w:rsidRPr="00E840E4">
        <w:rPr>
          <w:sz w:val="26"/>
          <w:szCs w:val="26"/>
          <w:lang w:val="ro-MO"/>
        </w:rPr>
        <w:t xml:space="preserve"> 2012 în </w:t>
      </w:r>
      <w:r w:rsidRPr="00E840E4">
        <w:rPr>
          <w:b/>
          <w:sz w:val="26"/>
          <w:szCs w:val="26"/>
          <w:lang w:val="ro-MO"/>
        </w:rPr>
        <w:t>86</w:t>
      </w:r>
      <w:r w:rsidRPr="00E840E4">
        <w:rPr>
          <w:sz w:val="26"/>
          <w:szCs w:val="26"/>
          <w:lang w:val="ro-MO"/>
        </w:rPr>
        <w:t xml:space="preserve">, poziţie de la care a fost calculată creşterea până la locul </w:t>
      </w:r>
      <w:r w:rsidRPr="00E840E4">
        <w:rPr>
          <w:b/>
          <w:sz w:val="26"/>
          <w:szCs w:val="26"/>
          <w:lang w:val="ro-MO"/>
        </w:rPr>
        <w:t>83</w:t>
      </w:r>
      <w:r w:rsidRPr="00E840E4">
        <w:rPr>
          <w:sz w:val="26"/>
          <w:szCs w:val="26"/>
          <w:lang w:val="ro-MO"/>
        </w:rPr>
        <w:t>.</w:t>
      </w:r>
    </w:p>
    <w:p w:rsidR="0015060D" w:rsidRPr="00E840E4" w:rsidRDefault="0015060D" w:rsidP="00E23BBD">
      <w:pPr>
        <w:ind w:left="-284" w:firstLine="851"/>
        <w:jc w:val="center"/>
        <w:rPr>
          <w:b/>
          <w:sz w:val="26"/>
          <w:szCs w:val="26"/>
          <w:lang w:val="ro-MO"/>
        </w:rPr>
      </w:pPr>
    </w:p>
    <w:p w:rsidR="0015060D" w:rsidRPr="00E840E4" w:rsidRDefault="0015060D" w:rsidP="00E23BBD">
      <w:pPr>
        <w:ind w:left="-284" w:firstLine="851"/>
        <w:jc w:val="center"/>
        <w:rPr>
          <w:b/>
          <w:sz w:val="26"/>
          <w:szCs w:val="26"/>
          <w:lang w:val="ro-MO"/>
        </w:rPr>
      </w:pPr>
    </w:p>
    <w:p w:rsidR="0015060D" w:rsidRPr="00E840E4" w:rsidRDefault="0015060D" w:rsidP="00E23BBD">
      <w:pPr>
        <w:ind w:left="-284" w:firstLine="851"/>
        <w:jc w:val="center"/>
        <w:rPr>
          <w:b/>
          <w:sz w:val="26"/>
          <w:szCs w:val="26"/>
          <w:lang w:val="ro-MO"/>
        </w:rPr>
      </w:pPr>
      <w:r w:rsidRPr="00E840E4">
        <w:rPr>
          <w:b/>
          <w:sz w:val="26"/>
          <w:szCs w:val="26"/>
          <w:lang w:val="ro-MO"/>
        </w:rPr>
        <w:t xml:space="preserve">Figura 1. Locul Republicii Moldova în Clasamentul </w:t>
      </w:r>
      <w:r w:rsidRPr="00E840E4">
        <w:rPr>
          <w:b/>
          <w:i/>
          <w:sz w:val="26"/>
          <w:szCs w:val="26"/>
          <w:lang w:val="ro-MO"/>
        </w:rPr>
        <w:t>Doing Business 2013</w:t>
      </w:r>
      <w:r w:rsidRPr="00E840E4">
        <w:rPr>
          <w:b/>
          <w:sz w:val="26"/>
          <w:szCs w:val="26"/>
          <w:lang w:val="ro-MO"/>
        </w:rPr>
        <w:t xml:space="preserve"> în raport cu alte state</w:t>
      </w:r>
      <w:r w:rsidRPr="00E840E4">
        <w:rPr>
          <w:rStyle w:val="FootnoteReference"/>
          <w:b/>
          <w:sz w:val="26"/>
          <w:szCs w:val="26"/>
          <w:lang w:val="ro-MO"/>
        </w:rPr>
        <w:footnoteReference w:id="8"/>
      </w:r>
      <w:r w:rsidR="00E23BBD" w:rsidRPr="00E840E4">
        <w:rPr>
          <w:b/>
          <w:sz w:val="26"/>
          <w:szCs w:val="26"/>
          <w:lang w:val="ro-MO"/>
        </w:rPr>
        <w:t xml:space="preserve"> </w:t>
      </w:r>
    </w:p>
    <w:p w:rsidR="0015060D" w:rsidRPr="00E840E4" w:rsidRDefault="0015060D" w:rsidP="00E23BBD">
      <w:pPr>
        <w:ind w:left="-284" w:firstLine="851"/>
        <w:jc w:val="center"/>
        <w:rPr>
          <w:b/>
          <w:sz w:val="26"/>
          <w:szCs w:val="26"/>
          <w:lang w:val="ro-MO"/>
        </w:rPr>
      </w:pPr>
      <w:r w:rsidRPr="00E840E4">
        <w:rPr>
          <w:noProof/>
          <w:sz w:val="26"/>
          <w:szCs w:val="26"/>
          <w:lang w:val="ro-RO" w:eastAsia="ro-RO"/>
        </w:rPr>
        <w:lastRenderedPageBreak/>
        <w:drawing>
          <wp:inline distT="0" distB="0" distL="0" distR="0">
            <wp:extent cx="5076825" cy="2714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76825" cy="2714625"/>
                    </a:xfrm>
                    <a:prstGeom prst="rect">
                      <a:avLst/>
                    </a:prstGeom>
                    <a:noFill/>
                    <a:ln w="9525">
                      <a:noFill/>
                      <a:miter lim="800000"/>
                      <a:headEnd/>
                      <a:tailEnd/>
                    </a:ln>
                  </pic:spPr>
                </pic:pic>
              </a:graphicData>
            </a:graphic>
          </wp:inline>
        </w:drawing>
      </w:r>
    </w:p>
    <w:p w:rsidR="0015060D" w:rsidRPr="00E840E4" w:rsidRDefault="0015060D" w:rsidP="00E23BBD">
      <w:pPr>
        <w:ind w:left="-284" w:firstLine="851"/>
        <w:jc w:val="center"/>
        <w:rPr>
          <w:sz w:val="26"/>
          <w:szCs w:val="26"/>
          <w:lang w:val="ro-MO"/>
        </w:rPr>
      </w:pPr>
    </w:p>
    <w:p w:rsidR="0015060D" w:rsidRPr="00E840E4" w:rsidRDefault="0015060D" w:rsidP="00E23BBD">
      <w:pPr>
        <w:ind w:left="-284" w:firstLine="851"/>
        <w:jc w:val="center"/>
        <w:rPr>
          <w:sz w:val="26"/>
          <w:szCs w:val="26"/>
          <w:lang w:val="ro-MO"/>
        </w:rPr>
      </w:pPr>
    </w:p>
    <w:p w:rsidR="0015060D" w:rsidRPr="00E840E4" w:rsidRDefault="0015060D" w:rsidP="00E23BBD">
      <w:pPr>
        <w:ind w:left="-284" w:firstLine="851"/>
        <w:jc w:val="center"/>
        <w:rPr>
          <w:sz w:val="26"/>
          <w:szCs w:val="26"/>
          <w:lang w:val="ro-MO"/>
        </w:rPr>
      </w:pPr>
      <w:r w:rsidRPr="00E840E4">
        <w:rPr>
          <w:b/>
          <w:sz w:val="26"/>
          <w:szCs w:val="26"/>
          <w:lang w:val="ro-MO"/>
        </w:rPr>
        <w:t xml:space="preserve">Figura 2. Locul Republicii Moldova în Clasamentul </w:t>
      </w:r>
      <w:r w:rsidRPr="00E840E4">
        <w:rPr>
          <w:b/>
          <w:i/>
          <w:sz w:val="26"/>
          <w:szCs w:val="26"/>
          <w:lang w:val="ro-MO"/>
        </w:rPr>
        <w:t>Doing Business 2013</w:t>
      </w:r>
      <w:r w:rsidRPr="00E840E4">
        <w:rPr>
          <w:b/>
          <w:sz w:val="26"/>
          <w:szCs w:val="26"/>
          <w:lang w:val="ro-MO"/>
        </w:rPr>
        <w:t xml:space="preserve"> în raport cu statele ex-sovietice</w:t>
      </w:r>
      <w:r w:rsidRPr="00E840E4">
        <w:rPr>
          <w:rStyle w:val="FootnoteReference"/>
          <w:b/>
          <w:sz w:val="26"/>
          <w:szCs w:val="26"/>
          <w:lang w:val="ro-MO"/>
        </w:rPr>
        <w:footnoteReference w:id="9"/>
      </w:r>
      <w:r w:rsidRPr="00E840E4">
        <w:rPr>
          <w:sz w:val="26"/>
          <w:szCs w:val="26"/>
          <w:lang w:val="ro-MO"/>
        </w:rPr>
        <w:t> </w:t>
      </w:r>
    </w:p>
    <w:p w:rsidR="0015060D" w:rsidRPr="00E840E4" w:rsidRDefault="0015060D" w:rsidP="00E23BBD">
      <w:pPr>
        <w:ind w:left="-284" w:firstLine="851"/>
        <w:jc w:val="center"/>
        <w:rPr>
          <w:sz w:val="26"/>
          <w:szCs w:val="26"/>
          <w:lang w:val="ro-MO"/>
        </w:rPr>
      </w:pPr>
    </w:p>
    <w:p w:rsidR="0015060D" w:rsidRPr="00E840E4" w:rsidRDefault="0015060D" w:rsidP="00E23BBD">
      <w:pPr>
        <w:ind w:left="-284" w:firstLine="851"/>
        <w:jc w:val="center"/>
        <w:rPr>
          <w:sz w:val="26"/>
          <w:szCs w:val="26"/>
          <w:lang w:val="ro-MO"/>
        </w:rPr>
      </w:pPr>
    </w:p>
    <w:p w:rsidR="0015060D" w:rsidRPr="00E840E4" w:rsidRDefault="0015060D" w:rsidP="00E23BBD">
      <w:pPr>
        <w:ind w:left="-284" w:firstLine="851"/>
        <w:jc w:val="center"/>
        <w:rPr>
          <w:sz w:val="26"/>
          <w:szCs w:val="26"/>
          <w:lang w:val="ro-MO"/>
        </w:rPr>
      </w:pPr>
      <w:r w:rsidRPr="00E840E4">
        <w:rPr>
          <w:noProof/>
          <w:sz w:val="26"/>
          <w:szCs w:val="26"/>
          <w:lang w:val="ro-RO" w:eastAsia="ro-RO"/>
        </w:rPr>
        <w:drawing>
          <wp:inline distT="0" distB="0" distL="0" distR="0">
            <wp:extent cx="5372100" cy="223837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r w:rsidRPr="00E840E4">
        <w:rPr>
          <w:sz w:val="26"/>
          <w:szCs w:val="26"/>
          <w:lang w:val="ro-MO"/>
        </w:rPr>
        <w:t>9. În ceea ce se referă la indicatorul “</w:t>
      </w:r>
      <w:r w:rsidRPr="00E840E4">
        <w:rPr>
          <w:rFonts w:eastAsia="Calibri"/>
          <w:b/>
          <w:sz w:val="26"/>
          <w:szCs w:val="26"/>
          <w:lang w:val="ro-MO"/>
        </w:rPr>
        <w:t>Trading Across Borders</w:t>
      </w:r>
      <w:r w:rsidRPr="00E840E4">
        <w:rPr>
          <w:sz w:val="26"/>
          <w:szCs w:val="26"/>
          <w:lang w:val="ro-MO"/>
        </w:rPr>
        <w:t xml:space="preserve">” din clasamentul </w:t>
      </w:r>
      <w:r w:rsidRPr="00E840E4">
        <w:rPr>
          <w:i/>
          <w:sz w:val="26"/>
          <w:szCs w:val="26"/>
          <w:lang w:val="ro-MO"/>
        </w:rPr>
        <w:t>Doing Business</w:t>
      </w:r>
      <w:r w:rsidRPr="00E840E4">
        <w:rPr>
          <w:sz w:val="26"/>
          <w:szCs w:val="26"/>
          <w:lang w:val="ro-MO"/>
        </w:rPr>
        <w:t xml:space="preserve"> 2013, Republica Moldova s-a poziţionat pe locul </w:t>
      </w:r>
      <w:r w:rsidRPr="00E840E4">
        <w:rPr>
          <w:b/>
          <w:sz w:val="26"/>
          <w:szCs w:val="26"/>
          <w:lang w:val="ro-MO"/>
        </w:rPr>
        <w:t>134</w:t>
      </w:r>
      <w:r w:rsidRPr="00E840E4">
        <w:rPr>
          <w:sz w:val="26"/>
          <w:szCs w:val="26"/>
          <w:lang w:val="ro-MO"/>
        </w:rPr>
        <w:t xml:space="preserve"> din </w:t>
      </w:r>
      <w:r w:rsidRPr="00E840E4">
        <w:rPr>
          <w:b/>
          <w:sz w:val="26"/>
          <w:szCs w:val="26"/>
          <w:lang w:val="ro-MO"/>
        </w:rPr>
        <w:t>185</w:t>
      </w:r>
      <w:r w:rsidRPr="00E840E4">
        <w:rPr>
          <w:sz w:val="26"/>
          <w:szCs w:val="26"/>
          <w:lang w:val="ro-MO"/>
        </w:rPr>
        <w:t xml:space="preserve"> de state. Potrivit Raportului Băncii Mondiale pe acest domeniu, pentru Republica Moldova se arată că timpul necesar pentru export este de </w:t>
      </w:r>
      <w:r w:rsidRPr="00E840E4">
        <w:rPr>
          <w:b/>
          <w:sz w:val="26"/>
          <w:szCs w:val="26"/>
          <w:lang w:val="ro-MO"/>
        </w:rPr>
        <w:t>32 de zile</w:t>
      </w:r>
      <w:r w:rsidRPr="00E840E4">
        <w:rPr>
          <w:sz w:val="26"/>
          <w:szCs w:val="26"/>
          <w:lang w:val="ro-MO"/>
        </w:rPr>
        <w:t xml:space="preserve">, iar timpul pentru import este de </w:t>
      </w:r>
      <w:r w:rsidRPr="00E840E4">
        <w:rPr>
          <w:b/>
          <w:sz w:val="26"/>
          <w:szCs w:val="26"/>
          <w:lang w:val="ro-MO"/>
        </w:rPr>
        <w:t>35 de zile.</w:t>
      </w:r>
      <w:r w:rsidRPr="00E840E4">
        <w:rPr>
          <w:rFonts w:eastAsia="+mn-ea"/>
          <w:color w:val="000000"/>
          <w:sz w:val="26"/>
          <w:szCs w:val="26"/>
          <w:lang w:val="ro-MO"/>
        </w:rPr>
        <w:t xml:space="preserve"> </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Pentru </w:t>
      </w:r>
      <w:r w:rsidRPr="00E840E4">
        <w:rPr>
          <w:b/>
          <w:sz w:val="26"/>
          <w:szCs w:val="26"/>
          <w:lang w:val="ro-MO"/>
        </w:rPr>
        <w:t>Europa de Est și Asia Centrală</w:t>
      </w:r>
      <w:r w:rsidRPr="00E840E4">
        <w:rPr>
          <w:sz w:val="26"/>
          <w:szCs w:val="26"/>
          <w:lang w:val="ro-MO"/>
        </w:rPr>
        <w:t xml:space="preserve">, timpul respectiv este de </w:t>
      </w:r>
      <w:r w:rsidRPr="00E840E4">
        <w:rPr>
          <w:b/>
          <w:sz w:val="26"/>
          <w:szCs w:val="26"/>
          <w:lang w:val="ro-MO"/>
        </w:rPr>
        <w:t>27 zile</w:t>
      </w:r>
      <w:r w:rsidRPr="00E840E4">
        <w:rPr>
          <w:sz w:val="26"/>
          <w:szCs w:val="26"/>
          <w:lang w:val="ro-MO"/>
        </w:rPr>
        <w:t xml:space="preserve"> pentru export și </w:t>
      </w:r>
      <w:r w:rsidRPr="00E840E4">
        <w:rPr>
          <w:b/>
          <w:sz w:val="26"/>
          <w:szCs w:val="26"/>
          <w:lang w:val="ro-MO"/>
        </w:rPr>
        <w:t>29 de zile</w:t>
      </w:r>
      <w:r w:rsidRPr="00E840E4">
        <w:rPr>
          <w:sz w:val="26"/>
          <w:szCs w:val="26"/>
          <w:lang w:val="ro-MO"/>
        </w:rPr>
        <w:t xml:space="preserve"> pentru import. </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Pentru statele </w:t>
      </w:r>
      <w:r w:rsidRPr="00E840E4">
        <w:rPr>
          <w:b/>
          <w:sz w:val="26"/>
          <w:szCs w:val="26"/>
          <w:lang w:val="ro-MO"/>
        </w:rPr>
        <w:t xml:space="preserve">OCDE </w:t>
      </w:r>
      <w:r w:rsidRPr="00E840E4">
        <w:rPr>
          <w:sz w:val="26"/>
          <w:szCs w:val="26"/>
          <w:lang w:val="ro-MO"/>
        </w:rPr>
        <w:t xml:space="preserve">timpul respectiv este de </w:t>
      </w:r>
      <w:r w:rsidRPr="00E840E4">
        <w:rPr>
          <w:b/>
          <w:sz w:val="26"/>
          <w:szCs w:val="26"/>
          <w:lang w:val="ro-MO"/>
        </w:rPr>
        <w:t>10 zile</w:t>
      </w:r>
      <w:r w:rsidRPr="00E840E4">
        <w:rPr>
          <w:sz w:val="26"/>
          <w:szCs w:val="26"/>
          <w:lang w:val="ro-MO"/>
        </w:rPr>
        <w:t xml:space="preserve"> pentru export și </w:t>
      </w:r>
      <w:r w:rsidRPr="00E840E4">
        <w:rPr>
          <w:b/>
          <w:sz w:val="26"/>
          <w:szCs w:val="26"/>
          <w:lang w:val="ro-MO"/>
        </w:rPr>
        <w:t>11 zile</w:t>
      </w:r>
      <w:r w:rsidRPr="00E840E4">
        <w:rPr>
          <w:sz w:val="26"/>
          <w:szCs w:val="26"/>
          <w:lang w:val="ro-MO"/>
        </w:rPr>
        <w:t xml:space="preserve"> pentru import.</w:t>
      </w:r>
    </w:p>
    <w:p w:rsidR="0015060D" w:rsidRPr="00E840E4" w:rsidRDefault="0015060D" w:rsidP="00E23BBD">
      <w:pPr>
        <w:spacing w:before="120"/>
        <w:ind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ind w:left="-284" w:firstLine="851"/>
        <w:jc w:val="center"/>
        <w:rPr>
          <w:b/>
          <w:sz w:val="26"/>
          <w:szCs w:val="26"/>
          <w:lang w:val="ro-MO"/>
        </w:rPr>
      </w:pPr>
      <w:r w:rsidRPr="00E840E4">
        <w:rPr>
          <w:b/>
          <w:sz w:val="26"/>
          <w:szCs w:val="26"/>
          <w:lang w:val="ro-MO"/>
        </w:rPr>
        <w:t>Figura 3. Compararea dintre durata timpului la import și la export pe regiuni şi alte ţări în ceea ce ţine de „Comerțul transfrontalier”</w:t>
      </w:r>
    </w:p>
    <w:p w:rsidR="0015060D" w:rsidRPr="00E840E4" w:rsidRDefault="0015060D" w:rsidP="00E23BBD">
      <w:pPr>
        <w:ind w:left="-284" w:firstLine="851"/>
        <w:jc w:val="center"/>
        <w:rPr>
          <w:b/>
          <w:sz w:val="26"/>
          <w:szCs w:val="26"/>
          <w:lang w:val="ro-MO"/>
        </w:rPr>
      </w:pPr>
    </w:p>
    <w:tbl>
      <w:tblPr>
        <w:tblW w:w="8510" w:type="dxa"/>
        <w:jc w:val="center"/>
        <w:tblInd w:w="-1235" w:type="dxa"/>
        <w:tblLook w:val="0000" w:firstRow="0" w:lastRow="0" w:firstColumn="0" w:lastColumn="0" w:noHBand="0" w:noVBand="0"/>
      </w:tblPr>
      <w:tblGrid>
        <w:gridCol w:w="3843"/>
        <w:gridCol w:w="1354"/>
        <w:gridCol w:w="3077"/>
        <w:gridCol w:w="236"/>
      </w:tblGrid>
      <w:tr w:rsidR="0015060D" w:rsidRPr="005E65C9" w:rsidTr="00EC65B8">
        <w:trPr>
          <w:trHeight w:val="749"/>
          <w:jc w:val="center"/>
        </w:trPr>
        <w:tc>
          <w:tcPr>
            <w:tcW w:w="3843" w:type="dxa"/>
            <w:tcBorders>
              <w:top w:val="single" w:sz="8" w:space="0" w:color="auto"/>
              <w:left w:val="single" w:sz="4" w:space="0" w:color="auto"/>
              <w:bottom w:val="single" w:sz="4" w:space="0" w:color="auto"/>
              <w:right w:val="nil"/>
            </w:tcBorders>
            <w:shd w:val="clear" w:color="auto" w:fill="auto"/>
            <w:noWrap/>
            <w:vAlign w:val="bottom"/>
          </w:tcPr>
          <w:p w:rsidR="0015060D" w:rsidRPr="00E840E4" w:rsidRDefault="0015060D" w:rsidP="00E23BBD">
            <w:pPr>
              <w:ind w:left="-284" w:firstLine="851"/>
              <w:jc w:val="center"/>
              <w:rPr>
                <w:b/>
                <w:bCs/>
                <w:sz w:val="26"/>
                <w:szCs w:val="26"/>
                <w:lang w:val="ro-MO"/>
              </w:rPr>
            </w:pPr>
            <w:r w:rsidRPr="00E840E4">
              <w:rPr>
                <w:b/>
                <w:bCs/>
                <w:sz w:val="26"/>
                <w:szCs w:val="26"/>
                <w:lang w:val="ro-MO"/>
              </w:rPr>
              <w:t>Ţara/Regiunea</w:t>
            </w:r>
          </w:p>
        </w:tc>
        <w:tc>
          <w:tcPr>
            <w:tcW w:w="1354" w:type="dxa"/>
            <w:tcBorders>
              <w:top w:val="single" w:sz="8" w:space="0" w:color="auto"/>
              <w:left w:val="nil"/>
              <w:bottom w:val="single" w:sz="4" w:space="0" w:color="auto"/>
              <w:right w:val="nil"/>
            </w:tcBorders>
            <w:shd w:val="clear" w:color="auto" w:fill="auto"/>
            <w:vAlign w:val="bottom"/>
          </w:tcPr>
          <w:p w:rsidR="0015060D" w:rsidRPr="00E840E4" w:rsidRDefault="0015060D" w:rsidP="00E23BBD">
            <w:pPr>
              <w:ind w:left="22" w:firstLine="851"/>
              <w:rPr>
                <w:b/>
                <w:bCs/>
                <w:sz w:val="26"/>
                <w:szCs w:val="26"/>
                <w:lang w:val="ro-MO"/>
              </w:rPr>
            </w:pPr>
            <w:r w:rsidRPr="00E840E4">
              <w:rPr>
                <w:b/>
                <w:bCs/>
                <w:sz w:val="26"/>
                <w:szCs w:val="26"/>
                <w:lang w:val="ro-MO"/>
              </w:rPr>
              <w:br/>
              <w:t>(numărul de zile la export)</w:t>
            </w:r>
          </w:p>
        </w:tc>
        <w:tc>
          <w:tcPr>
            <w:tcW w:w="3077" w:type="dxa"/>
            <w:tcBorders>
              <w:top w:val="single" w:sz="8" w:space="0" w:color="auto"/>
              <w:left w:val="nil"/>
              <w:bottom w:val="single" w:sz="4" w:space="0" w:color="auto"/>
              <w:right w:val="nil"/>
            </w:tcBorders>
            <w:shd w:val="clear" w:color="auto" w:fill="auto"/>
            <w:vAlign w:val="bottom"/>
          </w:tcPr>
          <w:p w:rsidR="0015060D" w:rsidRPr="00E840E4" w:rsidRDefault="0015060D" w:rsidP="00E23BBD">
            <w:pPr>
              <w:ind w:left="-284" w:right="-59" w:firstLine="851"/>
              <w:jc w:val="center"/>
              <w:rPr>
                <w:b/>
                <w:bCs/>
                <w:sz w:val="26"/>
                <w:szCs w:val="26"/>
                <w:lang w:val="ro-MO"/>
              </w:rPr>
            </w:pPr>
            <w:r w:rsidRPr="00E840E4">
              <w:rPr>
                <w:b/>
                <w:bCs/>
                <w:sz w:val="26"/>
                <w:szCs w:val="26"/>
                <w:lang w:val="ro-MO"/>
              </w:rPr>
              <w:t xml:space="preserve"> (numărul de zile la import)</w:t>
            </w:r>
          </w:p>
        </w:tc>
        <w:tc>
          <w:tcPr>
            <w:tcW w:w="236" w:type="dxa"/>
            <w:tcBorders>
              <w:top w:val="single" w:sz="8" w:space="0" w:color="auto"/>
              <w:left w:val="nil"/>
              <w:bottom w:val="single" w:sz="4" w:space="0" w:color="auto"/>
              <w:right w:val="single" w:sz="4" w:space="0" w:color="auto"/>
            </w:tcBorders>
            <w:shd w:val="clear" w:color="auto" w:fill="auto"/>
            <w:vAlign w:val="bottom"/>
          </w:tcPr>
          <w:p w:rsidR="0015060D" w:rsidRPr="00E840E4" w:rsidRDefault="0015060D" w:rsidP="00E23BBD">
            <w:pPr>
              <w:ind w:left="-284" w:firstLine="851"/>
              <w:jc w:val="center"/>
              <w:rPr>
                <w:b/>
                <w:bCs/>
                <w:sz w:val="26"/>
                <w:szCs w:val="26"/>
                <w:lang w:val="ro-MO"/>
              </w:rPr>
            </w:pPr>
          </w:p>
        </w:tc>
      </w:tr>
      <w:tr w:rsidR="0015060D" w:rsidRPr="00E840E4" w:rsidTr="00EC65B8">
        <w:trPr>
          <w:gridAfter w:val="1"/>
          <w:wAfter w:w="236" w:type="dxa"/>
          <w:trHeight w:val="388"/>
          <w:jc w:val="center"/>
        </w:trPr>
        <w:tc>
          <w:tcPr>
            <w:tcW w:w="3843" w:type="dxa"/>
            <w:tcBorders>
              <w:top w:val="nil"/>
              <w:left w:val="single" w:sz="4" w:space="0" w:color="auto"/>
              <w:bottom w:val="single" w:sz="4" w:space="0" w:color="auto"/>
              <w:right w:val="single" w:sz="4" w:space="0" w:color="auto"/>
            </w:tcBorders>
            <w:shd w:val="clear" w:color="auto" w:fill="auto"/>
            <w:vAlign w:val="bottom"/>
          </w:tcPr>
          <w:p w:rsidR="0015060D" w:rsidRPr="00E840E4" w:rsidRDefault="0015060D" w:rsidP="00E23BBD">
            <w:pPr>
              <w:ind w:left="-284" w:firstLine="851"/>
              <w:rPr>
                <w:sz w:val="26"/>
                <w:szCs w:val="26"/>
                <w:lang w:val="ro-MO"/>
              </w:rPr>
            </w:pPr>
            <w:r w:rsidRPr="00E840E4">
              <w:rPr>
                <w:sz w:val="26"/>
                <w:szCs w:val="26"/>
                <w:lang w:val="ro-MO"/>
              </w:rPr>
              <w:t xml:space="preserve">Ţările OCDE </w:t>
            </w:r>
          </w:p>
        </w:tc>
        <w:tc>
          <w:tcPr>
            <w:tcW w:w="1354" w:type="dxa"/>
            <w:tcBorders>
              <w:top w:val="nil"/>
              <w:left w:val="nil"/>
              <w:bottom w:val="single" w:sz="4" w:space="0" w:color="auto"/>
              <w:right w:val="single" w:sz="4" w:space="0" w:color="auto"/>
            </w:tcBorders>
            <w:shd w:val="clear" w:color="auto" w:fill="auto"/>
            <w:vAlign w:val="bottom"/>
          </w:tcPr>
          <w:p w:rsidR="0015060D" w:rsidRPr="00E840E4" w:rsidRDefault="0015060D" w:rsidP="00E23BBD">
            <w:pPr>
              <w:ind w:left="-284" w:firstLine="851"/>
              <w:jc w:val="center"/>
              <w:rPr>
                <w:color w:val="232323"/>
                <w:sz w:val="26"/>
                <w:szCs w:val="26"/>
                <w:lang w:val="ro-MO"/>
              </w:rPr>
            </w:pPr>
            <w:r w:rsidRPr="00E840E4">
              <w:rPr>
                <w:color w:val="232323"/>
                <w:sz w:val="26"/>
                <w:szCs w:val="26"/>
                <w:lang w:val="ro-MO"/>
              </w:rPr>
              <w:t>10</w:t>
            </w:r>
          </w:p>
        </w:tc>
        <w:tc>
          <w:tcPr>
            <w:tcW w:w="3077" w:type="dxa"/>
            <w:tcBorders>
              <w:top w:val="nil"/>
              <w:left w:val="nil"/>
              <w:bottom w:val="single" w:sz="4" w:space="0" w:color="auto"/>
              <w:right w:val="single" w:sz="4" w:space="0" w:color="auto"/>
            </w:tcBorders>
            <w:shd w:val="clear" w:color="auto" w:fill="auto"/>
            <w:vAlign w:val="bottom"/>
          </w:tcPr>
          <w:p w:rsidR="0015060D" w:rsidRPr="00E840E4" w:rsidRDefault="0015060D" w:rsidP="00E23BBD">
            <w:pPr>
              <w:ind w:left="-284" w:firstLine="851"/>
              <w:jc w:val="center"/>
              <w:rPr>
                <w:color w:val="232323"/>
                <w:sz w:val="26"/>
                <w:szCs w:val="26"/>
                <w:lang w:val="ro-MO"/>
              </w:rPr>
            </w:pPr>
            <w:r w:rsidRPr="00E840E4">
              <w:rPr>
                <w:color w:val="232323"/>
                <w:sz w:val="26"/>
                <w:szCs w:val="26"/>
                <w:lang w:val="ro-MO"/>
              </w:rPr>
              <w:t>11</w:t>
            </w:r>
          </w:p>
        </w:tc>
      </w:tr>
      <w:tr w:rsidR="0015060D" w:rsidRPr="00E840E4" w:rsidTr="00EC65B8">
        <w:trPr>
          <w:gridAfter w:val="1"/>
          <w:wAfter w:w="236" w:type="dxa"/>
          <w:trHeight w:val="255"/>
          <w:jc w:val="center"/>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060D" w:rsidRPr="00E840E4" w:rsidRDefault="0015060D" w:rsidP="00E23BBD">
            <w:pPr>
              <w:ind w:left="-284" w:firstLine="851"/>
              <w:rPr>
                <w:sz w:val="26"/>
                <w:szCs w:val="26"/>
                <w:lang w:val="ro-MO"/>
              </w:rPr>
            </w:pPr>
            <w:r w:rsidRPr="00E840E4">
              <w:rPr>
                <w:sz w:val="26"/>
                <w:szCs w:val="26"/>
                <w:lang w:val="ro-MO"/>
              </w:rPr>
              <w:t>Europa de Est &amp; Asia Centrala</w:t>
            </w:r>
          </w:p>
        </w:tc>
        <w:tc>
          <w:tcPr>
            <w:tcW w:w="1354" w:type="dxa"/>
            <w:tcBorders>
              <w:top w:val="single" w:sz="4" w:space="0" w:color="auto"/>
              <w:left w:val="nil"/>
              <w:bottom w:val="single" w:sz="4" w:space="0" w:color="auto"/>
              <w:right w:val="single" w:sz="4" w:space="0" w:color="auto"/>
            </w:tcBorders>
            <w:shd w:val="clear" w:color="auto" w:fill="auto"/>
            <w:vAlign w:val="bottom"/>
          </w:tcPr>
          <w:p w:rsidR="0015060D" w:rsidRPr="00E840E4" w:rsidRDefault="0015060D" w:rsidP="00E23BBD">
            <w:pPr>
              <w:ind w:left="-284" w:firstLine="851"/>
              <w:jc w:val="center"/>
              <w:rPr>
                <w:color w:val="232323"/>
                <w:sz w:val="26"/>
                <w:szCs w:val="26"/>
                <w:lang w:val="ro-MO"/>
              </w:rPr>
            </w:pPr>
            <w:r w:rsidRPr="00E840E4">
              <w:rPr>
                <w:color w:val="232323"/>
                <w:sz w:val="26"/>
                <w:szCs w:val="26"/>
                <w:lang w:val="ro-MO"/>
              </w:rPr>
              <w:t>27</w:t>
            </w:r>
          </w:p>
        </w:tc>
        <w:tc>
          <w:tcPr>
            <w:tcW w:w="3077" w:type="dxa"/>
            <w:tcBorders>
              <w:top w:val="single" w:sz="4" w:space="0" w:color="auto"/>
              <w:left w:val="nil"/>
              <w:bottom w:val="single" w:sz="4" w:space="0" w:color="auto"/>
              <w:right w:val="single" w:sz="4" w:space="0" w:color="auto"/>
            </w:tcBorders>
            <w:shd w:val="clear" w:color="auto" w:fill="auto"/>
            <w:vAlign w:val="bottom"/>
          </w:tcPr>
          <w:p w:rsidR="0015060D" w:rsidRPr="00E840E4" w:rsidRDefault="0015060D" w:rsidP="00E23BBD">
            <w:pPr>
              <w:ind w:left="-284" w:firstLine="851"/>
              <w:jc w:val="center"/>
              <w:rPr>
                <w:color w:val="232323"/>
                <w:sz w:val="26"/>
                <w:szCs w:val="26"/>
                <w:lang w:val="ro-MO"/>
              </w:rPr>
            </w:pPr>
            <w:r w:rsidRPr="00E840E4">
              <w:rPr>
                <w:color w:val="232323"/>
                <w:sz w:val="26"/>
                <w:szCs w:val="26"/>
                <w:lang w:val="ro-MO"/>
              </w:rPr>
              <w:t>29</w:t>
            </w:r>
          </w:p>
        </w:tc>
      </w:tr>
      <w:tr w:rsidR="0015060D" w:rsidRPr="00E840E4" w:rsidTr="00EC65B8">
        <w:trPr>
          <w:gridAfter w:val="1"/>
          <w:wAfter w:w="236" w:type="dxa"/>
          <w:trHeight w:val="255"/>
          <w:jc w:val="center"/>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060D" w:rsidRPr="00E840E4" w:rsidRDefault="0015060D" w:rsidP="00E23BBD">
            <w:pPr>
              <w:ind w:left="-284" w:firstLine="851"/>
              <w:rPr>
                <w:b/>
                <w:sz w:val="26"/>
                <w:szCs w:val="26"/>
                <w:lang w:val="ro-MO"/>
              </w:rPr>
            </w:pPr>
            <w:r w:rsidRPr="00E840E4">
              <w:rPr>
                <w:b/>
                <w:sz w:val="26"/>
                <w:szCs w:val="26"/>
                <w:lang w:val="ro-MO"/>
              </w:rPr>
              <w:t>Moldova</w:t>
            </w:r>
          </w:p>
        </w:tc>
        <w:tc>
          <w:tcPr>
            <w:tcW w:w="1354" w:type="dxa"/>
            <w:tcBorders>
              <w:top w:val="single" w:sz="4" w:space="0" w:color="auto"/>
              <w:left w:val="nil"/>
              <w:bottom w:val="single" w:sz="4" w:space="0" w:color="auto"/>
              <w:right w:val="single" w:sz="4" w:space="0" w:color="auto"/>
            </w:tcBorders>
            <w:shd w:val="clear" w:color="auto" w:fill="auto"/>
            <w:vAlign w:val="bottom"/>
          </w:tcPr>
          <w:p w:rsidR="0015060D" w:rsidRPr="00E840E4" w:rsidRDefault="0015060D" w:rsidP="00E23BBD">
            <w:pPr>
              <w:ind w:left="-284" w:firstLine="851"/>
              <w:jc w:val="center"/>
              <w:rPr>
                <w:b/>
                <w:color w:val="232323"/>
                <w:sz w:val="26"/>
                <w:szCs w:val="26"/>
                <w:lang w:val="ro-MO"/>
              </w:rPr>
            </w:pPr>
            <w:r w:rsidRPr="00E840E4">
              <w:rPr>
                <w:b/>
                <w:color w:val="232323"/>
                <w:sz w:val="26"/>
                <w:szCs w:val="26"/>
                <w:lang w:val="ro-MO"/>
              </w:rPr>
              <w:t>32</w:t>
            </w:r>
          </w:p>
        </w:tc>
        <w:tc>
          <w:tcPr>
            <w:tcW w:w="3077" w:type="dxa"/>
            <w:tcBorders>
              <w:top w:val="single" w:sz="4" w:space="0" w:color="auto"/>
              <w:left w:val="nil"/>
              <w:bottom w:val="single" w:sz="4" w:space="0" w:color="auto"/>
              <w:right w:val="single" w:sz="4" w:space="0" w:color="auto"/>
            </w:tcBorders>
            <w:shd w:val="clear" w:color="auto" w:fill="auto"/>
            <w:vAlign w:val="bottom"/>
          </w:tcPr>
          <w:p w:rsidR="0015060D" w:rsidRPr="00E840E4" w:rsidRDefault="0015060D" w:rsidP="00E23BBD">
            <w:pPr>
              <w:ind w:left="-284" w:firstLine="851"/>
              <w:jc w:val="center"/>
              <w:rPr>
                <w:b/>
                <w:color w:val="232323"/>
                <w:sz w:val="26"/>
                <w:szCs w:val="26"/>
                <w:lang w:val="ro-MO"/>
              </w:rPr>
            </w:pPr>
            <w:r w:rsidRPr="00E840E4">
              <w:rPr>
                <w:b/>
                <w:color w:val="232323"/>
                <w:sz w:val="26"/>
                <w:szCs w:val="26"/>
                <w:lang w:val="ro-MO"/>
              </w:rPr>
              <w:t>35</w:t>
            </w:r>
          </w:p>
        </w:tc>
      </w:tr>
      <w:tr w:rsidR="0015060D" w:rsidRPr="00E840E4" w:rsidTr="00EC65B8">
        <w:trPr>
          <w:gridAfter w:val="1"/>
          <w:wAfter w:w="236" w:type="dxa"/>
          <w:trHeight w:val="255"/>
          <w:jc w:val="center"/>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060D" w:rsidRPr="00E840E4" w:rsidRDefault="0015060D" w:rsidP="00E23BBD">
            <w:pPr>
              <w:ind w:left="-284" w:firstLine="851"/>
              <w:rPr>
                <w:b/>
                <w:sz w:val="26"/>
                <w:szCs w:val="26"/>
                <w:lang w:val="ro-MO"/>
              </w:rPr>
            </w:pPr>
          </w:p>
        </w:tc>
        <w:tc>
          <w:tcPr>
            <w:tcW w:w="1354" w:type="dxa"/>
            <w:tcBorders>
              <w:top w:val="single" w:sz="4" w:space="0" w:color="auto"/>
              <w:left w:val="nil"/>
              <w:bottom w:val="single" w:sz="4" w:space="0" w:color="auto"/>
              <w:right w:val="single" w:sz="4" w:space="0" w:color="auto"/>
            </w:tcBorders>
            <w:shd w:val="clear" w:color="auto" w:fill="auto"/>
            <w:vAlign w:val="bottom"/>
          </w:tcPr>
          <w:p w:rsidR="0015060D" w:rsidRPr="00E840E4" w:rsidRDefault="0015060D" w:rsidP="00E23BBD">
            <w:pPr>
              <w:ind w:left="-284" w:firstLine="851"/>
              <w:jc w:val="center"/>
              <w:rPr>
                <w:b/>
                <w:color w:val="232323"/>
                <w:sz w:val="26"/>
                <w:szCs w:val="26"/>
                <w:lang w:val="ro-MO"/>
              </w:rPr>
            </w:pPr>
          </w:p>
        </w:tc>
        <w:tc>
          <w:tcPr>
            <w:tcW w:w="3077" w:type="dxa"/>
            <w:tcBorders>
              <w:top w:val="single" w:sz="4" w:space="0" w:color="auto"/>
              <w:left w:val="nil"/>
              <w:bottom w:val="single" w:sz="4" w:space="0" w:color="auto"/>
              <w:right w:val="single" w:sz="4" w:space="0" w:color="auto"/>
            </w:tcBorders>
            <w:shd w:val="clear" w:color="auto" w:fill="auto"/>
            <w:vAlign w:val="bottom"/>
          </w:tcPr>
          <w:p w:rsidR="0015060D" w:rsidRPr="00E840E4" w:rsidRDefault="0015060D" w:rsidP="00E23BBD">
            <w:pPr>
              <w:ind w:left="-284" w:firstLine="851"/>
              <w:jc w:val="center"/>
              <w:rPr>
                <w:b/>
                <w:color w:val="232323"/>
                <w:sz w:val="26"/>
                <w:szCs w:val="26"/>
                <w:lang w:val="ro-MO"/>
              </w:rPr>
            </w:pPr>
          </w:p>
        </w:tc>
      </w:tr>
    </w:tbl>
    <w:p w:rsidR="0015060D" w:rsidRPr="00E840E4" w:rsidRDefault="0015060D" w:rsidP="00E23BBD">
      <w:pPr>
        <w:ind w:left="-284" w:firstLine="851"/>
        <w:jc w:val="center"/>
        <w:rPr>
          <w:b/>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r w:rsidRPr="00E840E4">
        <w:rPr>
          <w:sz w:val="26"/>
          <w:szCs w:val="26"/>
          <w:lang w:val="ro-MO"/>
        </w:rPr>
        <w:t>Dacă Republica Moldova ar putea să reducă timpul necesar importului/exportului la nivelul Europei de Est și cel al Asiei Centrale, aceasta ar putea rezulta în $463 milioane adăugătoare în comerț și $538 milioane adițional în PIB.</w:t>
      </w:r>
      <w:r w:rsidRPr="00E840E4">
        <w:rPr>
          <w:rStyle w:val="FootnoteReference"/>
          <w:sz w:val="26"/>
          <w:szCs w:val="26"/>
          <w:lang w:val="ro-MO"/>
        </w:rPr>
        <w:footnoteReference w:id="10"/>
      </w:r>
      <w:r w:rsidRPr="00E840E4">
        <w:rPr>
          <w:sz w:val="26"/>
          <w:szCs w:val="26"/>
          <w:lang w:val="ro-MO"/>
        </w:rPr>
        <w:t xml:space="preserve"> </w:t>
      </w:r>
    </w:p>
    <w:p w:rsidR="0015060D" w:rsidRPr="00E840E4" w:rsidRDefault="0015060D" w:rsidP="00E23BBD">
      <w:pPr>
        <w:spacing w:before="120"/>
        <w:ind w:left="-284" w:firstLine="851"/>
        <w:jc w:val="both"/>
        <w:rPr>
          <w:sz w:val="26"/>
          <w:szCs w:val="26"/>
          <w:lang w:val="ro-MO"/>
        </w:rPr>
      </w:pPr>
      <w:r w:rsidRPr="00E840E4">
        <w:rPr>
          <w:sz w:val="26"/>
          <w:szCs w:val="26"/>
          <w:lang w:val="ro-MO"/>
        </w:rPr>
        <w:t>Dacă Republica Moldova ar putea să reducă timpul necesar importului/exportului la nivelul OCDE, aceasta ar putea rezulta în $1.9 miliarde adăugătoare în comerț și $2.2 miliarde adițional în PIB.</w:t>
      </w:r>
      <w:r w:rsidRPr="00E840E4">
        <w:rPr>
          <w:rStyle w:val="FootnoteReference"/>
          <w:sz w:val="26"/>
          <w:szCs w:val="26"/>
          <w:lang w:val="ro-MO"/>
        </w:rPr>
        <w:footnoteReference w:id="11"/>
      </w:r>
    </w:p>
    <w:p w:rsidR="0015060D" w:rsidRPr="00E840E4" w:rsidRDefault="0015060D" w:rsidP="00E23BBD">
      <w:pPr>
        <w:spacing w:before="120"/>
        <w:ind w:left="-284" w:firstLine="851"/>
        <w:jc w:val="both"/>
        <w:rPr>
          <w:b/>
          <w:bCs/>
          <w:sz w:val="26"/>
          <w:szCs w:val="26"/>
          <w:lang w:val="ro-MO"/>
        </w:rPr>
      </w:pPr>
    </w:p>
    <w:p w:rsidR="0015060D" w:rsidRPr="00E840E4" w:rsidRDefault="0015060D" w:rsidP="00E23BBD">
      <w:pPr>
        <w:spacing w:before="120"/>
        <w:ind w:left="-284" w:firstLine="851"/>
        <w:jc w:val="both"/>
        <w:rPr>
          <w:sz w:val="26"/>
          <w:szCs w:val="26"/>
          <w:lang w:val="ro-MO"/>
        </w:rPr>
      </w:pPr>
      <w:r w:rsidRPr="00E840E4">
        <w:rPr>
          <w:b/>
          <w:bCs/>
          <w:sz w:val="26"/>
          <w:szCs w:val="26"/>
          <w:lang w:val="ro-MO"/>
        </w:rPr>
        <w:t xml:space="preserve">În comparaţie cu majoritatea vecinilor săi, economia RM pierde anual până la $538 milioane din cauza reținerilor aferente comerţului. </w:t>
      </w:r>
    </w:p>
    <w:p w:rsidR="0015060D" w:rsidRPr="00E840E4" w:rsidRDefault="0015060D" w:rsidP="00E23BBD">
      <w:pPr>
        <w:spacing w:before="120"/>
        <w:ind w:left="-284" w:firstLine="851"/>
        <w:jc w:val="both"/>
        <w:rPr>
          <w:sz w:val="26"/>
          <w:szCs w:val="26"/>
          <w:lang w:val="ro-MO"/>
        </w:rPr>
      </w:pPr>
      <w:r w:rsidRPr="00E840E4">
        <w:rPr>
          <w:b/>
          <w:sz w:val="26"/>
          <w:szCs w:val="26"/>
          <w:lang w:val="ro-MO"/>
        </w:rPr>
        <w:t>Figura 4.</w:t>
      </w:r>
    </w:p>
    <w:p w:rsidR="0015060D" w:rsidRPr="00E840E4" w:rsidRDefault="00611910" w:rsidP="00E23BBD">
      <w:pPr>
        <w:spacing w:before="120"/>
        <w:ind w:left="-284" w:firstLine="851"/>
        <w:jc w:val="both"/>
        <w:rPr>
          <w:sz w:val="26"/>
          <w:szCs w:val="26"/>
          <w:lang w:val="ro-MO"/>
        </w:rPr>
      </w:pPr>
      <w:r>
        <w:rPr>
          <w:noProof/>
          <w:sz w:val="26"/>
          <w:szCs w:val="26"/>
          <w:lang w:val="ro-M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5pt;margin-top:17.15pt;width:468.05pt;height:169.95pt;z-index:251660288">
            <v:imagedata r:id="rId12" o:title=""/>
          </v:shape>
          <o:OLEObject Type="Embed" ProgID="Word.Document.12" ShapeID="_x0000_s1026" DrawAspect="Content" ObjectID="_1439981246" r:id="rId13">
            <o:FieldCodes>\s</o:FieldCodes>
          </o:OLEObject>
        </w:pict>
      </w: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bCs/>
          <w:sz w:val="26"/>
          <w:szCs w:val="26"/>
          <w:lang w:val="ro-MO"/>
        </w:rPr>
      </w:pPr>
      <w:r w:rsidRPr="00E840E4">
        <w:rPr>
          <w:bCs/>
          <w:sz w:val="26"/>
          <w:szCs w:val="26"/>
          <w:lang w:val="ro-MO"/>
        </w:rPr>
        <w:t>În comparație cu media ţărilor membre OCDE, economia RM pierde peste 2 miliarde dolari anual, din rețineri aferente comerţului</w:t>
      </w:r>
    </w:p>
    <w:p w:rsidR="0015060D" w:rsidRPr="00E840E4" w:rsidRDefault="0015060D" w:rsidP="00E23BBD">
      <w:pPr>
        <w:spacing w:before="120"/>
        <w:ind w:left="-284" w:firstLine="851"/>
        <w:jc w:val="both"/>
        <w:rPr>
          <w:sz w:val="26"/>
          <w:szCs w:val="26"/>
          <w:lang w:val="ro-MO"/>
        </w:rPr>
      </w:pPr>
      <w:r w:rsidRPr="00E840E4">
        <w:rPr>
          <w:b/>
          <w:sz w:val="26"/>
          <w:szCs w:val="26"/>
          <w:lang w:val="ro-MO"/>
        </w:rPr>
        <w:t>Figura 5.</w:t>
      </w:r>
    </w:p>
    <w:p w:rsidR="0015060D" w:rsidRPr="00E840E4" w:rsidRDefault="00611910" w:rsidP="00E23BBD">
      <w:pPr>
        <w:spacing w:before="120"/>
        <w:ind w:left="-284" w:firstLine="851"/>
        <w:jc w:val="both"/>
        <w:rPr>
          <w:sz w:val="26"/>
          <w:szCs w:val="26"/>
          <w:lang w:val="ro-MO"/>
        </w:rPr>
      </w:pPr>
      <w:r>
        <w:rPr>
          <w:noProof/>
          <w:sz w:val="26"/>
          <w:szCs w:val="26"/>
          <w:lang w:val="ro-MO"/>
        </w:rPr>
        <w:pict>
          <v:shape id="_x0000_s1027" type="#_x0000_t75" style="position:absolute;left:0;text-align:left;margin-left:-2.9pt;margin-top:13.8pt;width:468.05pt;height:169.95pt;z-index:251661312">
            <v:imagedata r:id="rId14" o:title=""/>
          </v:shape>
          <o:OLEObject Type="Embed" ProgID="Word.Document.12" ShapeID="_x0000_s1027" DrawAspect="Content" ObjectID="_1439981247" r:id="rId15">
            <o:FieldCodes>\s</o:FieldCodes>
          </o:OLEObject>
        </w:pict>
      </w: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10. Astfel, dacă reținerile la import și export ar putea fi reduse la nivelul statelor Europei de Est/Asiei Centrale sau țărilor OCDE, clasamentul Republicii Moldova în raportul Băncii Mondiale “Doing Business Report” ar putea să se îmbunătățească după cum urmează în următorul </w:t>
      </w:r>
      <w:r w:rsidRPr="00E840E4">
        <w:rPr>
          <w:b/>
          <w:sz w:val="26"/>
          <w:szCs w:val="26"/>
          <w:lang w:val="ro-MO"/>
        </w:rPr>
        <w:t>Figura nr.6</w:t>
      </w:r>
      <w:r w:rsidRPr="00E840E4">
        <w:rPr>
          <w:sz w:val="26"/>
          <w:szCs w:val="26"/>
          <w:lang w:val="ro-MO"/>
        </w:rPr>
        <w:t>:</w:t>
      </w: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sz w:val="26"/>
          <w:szCs w:val="26"/>
          <w:lang w:val="ro-MO"/>
        </w:rPr>
      </w:pPr>
    </w:p>
    <w:tbl>
      <w:tblPr>
        <w:tblW w:w="9642" w:type="dxa"/>
        <w:tblCellMar>
          <w:left w:w="0" w:type="dxa"/>
          <w:right w:w="0" w:type="dxa"/>
        </w:tblCellMar>
        <w:tblLook w:val="04A0" w:firstRow="1" w:lastRow="0" w:firstColumn="1" w:lastColumn="0" w:noHBand="0" w:noVBand="1"/>
      </w:tblPr>
      <w:tblGrid>
        <w:gridCol w:w="4113"/>
        <w:gridCol w:w="2552"/>
        <w:gridCol w:w="2977"/>
      </w:tblGrid>
      <w:tr w:rsidR="0015060D" w:rsidRPr="00E840E4" w:rsidTr="00EC65B8">
        <w:trPr>
          <w:trHeight w:val="584"/>
        </w:trPr>
        <w:tc>
          <w:tcPr>
            <w:tcW w:w="4113"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5060D" w:rsidRPr="00E840E4" w:rsidRDefault="0015060D" w:rsidP="00E23BBD">
            <w:pPr>
              <w:ind w:left="-284" w:firstLine="851"/>
              <w:rPr>
                <w:sz w:val="26"/>
                <w:szCs w:val="26"/>
                <w:lang w:val="ro-MO"/>
              </w:rPr>
            </w:pPr>
            <w:r w:rsidRPr="00E840E4">
              <w:rPr>
                <w:b/>
                <w:bCs/>
                <w:color w:val="000000"/>
                <w:kern w:val="24"/>
                <w:sz w:val="26"/>
                <w:szCs w:val="26"/>
                <w:lang w:val="ro-MO"/>
              </w:rPr>
              <w:t xml:space="preserve">Moldova </w:t>
            </w:r>
          </w:p>
        </w:tc>
        <w:tc>
          <w:tcPr>
            <w:tcW w:w="2552"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5060D" w:rsidRPr="00E840E4" w:rsidRDefault="0015060D" w:rsidP="00E23BBD">
            <w:pPr>
              <w:ind w:left="-284" w:firstLine="851"/>
              <w:jc w:val="center"/>
              <w:rPr>
                <w:sz w:val="26"/>
                <w:szCs w:val="26"/>
                <w:lang w:val="ro-MO"/>
              </w:rPr>
            </w:pPr>
            <w:r w:rsidRPr="00E840E4">
              <w:rPr>
                <w:b/>
                <w:bCs/>
                <w:color w:val="000000"/>
                <w:kern w:val="24"/>
                <w:sz w:val="26"/>
                <w:szCs w:val="26"/>
                <w:lang w:val="ro-MO"/>
              </w:rPr>
              <w:t>Doing Business</w:t>
            </w:r>
          </w:p>
          <w:p w:rsidR="0015060D" w:rsidRPr="00E840E4" w:rsidRDefault="0015060D" w:rsidP="00E23BBD">
            <w:pPr>
              <w:ind w:left="-284" w:firstLine="851"/>
              <w:jc w:val="center"/>
              <w:rPr>
                <w:sz w:val="26"/>
                <w:szCs w:val="26"/>
                <w:lang w:val="ro-MO"/>
              </w:rPr>
            </w:pPr>
            <w:r w:rsidRPr="00E840E4">
              <w:rPr>
                <w:b/>
                <w:bCs/>
                <w:color w:val="000000"/>
                <w:kern w:val="24"/>
                <w:sz w:val="26"/>
                <w:szCs w:val="26"/>
                <w:lang w:val="ro-MO"/>
              </w:rPr>
              <w:t xml:space="preserve">(clasamentul global) </w:t>
            </w:r>
          </w:p>
        </w:tc>
        <w:tc>
          <w:tcPr>
            <w:tcW w:w="297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15060D" w:rsidRPr="00E840E4" w:rsidRDefault="0015060D" w:rsidP="00E23BBD">
            <w:pPr>
              <w:ind w:left="-284" w:firstLine="851"/>
              <w:jc w:val="center"/>
              <w:rPr>
                <w:sz w:val="26"/>
                <w:szCs w:val="26"/>
                <w:lang w:val="ro-MO"/>
              </w:rPr>
            </w:pPr>
            <w:r w:rsidRPr="00E840E4">
              <w:rPr>
                <w:b/>
                <w:bCs/>
                <w:color w:val="000000"/>
                <w:kern w:val="24"/>
                <w:sz w:val="26"/>
                <w:szCs w:val="26"/>
                <w:lang w:val="ro-MO"/>
              </w:rPr>
              <w:t xml:space="preserve">Clasamentul după comerțul transfrontalier </w:t>
            </w:r>
          </w:p>
        </w:tc>
      </w:tr>
      <w:tr w:rsidR="0015060D" w:rsidRPr="00E840E4" w:rsidTr="00EC65B8">
        <w:trPr>
          <w:trHeight w:val="584"/>
        </w:trPr>
        <w:tc>
          <w:tcPr>
            <w:tcW w:w="411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5060D" w:rsidRPr="00E840E4" w:rsidRDefault="0015060D" w:rsidP="00E23BBD">
            <w:pPr>
              <w:ind w:left="-284" w:firstLine="851"/>
              <w:rPr>
                <w:sz w:val="26"/>
                <w:szCs w:val="26"/>
                <w:lang w:val="ro-MO"/>
              </w:rPr>
            </w:pPr>
            <w:r w:rsidRPr="00E840E4">
              <w:rPr>
                <w:color w:val="000000"/>
                <w:kern w:val="24"/>
                <w:sz w:val="26"/>
                <w:szCs w:val="26"/>
                <w:lang w:val="ro-MO"/>
              </w:rPr>
              <w:t xml:space="preserve">Clasamentul curent </w:t>
            </w:r>
          </w:p>
          <w:p w:rsidR="0015060D" w:rsidRPr="00E840E4" w:rsidRDefault="0015060D" w:rsidP="00E23BBD">
            <w:pPr>
              <w:ind w:left="-284" w:firstLine="851"/>
              <w:rPr>
                <w:sz w:val="26"/>
                <w:szCs w:val="26"/>
                <w:lang w:val="ro-MO"/>
              </w:rPr>
            </w:pPr>
            <w:r w:rsidRPr="00E840E4">
              <w:rPr>
                <w:color w:val="000000"/>
                <w:kern w:val="24"/>
                <w:sz w:val="26"/>
                <w:szCs w:val="26"/>
                <w:lang w:val="ro-MO"/>
              </w:rPr>
              <w:t xml:space="preserve">pentru 2012 </w:t>
            </w:r>
          </w:p>
        </w:tc>
        <w:tc>
          <w:tcPr>
            <w:tcW w:w="255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5060D" w:rsidRPr="00E840E4" w:rsidRDefault="0015060D" w:rsidP="00E23BBD">
            <w:pPr>
              <w:ind w:left="-284" w:firstLine="851"/>
              <w:jc w:val="center"/>
              <w:rPr>
                <w:sz w:val="26"/>
                <w:szCs w:val="26"/>
                <w:lang w:val="ro-MO"/>
              </w:rPr>
            </w:pPr>
            <w:r w:rsidRPr="00E840E4">
              <w:rPr>
                <w:color w:val="000000"/>
                <w:kern w:val="24"/>
                <w:sz w:val="26"/>
                <w:szCs w:val="26"/>
                <w:lang w:val="ro-MO"/>
              </w:rPr>
              <w:t xml:space="preserve">81 </w:t>
            </w:r>
          </w:p>
        </w:tc>
        <w:tc>
          <w:tcPr>
            <w:tcW w:w="297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5060D" w:rsidRPr="00E840E4" w:rsidRDefault="0015060D" w:rsidP="00E23BBD">
            <w:pPr>
              <w:ind w:left="-284" w:firstLine="851"/>
              <w:jc w:val="center"/>
              <w:rPr>
                <w:sz w:val="26"/>
                <w:szCs w:val="26"/>
                <w:lang w:val="ro-MO"/>
              </w:rPr>
            </w:pPr>
            <w:r w:rsidRPr="00E840E4">
              <w:rPr>
                <w:color w:val="000000"/>
                <w:kern w:val="24"/>
                <w:sz w:val="26"/>
                <w:szCs w:val="26"/>
                <w:lang w:val="ro-MO"/>
              </w:rPr>
              <w:t xml:space="preserve">134 </w:t>
            </w:r>
          </w:p>
        </w:tc>
      </w:tr>
      <w:tr w:rsidR="0015060D" w:rsidRPr="00E840E4" w:rsidTr="00EC65B8">
        <w:trPr>
          <w:trHeight w:val="584"/>
        </w:trPr>
        <w:tc>
          <w:tcPr>
            <w:tcW w:w="411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5060D" w:rsidRPr="00E840E4" w:rsidRDefault="0015060D" w:rsidP="005E65C9">
            <w:pPr>
              <w:ind w:left="567"/>
              <w:rPr>
                <w:sz w:val="26"/>
                <w:szCs w:val="26"/>
                <w:lang w:val="ro-MO"/>
              </w:rPr>
            </w:pPr>
            <w:r w:rsidRPr="00E840E4">
              <w:rPr>
                <w:color w:val="000000"/>
                <w:kern w:val="24"/>
                <w:sz w:val="26"/>
                <w:szCs w:val="26"/>
                <w:lang w:val="ro-MO"/>
              </w:rPr>
              <w:t xml:space="preserve">Dacă reținerile se reduc la: Import – 6 zile, </w:t>
            </w:r>
          </w:p>
          <w:p w:rsidR="0015060D" w:rsidRPr="00E840E4" w:rsidRDefault="0015060D" w:rsidP="00E23BBD">
            <w:pPr>
              <w:ind w:left="-284" w:firstLine="851"/>
              <w:rPr>
                <w:sz w:val="26"/>
                <w:szCs w:val="26"/>
                <w:lang w:val="ro-MO"/>
              </w:rPr>
            </w:pPr>
            <w:r w:rsidRPr="00E840E4">
              <w:rPr>
                <w:color w:val="000000"/>
                <w:kern w:val="24"/>
                <w:sz w:val="26"/>
                <w:szCs w:val="26"/>
                <w:lang w:val="ro-MO"/>
              </w:rPr>
              <w:t xml:space="preserve">Export – 5 zile </w:t>
            </w:r>
          </w:p>
        </w:tc>
        <w:tc>
          <w:tcPr>
            <w:tcW w:w="255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5060D" w:rsidRPr="00E840E4" w:rsidRDefault="0015060D" w:rsidP="00E23BBD">
            <w:pPr>
              <w:ind w:left="-284" w:firstLine="851"/>
              <w:jc w:val="center"/>
              <w:rPr>
                <w:sz w:val="26"/>
                <w:szCs w:val="26"/>
                <w:lang w:val="ro-MO"/>
              </w:rPr>
            </w:pPr>
            <w:r w:rsidRPr="00E840E4">
              <w:rPr>
                <w:color w:val="000000"/>
                <w:kern w:val="24"/>
                <w:sz w:val="26"/>
                <w:szCs w:val="26"/>
                <w:lang w:val="ro-MO"/>
              </w:rPr>
              <w:t xml:space="preserve">81 </w:t>
            </w:r>
          </w:p>
        </w:tc>
        <w:tc>
          <w:tcPr>
            <w:tcW w:w="2977"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15060D" w:rsidRPr="00E840E4" w:rsidRDefault="0015060D" w:rsidP="00E23BBD">
            <w:pPr>
              <w:ind w:left="-284" w:firstLine="851"/>
              <w:jc w:val="center"/>
              <w:rPr>
                <w:sz w:val="26"/>
                <w:szCs w:val="26"/>
                <w:lang w:val="ro-MO"/>
              </w:rPr>
            </w:pPr>
            <w:r w:rsidRPr="00E840E4">
              <w:rPr>
                <w:color w:val="000000"/>
                <w:kern w:val="24"/>
                <w:sz w:val="26"/>
                <w:szCs w:val="26"/>
                <w:lang w:val="ro-MO"/>
              </w:rPr>
              <w:t xml:space="preserve">129 </w:t>
            </w:r>
          </w:p>
        </w:tc>
      </w:tr>
      <w:tr w:rsidR="0015060D" w:rsidRPr="00E840E4" w:rsidTr="00EC65B8">
        <w:trPr>
          <w:trHeight w:val="584"/>
        </w:trPr>
        <w:tc>
          <w:tcPr>
            <w:tcW w:w="411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5060D" w:rsidRPr="00E840E4" w:rsidRDefault="0015060D" w:rsidP="00E23BBD">
            <w:pPr>
              <w:ind w:left="-284" w:firstLine="851"/>
              <w:rPr>
                <w:sz w:val="26"/>
                <w:szCs w:val="26"/>
                <w:lang w:val="ro-MO"/>
              </w:rPr>
            </w:pPr>
            <w:r w:rsidRPr="00E840E4">
              <w:rPr>
                <w:color w:val="000000"/>
                <w:kern w:val="24"/>
                <w:sz w:val="26"/>
                <w:szCs w:val="26"/>
                <w:lang w:val="ro-MO"/>
              </w:rPr>
              <w:t>Dacă reținerile se reduc la:</w:t>
            </w:r>
          </w:p>
          <w:p w:rsidR="0015060D" w:rsidRPr="00E840E4" w:rsidRDefault="0015060D" w:rsidP="00E23BBD">
            <w:pPr>
              <w:ind w:left="-284" w:firstLine="851"/>
              <w:rPr>
                <w:sz w:val="26"/>
                <w:szCs w:val="26"/>
                <w:lang w:val="ro-MO"/>
              </w:rPr>
            </w:pPr>
            <w:r w:rsidRPr="00E840E4">
              <w:rPr>
                <w:color w:val="000000"/>
                <w:kern w:val="24"/>
                <w:sz w:val="26"/>
                <w:szCs w:val="26"/>
                <w:lang w:val="ro-MO"/>
              </w:rPr>
              <w:t xml:space="preserve">Import – 24 zile, </w:t>
            </w:r>
          </w:p>
          <w:p w:rsidR="0015060D" w:rsidRPr="00E840E4" w:rsidRDefault="0015060D" w:rsidP="00E23BBD">
            <w:pPr>
              <w:ind w:left="-284" w:firstLine="851"/>
              <w:rPr>
                <w:sz w:val="26"/>
                <w:szCs w:val="26"/>
                <w:lang w:val="ro-MO"/>
              </w:rPr>
            </w:pPr>
            <w:r w:rsidRPr="00E840E4">
              <w:rPr>
                <w:color w:val="000000"/>
                <w:kern w:val="24"/>
                <w:sz w:val="26"/>
                <w:szCs w:val="26"/>
                <w:lang w:val="ro-MO"/>
              </w:rPr>
              <w:t xml:space="preserve">Export – 22 zile </w:t>
            </w:r>
          </w:p>
        </w:tc>
        <w:tc>
          <w:tcPr>
            <w:tcW w:w="255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5060D" w:rsidRPr="00E840E4" w:rsidRDefault="0015060D" w:rsidP="00E23BBD">
            <w:pPr>
              <w:ind w:left="-284" w:firstLine="851"/>
              <w:jc w:val="center"/>
              <w:rPr>
                <w:sz w:val="26"/>
                <w:szCs w:val="26"/>
                <w:lang w:val="ro-MO"/>
              </w:rPr>
            </w:pPr>
            <w:r w:rsidRPr="00E840E4">
              <w:rPr>
                <w:color w:val="000000"/>
                <w:kern w:val="24"/>
                <w:sz w:val="26"/>
                <w:szCs w:val="26"/>
                <w:lang w:val="ro-MO"/>
              </w:rPr>
              <w:t xml:space="preserve">71 </w:t>
            </w:r>
          </w:p>
        </w:tc>
        <w:tc>
          <w:tcPr>
            <w:tcW w:w="2977"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5060D" w:rsidRPr="00E840E4" w:rsidRDefault="0015060D" w:rsidP="00E23BBD">
            <w:pPr>
              <w:ind w:left="-284" w:firstLine="851"/>
              <w:jc w:val="center"/>
              <w:rPr>
                <w:sz w:val="26"/>
                <w:szCs w:val="26"/>
                <w:lang w:val="ro-MO"/>
              </w:rPr>
            </w:pPr>
            <w:r w:rsidRPr="00E840E4">
              <w:rPr>
                <w:color w:val="000000"/>
                <w:kern w:val="24"/>
                <w:sz w:val="26"/>
                <w:szCs w:val="26"/>
                <w:lang w:val="ro-MO"/>
              </w:rPr>
              <w:t xml:space="preserve">84 </w:t>
            </w:r>
          </w:p>
        </w:tc>
      </w:tr>
    </w:tbl>
    <w:p w:rsidR="0015060D" w:rsidRPr="00E840E4" w:rsidRDefault="0015060D" w:rsidP="00E23BBD">
      <w:pPr>
        <w:pStyle w:val="HTMLPreformatted1"/>
        <w:widowControl w:val="0"/>
        <w:ind w:firstLine="851"/>
        <w:jc w:val="both"/>
        <w:rPr>
          <w:rFonts w:ascii="Times New Roman" w:hAnsi="Times New Roman"/>
          <w:sz w:val="26"/>
          <w:szCs w:val="26"/>
          <w:lang w:val="ro-MO"/>
        </w:rPr>
      </w:pPr>
    </w:p>
    <w:p w:rsidR="0015060D" w:rsidRPr="00E840E4" w:rsidRDefault="0015060D" w:rsidP="00E23BBD">
      <w:pPr>
        <w:ind w:left="-284" w:firstLine="851"/>
        <w:jc w:val="center"/>
        <w:rPr>
          <w:b/>
          <w:sz w:val="26"/>
          <w:szCs w:val="26"/>
          <w:lang w:val="ro-MO"/>
        </w:rPr>
      </w:pPr>
    </w:p>
    <w:p w:rsidR="0015060D" w:rsidRPr="00E840E4" w:rsidRDefault="0015060D" w:rsidP="00E23BBD">
      <w:pPr>
        <w:ind w:left="-284" w:firstLine="851"/>
        <w:jc w:val="center"/>
        <w:rPr>
          <w:b/>
          <w:sz w:val="26"/>
          <w:szCs w:val="26"/>
          <w:lang w:val="ro-MO"/>
        </w:rPr>
      </w:pPr>
    </w:p>
    <w:p w:rsidR="0015060D" w:rsidRPr="00E840E4" w:rsidRDefault="0015060D" w:rsidP="00E23BBD">
      <w:pPr>
        <w:spacing w:before="120"/>
        <w:ind w:left="-284" w:firstLine="851"/>
        <w:jc w:val="both"/>
        <w:rPr>
          <w:color w:val="000000"/>
          <w:sz w:val="26"/>
          <w:szCs w:val="26"/>
          <w:lang w:val="ro-MO"/>
        </w:rPr>
      </w:pPr>
      <w:r w:rsidRPr="00E840E4">
        <w:rPr>
          <w:color w:val="000000"/>
          <w:sz w:val="26"/>
          <w:szCs w:val="26"/>
          <w:lang w:val="ro-MO"/>
        </w:rPr>
        <w:t xml:space="preserve">11. </w:t>
      </w:r>
      <w:r w:rsidRPr="00E840E4">
        <w:rPr>
          <w:sz w:val="26"/>
          <w:szCs w:val="26"/>
          <w:lang w:val="ro-MO"/>
        </w:rPr>
        <w:t xml:space="preserve">La fel, în ceea ce ţine de indicatorul “ Trading Across Borders”, în clasamentul </w:t>
      </w:r>
      <w:r w:rsidRPr="00E840E4">
        <w:rPr>
          <w:i/>
          <w:sz w:val="26"/>
          <w:szCs w:val="26"/>
          <w:lang w:val="ro-MO"/>
        </w:rPr>
        <w:t>Doing Business</w:t>
      </w:r>
      <w:r w:rsidRPr="00E840E4">
        <w:rPr>
          <w:sz w:val="26"/>
          <w:szCs w:val="26"/>
          <w:lang w:val="ro-MO"/>
        </w:rPr>
        <w:t xml:space="preserve"> 2012, Republica Moldova era poziţionată pe locul </w:t>
      </w:r>
      <w:r w:rsidRPr="00E840E4">
        <w:rPr>
          <w:b/>
          <w:sz w:val="26"/>
          <w:szCs w:val="26"/>
          <w:lang w:val="ro-MO"/>
        </w:rPr>
        <w:t>141</w:t>
      </w:r>
      <w:r w:rsidRPr="00E840E4">
        <w:rPr>
          <w:sz w:val="26"/>
          <w:szCs w:val="26"/>
          <w:lang w:val="ro-MO"/>
        </w:rPr>
        <w:t xml:space="preserve"> din 183 de ţări. Iar în Raportul </w:t>
      </w:r>
      <w:r w:rsidRPr="00E840E4">
        <w:rPr>
          <w:i/>
          <w:sz w:val="26"/>
          <w:szCs w:val="26"/>
          <w:lang w:val="ro-MO"/>
        </w:rPr>
        <w:t>Doing Business 2013</w:t>
      </w:r>
      <w:r w:rsidRPr="00E840E4">
        <w:rPr>
          <w:sz w:val="26"/>
          <w:szCs w:val="26"/>
          <w:lang w:val="ro-MO"/>
        </w:rPr>
        <w:t xml:space="preserve"> Republica Moldova ocupă locul </w:t>
      </w:r>
      <w:r w:rsidRPr="00E840E4">
        <w:rPr>
          <w:b/>
          <w:sz w:val="26"/>
          <w:szCs w:val="26"/>
          <w:lang w:val="ro-MO"/>
        </w:rPr>
        <w:t>142</w:t>
      </w:r>
      <w:r w:rsidRPr="00E840E4">
        <w:rPr>
          <w:sz w:val="26"/>
          <w:szCs w:val="26"/>
          <w:lang w:val="ro-MO"/>
        </w:rPr>
        <w:t xml:space="preserve"> din 185 de state. Astfel, </w:t>
      </w:r>
      <w:r w:rsidRPr="00E840E4">
        <w:rPr>
          <w:sz w:val="26"/>
          <w:szCs w:val="26"/>
          <w:lang w:val="ro-MO"/>
        </w:rPr>
        <w:lastRenderedPageBreak/>
        <w:t xml:space="preserve">Republica Moldova a scăzut în </w:t>
      </w:r>
      <w:r w:rsidRPr="00E840E4">
        <w:rPr>
          <w:i/>
          <w:sz w:val="26"/>
          <w:szCs w:val="26"/>
          <w:lang w:val="ro-MO"/>
        </w:rPr>
        <w:t>Doing Business</w:t>
      </w:r>
      <w:r w:rsidRPr="00E840E4">
        <w:rPr>
          <w:sz w:val="26"/>
          <w:szCs w:val="26"/>
          <w:lang w:val="ro-MO"/>
        </w:rPr>
        <w:t xml:space="preserve"> 2013 cu </w:t>
      </w:r>
      <w:r w:rsidRPr="00E840E4">
        <w:rPr>
          <w:b/>
          <w:sz w:val="26"/>
          <w:szCs w:val="26"/>
          <w:u w:val="single"/>
          <w:lang w:val="ro-MO"/>
        </w:rPr>
        <w:t xml:space="preserve">1 poziţie </w:t>
      </w:r>
      <w:r w:rsidRPr="00E840E4">
        <w:rPr>
          <w:sz w:val="26"/>
          <w:szCs w:val="26"/>
          <w:lang w:val="ro-MO"/>
        </w:rPr>
        <w:t xml:space="preserve">în raport cu </w:t>
      </w:r>
      <w:r w:rsidRPr="00E840E4">
        <w:rPr>
          <w:i/>
          <w:sz w:val="26"/>
          <w:szCs w:val="26"/>
          <w:lang w:val="ro-MO"/>
        </w:rPr>
        <w:t>Doing Business</w:t>
      </w:r>
      <w:r w:rsidRPr="00E840E4">
        <w:rPr>
          <w:sz w:val="26"/>
          <w:szCs w:val="26"/>
          <w:lang w:val="ro-MO"/>
        </w:rPr>
        <w:t xml:space="preserve"> 2012 (pentru comparaţie a se vedea Figura nr.7) </w:t>
      </w:r>
    </w:p>
    <w:p w:rsidR="0015060D" w:rsidRPr="00E840E4" w:rsidRDefault="0015060D" w:rsidP="00E23BBD">
      <w:pPr>
        <w:spacing w:before="120"/>
        <w:ind w:left="-284" w:firstLine="851"/>
        <w:jc w:val="both"/>
        <w:rPr>
          <w:color w:val="000000"/>
          <w:sz w:val="26"/>
          <w:szCs w:val="26"/>
          <w:lang w:val="ro-MO"/>
        </w:rPr>
      </w:pPr>
    </w:p>
    <w:p w:rsidR="0015060D" w:rsidRPr="00E840E4" w:rsidRDefault="0015060D" w:rsidP="00E23BBD">
      <w:pPr>
        <w:ind w:left="-284" w:firstLine="851"/>
        <w:jc w:val="center"/>
        <w:rPr>
          <w:b/>
          <w:sz w:val="26"/>
          <w:szCs w:val="26"/>
          <w:lang w:val="ro-MO"/>
        </w:rPr>
      </w:pPr>
      <w:r w:rsidRPr="00E840E4">
        <w:rPr>
          <w:b/>
          <w:sz w:val="26"/>
          <w:szCs w:val="26"/>
          <w:lang w:val="ro-MO"/>
        </w:rPr>
        <w:t xml:space="preserve">Figura 7. Comparaţii Republica Moldova la indicatorul „Comerț transfrontalier” </w:t>
      </w:r>
      <w:r w:rsidRPr="00E840E4">
        <w:rPr>
          <w:b/>
          <w:i/>
          <w:sz w:val="26"/>
          <w:szCs w:val="26"/>
          <w:lang w:val="ro-MO"/>
        </w:rPr>
        <w:t>Doing Business</w:t>
      </w:r>
      <w:r w:rsidRPr="00E840E4">
        <w:rPr>
          <w:rStyle w:val="FootnoteReference"/>
          <w:b/>
          <w:sz w:val="26"/>
          <w:szCs w:val="26"/>
          <w:lang w:val="ro-MO"/>
        </w:rPr>
        <w:footnoteReference w:id="12"/>
      </w:r>
      <w:r w:rsidRPr="00E840E4">
        <w:rPr>
          <w:b/>
          <w:sz w:val="26"/>
          <w:szCs w:val="26"/>
          <w:lang w:val="ro-MO"/>
        </w:rPr>
        <w:t xml:space="preserve"> 2012/2013 </w:t>
      </w:r>
    </w:p>
    <w:p w:rsidR="0015060D" w:rsidRPr="00E840E4" w:rsidRDefault="0015060D" w:rsidP="00E23BBD">
      <w:pPr>
        <w:ind w:left="-284" w:firstLine="851"/>
        <w:jc w:val="center"/>
        <w:rPr>
          <w:b/>
          <w:sz w:val="26"/>
          <w:szCs w:val="26"/>
          <w:lang w:val="ro-MO"/>
        </w:rPr>
      </w:pPr>
    </w:p>
    <w:p w:rsidR="0015060D" w:rsidRPr="00E840E4" w:rsidRDefault="0015060D" w:rsidP="00E23BBD">
      <w:pPr>
        <w:ind w:left="-284" w:firstLine="851"/>
        <w:jc w:val="center"/>
        <w:rPr>
          <w:b/>
          <w:sz w:val="26"/>
          <w:szCs w:val="26"/>
          <w:lang w:val="ro-MO"/>
        </w:rPr>
      </w:pPr>
    </w:p>
    <w:p w:rsidR="0015060D" w:rsidRPr="00E840E4" w:rsidRDefault="0015060D" w:rsidP="00E23BBD">
      <w:pPr>
        <w:ind w:left="-284" w:firstLine="851"/>
        <w:jc w:val="center"/>
        <w:rPr>
          <w:b/>
          <w:sz w:val="26"/>
          <w:szCs w:val="26"/>
          <w:lang w:val="ro-MO"/>
        </w:rPr>
      </w:pPr>
    </w:p>
    <w:tbl>
      <w:tblPr>
        <w:tblW w:w="10473"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1E0" w:firstRow="1" w:lastRow="1" w:firstColumn="1" w:lastColumn="1" w:noHBand="0" w:noVBand="0"/>
      </w:tblPr>
      <w:tblGrid>
        <w:gridCol w:w="1135"/>
        <w:gridCol w:w="1022"/>
        <w:gridCol w:w="1109"/>
        <w:gridCol w:w="3880"/>
        <w:gridCol w:w="1109"/>
        <w:gridCol w:w="1109"/>
        <w:gridCol w:w="1109"/>
      </w:tblGrid>
      <w:tr w:rsidR="0015060D" w:rsidRPr="00E840E4" w:rsidTr="00E23BBD">
        <w:trPr>
          <w:trHeight w:val="287"/>
        </w:trPr>
        <w:tc>
          <w:tcPr>
            <w:tcW w:w="1135" w:type="dxa"/>
            <w:tcBorders>
              <w:top w:val="single" w:sz="18" w:space="0" w:color="auto"/>
              <w:left w:val="single" w:sz="18" w:space="0" w:color="auto"/>
              <w:bottom w:val="single" w:sz="18" w:space="0" w:color="auto"/>
              <w:right w:val="single" w:sz="18" w:space="0" w:color="auto"/>
            </w:tcBorders>
            <w:vAlign w:val="center"/>
          </w:tcPr>
          <w:p w:rsidR="0015060D" w:rsidRPr="00E840E4" w:rsidRDefault="00E23BBD" w:rsidP="00E23BBD">
            <w:pPr>
              <w:ind w:left="-1083" w:firstLine="851"/>
              <w:jc w:val="center"/>
              <w:rPr>
                <w:b/>
                <w:sz w:val="26"/>
                <w:szCs w:val="26"/>
                <w:lang w:val="ro-MO"/>
              </w:rPr>
            </w:pPr>
            <w:r w:rsidRPr="00E840E4">
              <w:rPr>
                <w:b/>
                <w:sz w:val="26"/>
                <w:szCs w:val="26"/>
                <w:lang w:val="ro-MO"/>
              </w:rPr>
              <w:t xml:space="preserve">     </w:t>
            </w:r>
            <w:r w:rsidR="0015060D" w:rsidRPr="00E840E4">
              <w:rPr>
                <w:b/>
                <w:sz w:val="26"/>
                <w:szCs w:val="26"/>
                <w:lang w:val="ro-MO"/>
              </w:rPr>
              <w:t>DB 2012</w:t>
            </w:r>
          </w:p>
        </w:tc>
        <w:tc>
          <w:tcPr>
            <w:tcW w:w="1022" w:type="dxa"/>
            <w:tcBorders>
              <w:top w:val="single" w:sz="18" w:space="0" w:color="auto"/>
              <w:left w:val="single" w:sz="18" w:space="0" w:color="auto"/>
              <w:bottom w:val="single" w:sz="18" w:space="0" w:color="auto"/>
              <w:right w:val="single" w:sz="18"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t>DB 2013</w:t>
            </w:r>
          </w:p>
        </w:tc>
        <w:tc>
          <w:tcPr>
            <w:tcW w:w="1109" w:type="dxa"/>
            <w:tcBorders>
              <w:top w:val="single" w:sz="18" w:space="0" w:color="auto"/>
              <w:left w:val="single" w:sz="18" w:space="0" w:color="auto"/>
              <w:bottom w:val="single" w:sz="18" w:space="0" w:color="auto"/>
              <w:right w:val="single" w:sz="18"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t>+/-</w:t>
            </w:r>
          </w:p>
        </w:tc>
        <w:tc>
          <w:tcPr>
            <w:tcW w:w="3880" w:type="dxa"/>
            <w:tcBorders>
              <w:top w:val="single" w:sz="18" w:space="0" w:color="auto"/>
              <w:left w:val="single" w:sz="18" w:space="0" w:color="auto"/>
              <w:bottom w:val="single" w:sz="18" w:space="0" w:color="auto"/>
              <w:right w:val="single" w:sz="4"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t>Indicatori</w:t>
            </w:r>
          </w:p>
        </w:tc>
        <w:tc>
          <w:tcPr>
            <w:tcW w:w="1109" w:type="dxa"/>
            <w:tcBorders>
              <w:top w:val="single" w:sz="18" w:space="0" w:color="auto"/>
              <w:left w:val="single" w:sz="4" w:space="0" w:color="auto"/>
              <w:bottom w:val="single" w:sz="18" w:space="0" w:color="auto"/>
              <w:right w:val="single" w:sz="4"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t>DB 2012</w:t>
            </w:r>
          </w:p>
        </w:tc>
        <w:tc>
          <w:tcPr>
            <w:tcW w:w="1109" w:type="dxa"/>
            <w:tcBorders>
              <w:top w:val="single" w:sz="18" w:space="0" w:color="auto"/>
              <w:left w:val="single" w:sz="4" w:space="0" w:color="auto"/>
              <w:bottom w:val="single" w:sz="18" w:space="0" w:color="auto"/>
              <w:right w:val="single" w:sz="4"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t>DB 2013</w:t>
            </w:r>
          </w:p>
        </w:tc>
        <w:tc>
          <w:tcPr>
            <w:tcW w:w="1109" w:type="dxa"/>
            <w:tcBorders>
              <w:top w:val="single" w:sz="18" w:space="0" w:color="auto"/>
              <w:left w:val="single" w:sz="4" w:space="0" w:color="auto"/>
              <w:bottom w:val="single" w:sz="18" w:space="0" w:color="auto"/>
              <w:right w:val="single" w:sz="18" w:space="0" w:color="auto"/>
            </w:tcBorders>
            <w:vAlign w:val="center"/>
          </w:tcPr>
          <w:p w:rsidR="0015060D" w:rsidRPr="00E840E4" w:rsidRDefault="0015060D" w:rsidP="00E23BBD">
            <w:pPr>
              <w:ind w:left="-284" w:firstLine="851"/>
              <w:jc w:val="center"/>
              <w:rPr>
                <w:sz w:val="26"/>
                <w:szCs w:val="26"/>
                <w:lang w:val="ro-MO"/>
              </w:rPr>
            </w:pPr>
            <w:r w:rsidRPr="00E840E4">
              <w:rPr>
                <w:b/>
                <w:sz w:val="26"/>
                <w:szCs w:val="26"/>
                <w:lang w:val="ro-MO"/>
              </w:rPr>
              <w:sym w:font="Symbol" w:char="F0AD"/>
            </w:r>
            <w:r w:rsidRPr="00E840E4">
              <w:rPr>
                <w:b/>
                <w:sz w:val="26"/>
                <w:szCs w:val="26"/>
                <w:lang w:val="ro-MO"/>
              </w:rPr>
              <w:t xml:space="preserve"> / </w:t>
            </w:r>
            <w:r w:rsidRPr="00E840E4">
              <w:rPr>
                <w:b/>
                <w:sz w:val="26"/>
                <w:szCs w:val="26"/>
                <w:lang w:val="ro-MO"/>
              </w:rPr>
              <w:sym w:font="Symbol" w:char="F0AF"/>
            </w:r>
          </w:p>
        </w:tc>
      </w:tr>
      <w:tr w:rsidR="0015060D" w:rsidRPr="00E840E4" w:rsidTr="00E23BBD">
        <w:tc>
          <w:tcPr>
            <w:tcW w:w="1135"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E23BBD" w:rsidP="00E23BBD">
            <w:pPr>
              <w:rPr>
                <w:b/>
                <w:sz w:val="26"/>
                <w:szCs w:val="26"/>
                <w:lang w:val="ro-MO"/>
              </w:rPr>
            </w:pPr>
            <w:r w:rsidRPr="00E840E4">
              <w:rPr>
                <w:b/>
                <w:sz w:val="26"/>
                <w:szCs w:val="26"/>
                <w:lang w:val="ro-MO"/>
              </w:rPr>
              <w:t xml:space="preserve">    </w:t>
            </w:r>
            <w:r w:rsidR="0015060D" w:rsidRPr="00E840E4">
              <w:rPr>
                <w:b/>
                <w:sz w:val="26"/>
                <w:szCs w:val="26"/>
                <w:lang w:val="ro-MO"/>
              </w:rPr>
              <w:t>141</w:t>
            </w:r>
          </w:p>
        </w:tc>
        <w:tc>
          <w:tcPr>
            <w:tcW w:w="1022"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E23BBD" w:rsidP="00E23BBD">
            <w:pPr>
              <w:rPr>
                <w:b/>
                <w:sz w:val="26"/>
                <w:szCs w:val="26"/>
                <w:lang w:val="ro-MO"/>
              </w:rPr>
            </w:pPr>
            <w:r w:rsidRPr="00E840E4">
              <w:rPr>
                <w:b/>
                <w:sz w:val="26"/>
                <w:szCs w:val="26"/>
                <w:lang w:val="ro-MO"/>
              </w:rPr>
              <w:t xml:space="preserve">     </w:t>
            </w:r>
            <w:r w:rsidR="0015060D" w:rsidRPr="00E840E4">
              <w:rPr>
                <w:b/>
                <w:sz w:val="26"/>
                <w:szCs w:val="26"/>
                <w:lang w:val="ro-MO"/>
              </w:rPr>
              <w:t>142</w:t>
            </w:r>
          </w:p>
        </w:tc>
        <w:tc>
          <w:tcPr>
            <w:tcW w:w="1109"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r w:rsidRPr="00E840E4">
              <w:rPr>
                <w:b/>
                <w:sz w:val="26"/>
                <w:szCs w:val="26"/>
                <w:lang w:val="ro-MO"/>
              </w:rPr>
              <w:t>-1</w:t>
            </w:r>
          </w:p>
        </w:tc>
        <w:tc>
          <w:tcPr>
            <w:tcW w:w="3880" w:type="dxa"/>
            <w:tcBorders>
              <w:top w:val="single" w:sz="12" w:space="0" w:color="auto"/>
              <w:left w:val="single" w:sz="18" w:space="0" w:color="auto"/>
            </w:tcBorders>
            <w:shd w:val="clear" w:color="auto" w:fill="auto"/>
          </w:tcPr>
          <w:p w:rsidR="0015060D" w:rsidRPr="00E840E4" w:rsidRDefault="0015060D" w:rsidP="00E23BBD">
            <w:pPr>
              <w:ind w:left="-284" w:firstLine="851"/>
              <w:rPr>
                <w:sz w:val="26"/>
                <w:szCs w:val="26"/>
                <w:lang w:val="ro-MO"/>
              </w:rPr>
            </w:pPr>
            <w:r w:rsidRPr="00E840E4">
              <w:rPr>
                <w:sz w:val="26"/>
                <w:szCs w:val="26"/>
                <w:lang w:val="ro-MO"/>
              </w:rPr>
              <w:t>Documente la export (număr)</w:t>
            </w:r>
          </w:p>
        </w:tc>
        <w:tc>
          <w:tcPr>
            <w:tcW w:w="1109" w:type="dxa"/>
            <w:tcBorders>
              <w:top w:val="single" w:sz="12" w:space="0" w:color="auto"/>
            </w:tcBorders>
          </w:tcPr>
          <w:p w:rsidR="0015060D" w:rsidRPr="00E840E4" w:rsidRDefault="0015060D" w:rsidP="00E23BBD">
            <w:pPr>
              <w:ind w:left="-284" w:firstLine="851"/>
              <w:jc w:val="right"/>
              <w:rPr>
                <w:b/>
                <w:sz w:val="26"/>
                <w:szCs w:val="26"/>
                <w:lang w:val="ro-MO"/>
              </w:rPr>
            </w:pPr>
            <w:r w:rsidRPr="00E840E4">
              <w:rPr>
                <w:b/>
                <w:sz w:val="26"/>
                <w:szCs w:val="26"/>
                <w:lang w:val="ro-MO"/>
              </w:rPr>
              <w:t>7</w:t>
            </w:r>
          </w:p>
        </w:tc>
        <w:tc>
          <w:tcPr>
            <w:tcW w:w="1109" w:type="dxa"/>
            <w:tcBorders>
              <w:top w:val="single" w:sz="12" w:space="0" w:color="auto"/>
              <w:right w:val="single" w:sz="4" w:space="0" w:color="auto"/>
            </w:tcBorders>
            <w:shd w:val="clear" w:color="auto" w:fill="auto"/>
          </w:tcPr>
          <w:p w:rsidR="0015060D" w:rsidRPr="00E840E4" w:rsidRDefault="0015060D" w:rsidP="00E23BBD">
            <w:pPr>
              <w:ind w:left="-284" w:firstLine="851"/>
              <w:jc w:val="right"/>
              <w:rPr>
                <w:b/>
                <w:sz w:val="26"/>
                <w:szCs w:val="26"/>
                <w:lang w:val="ro-MO"/>
              </w:rPr>
            </w:pPr>
            <w:r w:rsidRPr="00E840E4">
              <w:rPr>
                <w:b/>
                <w:sz w:val="26"/>
                <w:szCs w:val="26"/>
                <w:lang w:val="ro-MO"/>
              </w:rPr>
              <w:t>7</w:t>
            </w:r>
          </w:p>
        </w:tc>
        <w:tc>
          <w:tcPr>
            <w:tcW w:w="1109" w:type="dxa"/>
            <w:tcBorders>
              <w:top w:val="single" w:sz="18" w:space="0" w:color="auto"/>
              <w:left w:val="single" w:sz="4" w:space="0" w:color="auto"/>
              <w:bottom w:val="single" w:sz="4" w:space="0" w:color="auto"/>
              <w:right w:val="single" w:sz="18"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sym w:font="Symbol" w:char="F0AD"/>
            </w:r>
          </w:p>
        </w:tc>
      </w:tr>
      <w:tr w:rsidR="0015060D" w:rsidRPr="00E840E4" w:rsidTr="00E23BBD">
        <w:tc>
          <w:tcPr>
            <w:tcW w:w="1135"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1022"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1109"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3880" w:type="dxa"/>
            <w:tcBorders>
              <w:left w:val="single" w:sz="18" w:space="0" w:color="auto"/>
            </w:tcBorders>
            <w:shd w:val="clear" w:color="auto" w:fill="auto"/>
          </w:tcPr>
          <w:p w:rsidR="0015060D" w:rsidRPr="00E840E4" w:rsidRDefault="0015060D" w:rsidP="00E23BBD">
            <w:pPr>
              <w:ind w:left="-284" w:firstLine="851"/>
              <w:rPr>
                <w:sz w:val="26"/>
                <w:szCs w:val="26"/>
                <w:lang w:val="ro-MO"/>
              </w:rPr>
            </w:pPr>
            <w:r w:rsidRPr="00E840E4">
              <w:rPr>
                <w:sz w:val="26"/>
                <w:szCs w:val="26"/>
                <w:lang w:val="ro-MO"/>
              </w:rPr>
              <w:t>Durata exportului (număr)</w:t>
            </w:r>
          </w:p>
        </w:tc>
        <w:tc>
          <w:tcPr>
            <w:tcW w:w="1109" w:type="dxa"/>
          </w:tcPr>
          <w:p w:rsidR="0015060D" w:rsidRPr="00E840E4" w:rsidRDefault="0015060D" w:rsidP="00E23BBD">
            <w:pPr>
              <w:ind w:left="-284" w:firstLine="851"/>
              <w:jc w:val="right"/>
              <w:rPr>
                <w:b/>
                <w:sz w:val="26"/>
                <w:szCs w:val="26"/>
                <w:lang w:val="ro-MO"/>
              </w:rPr>
            </w:pPr>
            <w:r w:rsidRPr="00E840E4">
              <w:rPr>
                <w:b/>
                <w:sz w:val="26"/>
                <w:szCs w:val="26"/>
                <w:lang w:val="ro-MO"/>
              </w:rPr>
              <w:t>32</w:t>
            </w:r>
          </w:p>
        </w:tc>
        <w:tc>
          <w:tcPr>
            <w:tcW w:w="1109" w:type="dxa"/>
            <w:tcBorders>
              <w:right w:val="single" w:sz="4" w:space="0" w:color="auto"/>
            </w:tcBorders>
            <w:shd w:val="clear" w:color="auto" w:fill="auto"/>
          </w:tcPr>
          <w:p w:rsidR="0015060D" w:rsidRPr="00E840E4" w:rsidRDefault="0015060D" w:rsidP="00E23BBD">
            <w:pPr>
              <w:ind w:left="-284" w:firstLine="851"/>
              <w:jc w:val="right"/>
              <w:rPr>
                <w:b/>
                <w:sz w:val="26"/>
                <w:szCs w:val="26"/>
                <w:lang w:val="ro-MO"/>
              </w:rPr>
            </w:pPr>
            <w:r w:rsidRPr="00E840E4">
              <w:rPr>
                <w:b/>
                <w:sz w:val="26"/>
                <w:szCs w:val="26"/>
                <w:lang w:val="ro-MO"/>
              </w:rPr>
              <w:t>32</w:t>
            </w:r>
          </w:p>
        </w:tc>
        <w:tc>
          <w:tcPr>
            <w:tcW w:w="1109" w:type="dxa"/>
            <w:tcBorders>
              <w:top w:val="single" w:sz="4" w:space="0" w:color="auto"/>
              <w:left w:val="single" w:sz="4" w:space="0" w:color="auto"/>
              <w:bottom w:val="single" w:sz="4" w:space="0" w:color="auto"/>
              <w:right w:val="single" w:sz="18"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t>–</w:t>
            </w:r>
          </w:p>
        </w:tc>
      </w:tr>
      <w:tr w:rsidR="0015060D" w:rsidRPr="00E840E4" w:rsidTr="00E23BBD">
        <w:tc>
          <w:tcPr>
            <w:tcW w:w="1135"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1022"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1109"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3880" w:type="dxa"/>
            <w:tcBorders>
              <w:left w:val="single" w:sz="18" w:space="0" w:color="auto"/>
            </w:tcBorders>
            <w:shd w:val="clear" w:color="auto" w:fill="auto"/>
          </w:tcPr>
          <w:p w:rsidR="0015060D" w:rsidRPr="00E840E4" w:rsidRDefault="0015060D" w:rsidP="00E23BBD">
            <w:pPr>
              <w:ind w:left="120" w:firstLine="851"/>
              <w:rPr>
                <w:sz w:val="26"/>
                <w:szCs w:val="26"/>
                <w:lang w:val="ro-MO"/>
              </w:rPr>
            </w:pPr>
            <w:r w:rsidRPr="00E840E4">
              <w:rPr>
                <w:sz w:val="26"/>
                <w:szCs w:val="26"/>
                <w:lang w:val="ro-MO"/>
              </w:rPr>
              <w:t>Costul exportului (US per container)</w:t>
            </w:r>
          </w:p>
        </w:tc>
        <w:tc>
          <w:tcPr>
            <w:tcW w:w="1109" w:type="dxa"/>
          </w:tcPr>
          <w:p w:rsidR="0015060D" w:rsidRPr="00E840E4" w:rsidRDefault="0015060D" w:rsidP="00E23BBD">
            <w:pPr>
              <w:ind w:left="-284" w:firstLine="851"/>
              <w:jc w:val="right"/>
              <w:rPr>
                <w:b/>
                <w:sz w:val="26"/>
                <w:szCs w:val="26"/>
                <w:lang w:val="ro-MO"/>
              </w:rPr>
            </w:pPr>
            <w:r w:rsidRPr="00E840E4">
              <w:rPr>
                <w:b/>
                <w:sz w:val="26"/>
                <w:szCs w:val="26"/>
                <w:lang w:val="ro-MO"/>
              </w:rPr>
              <w:t>1545</w:t>
            </w:r>
          </w:p>
        </w:tc>
        <w:tc>
          <w:tcPr>
            <w:tcW w:w="1109" w:type="dxa"/>
            <w:tcBorders>
              <w:right w:val="single" w:sz="4" w:space="0" w:color="auto"/>
            </w:tcBorders>
            <w:shd w:val="clear" w:color="auto" w:fill="auto"/>
          </w:tcPr>
          <w:p w:rsidR="0015060D" w:rsidRPr="00E840E4" w:rsidRDefault="0015060D" w:rsidP="00E23BBD">
            <w:pPr>
              <w:ind w:left="-284" w:firstLine="851"/>
              <w:jc w:val="right"/>
              <w:rPr>
                <w:b/>
                <w:sz w:val="26"/>
                <w:szCs w:val="26"/>
                <w:lang w:val="ro-MO"/>
              </w:rPr>
            </w:pPr>
            <w:r w:rsidRPr="00E840E4">
              <w:rPr>
                <w:b/>
                <w:sz w:val="26"/>
                <w:szCs w:val="26"/>
                <w:lang w:val="ro-MO"/>
              </w:rPr>
              <w:t>1545</w:t>
            </w:r>
          </w:p>
        </w:tc>
        <w:tc>
          <w:tcPr>
            <w:tcW w:w="1109" w:type="dxa"/>
            <w:tcBorders>
              <w:top w:val="single" w:sz="4" w:space="0" w:color="auto"/>
              <w:left w:val="single" w:sz="4" w:space="0" w:color="auto"/>
              <w:bottom w:val="single" w:sz="4" w:space="0" w:color="auto"/>
              <w:right w:val="single" w:sz="18"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t>–</w:t>
            </w:r>
          </w:p>
        </w:tc>
      </w:tr>
      <w:tr w:rsidR="0015060D" w:rsidRPr="00E840E4" w:rsidTr="00E23BBD">
        <w:tc>
          <w:tcPr>
            <w:tcW w:w="1135"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1022"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1109"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3880" w:type="dxa"/>
            <w:tcBorders>
              <w:left w:val="single" w:sz="18" w:space="0" w:color="auto"/>
            </w:tcBorders>
            <w:shd w:val="clear" w:color="auto" w:fill="auto"/>
          </w:tcPr>
          <w:p w:rsidR="0015060D" w:rsidRPr="00E840E4" w:rsidRDefault="0015060D" w:rsidP="00E23BBD">
            <w:pPr>
              <w:ind w:left="-284" w:firstLine="851"/>
              <w:rPr>
                <w:sz w:val="26"/>
                <w:szCs w:val="26"/>
                <w:lang w:val="ro-MO"/>
              </w:rPr>
            </w:pPr>
            <w:r w:rsidRPr="00E840E4">
              <w:rPr>
                <w:sz w:val="26"/>
                <w:szCs w:val="26"/>
                <w:lang w:val="ro-MO"/>
              </w:rPr>
              <w:t>Documente la import (număr)</w:t>
            </w:r>
          </w:p>
        </w:tc>
        <w:tc>
          <w:tcPr>
            <w:tcW w:w="1109" w:type="dxa"/>
          </w:tcPr>
          <w:p w:rsidR="0015060D" w:rsidRPr="00E840E4" w:rsidRDefault="0015060D" w:rsidP="00E23BBD">
            <w:pPr>
              <w:ind w:left="-284" w:firstLine="851"/>
              <w:jc w:val="right"/>
              <w:rPr>
                <w:b/>
                <w:sz w:val="26"/>
                <w:szCs w:val="26"/>
                <w:lang w:val="ro-MO"/>
              </w:rPr>
            </w:pPr>
            <w:r w:rsidRPr="00E840E4">
              <w:rPr>
                <w:b/>
                <w:sz w:val="26"/>
                <w:szCs w:val="26"/>
                <w:lang w:val="ro-MO"/>
              </w:rPr>
              <w:t>7</w:t>
            </w:r>
          </w:p>
        </w:tc>
        <w:tc>
          <w:tcPr>
            <w:tcW w:w="1109" w:type="dxa"/>
            <w:tcBorders>
              <w:right w:val="single" w:sz="4" w:space="0" w:color="auto"/>
            </w:tcBorders>
            <w:shd w:val="clear" w:color="auto" w:fill="auto"/>
          </w:tcPr>
          <w:p w:rsidR="0015060D" w:rsidRPr="00E840E4" w:rsidRDefault="0015060D" w:rsidP="00E23BBD">
            <w:pPr>
              <w:ind w:left="-284" w:firstLine="851"/>
              <w:jc w:val="right"/>
              <w:rPr>
                <w:b/>
                <w:sz w:val="26"/>
                <w:szCs w:val="26"/>
                <w:lang w:val="ro-MO"/>
              </w:rPr>
            </w:pPr>
            <w:r w:rsidRPr="00E840E4">
              <w:rPr>
                <w:b/>
                <w:sz w:val="26"/>
                <w:szCs w:val="26"/>
                <w:lang w:val="ro-MO"/>
              </w:rPr>
              <w:t>7</w:t>
            </w:r>
          </w:p>
        </w:tc>
        <w:tc>
          <w:tcPr>
            <w:tcW w:w="1109" w:type="dxa"/>
            <w:tcBorders>
              <w:top w:val="single" w:sz="4" w:space="0" w:color="auto"/>
              <w:left w:val="single" w:sz="4" w:space="0" w:color="auto"/>
              <w:bottom w:val="single" w:sz="4" w:space="0" w:color="auto"/>
              <w:right w:val="single" w:sz="18"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t>–</w:t>
            </w:r>
          </w:p>
        </w:tc>
      </w:tr>
      <w:tr w:rsidR="0015060D" w:rsidRPr="00E840E4" w:rsidTr="00E23BBD">
        <w:tc>
          <w:tcPr>
            <w:tcW w:w="1135"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1022"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1109"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3880" w:type="dxa"/>
            <w:tcBorders>
              <w:left w:val="single" w:sz="18" w:space="0" w:color="auto"/>
            </w:tcBorders>
            <w:shd w:val="clear" w:color="auto" w:fill="auto"/>
          </w:tcPr>
          <w:p w:rsidR="0015060D" w:rsidRPr="00E840E4" w:rsidRDefault="0015060D" w:rsidP="00E23BBD">
            <w:pPr>
              <w:ind w:left="-284" w:firstLine="851"/>
              <w:rPr>
                <w:sz w:val="26"/>
                <w:szCs w:val="26"/>
                <w:lang w:val="ro-MO"/>
              </w:rPr>
            </w:pPr>
            <w:r w:rsidRPr="00E840E4">
              <w:rPr>
                <w:sz w:val="26"/>
                <w:szCs w:val="26"/>
                <w:lang w:val="ro-MO"/>
              </w:rPr>
              <w:t>Durata importului (număr)</w:t>
            </w:r>
          </w:p>
        </w:tc>
        <w:tc>
          <w:tcPr>
            <w:tcW w:w="1109" w:type="dxa"/>
          </w:tcPr>
          <w:p w:rsidR="0015060D" w:rsidRPr="00E840E4" w:rsidRDefault="0015060D" w:rsidP="00E23BBD">
            <w:pPr>
              <w:ind w:left="-284" w:firstLine="851"/>
              <w:jc w:val="right"/>
              <w:rPr>
                <w:b/>
                <w:sz w:val="26"/>
                <w:szCs w:val="26"/>
                <w:lang w:val="ro-MO"/>
              </w:rPr>
            </w:pPr>
            <w:r w:rsidRPr="00E840E4">
              <w:rPr>
                <w:b/>
                <w:sz w:val="26"/>
                <w:szCs w:val="26"/>
                <w:lang w:val="ro-MO"/>
              </w:rPr>
              <w:t>35</w:t>
            </w:r>
          </w:p>
        </w:tc>
        <w:tc>
          <w:tcPr>
            <w:tcW w:w="1109" w:type="dxa"/>
            <w:tcBorders>
              <w:right w:val="single" w:sz="4" w:space="0" w:color="auto"/>
            </w:tcBorders>
            <w:shd w:val="clear" w:color="auto" w:fill="auto"/>
          </w:tcPr>
          <w:p w:rsidR="0015060D" w:rsidRPr="00E840E4" w:rsidRDefault="0015060D" w:rsidP="00E23BBD">
            <w:pPr>
              <w:ind w:left="-284" w:firstLine="851"/>
              <w:jc w:val="right"/>
              <w:rPr>
                <w:b/>
                <w:sz w:val="26"/>
                <w:szCs w:val="26"/>
                <w:lang w:val="ro-MO"/>
              </w:rPr>
            </w:pPr>
            <w:r w:rsidRPr="00E840E4">
              <w:rPr>
                <w:b/>
                <w:sz w:val="26"/>
                <w:szCs w:val="26"/>
                <w:lang w:val="ro-MO"/>
              </w:rPr>
              <w:t>35</w:t>
            </w:r>
          </w:p>
        </w:tc>
        <w:tc>
          <w:tcPr>
            <w:tcW w:w="1109" w:type="dxa"/>
            <w:tcBorders>
              <w:top w:val="single" w:sz="4" w:space="0" w:color="auto"/>
              <w:left w:val="single" w:sz="4" w:space="0" w:color="auto"/>
              <w:bottom w:val="single" w:sz="4" w:space="0" w:color="auto"/>
              <w:right w:val="single" w:sz="18"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t>–</w:t>
            </w:r>
          </w:p>
        </w:tc>
      </w:tr>
      <w:tr w:rsidR="0015060D" w:rsidRPr="00E840E4" w:rsidTr="00E23BBD">
        <w:tc>
          <w:tcPr>
            <w:tcW w:w="1135"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1022"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1109"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15060D" w:rsidRPr="00E840E4" w:rsidRDefault="0015060D" w:rsidP="00E23BBD">
            <w:pPr>
              <w:ind w:left="-284" w:firstLine="851"/>
              <w:jc w:val="center"/>
              <w:rPr>
                <w:b/>
                <w:sz w:val="26"/>
                <w:szCs w:val="26"/>
                <w:lang w:val="ro-MO"/>
              </w:rPr>
            </w:pPr>
          </w:p>
        </w:tc>
        <w:tc>
          <w:tcPr>
            <w:tcW w:w="3880" w:type="dxa"/>
            <w:tcBorders>
              <w:left w:val="single" w:sz="18" w:space="0" w:color="auto"/>
              <w:bottom w:val="single" w:sz="18" w:space="0" w:color="auto"/>
            </w:tcBorders>
            <w:shd w:val="clear" w:color="auto" w:fill="auto"/>
          </w:tcPr>
          <w:p w:rsidR="0015060D" w:rsidRPr="00E840E4" w:rsidRDefault="0015060D" w:rsidP="00E23BBD">
            <w:pPr>
              <w:ind w:left="262" w:firstLine="851"/>
              <w:rPr>
                <w:sz w:val="26"/>
                <w:szCs w:val="26"/>
                <w:lang w:val="ro-MO"/>
              </w:rPr>
            </w:pPr>
            <w:r w:rsidRPr="00E840E4">
              <w:rPr>
                <w:sz w:val="26"/>
                <w:szCs w:val="26"/>
                <w:lang w:val="ro-MO"/>
              </w:rPr>
              <w:t>Costul importului (US per container)</w:t>
            </w:r>
          </w:p>
        </w:tc>
        <w:tc>
          <w:tcPr>
            <w:tcW w:w="1109" w:type="dxa"/>
            <w:tcBorders>
              <w:bottom w:val="single" w:sz="18" w:space="0" w:color="auto"/>
            </w:tcBorders>
          </w:tcPr>
          <w:p w:rsidR="0015060D" w:rsidRPr="00E840E4" w:rsidRDefault="0015060D" w:rsidP="00E23BBD">
            <w:pPr>
              <w:ind w:left="-284" w:firstLine="851"/>
              <w:jc w:val="right"/>
              <w:rPr>
                <w:b/>
                <w:sz w:val="26"/>
                <w:szCs w:val="26"/>
                <w:lang w:val="ro-MO"/>
              </w:rPr>
            </w:pPr>
            <w:r w:rsidRPr="00E840E4">
              <w:rPr>
                <w:b/>
                <w:sz w:val="26"/>
                <w:szCs w:val="26"/>
                <w:lang w:val="ro-MO"/>
              </w:rPr>
              <w:t>1870</w:t>
            </w:r>
          </w:p>
        </w:tc>
        <w:tc>
          <w:tcPr>
            <w:tcW w:w="1109" w:type="dxa"/>
            <w:tcBorders>
              <w:bottom w:val="single" w:sz="18" w:space="0" w:color="auto"/>
              <w:right w:val="single" w:sz="4" w:space="0" w:color="auto"/>
            </w:tcBorders>
            <w:shd w:val="clear" w:color="auto" w:fill="auto"/>
          </w:tcPr>
          <w:p w:rsidR="0015060D" w:rsidRPr="00E840E4" w:rsidRDefault="0015060D" w:rsidP="00E23BBD">
            <w:pPr>
              <w:ind w:left="-284" w:firstLine="851"/>
              <w:jc w:val="right"/>
              <w:rPr>
                <w:b/>
                <w:sz w:val="26"/>
                <w:szCs w:val="26"/>
                <w:lang w:val="ro-MO"/>
              </w:rPr>
            </w:pPr>
            <w:r w:rsidRPr="00E840E4">
              <w:rPr>
                <w:b/>
                <w:sz w:val="26"/>
                <w:szCs w:val="26"/>
                <w:lang w:val="ro-MO"/>
              </w:rPr>
              <w:t>1870</w:t>
            </w:r>
          </w:p>
        </w:tc>
        <w:tc>
          <w:tcPr>
            <w:tcW w:w="1109" w:type="dxa"/>
            <w:tcBorders>
              <w:top w:val="single" w:sz="4" w:space="0" w:color="auto"/>
              <w:left w:val="single" w:sz="4" w:space="0" w:color="auto"/>
              <w:bottom w:val="single" w:sz="18" w:space="0" w:color="auto"/>
              <w:right w:val="single" w:sz="18" w:space="0" w:color="auto"/>
            </w:tcBorders>
            <w:vAlign w:val="center"/>
          </w:tcPr>
          <w:p w:rsidR="0015060D" w:rsidRPr="00E840E4" w:rsidRDefault="0015060D" w:rsidP="00E23BBD">
            <w:pPr>
              <w:ind w:left="-284" w:firstLine="851"/>
              <w:jc w:val="center"/>
              <w:rPr>
                <w:b/>
                <w:sz w:val="26"/>
                <w:szCs w:val="26"/>
                <w:lang w:val="ro-MO"/>
              </w:rPr>
            </w:pPr>
            <w:r w:rsidRPr="00E840E4">
              <w:rPr>
                <w:b/>
                <w:sz w:val="26"/>
                <w:szCs w:val="26"/>
                <w:lang w:val="ro-MO"/>
              </w:rPr>
              <w:sym w:font="Symbol" w:char="F0AD"/>
            </w:r>
          </w:p>
        </w:tc>
      </w:tr>
    </w:tbl>
    <w:p w:rsidR="0015060D" w:rsidRPr="00E840E4" w:rsidRDefault="0015060D" w:rsidP="00E23BBD">
      <w:pPr>
        <w:ind w:left="-284" w:firstLine="851"/>
        <w:jc w:val="center"/>
        <w:rPr>
          <w:b/>
          <w:sz w:val="26"/>
          <w:szCs w:val="26"/>
          <w:lang w:val="ro-MO"/>
        </w:rPr>
      </w:pPr>
    </w:p>
    <w:tbl>
      <w:tblPr>
        <w:tblW w:w="5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438"/>
        <w:gridCol w:w="2875"/>
        <w:gridCol w:w="1626"/>
      </w:tblGrid>
      <w:tr w:rsidR="0015060D" w:rsidRPr="00E840E4" w:rsidTr="00E23BBD">
        <w:trPr>
          <w:tblHeader/>
        </w:trPr>
        <w:tc>
          <w:tcPr>
            <w:tcW w:w="0" w:type="auto"/>
            <w:vAlign w:val="center"/>
          </w:tcPr>
          <w:p w:rsidR="0015060D" w:rsidRPr="00E840E4" w:rsidRDefault="0015060D" w:rsidP="00E23BBD">
            <w:pPr>
              <w:ind w:left="-284" w:firstLine="851"/>
              <w:rPr>
                <w:b/>
                <w:bCs/>
                <w:sz w:val="26"/>
                <w:szCs w:val="26"/>
                <w:lang w:val="ro-MO"/>
              </w:rPr>
            </w:pPr>
            <w:proofErr w:type="spellStart"/>
            <w:r w:rsidRPr="00E840E4">
              <w:rPr>
                <w:b/>
                <w:bCs/>
                <w:sz w:val="26"/>
                <w:szCs w:val="26"/>
                <w:lang w:val="ro-MO"/>
              </w:rPr>
              <w:t>Nature</w:t>
            </w:r>
            <w:proofErr w:type="spellEnd"/>
            <w:r w:rsidRPr="00E840E4">
              <w:rPr>
                <w:b/>
                <w:bCs/>
                <w:sz w:val="26"/>
                <w:szCs w:val="26"/>
                <w:lang w:val="ro-MO"/>
              </w:rPr>
              <w:t xml:space="preserve"> of Export </w:t>
            </w:r>
            <w:proofErr w:type="spellStart"/>
            <w:r w:rsidRPr="00E840E4">
              <w:rPr>
                <w:b/>
                <w:bCs/>
                <w:sz w:val="26"/>
                <w:szCs w:val="26"/>
                <w:lang w:val="ro-MO"/>
              </w:rPr>
              <w:t>Procedures</w:t>
            </w:r>
            <w:proofErr w:type="spellEnd"/>
          </w:p>
        </w:tc>
        <w:tc>
          <w:tcPr>
            <w:tcW w:w="0" w:type="auto"/>
            <w:vAlign w:val="center"/>
          </w:tcPr>
          <w:p w:rsidR="0015060D" w:rsidRPr="00E840E4" w:rsidRDefault="00E23BBD" w:rsidP="00E23BBD">
            <w:pPr>
              <w:ind w:left="-284"/>
              <w:rPr>
                <w:b/>
                <w:bCs/>
                <w:sz w:val="26"/>
                <w:szCs w:val="26"/>
                <w:lang w:val="ro-MO"/>
              </w:rPr>
            </w:pPr>
            <w:r w:rsidRPr="00E840E4">
              <w:rPr>
                <w:b/>
                <w:bCs/>
                <w:sz w:val="26"/>
                <w:szCs w:val="26"/>
                <w:lang w:val="ro-MO"/>
              </w:rPr>
              <w:t xml:space="preserve">         </w:t>
            </w:r>
            <w:proofErr w:type="spellStart"/>
            <w:r w:rsidR="0015060D" w:rsidRPr="00E840E4">
              <w:rPr>
                <w:b/>
                <w:bCs/>
                <w:sz w:val="26"/>
                <w:szCs w:val="26"/>
                <w:lang w:val="ro-MO"/>
              </w:rPr>
              <w:t>Duration</w:t>
            </w:r>
            <w:proofErr w:type="spellEnd"/>
            <w:r w:rsidR="0015060D" w:rsidRPr="00E840E4">
              <w:rPr>
                <w:b/>
                <w:bCs/>
                <w:sz w:val="26"/>
                <w:szCs w:val="26"/>
                <w:lang w:val="ro-MO"/>
              </w:rPr>
              <w:t xml:space="preserve"> (</w:t>
            </w:r>
            <w:proofErr w:type="spellStart"/>
            <w:r w:rsidR="0015060D" w:rsidRPr="00E840E4">
              <w:rPr>
                <w:b/>
                <w:bCs/>
                <w:sz w:val="26"/>
                <w:szCs w:val="26"/>
                <w:lang w:val="ro-MO"/>
              </w:rPr>
              <w:t>days</w:t>
            </w:r>
            <w:proofErr w:type="spellEnd"/>
            <w:r w:rsidR="0015060D" w:rsidRPr="00E840E4">
              <w:rPr>
                <w:b/>
                <w:bCs/>
                <w:sz w:val="26"/>
                <w:szCs w:val="26"/>
                <w:lang w:val="ro-MO"/>
              </w:rPr>
              <w:t>)</w:t>
            </w:r>
          </w:p>
        </w:tc>
        <w:tc>
          <w:tcPr>
            <w:tcW w:w="818" w:type="pct"/>
            <w:vAlign w:val="center"/>
          </w:tcPr>
          <w:p w:rsidR="0015060D" w:rsidRPr="00E840E4" w:rsidRDefault="00E23BBD" w:rsidP="00E23BBD">
            <w:pPr>
              <w:rPr>
                <w:b/>
                <w:bCs/>
                <w:sz w:val="26"/>
                <w:szCs w:val="26"/>
                <w:lang w:val="ro-MO"/>
              </w:rPr>
            </w:pPr>
            <w:r w:rsidRPr="00E840E4">
              <w:rPr>
                <w:b/>
                <w:bCs/>
                <w:sz w:val="26"/>
                <w:szCs w:val="26"/>
                <w:lang w:val="ro-MO"/>
              </w:rPr>
              <w:t xml:space="preserve">  </w:t>
            </w:r>
            <w:r w:rsidR="0015060D" w:rsidRPr="00E840E4">
              <w:rPr>
                <w:b/>
                <w:bCs/>
                <w:sz w:val="26"/>
                <w:szCs w:val="26"/>
                <w:lang w:val="ro-MO"/>
              </w:rPr>
              <w:t>US$ Cost</w:t>
            </w:r>
          </w:p>
        </w:tc>
      </w:tr>
      <w:tr w:rsidR="0015060D" w:rsidRPr="00E840E4" w:rsidTr="00E23BBD">
        <w:tc>
          <w:tcPr>
            <w:tcW w:w="0" w:type="auto"/>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Documents</w:t>
            </w:r>
            <w:proofErr w:type="spellEnd"/>
            <w:r w:rsidRPr="00E840E4">
              <w:rPr>
                <w:bCs/>
                <w:sz w:val="26"/>
                <w:szCs w:val="26"/>
                <w:lang w:val="ro-MO"/>
              </w:rPr>
              <w:t xml:space="preserve"> </w:t>
            </w:r>
            <w:proofErr w:type="spellStart"/>
            <w:r w:rsidRPr="00E840E4">
              <w:rPr>
                <w:bCs/>
                <w:sz w:val="26"/>
                <w:szCs w:val="26"/>
                <w:lang w:val="ro-MO"/>
              </w:rPr>
              <w:t>preparation</w:t>
            </w:r>
            <w:proofErr w:type="spellEnd"/>
          </w:p>
        </w:tc>
        <w:tc>
          <w:tcPr>
            <w:tcW w:w="0" w:type="auto"/>
            <w:vAlign w:val="center"/>
          </w:tcPr>
          <w:p w:rsidR="0015060D" w:rsidRPr="00E840E4" w:rsidRDefault="0015060D" w:rsidP="00E23BBD">
            <w:pPr>
              <w:ind w:left="-284" w:firstLine="851"/>
              <w:jc w:val="right"/>
              <w:rPr>
                <w:sz w:val="26"/>
                <w:szCs w:val="26"/>
                <w:lang w:val="ro-MO"/>
              </w:rPr>
            </w:pPr>
            <w:r w:rsidRPr="00E840E4">
              <w:rPr>
                <w:sz w:val="26"/>
                <w:szCs w:val="26"/>
                <w:lang w:val="ro-MO"/>
              </w:rPr>
              <w:t>20</w:t>
            </w:r>
          </w:p>
        </w:tc>
        <w:tc>
          <w:tcPr>
            <w:tcW w:w="818" w:type="pct"/>
            <w:vAlign w:val="center"/>
          </w:tcPr>
          <w:p w:rsidR="0015060D" w:rsidRPr="00E840E4" w:rsidRDefault="0015060D" w:rsidP="00E23BBD">
            <w:pPr>
              <w:ind w:left="-284" w:firstLine="851"/>
              <w:rPr>
                <w:sz w:val="26"/>
                <w:szCs w:val="26"/>
                <w:lang w:val="ro-MO"/>
              </w:rPr>
            </w:pPr>
            <w:r w:rsidRPr="00E840E4">
              <w:rPr>
                <w:sz w:val="26"/>
                <w:szCs w:val="26"/>
                <w:lang w:val="ro-MO"/>
              </w:rPr>
              <w:t>115</w:t>
            </w:r>
          </w:p>
        </w:tc>
      </w:tr>
      <w:tr w:rsidR="0015060D" w:rsidRPr="00E840E4" w:rsidTr="00E23BBD">
        <w:tc>
          <w:tcPr>
            <w:tcW w:w="0" w:type="auto"/>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Customs</w:t>
            </w:r>
            <w:proofErr w:type="spellEnd"/>
            <w:r w:rsidRPr="00E840E4">
              <w:rPr>
                <w:bCs/>
                <w:sz w:val="26"/>
                <w:szCs w:val="26"/>
                <w:lang w:val="ro-MO"/>
              </w:rPr>
              <w:t xml:space="preserve"> </w:t>
            </w:r>
            <w:proofErr w:type="spellStart"/>
            <w:r w:rsidRPr="00E840E4">
              <w:rPr>
                <w:bCs/>
                <w:sz w:val="26"/>
                <w:szCs w:val="26"/>
                <w:lang w:val="ro-MO"/>
              </w:rPr>
              <w:t>clearance</w:t>
            </w:r>
            <w:proofErr w:type="spellEnd"/>
            <w:r w:rsidRPr="00E840E4">
              <w:rPr>
                <w:bCs/>
                <w:sz w:val="26"/>
                <w:szCs w:val="26"/>
                <w:lang w:val="ro-MO"/>
              </w:rPr>
              <w:t xml:space="preserve"> </w:t>
            </w:r>
            <w:proofErr w:type="spellStart"/>
            <w:r w:rsidRPr="00E840E4">
              <w:rPr>
                <w:bCs/>
                <w:sz w:val="26"/>
                <w:szCs w:val="26"/>
                <w:lang w:val="ro-MO"/>
              </w:rPr>
              <w:t>and</w:t>
            </w:r>
            <w:proofErr w:type="spellEnd"/>
            <w:r w:rsidRPr="00E840E4">
              <w:rPr>
                <w:bCs/>
                <w:sz w:val="26"/>
                <w:szCs w:val="26"/>
                <w:lang w:val="ro-MO"/>
              </w:rPr>
              <w:t xml:space="preserve"> </w:t>
            </w:r>
            <w:proofErr w:type="spellStart"/>
            <w:r w:rsidRPr="00E840E4">
              <w:rPr>
                <w:bCs/>
                <w:sz w:val="26"/>
                <w:szCs w:val="26"/>
                <w:lang w:val="ro-MO"/>
              </w:rPr>
              <w:t>technical</w:t>
            </w:r>
            <w:proofErr w:type="spellEnd"/>
            <w:r w:rsidRPr="00E840E4">
              <w:rPr>
                <w:bCs/>
                <w:sz w:val="26"/>
                <w:szCs w:val="26"/>
                <w:lang w:val="ro-MO"/>
              </w:rPr>
              <w:t xml:space="preserve"> control</w:t>
            </w:r>
          </w:p>
        </w:tc>
        <w:tc>
          <w:tcPr>
            <w:tcW w:w="0" w:type="auto"/>
            <w:vAlign w:val="center"/>
          </w:tcPr>
          <w:p w:rsidR="0015060D" w:rsidRPr="00E840E4" w:rsidRDefault="0015060D" w:rsidP="00E23BBD">
            <w:pPr>
              <w:ind w:left="-284" w:firstLine="851"/>
              <w:jc w:val="right"/>
              <w:rPr>
                <w:sz w:val="26"/>
                <w:szCs w:val="26"/>
                <w:lang w:val="ro-MO"/>
              </w:rPr>
            </w:pPr>
            <w:r w:rsidRPr="00E840E4">
              <w:rPr>
                <w:sz w:val="26"/>
                <w:szCs w:val="26"/>
                <w:lang w:val="ro-MO"/>
              </w:rPr>
              <w:t>3</w:t>
            </w:r>
          </w:p>
        </w:tc>
        <w:tc>
          <w:tcPr>
            <w:tcW w:w="818" w:type="pct"/>
            <w:vAlign w:val="center"/>
          </w:tcPr>
          <w:p w:rsidR="0015060D" w:rsidRPr="00E840E4" w:rsidRDefault="0015060D" w:rsidP="00E23BBD">
            <w:pPr>
              <w:ind w:left="-284" w:firstLine="851"/>
              <w:rPr>
                <w:sz w:val="26"/>
                <w:szCs w:val="26"/>
                <w:lang w:val="ro-MO"/>
              </w:rPr>
            </w:pPr>
            <w:r w:rsidRPr="00E840E4">
              <w:rPr>
                <w:sz w:val="26"/>
                <w:szCs w:val="26"/>
                <w:lang w:val="ro-MO"/>
              </w:rPr>
              <w:t>50</w:t>
            </w:r>
          </w:p>
        </w:tc>
      </w:tr>
      <w:tr w:rsidR="0015060D" w:rsidRPr="00E840E4" w:rsidTr="00E23BBD">
        <w:tc>
          <w:tcPr>
            <w:tcW w:w="0" w:type="auto"/>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Ports</w:t>
            </w:r>
            <w:proofErr w:type="spellEnd"/>
            <w:r w:rsidRPr="00E840E4">
              <w:rPr>
                <w:bCs/>
                <w:sz w:val="26"/>
                <w:szCs w:val="26"/>
                <w:lang w:val="ro-MO"/>
              </w:rPr>
              <w:t xml:space="preserve"> </w:t>
            </w:r>
            <w:proofErr w:type="spellStart"/>
            <w:r w:rsidRPr="00E840E4">
              <w:rPr>
                <w:bCs/>
                <w:sz w:val="26"/>
                <w:szCs w:val="26"/>
                <w:lang w:val="ro-MO"/>
              </w:rPr>
              <w:t>and</w:t>
            </w:r>
            <w:proofErr w:type="spellEnd"/>
            <w:r w:rsidRPr="00E840E4">
              <w:rPr>
                <w:bCs/>
                <w:sz w:val="26"/>
                <w:szCs w:val="26"/>
                <w:lang w:val="ro-MO"/>
              </w:rPr>
              <w:t xml:space="preserve"> terminal </w:t>
            </w:r>
            <w:proofErr w:type="spellStart"/>
            <w:r w:rsidRPr="00E840E4">
              <w:rPr>
                <w:bCs/>
                <w:sz w:val="26"/>
                <w:szCs w:val="26"/>
                <w:lang w:val="ro-MO"/>
              </w:rPr>
              <w:t>handling</w:t>
            </w:r>
            <w:proofErr w:type="spellEnd"/>
          </w:p>
        </w:tc>
        <w:tc>
          <w:tcPr>
            <w:tcW w:w="0" w:type="auto"/>
            <w:vAlign w:val="center"/>
          </w:tcPr>
          <w:p w:rsidR="0015060D" w:rsidRPr="00E840E4" w:rsidRDefault="0015060D" w:rsidP="00E23BBD">
            <w:pPr>
              <w:ind w:left="-284" w:firstLine="851"/>
              <w:jc w:val="right"/>
              <w:rPr>
                <w:sz w:val="26"/>
                <w:szCs w:val="26"/>
                <w:lang w:val="ro-MO"/>
              </w:rPr>
            </w:pPr>
            <w:r w:rsidRPr="00E840E4">
              <w:rPr>
                <w:sz w:val="26"/>
                <w:szCs w:val="26"/>
                <w:lang w:val="ro-MO"/>
              </w:rPr>
              <w:t>5</w:t>
            </w:r>
          </w:p>
        </w:tc>
        <w:tc>
          <w:tcPr>
            <w:tcW w:w="818" w:type="pct"/>
            <w:vAlign w:val="center"/>
          </w:tcPr>
          <w:p w:rsidR="0015060D" w:rsidRPr="00E840E4" w:rsidRDefault="0015060D" w:rsidP="00E23BBD">
            <w:pPr>
              <w:ind w:left="-284" w:firstLine="851"/>
              <w:rPr>
                <w:sz w:val="26"/>
                <w:szCs w:val="26"/>
                <w:lang w:val="ro-MO"/>
              </w:rPr>
            </w:pPr>
            <w:r w:rsidRPr="00E840E4">
              <w:rPr>
                <w:sz w:val="26"/>
                <w:szCs w:val="26"/>
                <w:lang w:val="ro-MO"/>
              </w:rPr>
              <w:t>430</w:t>
            </w:r>
          </w:p>
        </w:tc>
      </w:tr>
      <w:tr w:rsidR="0015060D" w:rsidRPr="00E840E4" w:rsidTr="00E23BBD">
        <w:tc>
          <w:tcPr>
            <w:tcW w:w="0" w:type="auto"/>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Inland</w:t>
            </w:r>
            <w:proofErr w:type="spellEnd"/>
            <w:r w:rsidRPr="00E840E4">
              <w:rPr>
                <w:bCs/>
                <w:sz w:val="26"/>
                <w:szCs w:val="26"/>
                <w:lang w:val="ro-MO"/>
              </w:rPr>
              <w:t xml:space="preserve"> </w:t>
            </w:r>
            <w:proofErr w:type="spellStart"/>
            <w:r w:rsidRPr="00E840E4">
              <w:rPr>
                <w:bCs/>
                <w:sz w:val="26"/>
                <w:szCs w:val="26"/>
                <w:lang w:val="ro-MO"/>
              </w:rPr>
              <w:t>transportation</w:t>
            </w:r>
            <w:proofErr w:type="spellEnd"/>
            <w:r w:rsidRPr="00E840E4">
              <w:rPr>
                <w:bCs/>
                <w:sz w:val="26"/>
                <w:szCs w:val="26"/>
                <w:lang w:val="ro-MO"/>
              </w:rPr>
              <w:t xml:space="preserve"> </w:t>
            </w:r>
            <w:proofErr w:type="spellStart"/>
            <w:r w:rsidRPr="00E840E4">
              <w:rPr>
                <w:bCs/>
                <w:sz w:val="26"/>
                <w:szCs w:val="26"/>
                <w:lang w:val="ro-MO"/>
              </w:rPr>
              <w:t>and</w:t>
            </w:r>
            <w:proofErr w:type="spellEnd"/>
            <w:r w:rsidRPr="00E840E4">
              <w:rPr>
                <w:bCs/>
                <w:sz w:val="26"/>
                <w:szCs w:val="26"/>
                <w:lang w:val="ro-MO"/>
              </w:rPr>
              <w:t xml:space="preserve"> </w:t>
            </w:r>
            <w:proofErr w:type="spellStart"/>
            <w:r w:rsidRPr="00E840E4">
              <w:rPr>
                <w:bCs/>
                <w:sz w:val="26"/>
                <w:szCs w:val="26"/>
                <w:lang w:val="ro-MO"/>
              </w:rPr>
              <w:t>handling</w:t>
            </w:r>
            <w:proofErr w:type="spellEnd"/>
          </w:p>
        </w:tc>
        <w:tc>
          <w:tcPr>
            <w:tcW w:w="0" w:type="auto"/>
            <w:vAlign w:val="center"/>
          </w:tcPr>
          <w:p w:rsidR="0015060D" w:rsidRPr="00E840E4" w:rsidRDefault="0015060D" w:rsidP="00E23BBD">
            <w:pPr>
              <w:ind w:left="-284" w:firstLine="851"/>
              <w:jc w:val="right"/>
              <w:rPr>
                <w:sz w:val="26"/>
                <w:szCs w:val="26"/>
                <w:lang w:val="ro-MO"/>
              </w:rPr>
            </w:pPr>
            <w:r w:rsidRPr="00E840E4">
              <w:rPr>
                <w:sz w:val="26"/>
                <w:szCs w:val="26"/>
                <w:lang w:val="ro-MO"/>
              </w:rPr>
              <w:t>4</w:t>
            </w:r>
          </w:p>
        </w:tc>
        <w:tc>
          <w:tcPr>
            <w:tcW w:w="818" w:type="pct"/>
            <w:vAlign w:val="center"/>
          </w:tcPr>
          <w:p w:rsidR="0015060D" w:rsidRPr="00E840E4" w:rsidRDefault="0015060D" w:rsidP="00E23BBD">
            <w:pPr>
              <w:ind w:left="-284" w:firstLine="851"/>
              <w:rPr>
                <w:sz w:val="26"/>
                <w:szCs w:val="26"/>
                <w:lang w:val="ro-MO"/>
              </w:rPr>
            </w:pPr>
            <w:r w:rsidRPr="00E840E4">
              <w:rPr>
                <w:sz w:val="26"/>
                <w:szCs w:val="26"/>
                <w:lang w:val="ro-MO"/>
              </w:rPr>
              <w:t>950</w:t>
            </w:r>
          </w:p>
        </w:tc>
      </w:tr>
      <w:tr w:rsidR="0015060D" w:rsidRPr="00E840E4" w:rsidTr="00E23BBD">
        <w:tc>
          <w:tcPr>
            <w:tcW w:w="0" w:type="auto"/>
            <w:vAlign w:val="center"/>
          </w:tcPr>
          <w:p w:rsidR="0015060D" w:rsidRPr="00E840E4" w:rsidRDefault="0015060D" w:rsidP="00E23BBD">
            <w:pPr>
              <w:ind w:left="-284" w:firstLine="851"/>
              <w:rPr>
                <w:b/>
                <w:bCs/>
                <w:sz w:val="26"/>
                <w:szCs w:val="26"/>
                <w:lang w:val="ro-MO"/>
              </w:rPr>
            </w:pPr>
            <w:proofErr w:type="spellStart"/>
            <w:r w:rsidRPr="00E840E4">
              <w:rPr>
                <w:b/>
                <w:bCs/>
                <w:sz w:val="26"/>
                <w:szCs w:val="26"/>
                <w:lang w:val="ro-MO"/>
              </w:rPr>
              <w:t>Totals</w:t>
            </w:r>
            <w:proofErr w:type="spellEnd"/>
          </w:p>
        </w:tc>
        <w:tc>
          <w:tcPr>
            <w:tcW w:w="0" w:type="auto"/>
            <w:vAlign w:val="center"/>
          </w:tcPr>
          <w:p w:rsidR="0015060D" w:rsidRPr="00E840E4" w:rsidRDefault="0015060D" w:rsidP="00E23BBD">
            <w:pPr>
              <w:ind w:left="-284" w:firstLine="851"/>
              <w:jc w:val="right"/>
              <w:rPr>
                <w:sz w:val="26"/>
                <w:szCs w:val="26"/>
                <w:lang w:val="ro-MO"/>
              </w:rPr>
            </w:pPr>
            <w:r w:rsidRPr="00E840E4">
              <w:rPr>
                <w:sz w:val="26"/>
                <w:szCs w:val="26"/>
                <w:lang w:val="ro-MO"/>
              </w:rPr>
              <w:t>32</w:t>
            </w:r>
          </w:p>
        </w:tc>
        <w:tc>
          <w:tcPr>
            <w:tcW w:w="818" w:type="pct"/>
            <w:vAlign w:val="center"/>
          </w:tcPr>
          <w:p w:rsidR="0015060D" w:rsidRPr="00E840E4" w:rsidRDefault="0015060D" w:rsidP="00E23BBD">
            <w:pPr>
              <w:ind w:left="-284" w:firstLine="851"/>
              <w:rPr>
                <w:sz w:val="26"/>
                <w:szCs w:val="26"/>
                <w:lang w:val="ro-MO"/>
              </w:rPr>
            </w:pPr>
            <w:r w:rsidRPr="00E840E4">
              <w:rPr>
                <w:sz w:val="26"/>
                <w:szCs w:val="26"/>
                <w:lang w:val="ro-MO"/>
              </w:rPr>
              <w:t>1,545</w:t>
            </w:r>
          </w:p>
        </w:tc>
      </w:tr>
      <w:tr w:rsidR="0015060D" w:rsidRPr="00E840E4" w:rsidTr="00E23BBD">
        <w:trPr>
          <w:tblHeader/>
        </w:trPr>
        <w:tc>
          <w:tcPr>
            <w:tcW w:w="0" w:type="auto"/>
            <w:vAlign w:val="center"/>
          </w:tcPr>
          <w:p w:rsidR="0015060D" w:rsidRPr="00E840E4" w:rsidRDefault="0015060D" w:rsidP="00E23BBD">
            <w:pPr>
              <w:ind w:left="-284" w:firstLine="851"/>
              <w:rPr>
                <w:b/>
                <w:bCs/>
                <w:sz w:val="26"/>
                <w:szCs w:val="26"/>
                <w:lang w:val="ro-MO"/>
              </w:rPr>
            </w:pPr>
            <w:proofErr w:type="spellStart"/>
            <w:r w:rsidRPr="00E840E4">
              <w:rPr>
                <w:b/>
                <w:bCs/>
                <w:sz w:val="26"/>
                <w:szCs w:val="26"/>
                <w:lang w:val="ro-MO"/>
              </w:rPr>
              <w:t>Nature</w:t>
            </w:r>
            <w:proofErr w:type="spellEnd"/>
            <w:r w:rsidRPr="00E840E4">
              <w:rPr>
                <w:b/>
                <w:bCs/>
                <w:sz w:val="26"/>
                <w:szCs w:val="26"/>
                <w:lang w:val="ro-MO"/>
              </w:rPr>
              <w:t xml:space="preserve"> of Import </w:t>
            </w:r>
            <w:proofErr w:type="spellStart"/>
            <w:r w:rsidRPr="00E840E4">
              <w:rPr>
                <w:b/>
                <w:bCs/>
                <w:sz w:val="26"/>
                <w:szCs w:val="26"/>
                <w:lang w:val="ro-MO"/>
              </w:rPr>
              <w:t>Procedures</w:t>
            </w:r>
            <w:proofErr w:type="spellEnd"/>
          </w:p>
        </w:tc>
        <w:tc>
          <w:tcPr>
            <w:tcW w:w="0" w:type="auto"/>
            <w:vAlign w:val="center"/>
          </w:tcPr>
          <w:p w:rsidR="0015060D" w:rsidRPr="00E840E4" w:rsidRDefault="0015060D" w:rsidP="00E23BBD">
            <w:pPr>
              <w:ind w:left="-284" w:firstLine="851"/>
              <w:rPr>
                <w:b/>
                <w:bCs/>
                <w:sz w:val="26"/>
                <w:szCs w:val="26"/>
                <w:lang w:val="ro-MO"/>
              </w:rPr>
            </w:pPr>
            <w:proofErr w:type="spellStart"/>
            <w:r w:rsidRPr="00E840E4">
              <w:rPr>
                <w:b/>
                <w:bCs/>
                <w:sz w:val="26"/>
                <w:szCs w:val="26"/>
                <w:lang w:val="ro-MO"/>
              </w:rPr>
              <w:t>Duration</w:t>
            </w:r>
            <w:proofErr w:type="spellEnd"/>
            <w:r w:rsidRPr="00E840E4">
              <w:rPr>
                <w:b/>
                <w:bCs/>
                <w:sz w:val="26"/>
                <w:szCs w:val="26"/>
                <w:lang w:val="ro-MO"/>
              </w:rPr>
              <w:t xml:space="preserve"> (</w:t>
            </w:r>
            <w:proofErr w:type="spellStart"/>
            <w:r w:rsidRPr="00E840E4">
              <w:rPr>
                <w:b/>
                <w:bCs/>
                <w:sz w:val="26"/>
                <w:szCs w:val="26"/>
                <w:lang w:val="ro-MO"/>
              </w:rPr>
              <w:t>days</w:t>
            </w:r>
            <w:proofErr w:type="spellEnd"/>
            <w:r w:rsidRPr="00E840E4">
              <w:rPr>
                <w:b/>
                <w:bCs/>
                <w:sz w:val="26"/>
                <w:szCs w:val="26"/>
                <w:lang w:val="ro-MO"/>
              </w:rPr>
              <w:t>)</w:t>
            </w:r>
          </w:p>
        </w:tc>
        <w:tc>
          <w:tcPr>
            <w:tcW w:w="818" w:type="pct"/>
            <w:vAlign w:val="center"/>
          </w:tcPr>
          <w:p w:rsidR="0015060D" w:rsidRPr="00E840E4" w:rsidRDefault="00E23BBD" w:rsidP="00E23BBD">
            <w:pPr>
              <w:ind w:left="-284"/>
              <w:rPr>
                <w:b/>
                <w:bCs/>
                <w:sz w:val="26"/>
                <w:szCs w:val="26"/>
                <w:lang w:val="ro-MO"/>
              </w:rPr>
            </w:pPr>
            <w:r w:rsidRPr="00E840E4">
              <w:rPr>
                <w:b/>
                <w:bCs/>
                <w:sz w:val="26"/>
                <w:szCs w:val="26"/>
                <w:lang w:val="ro-MO"/>
              </w:rPr>
              <w:t xml:space="preserve">          </w:t>
            </w:r>
            <w:r w:rsidR="0015060D" w:rsidRPr="00E840E4">
              <w:rPr>
                <w:b/>
                <w:bCs/>
                <w:sz w:val="26"/>
                <w:szCs w:val="26"/>
                <w:lang w:val="ro-MO"/>
              </w:rPr>
              <w:t>US$ Cost</w:t>
            </w:r>
          </w:p>
        </w:tc>
      </w:tr>
      <w:tr w:rsidR="0015060D" w:rsidRPr="00E840E4" w:rsidTr="00E23BBD">
        <w:tc>
          <w:tcPr>
            <w:tcW w:w="0" w:type="auto"/>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Documents</w:t>
            </w:r>
            <w:proofErr w:type="spellEnd"/>
            <w:r w:rsidRPr="00E840E4">
              <w:rPr>
                <w:bCs/>
                <w:sz w:val="26"/>
                <w:szCs w:val="26"/>
                <w:lang w:val="ro-MO"/>
              </w:rPr>
              <w:t xml:space="preserve"> </w:t>
            </w:r>
            <w:proofErr w:type="spellStart"/>
            <w:r w:rsidRPr="00E840E4">
              <w:rPr>
                <w:bCs/>
                <w:sz w:val="26"/>
                <w:szCs w:val="26"/>
                <w:lang w:val="ro-MO"/>
              </w:rPr>
              <w:t>preparation</w:t>
            </w:r>
            <w:proofErr w:type="spellEnd"/>
          </w:p>
        </w:tc>
        <w:tc>
          <w:tcPr>
            <w:tcW w:w="0" w:type="auto"/>
            <w:vAlign w:val="center"/>
          </w:tcPr>
          <w:p w:rsidR="0015060D" w:rsidRPr="00E840E4" w:rsidRDefault="0015060D" w:rsidP="00E23BBD">
            <w:pPr>
              <w:ind w:left="-284" w:firstLine="851"/>
              <w:jc w:val="right"/>
              <w:rPr>
                <w:sz w:val="26"/>
                <w:szCs w:val="26"/>
                <w:lang w:val="ro-MO"/>
              </w:rPr>
            </w:pPr>
            <w:r w:rsidRPr="00E840E4">
              <w:rPr>
                <w:sz w:val="26"/>
                <w:szCs w:val="26"/>
                <w:lang w:val="ro-MO"/>
              </w:rPr>
              <w:t>21</w:t>
            </w:r>
          </w:p>
        </w:tc>
        <w:tc>
          <w:tcPr>
            <w:tcW w:w="818" w:type="pct"/>
            <w:vAlign w:val="center"/>
          </w:tcPr>
          <w:p w:rsidR="0015060D" w:rsidRPr="00E840E4" w:rsidRDefault="0015060D" w:rsidP="00E23BBD">
            <w:pPr>
              <w:ind w:left="-284" w:firstLine="851"/>
              <w:rPr>
                <w:sz w:val="26"/>
                <w:szCs w:val="26"/>
                <w:lang w:val="ro-MO"/>
              </w:rPr>
            </w:pPr>
            <w:r w:rsidRPr="00E840E4">
              <w:rPr>
                <w:sz w:val="26"/>
                <w:szCs w:val="26"/>
                <w:lang w:val="ro-MO"/>
              </w:rPr>
              <w:t>200</w:t>
            </w:r>
          </w:p>
        </w:tc>
      </w:tr>
      <w:tr w:rsidR="0015060D" w:rsidRPr="00E840E4" w:rsidTr="00E23BBD">
        <w:tc>
          <w:tcPr>
            <w:tcW w:w="0" w:type="auto"/>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Customs</w:t>
            </w:r>
            <w:proofErr w:type="spellEnd"/>
            <w:r w:rsidRPr="00E840E4">
              <w:rPr>
                <w:bCs/>
                <w:sz w:val="26"/>
                <w:szCs w:val="26"/>
                <w:lang w:val="ro-MO"/>
              </w:rPr>
              <w:t xml:space="preserve"> </w:t>
            </w:r>
            <w:proofErr w:type="spellStart"/>
            <w:r w:rsidRPr="00E840E4">
              <w:rPr>
                <w:bCs/>
                <w:sz w:val="26"/>
                <w:szCs w:val="26"/>
                <w:lang w:val="ro-MO"/>
              </w:rPr>
              <w:t>clearance</w:t>
            </w:r>
            <w:proofErr w:type="spellEnd"/>
            <w:r w:rsidRPr="00E840E4">
              <w:rPr>
                <w:bCs/>
                <w:sz w:val="26"/>
                <w:szCs w:val="26"/>
                <w:lang w:val="ro-MO"/>
              </w:rPr>
              <w:t xml:space="preserve"> </w:t>
            </w:r>
            <w:proofErr w:type="spellStart"/>
            <w:r w:rsidRPr="00E840E4">
              <w:rPr>
                <w:bCs/>
                <w:sz w:val="26"/>
                <w:szCs w:val="26"/>
                <w:lang w:val="ro-MO"/>
              </w:rPr>
              <w:t>and</w:t>
            </w:r>
            <w:proofErr w:type="spellEnd"/>
            <w:r w:rsidRPr="00E840E4">
              <w:rPr>
                <w:bCs/>
                <w:sz w:val="26"/>
                <w:szCs w:val="26"/>
                <w:lang w:val="ro-MO"/>
              </w:rPr>
              <w:t xml:space="preserve"> </w:t>
            </w:r>
            <w:proofErr w:type="spellStart"/>
            <w:r w:rsidRPr="00E840E4">
              <w:rPr>
                <w:bCs/>
                <w:sz w:val="26"/>
                <w:szCs w:val="26"/>
                <w:lang w:val="ro-MO"/>
              </w:rPr>
              <w:t>technical</w:t>
            </w:r>
            <w:proofErr w:type="spellEnd"/>
            <w:r w:rsidRPr="00E840E4">
              <w:rPr>
                <w:bCs/>
                <w:sz w:val="26"/>
                <w:szCs w:val="26"/>
                <w:lang w:val="ro-MO"/>
              </w:rPr>
              <w:t xml:space="preserve"> control</w:t>
            </w:r>
          </w:p>
        </w:tc>
        <w:tc>
          <w:tcPr>
            <w:tcW w:w="0" w:type="auto"/>
            <w:vAlign w:val="center"/>
          </w:tcPr>
          <w:p w:rsidR="0015060D" w:rsidRPr="00E840E4" w:rsidRDefault="0015060D" w:rsidP="00E23BBD">
            <w:pPr>
              <w:ind w:left="-284" w:firstLine="851"/>
              <w:jc w:val="right"/>
              <w:rPr>
                <w:sz w:val="26"/>
                <w:szCs w:val="26"/>
                <w:lang w:val="ro-MO"/>
              </w:rPr>
            </w:pPr>
            <w:r w:rsidRPr="00E840E4">
              <w:rPr>
                <w:sz w:val="26"/>
                <w:szCs w:val="26"/>
                <w:lang w:val="ro-MO"/>
              </w:rPr>
              <w:t>6</w:t>
            </w:r>
          </w:p>
        </w:tc>
        <w:tc>
          <w:tcPr>
            <w:tcW w:w="818" w:type="pct"/>
            <w:vAlign w:val="center"/>
          </w:tcPr>
          <w:p w:rsidR="0015060D" w:rsidRPr="00E840E4" w:rsidRDefault="0015060D" w:rsidP="00E23BBD">
            <w:pPr>
              <w:ind w:left="-284" w:firstLine="851"/>
              <w:rPr>
                <w:sz w:val="26"/>
                <w:szCs w:val="26"/>
                <w:lang w:val="ro-MO"/>
              </w:rPr>
            </w:pPr>
            <w:r w:rsidRPr="00E840E4">
              <w:rPr>
                <w:sz w:val="26"/>
                <w:szCs w:val="26"/>
                <w:lang w:val="ro-MO"/>
              </w:rPr>
              <w:t>120</w:t>
            </w:r>
          </w:p>
        </w:tc>
      </w:tr>
      <w:tr w:rsidR="0015060D" w:rsidRPr="00E840E4" w:rsidTr="00E23BBD">
        <w:tc>
          <w:tcPr>
            <w:tcW w:w="0" w:type="auto"/>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Ports</w:t>
            </w:r>
            <w:proofErr w:type="spellEnd"/>
            <w:r w:rsidRPr="00E840E4">
              <w:rPr>
                <w:bCs/>
                <w:sz w:val="26"/>
                <w:szCs w:val="26"/>
                <w:lang w:val="ro-MO"/>
              </w:rPr>
              <w:t xml:space="preserve"> </w:t>
            </w:r>
            <w:proofErr w:type="spellStart"/>
            <w:r w:rsidRPr="00E840E4">
              <w:rPr>
                <w:bCs/>
                <w:sz w:val="26"/>
                <w:szCs w:val="26"/>
                <w:lang w:val="ro-MO"/>
              </w:rPr>
              <w:t>and</w:t>
            </w:r>
            <w:proofErr w:type="spellEnd"/>
            <w:r w:rsidRPr="00E840E4">
              <w:rPr>
                <w:bCs/>
                <w:sz w:val="26"/>
                <w:szCs w:val="26"/>
                <w:lang w:val="ro-MO"/>
              </w:rPr>
              <w:t xml:space="preserve"> terminal </w:t>
            </w:r>
            <w:proofErr w:type="spellStart"/>
            <w:r w:rsidRPr="00E840E4">
              <w:rPr>
                <w:bCs/>
                <w:sz w:val="26"/>
                <w:szCs w:val="26"/>
                <w:lang w:val="ro-MO"/>
              </w:rPr>
              <w:t>handling</w:t>
            </w:r>
            <w:proofErr w:type="spellEnd"/>
          </w:p>
        </w:tc>
        <w:tc>
          <w:tcPr>
            <w:tcW w:w="0" w:type="auto"/>
            <w:vAlign w:val="center"/>
          </w:tcPr>
          <w:p w:rsidR="0015060D" w:rsidRPr="00E840E4" w:rsidRDefault="0015060D" w:rsidP="00E23BBD">
            <w:pPr>
              <w:ind w:left="-284" w:firstLine="851"/>
              <w:jc w:val="right"/>
              <w:rPr>
                <w:sz w:val="26"/>
                <w:szCs w:val="26"/>
                <w:lang w:val="ro-MO"/>
              </w:rPr>
            </w:pPr>
            <w:r w:rsidRPr="00E840E4">
              <w:rPr>
                <w:sz w:val="26"/>
                <w:szCs w:val="26"/>
                <w:lang w:val="ro-MO"/>
              </w:rPr>
              <w:t>5</w:t>
            </w:r>
          </w:p>
        </w:tc>
        <w:tc>
          <w:tcPr>
            <w:tcW w:w="818" w:type="pct"/>
            <w:vAlign w:val="center"/>
          </w:tcPr>
          <w:p w:rsidR="0015060D" w:rsidRPr="00E840E4" w:rsidRDefault="0015060D" w:rsidP="00E23BBD">
            <w:pPr>
              <w:ind w:left="-284" w:firstLine="851"/>
              <w:rPr>
                <w:sz w:val="26"/>
                <w:szCs w:val="26"/>
                <w:lang w:val="ro-MO"/>
              </w:rPr>
            </w:pPr>
            <w:r w:rsidRPr="00E840E4">
              <w:rPr>
                <w:sz w:val="26"/>
                <w:szCs w:val="26"/>
                <w:lang w:val="ro-MO"/>
              </w:rPr>
              <w:t>600</w:t>
            </w:r>
          </w:p>
        </w:tc>
      </w:tr>
      <w:tr w:rsidR="0015060D" w:rsidRPr="00E840E4" w:rsidTr="00E23BBD">
        <w:tc>
          <w:tcPr>
            <w:tcW w:w="0" w:type="auto"/>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Inland</w:t>
            </w:r>
            <w:proofErr w:type="spellEnd"/>
            <w:r w:rsidRPr="00E840E4">
              <w:rPr>
                <w:bCs/>
                <w:sz w:val="26"/>
                <w:szCs w:val="26"/>
                <w:lang w:val="ro-MO"/>
              </w:rPr>
              <w:t xml:space="preserve"> </w:t>
            </w:r>
            <w:proofErr w:type="spellStart"/>
            <w:r w:rsidRPr="00E840E4">
              <w:rPr>
                <w:bCs/>
                <w:sz w:val="26"/>
                <w:szCs w:val="26"/>
                <w:lang w:val="ro-MO"/>
              </w:rPr>
              <w:t>transportation</w:t>
            </w:r>
            <w:proofErr w:type="spellEnd"/>
            <w:r w:rsidRPr="00E840E4">
              <w:rPr>
                <w:bCs/>
                <w:sz w:val="26"/>
                <w:szCs w:val="26"/>
                <w:lang w:val="ro-MO"/>
              </w:rPr>
              <w:t xml:space="preserve"> </w:t>
            </w:r>
            <w:proofErr w:type="spellStart"/>
            <w:r w:rsidRPr="00E840E4">
              <w:rPr>
                <w:bCs/>
                <w:sz w:val="26"/>
                <w:szCs w:val="26"/>
                <w:lang w:val="ro-MO"/>
              </w:rPr>
              <w:t>and</w:t>
            </w:r>
            <w:proofErr w:type="spellEnd"/>
            <w:r w:rsidRPr="00E840E4">
              <w:rPr>
                <w:bCs/>
                <w:sz w:val="26"/>
                <w:szCs w:val="26"/>
                <w:lang w:val="ro-MO"/>
              </w:rPr>
              <w:t xml:space="preserve"> </w:t>
            </w:r>
            <w:proofErr w:type="spellStart"/>
            <w:r w:rsidRPr="00E840E4">
              <w:rPr>
                <w:bCs/>
                <w:sz w:val="26"/>
                <w:szCs w:val="26"/>
                <w:lang w:val="ro-MO"/>
              </w:rPr>
              <w:t>handling</w:t>
            </w:r>
            <w:proofErr w:type="spellEnd"/>
          </w:p>
        </w:tc>
        <w:tc>
          <w:tcPr>
            <w:tcW w:w="0" w:type="auto"/>
            <w:vAlign w:val="center"/>
          </w:tcPr>
          <w:p w:rsidR="0015060D" w:rsidRPr="00E840E4" w:rsidRDefault="0015060D" w:rsidP="00E23BBD">
            <w:pPr>
              <w:ind w:left="-284" w:firstLine="851"/>
              <w:jc w:val="right"/>
              <w:rPr>
                <w:sz w:val="26"/>
                <w:szCs w:val="26"/>
                <w:lang w:val="ro-MO"/>
              </w:rPr>
            </w:pPr>
            <w:r w:rsidRPr="00E840E4">
              <w:rPr>
                <w:sz w:val="26"/>
                <w:szCs w:val="26"/>
                <w:lang w:val="ro-MO"/>
              </w:rPr>
              <w:t>3</w:t>
            </w:r>
          </w:p>
        </w:tc>
        <w:tc>
          <w:tcPr>
            <w:tcW w:w="818" w:type="pct"/>
            <w:vAlign w:val="center"/>
          </w:tcPr>
          <w:p w:rsidR="0015060D" w:rsidRPr="00E840E4" w:rsidRDefault="0015060D" w:rsidP="00E23BBD">
            <w:pPr>
              <w:ind w:left="-284" w:firstLine="851"/>
              <w:rPr>
                <w:sz w:val="26"/>
                <w:szCs w:val="26"/>
                <w:lang w:val="ro-MO"/>
              </w:rPr>
            </w:pPr>
            <w:r w:rsidRPr="00E840E4">
              <w:rPr>
                <w:sz w:val="26"/>
                <w:szCs w:val="26"/>
                <w:lang w:val="ro-MO"/>
              </w:rPr>
              <w:t>950</w:t>
            </w:r>
          </w:p>
        </w:tc>
      </w:tr>
      <w:tr w:rsidR="0015060D" w:rsidRPr="00E840E4" w:rsidTr="00E23BBD">
        <w:tc>
          <w:tcPr>
            <w:tcW w:w="0" w:type="auto"/>
            <w:vAlign w:val="center"/>
          </w:tcPr>
          <w:p w:rsidR="0015060D" w:rsidRPr="00E840E4" w:rsidRDefault="0015060D" w:rsidP="00E23BBD">
            <w:pPr>
              <w:ind w:left="-284" w:firstLine="851"/>
              <w:rPr>
                <w:b/>
                <w:bCs/>
                <w:sz w:val="26"/>
                <w:szCs w:val="26"/>
                <w:lang w:val="ro-MO"/>
              </w:rPr>
            </w:pPr>
            <w:proofErr w:type="spellStart"/>
            <w:r w:rsidRPr="00E840E4">
              <w:rPr>
                <w:b/>
                <w:bCs/>
                <w:sz w:val="26"/>
                <w:szCs w:val="26"/>
                <w:lang w:val="ro-MO"/>
              </w:rPr>
              <w:t>Totals</w:t>
            </w:r>
            <w:proofErr w:type="spellEnd"/>
          </w:p>
        </w:tc>
        <w:tc>
          <w:tcPr>
            <w:tcW w:w="0" w:type="auto"/>
            <w:vAlign w:val="center"/>
          </w:tcPr>
          <w:p w:rsidR="0015060D" w:rsidRPr="00E840E4" w:rsidRDefault="0015060D" w:rsidP="00E23BBD">
            <w:pPr>
              <w:ind w:left="-284" w:firstLine="851"/>
              <w:jc w:val="right"/>
              <w:rPr>
                <w:sz w:val="26"/>
                <w:szCs w:val="26"/>
                <w:lang w:val="ro-MO"/>
              </w:rPr>
            </w:pPr>
            <w:r w:rsidRPr="00E840E4">
              <w:rPr>
                <w:sz w:val="26"/>
                <w:szCs w:val="26"/>
                <w:lang w:val="ro-MO"/>
              </w:rPr>
              <w:t>35</w:t>
            </w:r>
          </w:p>
        </w:tc>
        <w:tc>
          <w:tcPr>
            <w:tcW w:w="818" w:type="pct"/>
            <w:vAlign w:val="center"/>
          </w:tcPr>
          <w:p w:rsidR="0015060D" w:rsidRPr="00E840E4" w:rsidRDefault="0015060D" w:rsidP="00E23BBD">
            <w:pPr>
              <w:ind w:left="-284" w:firstLine="851"/>
              <w:rPr>
                <w:sz w:val="26"/>
                <w:szCs w:val="26"/>
                <w:lang w:val="ro-MO"/>
              </w:rPr>
            </w:pPr>
            <w:r w:rsidRPr="00E840E4">
              <w:rPr>
                <w:sz w:val="26"/>
                <w:szCs w:val="26"/>
                <w:lang w:val="ro-MO"/>
              </w:rPr>
              <w:t>1,870</w:t>
            </w:r>
          </w:p>
        </w:tc>
      </w:tr>
    </w:tbl>
    <w:p w:rsidR="0015060D" w:rsidRPr="00E840E4" w:rsidRDefault="0015060D" w:rsidP="00E23BBD">
      <w:pPr>
        <w:shd w:val="clear" w:color="auto" w:fill="FFFFFF"/>
        <w:ind w:left="-284" w:firstLine="851"/>
        <w:rPr>
          <w:vanish/>
          <w:sz w:val="26"/>
          <w:szCs w:val="26"/>
          <w:lang w:val="ro-MO"/>
        </w:rPr>
      </w:pPr>
    </w:p>
    <w:p w:rsidR="0015060D" w:rsidRPr="00E840E4" w:rsidRDefault="0015060D" w:rsidP="00E23BBD">
      <w:pPr>
        <w:shd w:val="clear" w:color="auto" w:fill="FFFFFF"/>
        <w:ind w:left="-284" w:firstLine="851"/>
        <w:rPr>
          <w:vanish/>
          <w:sz w:val="26"/>
          <w:szCs w:val="26"/>
          <w:lang w:val="ro-MO"/>
        </w:rPr>
      </w:pPr>
    </w:p>
    <w:tbl>
      <w:tblPr>
        <w:tblW w:w="0" w:type="auto"/>
        <w:tblLook w:val="01E0" w:firstRow="1" w:lastRow="1" w:firstColumn="1" w:lastColumn="1" w:noHBand="0" w:noVBand="0"/>
      </w:tblPr>
      <w:tblGrid>
        <w:gridCol w:w="4785"/>
        <w:gridCol w:w="4786"/>
      </w:tblGrid>
      <w:tr w:rsidR="0015060D" w:rsidRPr="00E840E4" w:rsidTr="00EC65B8">
        <w:tc>
          <w:tcPr>
            <w:tcW w:w="5210" w:type="dxa"/>
            <w:vAlign w:val="center"/>
          </w:tcPr>
          <w:p w:rsidR="0015060D" w:rsidRPr="00E840E4" w:rsidRDefault="0015060D" w:rsidP="00E23BBD">
            <w:pPr>
              <w:ind w:left="-284" w:firstLine="851"/>
              <w:rPr>
                <w:b/>
                <w:bCs/>
                <w:sz w:val="26"/>
                <w:szCs w:val="26"/>
                <w:lang w:val="ro-MO"/>
              </w:rPr>
            </w:pPr>
          </w:p>
          <w:p w:rsidR="0015060D" w:rsidRPr="00E840E4" w:rsidRDefault="0015060D" w:rsidP="00E23BBD">
            <w:pPr>
              <w:ind w:left="-284" w:firstLine="851"/>
              <w:rPr>
                <w:b/>
                <w:bCs/>
                <w:sz w:val="26"/>
                <w:szCs w:val="26"/>
                <w:lang w:val="ro-MO"/>
              </w:rPr>
            </w:pPr>
          </w:p>
          <w:p w:rsidR="0015060D" w:rsidRPr="00E840E4" w:rsidRDefault="0015060D" w:rsidP="00E23BBD">
            <w:pPr>
              <w:ind w:left="-284" w:firstLine="851"/>
              <w:rPr>
                <w:b/>
                <w:bCs/>
                <w:sz w:val="26"/>
                <w:szCs w:val="26"/>
                <w:lang w:val="ro-MO"/>
              </w:rPr>
            </w:pPr>
            <w:r w:rsidRPr="00E840E4">
              <w:rPr>
                <w:b/>
                <w:bCs/>
                <w:sz w:val="26"/>
                <w:szCs w:val="26"/>
                <w:lang w:val="ro-MO"/>
              </w:rPr>
              <w:t xml:space="preserve">Export </w:t>
            </w:r>
            <w:proofErr w:type="spellStart"/>
            <w:r w:rsidRPr="00E840E4">
              <w:rPr>
                <w:b/>
                <w:bCs/>
                <w:sz w:val="26"/>
                <w:szCs w:val="26"/>
                <w:lang w:val="ro-MO"/>
              </w:rPr>
              <w:t>documents</w:t>
            </w:r>
            <w:proofErr w:type="spellEnd"/>
          </w:p>
        </w:tc>
        <w:tc>
          <w:tcPr>
            <w:tcW w:w="5211" w:type="dxa"/>
            <w:vAlign w:val="center"/>
          </w:tcPr>
          <w:p w:rsidR="0015060D" w:rsidRPr="00E840E4" w:rsidRDefault="0015060D" w:rsidP="00E23BBD">
            <w:pPr>
              <w:ind w:left="-284" w:firstLine="851"/>
              <w:rPr>
                <w:b/>
                <w:bCs/>
                <w:sz w:val="26"/>
                <w:szCs w:val="26"/>
                <w:lang w:val="ro-MO"/>
              </w:rPr>
            </w:pPr>
            <w:r w:rsidRPr="00E840E4">
              <w:rPr>
                <w:b/>
                <w:bCs/>
                <w:sz w:val="26"/>
                <w:szCs w:val="26"/>
                <w:lang w:val="ro-MO"/>
              </w:rPr>
              <w:t xml:space="preserve">Import </w:t>
            </w:r>
            <w:proofErr w:type="spellStart"/>
            <w:r w:rsidRPr="00E840E4">
              <w:rPr>
                <w:b/>
                <w:bCs/>
                <w:sz w:val="26"/>
                <w:szCs w:val="26"/>
                <w:lang w:val="ro-MO"/>
              </w:rPr>
              <w:t>documents</w:t>
            </w:r>
            <w:proofErr w:type="spellEnd"/>
          </w:p>
        </w:tc>
      </w:tr>
      <w:tr w:rsidR="0015060D" w:rsidRPr="00E840E4" w:rsidTr="00EC65B8">
        <w:tc>
          <w:tcPr>
            <w:tcW w:w="5210" w:type="dxa"/>
            <w:vAlign w:val="center"/>
          </w:tcPr>
          <w:p w:rsidR="0015060D" w:rsidRPr="00E840E4" w:rsidRDefault="0015060D" w:rsidP="00E23BBD">
            <w:pPr>
              <w:ind w:left="-284" w:firstLine="851"/>
              <w:rPr>
                <w:bCs/>
                <w:sz w:val="26"/>
                <w:szCs w:val="26"/>
                <w:lang w:val="ro-MO"/>
              </w:rPr>
            </w:pPr>
            <w:r w:rsidRPr="00E840E4">
              <w:rPr>
                <w:bCs/>
                <w:sz w:val="26"/>
                <w:szCs w:val="26"/>
                <w:lang w:val="ro-MO"/>
              </w:rPr>
              <w:t xml:space="preserve">Bill of </w:t>
            </w:r>
            <w:proofErr w:type="spellStart"/>
            <w:r w:rsidRPr="00E840E4">
              <w:rPr>
                <w:bCs/>
                <w:sz w:val="26"/>
                <w:szCs w:val="26"/>
                <w:lang w:val="ro-MO"/>
              </w:rPr>
              <w:t>lading</w:t>
            </w:r>
            <w:proofErr w:type="spellEnd"/>
          </w:p>
        </w:tc>
        <w:tc>
          <w:tcPr>
            <w:tcW w:w="5211" w:type="dxa"/>
            <w:vAlign w:val="center"/>
          </w:tcPr>
          <w:p w:rsidR="0015060D" w:rsidRPr="00E840E4" w:rsidRDefault="0015060D" w:rsidP="00E23BBD">
            <w:pPr>
              <w:ind w:left="-284" w:firstLine="851"/>
              <w:rPr>
                <w:bCs/>
                <w:sz w:val="26"/>
                <w:szCs w:val="26"/>
                <w:lang w:val="ro-MO"/>
              </w:rPr>
            </w:pPr>
            <w:r w:rsidRPr="00E840E4">
              <w:rPr>
                <w:bCs/>
                <w:sz w:val="26"/>
                <w:szCs w:val="26"/>
                <w:lang w:val="ro-MO"/>
              </w:rPr>
              <w:t xml:space="preserve">Bill of </w:t>
            </w:r>
            <w:proofErr w:type="spellStart"/>
            <w:r w:rsidRPr="00E840E4">
              <w:rPr>
                <w:bCs/>
                <w:sz w:val="26"/>
                <w:szCs w:val="26"/>
                <w:lang w:val="ro-MO"/>
              </w:rPr>
              <w:t>lading</w:t>
            </w:r>
            <w:proofErr w:type="spellEnd"/>
          </w:p>
        </w:tc>
      </w:tr>
      <w:tr w:rsidR="0015060D" w:rsidRPr="00E840E4" w:rsidTr="00EC65B8">
        <w:tc>
          <w:tcPr>
            <w:tcW w:w="5210" w:type="dxa"/>
            <w:vAlign w:val="center"/>
          </w:tcPr>
          <w:p w:rsidR="0015060D" w:rsidRPr="00E840E4" w:rsidRDefault="0015060D" w:rsidP="00E23BBD">
            <w:pPr>
              <w:ind w:left="-284" w:firstLine="851"/>
              <w:rPr>
                <w:bCs/>
                <w:sz w:val="26"/>
                <w:szCs w:val="26"/>
                <w:lang w:val="ro-MO"/>
              </w:rPr>
            </w:pPr>
            <w:r w:rsidRPr="00E840E4">
              <w:rPr>
                <w:bCs/>
                <w:sz w:val="26"/>
                <w:szCs w:val="26"/>
                <w:lang w:val="ro-MO"/>
              </w:rPr>
              <w:t xml:space="preserve">Certificate of </w:t>
            </w:r>
            <w:proofErr w:type="spellStart"/>
            <w:r w:rsidRPr="00E840E4">
              <w:rPr>
                <w:bCs/>
                <w:sz w:val="26"/>
                <w:szCs w:val="26"/>
                <w:lang w:val="ro-MO"/>
              </w:rPr>
              <w:t>origin</w:t>
            </w:r>
            <w:proofErr w:type="spellEnd"/>
          </w:p>
        </w:tc>
        <w:tc>
          <w:tcPr>
            <w:tcW w:w="5211" w:type="dxa"/>
            <w:vAlign w:val="center"/>
          </w:tcPr>
          <w:p w:rsidR="0015060D" w:rsidRPr="00E840E4" w:rsidRDefault="0015060D" w:rsidP="00E23BBD">
            <w:pPr>
              <w:ind w:left="-284" w:firstLine="851"/>
              <w:rPr>
                <w:bCs/>
                <w:sz w:val="26"/>
                <w:szCs w:val="26"/>
                <w:lang w:val="ro-MO"/>
              </w:rPr>
            </w:pPr>
            <w:r w:rsidRPr="00E840E4">
              <w:rPr>
                <w:bCs/>
                <w:sz w:val="26"/>
                <w:szCs w:val="26"/>
                <w:lang w:val="ro-MO"/>
              </w:rPr>
              <w:t xml:space="preserve">Certificate of </w:t>
            </w:r>
            <w:proofErr w:type="spellStart"/>
            <w:r w:rsidRPr="00E840E4">
              <w:rPr>
                <w:bCs/>
                <w:sz w:val="26"/>
                <w:szCs w:val="26"/>
                <w:lang w:val="ro-MO"/>
              </w:rPr>
              <w:t>origin</w:t>
            </w:r>
            <w:proofErr w:type="spellEnd"/>
          </w:p>
        </w:tc>
      </w:tr>
      <w:tr w:rsidR="0015060D" w:rsidRPr="00E840E4" w:rsidTr="00EC65B8">
        <w:tc>
          <w:tcPr>
            <w:tcW w:w="5210" w:type="dxa"/>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Commercial</w:t>
            </w:r>
            <w:proofErr w:type="spellEnd"/>
            <w:r w:rsidRPr="00E840E4">
              <w:rPr>
                <w:bCs/>
                <w:sz w:val="26"/>
                <w:szCs w:val="26"/>
                <w:lang w:val="ro-MO"/>
              </w:rPr>
              <w:t xml:space="preserve"> </w:t>
            </w:r>
            <w:proofErr w:type="spellStart"/>
            <w:r w:rsidRPr="00E840E4">
              <w:rPr>
                <w:bCs/>
                <w:sz w:val="26"/>
                <w:szCs w:val="26"/>
                <w:lang w:val="ro-MO"/>
              </w:rPr>
              <w:t>invoice</w:t>
            </w:r>
            <w:proofErr w:type="spellEnd"/>
          </w:p>
        </w:tc>
        <w:tc>
          <w:tcPr>
            <w:tcW w:w="5211" w:type="dxa"/>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Commercial</w:t>
            </w:r>
            <w:proofErr w:type="spellEnd"/>
            <w:r w:rsidRPr="00E840E4">
              <w:rPr>
                <w:bCs/>
                <w:sz w:val="26"/>
                <w:szCs w:val="26"/>
                <w:lang w:val="ro-MO"/>
              </w:rPr>
              <w:t xml:space="preserve"> </w:t>
            </w:r>
            <w:proofErr w:type="spellStart"/>
            <w:r w:rsidRPr="00E840E4">
              <w:rPr>
                <w:bCs/>
                <w:sz w:val="26"/>
                <w:szCs w:val="26"/>
                <w:lang w:val="ro-MO"/>
              </w:rPr>
              <w:t>invoice</w:t>
            </w:r>
            <w:proofErr w:type="spellEnd"/>
          </w:p>
        </w:tc>
      </w:tr>
      <w:tr w:rsidR="0015060D" w:rsidRPr="005E65C9" w:rsidTr="00EC65B8">
        <w:tc>
          <w:tcPr>
            <w:tcW w:w="5210" w:type="dxa"/>
            <w:vAlign w:val="center"/>
          </w:tcPr>
          <w:p w:rsidR="0015060D" w:rsidRPr="00E840E4" w:rsidRDefault="00E23BBD" w:rsidP="00E23BBD">
            <w:pPr>
              <w:rPr>
                <w:bCs/>
                <w:sz w:val="26"/>
                <w:szCs w:val="26"/>
                <w:lang w:val="ro-MO"/>
              </w:rPr>
            </w:pPr>
            <w:r w:rsidRPr="00E840E4">
              <w:rPr>
                <w:bCs/>
                <w:sz w:val="26"/>
                <w:szCs w:val="26"/>
                <w:lang w:val="ro-MO"/>
              </w:rPr>
              <w:t xml:space="preserve">        </w:t>
            </w:r>
            <w:proofErr w:type="spellStart"/>
            <w:r w:rsidR="0015060D" w:rsidRPr="00E840E4">
              <w:rPr>
                <w:bCs/>
                <w:sz w:val="26"/>
                <w:szCs w:val="26"/>
                <w:lang w:val="ro-MO"/>
              </w:rPr>
              <w:t>Convention</w:t>
            </w:r>
            <w:proofErr w:type="spellEnd"/>
            <w:r w:rsidR="0015060D" w:rsidRPr="00E840E4">
              <w:rPr>
                <w:bCs/>
                <w:sz w:val="26"/>
                <w:szCs w:val="26"/>
                <w:lang w:val="ro-MO"/>
              </w:rPr>
              <w:t xml:space="preserve"> des </w:t>
            </w:r>
            <w:proofErr w:type="spellStart"/>
            <w:r w:rsidR="0015060D" w:rsidRPr="00E840E4">
              <w:rPr>
                <w:bCs/>
                <w:sz w:val="26"/>
                <w:szCs w:val="26"/>
                <w:lang w:val="ro-MO"/>
              </w:rPr>
              <w:t>Marchandises</w:t>
            </w:r>
            <w:proofErr w:type="spellEnd"/>
            <w:r w:rsidR="0015060D" w:rsidRPr="00E840E4">
              <w:rPr>
                <w:bCs/>
                <w:sz w:val="26"/>
                <w:szCs w:val="26"/>
                <w:lang w:val="ro-MO"/>
              </w:rPr>
              <w:t xml:space="preserve"> </w:t>
            </w:r>
            <w:proofErr w:type="spellStart"/>
            <w:r w:rsidR="0015060D" w:rsidRPr="00E840E4">
              <w:rPr>
                <w:bCs/>
                <w:sz w:val="26"/>
                <w:szCs w:val="26"/>
                <w:lang w:val="ro-MO"/>
              </w:rPr>
              <w:t>Routiers</w:t>
            </w:r>
            <w:proofErr w:type="spellEnd"/>
            <w:r w:rsidR="0015060D" w:rsidRPr="00E840E4">
              <w:rPr>
                <w:bCs/>
                <w:sz w:val="26"/>
                <w:szCs w:val="26"/>
                <w:lang w:val="ro-MO"/>
              </w:rPr>
              <w:t xml:space="preserve"> - CMR </w:t>
            </w:r>
          </w:p>
        </w:tc>
        <w:tc>
          <w:tcPr>
            <w:tcW w:w="5211" w:type="dxa"/>
            <w:vAlign w:val="center"/>
          </w:tcPr>
          <w:p w:rsidR="0015060D" w:rsidRPr="00E840E4" w:rsidRDefault="00E23BBD" w:rsidP="00E23BBD">
            <w:pPr>
              <w:rPr>
                <w:bCs/>
                <w:sz w:val="26"/>
                <w:szCs w:val="26"/>
                <w:lang w:val="ro-MO"/>
              </w:rPr>
            </w:pPr>
            <w:r w:rsidRPr="00E840E4">
              <w:rPr>
                <w:bCs/>
                <w:sz w:val="26"/>
                <w:szCs w:val="26"/>
                <w:lang w:val="ro-MO"/>
              </w:rPr>
              <w:t xml:space="preserve">         </w:t>
            </w:r>
            <w:proofErr w:type="spellStart"/>
            <w:r w:rsidR="0015060D" w:rsidRPr="00E840E4">
              <w:rPr>
                <w:bCs/>
                <w:sz w:val="26"/>
                <w:szCs w:val="26"/>
                <w:lang w:val="ro-MO"/>
              </w:rPr>
              <w:t>Convention</w:t>
            </w:r>
            <w:proofErr w:type="spellEnd"/>
            <w:r w:rsidR="0015060D" w:rsidRPr="00E840E4">
              <w:rPr>
                <w:bCs/>
                <w:sz w:val="26"/>
                <w:szCs w:val="26"/>
                <w:lang w:val="ro-MO"/>
              </w:rPr>
              <w:t xml:space="preserve"> des </w:t>
            </w:r>
            <w:proofErr w:type="spellStart"/>
            <w:r w:rsidR="0015060D" w:rsidRPr="00E840E4">
              <w:rPr>
                <w:bCs/>
                <w:sz w:val="26"/>
                <w:szCs w:val="26"/>
                <w:lang w:val="ro-MO"/>
              </w:rPr>
              <w:t>Marchandises</w:t>
            </w:r>
            <w:proofErr w:type="spellEnd"/>
            <w:r w:rsidR="0015060D" w:rsidRPr="00E840E4">
              <w:rPr>
                <w:bCs/>
                <w:sz w:val="26"/>
                <w:szCs w:val="26"/>
                <w:lang w:val="ro-MO"/>
              </w:rPr>
              <w:t xml:space="preserve"> </w:t>
            </w:r>
            <w:r w:rsidRPr="00E840E4">
              <w:rPr>
                <w:bCs/>
                <w:sz w:val="26"/>
                <w:szCs w:val="26"/>
                <w:lang w:val="ro-MO"/>
              </w:rPr>
              <w:t xml:space="preserve">          </w:t>
            </w:r>
            <w:proofErr w:type="spellStart"/>
            <w:r w:rsidR="0015060D" w:rsidRPr="00E840E4">
              <w:rPr>
                <w:bCs/>
                <w:sz w:val="26"/>
                <w:szCs w:val="26"/>
                <w:lang w:val="ro-MO"/>
              </w:rPr>
              <w:t>Routiers</w:t>
            </w:r>
            <w:proofErr w:type="spellEnd"/>
            <w:r w:rsidR="0015060D" w:rsidRPr="00E840E4">
              <w:rPr>
                <w:bCs/>
                <w:sz w:val="26"/>
                <w:szCs w:val="26"/>
                <w:lang w:val="ro-MO"/>
              </w:rPr>
              <w:t xml:space="preserve"> - </w:t>
            </w:r>
            <w:r w:rsidR="00416F21" w:rsidRPr="00E840E4">
              <w:rPr>
                <w:bCs/>
                <w:sz w:val="26"/>
                <w:szCs w:val="26"/>
                <w:lang w:val="ro-MO"/>
              </w:rPr>
              <w:t xml:space="preserve">     </w:t>
            </w:r>
            <w:r w:rsidR="0015060D" w:rsidRPr="00E840E4">
              <w:rPr>
                <w:bCs/>
                <w:sz w:val="26"/>
                <w:szCs w:val="26"/>
                <w:lang w:val="ro-MO"/>
              </w:rPr>
              <w:t xml:space="preserve">CMR </w:t>
            </w:r>
          </w:p>
        </w:tc>
      </w:tr>
      <w:tr w:rsidR="0015060D" w:rsidRPr="00E840E4" w:rsidTr="00EC65B8">
        <w:tc>
          <w:tcPr>
            <w:tcW w:w="5210" w:type="dxa"/>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Customs</w:t>
            </w:r>
            <w:proofErr w:type="spellEnd"/>
            <w:r w:rsidRPr="00E840E4">
              <w:rPr>
                <w:bCs/>
                <w:sz w:val="26"/>
                <w:szCs w:val="26"/>
                <w:lang w:val="ro-MO"/>
              </w:rPr>
              <w:t xml:space="preserve"> export </w:t>
            </w:r>
            <w:proofErr w:type="spellStart"/>
            <w:r w:rsidRPr="00E840E4">
              <w:rPr>
                <w:bCs/>
                <w:sz w:val="26"/>
                <w:szCs w:val="26"/>
                <w:lang w:val="ro-MO"/>
              </w:rPr>
              <w:t>declaration</w:t>
            </w:r>
            <w:proofErr w:type="spellEnd"/>
          </w:p>
        </w:tc>
        <w:tc>
          <w:tcPr>
            <w:tcW w:w="5211" w:type="dxa"/>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Customs</w:t>
            </w:r>
            <w:proofErr w:type="spellEnd"/>
            <w:r w:rsidRPr="00E840E4">
              <w:rPr>
                <w:bCs/>
                <w:sz w:val="26"/>
                <w:szCs w:val="26"/>
                <w:lang w:val="ro-MO"/>
              </w:rPr>
              <w:t xml:space="preserve"> import </w:t>
            </w:r>
            <w:proofErr w:type="spellStart"/>
            <w:r w:rsidRPr="00E840E4">
              <w:rPr>
                <w:bCs/>
                <w:sz w:val="26"/>
                <w:szCs w:val="26"/>
                <w:lang w:val="ro-MO"/>
              </w:rPr>
              <w:t>declaration</w:t>
            </w:r>
            <w:proofErr w:type="spellEnd"/>
          </w:p>
        </w:tc>
      </w:tr>
      <w:tr w:rsidR="0015060D" w:rsidRPr="00E840E4" w:rsidTr="00EC65B8">
        <w:tc>
          <w:tcPr>
            <w:tcW w:w="5210" w:type="dxa"/>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Packing</w:t>
            </w:r>
            <w:proofErr w:type="spellEnd"/>
            <w:r w:rsidRPr="00E840E4">
              <w:rPr>
                <w:bCs/>
                <w:sz w:val="26"/>
                <w:szCs w:val="26"/>
                <w:lang w:val="ro-MO"/>
              </w:rPr>
              <w:t xml:space="preserve"> </w:t>
            </w:r>
            <w:proofErr w:type="spellStart"/>
            <w:r w:rsidRPr="00E840E4">
              <w:rPr>
                <w:bCs/>
                <w:sz w:val="26"/>
                <w:szCs w:val="26"/>
                <w:lang w:val="ro-MO"/>
              </w:rPr>
              <w:t>list</w:t>
            </w:r>
            <w:proofErr w:type="spellEnd"/>
          </w:p>
        </w:tc>
        <w:tc>
          <w:tcPr>
            <w:tcW w:w="5211" w:type="dxa"/>
            <w:vAlign w:val="center"/>
          </w:tcPr>
          <w:p w:rsidR="0015060D" w:rsidRPr="00E840E4" w:rsidRDefault="0015060D" w:rsidP="00E23BBD">
            <w:pPr>
              <w:ind w:left="-284" w:firstLine="851"/>
              <w:rPr>
                <w:bCs/>
                <w:sz w:val="26"/>
                <w:szCs w:val="26"/>
                <w:lang w:val="ro-MO"/>
              </w:rPr>
            </w:pPr>
            <w:proofErr w:type="spellStart"/>
            <w:r w:rsidRPr="00E840E4">
              <w:rPr>
                <w:bCs/>
                <w:sz w:val="26"/>
                <w:szCs w:val="26"/>
                <w:lang w:val="ro-MO"/>
              </w:rPr>
              <w:t>Packing</w:t>
            </w:r>
            <w:proofErr w:type="spellEnd"/>
            <w:r w:rsidRPr="00E840E4">
              <w:rPr>
                <w:bCs/>
                <w:sz w:val="26"/>
                <w:szCs w:val="26"/>
                <w:lang w:val="ro-MO"/>
              </w:rPr>
              <w:t xml:space="preserve"> </w:t>
            </w:r>
            <w:proofErr w:type="spellStart"/>
            <w:r w:rsidRPr="00E840E4">
              <w:rPr>
                <w:bCs/>
                <w:sz w:val="26"/>
                <w:szCs w:val="26"/>
                <w:lang w:val="ro-MO"/>
              </w:rPr>
              <w:t>list</w:t>
            </w:r>
            <w:proofErr w:type="spellEnd"/>
          </w:p>
        </w:tc>
      </w:tr>
      <w:tr w:rsidR="0015060D" w:rsidRPr="005E65C9" w:rsidTr="00EC65B8">
        <w:tc>
          <w:tcPr>
            <w:tcW w:w="5210" w:type="dxa"/>
            <w:vAlign w:val="center"/>
          </w:tcPr>
          <w:p w:rsidR="0015060D" w:rsidRPr="00E840E4" w:rsidRDefault="0015060D" w:rsidP="00A02268">
            <w:pPr>
              <w:rPr>
                <w:bCs/>
                <w:sz w:val="26"/>
                <w:szCs w:val="26"/>
                <w:lang w:val="ro-MO"/>
              </w:rPr>
            </w:pPr>
            <w:r w:rsidRPr="00E840E4">
              <w:rPr>
                <w:bCs/>
                <w:sz w:val="26"/>
                <w:szCs w:val="26"/>
                <w:lang w:val="ro-MO"/>
              </w:rPr>
              <w:lastRenderedPageBreak/>
              <w:t xml:space="preserve">TIR Carnet/ </w:t>
            </w:r>
            <w:proofErr w:type="spellStart"/>
            <w:r w:rsidRPr="00E840E4">
              <w:rPr>
                <w:bCs/>
                <w:sz w:val="26"/>
                <w:szCs w:val="26"/>
                <w:lang w:val="ro-MO"/>
              </w:rPr>
              <w:t>Customs</w:t>
            </w:r>
            <w:proofErr w:type="spellEnd"/>
            <w:r w:rsidRPr="00E840E4">
              <w:rPr>
                <w:bCs/>
                <w:sz w:val="26"/>
                <w:szCs w:val="26"/>
                <w:lang w:val="ro-MO"/>
              </w:rPr>
              <w:t xml:space="preserve"> </w:t>
            </w:r>
            <w:proofErr w:type="spellStart"/>
            <w:r w:rsidRPr="00E840E4">
              <w:rPr>
                <w:bCs/>
                <w:sz w:val="26"/>
                <w:szCs w:val="26"/>
                <w:lang w:val="ro-MO"/>
              </w:rPr>
              <w:t>transit</w:t>
            </w:r>
            <w:proofErr w:type="spellEnd"/>
            <w:r w:rsidRPr="00E840E4">
              <w:rPr>
                <w:bCs/>
                <w:sz w:val="26"/>
                <w:szCs w:val="26"/>
                <w:lang w:val="ro-MO"/>
              </w:rPr>
              <w:t xml:space="preserve"> </w:t>
            </w:r>
            <w:proofErr w:type="spellStart"/>
            <w:r w:rsidRPr="00E840E4">
              <w:rPr>
                <w:bCs/>
                <w:sz w:val="26"/>
                <w:szCs w:val="26"/>
                <w:lang w:val="ro-MO"/>
              </w:rPr>
              <w:t>declaration</w:t>
            </w:r>
            <w:proofErr w:type="spellEnd"/>
          </w:p>
        </w:tc>
        <w:tc>
          <w:tcPr>
            <w:tcW w:w="5211" w:type="dxa"/>
            <w:vAlign w:val="center"/>
          </w:tcPr>
          <w:p w:rsidR="0015060D" w:rsidRPr="00E840E4" w:rsidRDefault="0015060D" w:rsidP="00A02268">
            <w:pPr>
              <w:rPr>
                <w:bCs/>
                <w:sz w:val="26"/>
                <w:szCs w:val="26"/>
                <w:lang w:val="ro-MO"/>
              </w:rPr>
            </w:pPr>
            <w:r w:rsidRPr="00E840E4">
              <w:rPr>
                <w:bCs/>
                <w:sz w:val="26"/>
                <w:szCs w:val="26"/>
                <w:lang w:val="ro-MO"/>
              </w:rPr>
              <w:t xml:space="preserve">TIR Carnet/ </w:t>
            </w:r>
            <w:proofErr w:type="spellStart"/>
            <w:r w:rsidRPr="00E840E4">
              <w:rPr>
                <w:bCs/>
                <w:sz w:val="26"/>
                <w:szCs w:val="26"/>
                <w:lang w:val="ro-MO"/>
              </w:rPr>
              <w:t>Customs</w:t>
            </w:r>
            <w:proofErr w:type="spellEnd"/>
            <w:r w:rsidRPr="00E840E4">
              <w:rPr>
                <w:bCs/>
                <w:sz w:val="26"/>
                <w:szCs w:val="26"/>
                <w:lang w:val="ro-MO"/>
              </w:rPr>
              <w:t xml:space="preserve"> </w:t>
            </w:r>
            <w:proofErr w:type="spellStart"/>
            <w:r w:rsidRPr="00E840E4">
              <w:rPr>
                <w:bCs/>
                <w:sz w:val="26"/>
                <w:szCs w:val="26"/>
                <w:lang w:val="ro-MO"/>
              </w:rPr>
              <w:t>transit</w:t>
            </w:r>
            <w:proofErr w:type="spellEnd"/>
            <w:r w:rsidRPr="00E840E4">
              <w:rPr>
                <w:bCs/>
                <w:sz w:val="26"/>
                <w:szCs w:val="26"/>
                <w:lang w:val="ro-MO"/>
              </w:rPr>
              <w:t xml:space="preserve"> </w:t>
            </w:r>
            <w:proofErr w:type="spellStart"/>
            <w:r w:rsidRPr="00E840E4">
              <w:rPr>
                <w:bCs/>
                <w:sz w:val="26"/>
                <w:szCs w:val="26"/>
                <w:lang w:val="ro-MO"/>
              </w:rPr>
              <w:t>declaration</w:t>
            </w:r>
            <w:proofErr w:type="spellEnd"/>
          </w:p>
        </w:tc>
      </w:tr>
    </w:tbl>
    <w:p w:rsidR="0015060D" w:rsidRPr="00E840E4" w:rsidRDefault="0015060D" w:rsidP="00E23BBD">
      <w:pPr>
        <w:ind w:firstLine="851"/>
        <w:rPr>
          <w:b/>
          <w:sz w:val="26"/>
          <w:szCs w:val="26"/>
          <w:lang w:val="ro-MO"/>
        </w:rPr>
      </w:pPr>
    </w:p>
    <w:p w:rsidR="0015060D" w:rsidRPr="00E840E4" w:rsidRDefault="0015060D" w:rsidP="00E23BBD">
      <w:pPr>
        <w:ind w:left="-284" w:firstLine="851"/>
        <w:jc w:val="center"/>
        <w:rPr>
          <w:b/>
          <w:sz w:val="26"/>
          <w:szCs w:val="26"/>
          <w:lang w:val="ro-MO"/>
        </w:rPr>
      </w:pP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12. În pofida faptului că, drept consecință a reformelor implementate de către Guvern au fost atinse rezultate semnificative, au rămas încă şi un şir de probleme nerezolvate, existînd o sferă largă pentru viitoarele acţiuni. Calitatea cadrului regulator şi evoluţia acestuia are impact direct asupra mediului de afaceri. Concluzia care rezultă din raportul Băncii Mondiale </w:t>
      </w:r>
      <w:r w:rsidRPr="00E840E4">
        <w:rPr>
          <w:i/>
          <w:sz w:val="26"/>
          <w:szCs w:val="26"/>
          <w:lang w:val="ro-MO"/>
        </w:rPr>
        <w:t>Doing Business</w:t>
      </w:r>
      <w:r w:rsidRPr="00E840E4">
        <w:rPr>
          <w:sz w:val="26"/>
          <w:szCs w:val="26"/>
          <w:lang w:val="ro-MO"/>
        </w:rPr>
        <w:t xml:space="preserve"> 2012 este că, Moldova a desfăşurat un proces de reformă regulatorie incomplet. </w:t>
      </w:r>
    </w:p>
    <w:p w:rsidR="0015060D" w:rsidRPr="00E840E4" w:rsidRDefault="0015060D" w:rsidP="00E23BBD">
      <w:pPr>
        <w:spacing w:before="120"/>
        <w:ind w:left="-284" w:firstLine="851"/>
        <w:jc w:val="both"/>
        <w:rPr>
          <w:color w:val="000000"/>
          <w:sz w:val="26"/>
          <w:szCs w:val="26"/>
          <w:lang w:val="ro-MO"/>
        </w:rPr>
      </w:pPr>
      <w:r w:rsidRPr="00E840E4">
        <w:rPr>
          <w:sz w:val="26"/>
          <w:szCs w:val="26"/>
          <w:lang w:val="ro-MO"/>
        </w:rPr>
        <w:t xml:space="preserve">13. </w:t>
      </w:r>
      <w:r w:rsidRPr="00E840E4">
        <w:rPr>
          <w:color w:val="000000"/>
          <w:sz w:val="26"/>
          <w:szCs w:val="26"/>
          <w:lang w:val="ro-MO"/>
        </w:rPr>
        <w:t>Despre acest fapt au menționat și reprezentanții mediului de afaceri, participînd la discuţiile din cadrul mesei rotunde privind evaluarea climatului de afaceri, reformei juridice şi instituţionale (BizCLIR)</w:t>
      </w:r>
      <w:r w:rsidRPr="00E840E4">
        <w:rPr>
          <w:rStyle w:val="FootnoteReference"/>
          <w:color w:val="000000"/>
          <w:sz w:val="26"/>
          <w:szCs w:val="26"/>
          <w:lang w:val="ro-MO"/>
        </w:rPr>
        <w:footnoteReference w:id="13"/>
      </w:r>
      <w:r w:rsidRPr="00E840E4">
        <w:rPr>
          <w:color w:val="000000"/>
          <w:sz w:val="26"/>
          <w:szCs w:val="26"/>
          <w:lang w:val="ro-MO"/>
        </w:rPr>
        <w:t xml:space="preserve"> din data de 24 septembrie 2012 unde a fost menţionat despre următoarele probleme:</w:t>
      </w:r>
    </w:p>
    <w:p w:rsidR="0015060D" w:rsidRPr="00E840E4" w:rsidRDefault="0015060D" w:rsidP="00E23BBD">
      <w:pPr>
        <w:spacing w:before="120"/>
        <w:ind w:left="-284" w:firstLine="851"/>
        <w:jc w:val="both"/>
        <w:rPr>
          <w:i/>
          <w:color w:val="000000"/>
          <w:sz w:val="26"/>
          <w:szCs w:val="26"/>
          <w:lang w:val="ro-MO"/>
        </w:rPr>
      </w:pPr>
      <w:r w:rsidRPr="00E840E4">
        <w:rPr>
          <w:color w:val="000000"/>
          <w:sz w:val="26"/>
          <w:szCs w:val="26"/>
          <w:lang w:val="ro-MO"/>
        </w:rPr>
        <w:t>-</w:t>
      </w:r>
      <w:r w:rsidR="00416F21" w:rsidRPr="00E840E4">
        <w:rPr>
          <w:color w:val="000000"/>
          <w:sz w:val="26"/>
          <w:szCs w:val="26"/>
          <w:lang w:val="ro-MO"/>
        </w:rPr>
        <w:t xml:space="preserve"> </w:t>
      </w:r>
      <w:r w:rsidRPr="00E840E4">
        <w:rPr>
          <w:i/>
          <w:color w:val="000000"/>
          <w:sz w:val="26"/>
          <w:szCs w:val="26"/>
          <w:lang w:val="ro-MO"/>
        </w:rPr>
        <w:t xml:space="preserve">Prevederile cadrului normativ al Republicii Moldova în linii generale sunt compatibile cu acordurile și standardele internaționale. </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Există, cu toate acestea, constrîngeri administrative care trebuie să fie abordate pentru a permite Republicii Moldova să profite pe deplin de oportunitățile sale comerciale.</w:t>
      </w:r>
    </w:p>
    <w:p w:rsidR="0015060D" w:rsidRPr="00E840E4" w:rsidRDefault="0015060D" w:rsidP="00E23BBD">
      <w:pPr>
        <w:spacing w:before="120"/>
        <w:ind w:left="-284" w:firstLine="851"/>
        <w:jc w:val="both"/>
        <w:rPr>
          <w:color w:val="000000"/>
          <w:sz w:val="26"/>
          <w:szCs w:val="26"/>
          <w:lang w:val="ro-MO"/>
        </w:rPr>
      </w:pPr>
      <w:r w:rsidRPr="00E840E4">
        <w:rPr>
          <w:color w:val="000000"/>
          <w:sz w:val="26"/>
          <w:szCs w:val="26"/>
          <w:lang w:val="ro-MO"/>
        </w:rPr>
        <w:t xml:space="preserve">- </w:t>
      </w:r>
      <w:r w:rsidRPr="00E840E4">
        <w:rPr>
          <w:i/>
          <w:color w:val="000000"/>
          <w:sz w:val="26"/>
          <w:szCs w:val="26"/>
          <w:lang w:val="ro-MO"/>
        </w:rPr>
        <w:t>Necesitatea eliminări</w:t>
      </w:r>
      <w:r w:rsidR="00AA00D5" w:rsidRPr="00E840E4">
        <w:rPr>
          <w:i/>
          <w:color w:val="000000"/>
          <w:sz w:val="26"/>
          <w:szCs w:val="26"/>
          <w:lang w:val="ro-MO"/>
        </w:rPr>
        <w:t xml:space="preserve">i controalelor duble și inutile. </w:t>
      </w:r>
      <w:r w:rsidRPr="00E840E4">
        <w:rPr>
          <w:i/>
          <w:color w:val="000000"/>
          <w:sz w:val="26"/>
          <w:szCs w:val="26"/>
          <w:lang w:val="ro-MO"/>
        </w:rPr>
        <w:t>Ghilotina procedurală și regulatorie.</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 xml:space="preserve">- Disponibilitatea organelor vamale de plasare a declarațiilor în ASYCUDA este limitată la zilele lucrătoare – transporturile fiind reținute peste noapte și în weekend, ASYCUDA </w:t>
      </w:r>
      <w:proofErr w:type="spellStart"/>
      <w:r w:rsidRPr="00E840E4">
        <w:rPr>
          <w:i/>
          <w:color w:val="000000"/>
          <w:sz w:val="26"/>
          <w:szCs w:val="26"/>
          <w:lang w:val="ro-MO"/>
        </w:rPr>
        <w:t>funcționînd</w:t>
      </w:r>
      <w:proofErr w:type="spellEnd"/>
      <w:r w:rsidRPr="00E840E4">
        <w:rPr>
          <w:i/>
          <w:color w:val="000000"/>
          <w:sz w:val="26"/>
          <w:szCs w:val="26"/>
          <w:lang w:val="ro-MO"/>
        </w:rPr>
        <w:t xml:space="preserve"> mai lent în zilele de luni și vineri din cauza volumelor crescute a declarațiilor vamale.</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 xml:space="preserve">- Tehnicile de management al riscului și examinare selectivă nu sunt utilizate în mod eficient de către Serviciul Vamal, pentru a permite comerțului legitim să se desfășoare fără rețineri. </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 Practica efectuării examinărilor suplimentare ale mărfurilor importate de către echipele vamale mobile și anti-fraudă trebui</w:t>
      </w:r>
      <w:r w:rsidR="00623456" w:rsidRPr="00E840E4">
        <w:rPr>
          <w:i/>
          <w:color w:val="000000"/>
          <w:sz w:val="26"/>
          <w:szCs w:val="26"/>
          <w:lang w:val="ro-MO"/>
        </w:rPr>
        <w:t>e</w:t>
      </w:r>
      <w:r w:rsidRPr="00E840E4">
        <w:rPr>
          <w:i/>
          <w:color w:val="000000"/>
          <w:sz w:val="26"/>
          <w:szCs w:val="26"/>
          <w:lang w:val="ro-MO"/>
        </w:rPr>
        <w:t xml:space="preserve"> să fie întreruptă.</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 Mecanismele de eliberare simplificată prevăzute de Convenția Kyoto nu sunt implementate, rezultînd astfel, rețineri semnificative în liberă circulație a mărfurilor</w:t>
      </w:r>
      <w:r w:rsidRPr="00E840E4">
        <w:rPr>
          <w:b/>
          <w:bCs/>
          <w:i/>
          <w:color w:val="000000"/>
          <w:sz w:val="26"/>
          <w:szCs w:val="26"/>
          <w:lang w:val="ro-MO"/>
        </w:rPr>
        <w:t xml:space="preserve"> </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 xml:space="preserve">- Instituţiile de suport în domeniul comerţului internaţional, în general nu sunt eficiente în promovarea optimizării şi simplificării procedurilor de import - export, iar principalii investitori străini se descurajează  în a desfășura activități comerciale în RM.  </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Urmare acestor aspecte au fost reflectate următoarele propuneri:</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 xml:space="preserve">- Plata consolidată lunară a </w:t>
      </w:r>
      <w:r w:rsidR="00623456" w:rsidRPr="00E840E4">
        <w:rPr>
          <w:i/>
          <w:color w:val="000000"/>
          <w:sz w:val="26"/>
          <w:szCs w:val="26"/>
          <w:lang w:val="ro-MO"/>
        </w:rPr>
        <w:t>drepturilor de import rezultate din declarațiile</w:t>
      </w:r>
      <w:r w:rsidRPr="00E840E4">
        <w:rPr>
          <w:i/>
          <w:color w:val="000000"/>
          <w:sz w:val="26"/>
          <w:szCs w:val="26"/>
          <w:lang w:val="ro-MO"/>
        </w:rPr>
        <w:t xml:space="preserve"> vamale</w:t>
      </w:r>
      <w:r w:rsidR="00623456" w:rsidRPr="00E840E4">
        <w:rPr>
          <w:i/>
          <w:color w:val="000000"/>
          <w:sz w:val="26"/>
          <w:szCs w:val="26"/>
          <w:lang w:val="ro-MO"/>
        </w:rPr>
        <w:t xml:space="preserve"> depuse</w:t>
      </w:r>
      <w:r w:rsidRPr="00E840E4">
        <w:rPr>
          <w:i/>
          <w:color w:val="000000"/>
          <w:sz w:val="26"/>
          <w:szCs w:val="26"/>
          <w:lang w:val="ro-MO"/>
        </w:rPr>
        <w:t xml:space="preserve">; </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 Declararea importurilor anterior sosirii;</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 xml:space="preserve">- Instituirea unei proceduri administrative care ar permite importatorilor să prezinte documentele vamale înainte de sosirea efectivă a mărfurilor importate, astfel încît </w:t>
      </w:r>
      <w:r w:rsidRPr="00E840E4">
        <w:rPr>
          <w:i/>
          <w:color w:val="000000"/>
          <w:sz w:val="26"/>
          <w:szCs w:val="26"/>
          <w:lang w:val="ro-MO"/>
        </w:rPr>
        <w:lastRenderedPageBreak/>
        <w:t>organele vamale să poată examina aceste documente și să determine dacă examinarea mărfurilor este necesară la sosirea acestora</w:t>
      </w:r>
      <w:r w:rsidR="00623456" w:rsidRPr="00E840E4">
        <w:rPr>
          <w:i/>
          <w:color w:val="000000"/>
          <w:sz w:val="26"/>
          <w:szCs w:val="26"/>
          <w:lang w:val="ro-MO"/>
        </w:rPr>
        <w:t>,</w:t>
      </w:r>
      <w:r w:rsidRPr="00E840E4">
        <w:rPr>
          <w:i/>
          <w:color w:val="000000"/>
          <w:sz w:val="26"/>
          <w:szCs w:val="26"/>
          <w:lang w:val="ro-MO"/>
        </w:rPr>
        <w:t xml:space="preserve"> sau dacă mărfurile pot fi eliberat</w:t>
      </w:r>
      <w:r w:rsidR="00623456" w:rsidRPr="00E840E4">
        <w:rPr>
          <w:i/>
          <w:color w:val="000000"/>
          <w:sz w:val="26"/>
          <w:szCs w:val="26"/>
          <w:lang w:val="ro-MO"/>
        </w:rPr>
        <w:t>e</w:t>
      </w:r>
      <w:r w:rsidRPr="00E840E4">
        <w:rPr>
          <w:i/>
          <w:color w:val="000000"/>
          <w:sz w:val="26"/>
          <w:szCs w:val="26"/>
          <w:lang w:val="ro-MO"/>
        </w:rPr>
        <w:t xml:space="preserve"> imediat după sosire;</w:t>
      </w:r>
    </w:p>
    <w:p w:rsidR="0015060D" w:rsidRPr="00E840E4" w:rsidRDefault="00623456" w:rsidP="00E23BBD">
      <w:pPr>
        <w:spacing w:before="120"/>
        <w:ind w:left="-284" w:firstLine="851"/>
        <w:jc w:val="both"/>
        <w:rPr>
          <w:i/>
          <w:color w:val="000000"/>
          <w:sz w:val="26"/>
          <w:szCs w:val="26"/>
          <w:lang w:val="ro-MO"/>
        </w:rPr>
      </w:pPr>
      <w:r w:rsidRPr="00E840E4">
        <w:rPr>
          <w:i/>
          <w:color w:val="000000"/>
          <w:sz w:val="26"/>
          <w:szCs w:val="26"/>
          <w:lang w:val="ro-MO"/>
        </w:rPr>
        <w:t xml:space="preserve">- </w:t>
      </w:r>
      <w:r w:rsidR="0015060D" w:rsidRPr="00E840E4">
        <w:rPr>
          <w:i/>
          <w:color w:val="000000"/>
          <w:sz w:val="26"/>
          <w:szCs w:val="26"/>
          <w:lang w:val="ro-MO"/>
        </w:rPr>
        <w:t>Acordarea liberului de vamă în baza documentației minime;</w:t>
      </w:r>
    </w:p>
    <w:p w:rsidR="0015060D" w:rsidRPr="00E840E4" w:rsidRDefault="0015060D" w:rsidP="00E23BBD">
      <w:pPr>
        <w:spacing w:before="120"/>
        <w:ind w:left="-284" w:firstLine="851"/>
        <w:jc w:val="both"/>
        <w:rPr>
          <w:i/>
          <w:color w:val="000000"/>
          <w:sz w:val="26"/>
          <w:szCs w:val="26"/>
          <w:lang w:val="ro-MO"/>
        </w:rPr>
      </w:pPr>
      <w:r w:rsidRPr="00E840E4">
        <w:rPr>
          <w:i/>
          <w:color w:val="000000"/>
          <w:sz w:val="26"/>
          <w:szCs w:val="26"/>
          <w:lang w:val="ro-MO"/>
        </w:rPr>
        <w:t>- Instituirea unui program prin care mărfurile importate să poată fi eliberate de sub control vamal foarte repede în baza asigurării unui minim necesar de informații și documente de bază, necesare pentru eliberarea mărfurilor, cu condiția prezentării unei declarații vamale de import complete și plății drepturilor și taxelor de către importator, într-o perioadă specificată de timp după eliberarea mărfurilor.</w:t>
      </w:r>
    </w:p>
    <w:p w:rsidR="0015060D" w:rsidRPr="00E840E4" w:rsidRDefault="0015060D" w:rsidP="00E23BBD">
      <w:pPr>
        <w:ind w:left="-284" w:firstLine="851"/>
        <w:jc w:val="center"/>
        <w:rPr>
          <w:b/>
          <w:sz w:val="26"/>
          <w:szCs w:val="26"/>
          <w:lang w:val="ro-MO"/>
        </w:rPr>
      </w:pPr>
    </w:p>
    <w:p w:rsidR="0015060D" w:rsidRPr="00E840E4" w:rsidRDefault="0015060D" w:rsidP="00E23BBD">
      <w:pPr>
        <w:ind w:left="-284" w:firstLine="851"/>
        <w:rPr>
          <w:b/>
          <w:sz w:val="26"/>
          <w:szCs w:val="26"/>
          <w:lang w:val="ro-MO"/>
        </w:rPr>
      </w:pPr>
    </w:p>
    <w:p w:rsidR="0015060D" w:rsidRPr="00E840E4" w:rsidRDefault="0015060D" w:rsidP="00E23BBD">
      <w:pPr>
        <w:pStyle w:val="HTMLPreformatted1"/>
        <w:tabs>
          <w:tab w:val="clear" w:pos="1832"/>
          <w:tab w:val="left" w:pos="1260"/>
        </w:tabs>
        <w:spacing w:before="120"/>
        <w:ind w:left="-284" w:firstLine="851"/>
        <w:jc w:val="both"/>
        <w:rPr>
          <w:rFonts w:ascii="Times New Roman" w:hAnsi="Times New Roman"/>
          <w:b/>
          <w:i/>
          <w:sz w:val="26"/>
          <w:szCs w:val="26"/>
          <w:lang w:val="ro-MO"/>
        </w:rPr>
      </w:pPr>
      <w:r w:rsidRPr="00E840E4">
        <w:rPr>
          <w:rFonts w:ascii="Times New Roman" w:hAnsi="Times New Roman"/>
          <w:b/>
          <w:i/>
          <w:sz w:val="26"/>
          <w:szCs w:val="26"/>
          <w:lang w:val="ro-MO"/>
        </w:rPr>
        <w:t>Estimarea posibilelor consecinţe în cazul în care nici o acţiune nu e întreprinsă</w:t>
      </w:r>
    </w:p>
    <w:p w:rsidR="00416F21" w:rsidRPr="00E840E4" w:rsidRDefault="00416F21" w:rsidP="00E23BBD">
      <w:pPr>
        <w:pStyle w:val="HTMLPreformatted1"/>
        <w:tabs>
          <w:tab w:val="clear" w:pos="1832"/>
          <w:tab w:val="left" w:pos="1260"/>
        </w:tabs>
        <w:spacing w:before="120"/>
        <w:ind w:left="-284" w:firstLine="851"/>
        <w:jc w:val="both"/>
        <w:rPr>
          <w:rFonts w:ascii="Times New Roman" w:hAnsi="Times New Roman"/>
          <w:b/>
          <w:i/>
          <w:sz w:val="26"/>
          <w:szCs w:val="26"/>
          <w:lang w:val="ro-MO"/>
        </w:rPr>
      </w:pPr>
    </w:p>
    <w:p w:rsidR="0015060D" w:rsidRPr="00E840E4" w:rsidRDefault="0015060D" w:rsidP="00E23BBD">
      <w:pPr>
        <w:spacing w:before="120"/>
        <w:ind w:left="-284" w:firstLine="851"/>
        <w:jc w:val="both"/>
        <w:rPr>
          <w:sz w:val="26"/>
          <w:szCs w:val="26"/>
          <w:lang w:val="ro-MO"/>
        </w:rPr>
      </w:pPr>
      <w:r w:rsidRPr="00E840E4">
        <w:rPr>
          <w:sz w:val="26"/>
          <w:szCs w:val="26"/>
          <w:lang w:val="ro-MO"/>
        </w:rPr>
        <w:t>14. În linii generale se poate menţiona despre faptul că, prin inacțiunea din partea instituțiilor abilitate, nu se vor elimina acele etape ale procedurilor vamale, precum și unele acte c</w:t>
      </w:r>
      <w:r w:rsidR="00A02268" w:rsidRPr="00E840E4">
        <w:rPr>
          <w:sz w:val="26"/>
          <w:szCs w:val="26"/>
          <w:lang w:val="ro-MO"/>
        </w:rPr>
        <w:t>ar</w:t>
      </w:r>
      <w:r w:rsidRPr="00E840E4">
        <w:rPr>
          <w:sz w:val="26"/>
          <w:szCs w:val="26"/>
          <w:lang w:val="ro-MO"/>
        </w:rPr>
        <w:t>e se solicită la moment, în cadrul procesului de vămuire a mărfuri</w:t>
      </w:r>
      <w:r w:rsidR="00A02268" w:rsidRPr="00E840E4">
        <w:rPr>
          <w:sz w:val="26"/>
          <w:szCs w:val="26"/>
          <w:lang w:val="ro-MO"/>
        </w:rPr>
        <w:t>lor și car</w:t>
      </w:r>
      <w:r w:rsidRPr="00E840E4">
        <w:rPr>
          <w:sz w:val="26"/>
          <w:szCs w:val="26"/>
          <w:lang w:val="ro-MO"/>
        </w:rPr>
        <w:t xml:space="preserve">e aduc atingere intereselor mediului de afaceri în procesul comerțului transfrontalier; </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 se vor menține prevederile normative în vigoare care, prin caracterul lor incert și netransparent, afectează în mod grav, activitatea comercială, ceea ce duce la incertitudinea și </w:t>
      </w:r>
      <w:proofErr w:type="spellStart"/>
      <w:r w:rsidRPr="00E840E4">
        <w:rPr>
          <w:sz w:val="26"/>
          <w:szCs w:val="26"/>
          <w:lang w:val="ro-MO"/>
        </w:rPr>
        <w:t>nedorința</w:t>
      </w:r>
      <w:proofErr w:type="spellEnd"/>
      <w:r w:rsidRPr="00E840E4">
        <w:rPr>
          <w:sz w:val="26"/>
          <w:szCs w:val="26"/>
          <w:lang w:val="ro-MO"/>
        </w:rPr>
        <w:t xml:space="preserve"> agenților economici de a desfășura activități comerciale pe teritoriul R.M.;</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  nu se vor respecta prevederile documentelor strategice ale Guvernului prevăzute de pct.4 din prezenta AIR; </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 nu se va schimba ci, probabil se va înrăutăţi poziţia Republicii Moldova în Clasamentele internaţionale, astfel cum ar fi </w:t>
      </w:r>
      <w:r w:rsidRPr="00E840E4">
        <w:rPr>
          <w:i/>
          <w:sz w:val="26"/>
          <w:szCs w:val="26"/>
          <w:lang w:val="ro-MO"/>
        </w:rPr>
        <w:t>Doing Business</w:t>
      </w:r>
      <w:r w:rsidRPr="00E840E4">
        <w:rPr>
          <w:sz w:val="26"/>
          <w:szCs w:val="26"/>
          <w:lang w:val="ro-MO"/>
        </w:rPr>
        <w:t>, fapt ce va afecta imaginea statului în vederea atragerii investiţiilor străine.</w:t>
      </w:r>
    </w:p>
    <w:p w:rsidR="0015060D" w:rsidRPr="00E840E4" w:rsidRDefault="0015060D" w:rsidP="00E23BBD">
      <w:pPr>
        <w:spacing w:before="120"/>
        <w:ind w:left="-284" w:firstLine="851"/>
        <w:jc w:val="both"/>
        <w:rPr>
          <w:rFonts w:eastAsia="Batang"/>
          <w:b/>
          <w:sz w:val="26"/>
          <w:szCs w:val="26"/>
          <w:lang w:val="ro-MO" w:eastAsia="ko-KR"/>
        </w:rPr>
      </w:pPr>
    </w:p>
    <w:p w:rsidR="0015060D" w:rsidRPr="00E840E4" w:rsidRDefault="0015060D" w:rsidP="00E23BBD">
      <w:pPr>
        <w:pStyle w:val="HTMLPreformatted1"/>
        <w:tabs>
          <w:tab w:val="clear" w:pos="1832"/>
          <w:tab w:val="left" w:pos="1260"/>
        </w:tabs>
        <w:spacing w:before="120"/>
        <w:ind w:left="-284" w:firstLine="851"/>
        <w:jc w:val="both"/>
        <w:rPr>
          <w:rFonts w:ascii="Times New Roman" w:hAnsi="Times New Roman"/>
          <w:b/>
          <w:i/>
          <w:sz w:val="26"/>
          <w:szCs w:val="26"/>
          <w:lang w:val="ro-MO"/>
        </w:rPr>
      </w:pPr>
      <w:r w:rsidRPr="00E840E4">
        <w:rPr>
          <w:rFonts w:ascii="Times New Roman" w:hAnsi="Times New Roman"/>
          <w:b/>
          <w:i/>
          <w:sz w:val="26"/>
          <w:szCs w:val="26"/>
          <w:lang w:val="ro-MO"/>
        </w:rPr>
        <w:t xml:space="preserve">Stabilirea scopurilor acţiunilor statului </w:t>
      </w:r>
    </w:p>
    <w:p w:rsidR="0015060D" w:rsidRPr="00E840E4" w:rsidRDefault="0015060D" w:rsidP="00E23BBD">
      <w:pPr>
        <w:pStyle w:val="HTMLPreformatted1"/>
        <w:tabs>
          <w:tab w:val="clear" w:pos="1832"/>
          <w:tab w:val="left" w:pos="1260"/>
        </w:tabs>
        <w:spacing w:before="120"/>
        <w:ind w:left="-284" w:firstLine="851"/>
        <w:jc w:val="both"/>
        <w:rPr>
          <w:rFonts w:ascii="Times New Roman" w:hAnsi="Times New Roman"/>
          <w:b/>
          <w:i/>
          <w:sz w:val="26"/>
          <w:szCs w:val="26"/>
          <w:lang w:val="ro-MO"/>
        </w:rPr>
      </w:pPr>
    </w:p>
    <w:p w:rsidR="00623456" w:rsidRPr="00E840E4" w:rsidRDefault="0015060D" w:rsidP="00E23BBD">
      <w:pPr>
        <w:spacing w:before="120"/>
        <w:ind w:left="-284" w:firstLine="851"/>
        <w:jc w:val="both"/>
        <w:rPr>
          <w:sz w:val="26"/>
          <w:szCs w:val="26"/>
          <w:lang w:val="ro-MO"/>
        </w:rPr>
      </w:pPr>
      <w:r w:rsidRPr="00E840E4">
        <w:rPr>
          <w:sz w:val="26"/>
          <w:szCs w:val="26"/>
          <w:lang w:val="ro-MO"/>
        </w:rPr>
        <w:t>15. Prin intervenţia dat</w:t>
      </w:r>
      <w:r w:rsidR="00623456" w:rsidRPr="00E840E4">
        <w:rPr>
          <w:sz w:val="26"/>
          <w:szCs w:val="26"/>
          <w:lang w:val="ro-MO"/>
        </w:rPr>
        <w:t xml:space="preserve">ă statul urmăreşte modificarea cadrului normativ </w:t>
      </w:r>
      <w:r w:rsidRPr="00E840E4">
        <w:rPr>
          <w:sz w:val="26"/>
          <w:szCs w:val="26"/>
          <w:lang w:val="ro-MO"/>
        </w:rPr>
        <w:t>în vederea eliminării anumitor impedimente legate de comerțul transfrontalier, acestea fiind:</w:t>
      </w:r>
    </w:p>
    <w:p w:rsidR="00623456" w:rsidRPr="00E840E4" w:rsidRDefault="00623456" w:rsidP="00E23BBD">
      <w:pPr>
        <w:spacing w:before="120"/>
        <w:ind w:left="-284" w:firstLine="851"/>
        <w:jc w:val="both"/>
        <w:rPr>
          <w:b/>
          <w:sz w:val="26"/>
          <w:szCs w:val="26"/>
          <w:lang w:val="ro-MO"/>
        </w:rPr>
      </w:pPr>
      <w:r w:rsidRPr="00E840E4">
        <w:rPr>
          <w:b/>
          <w:sz w:val="26"/>
          <w:szCs w:val="26"/>
          <w:lang w:val="ro-MO"/>
        </w:rPr>
        <w:t>1. Modificarea Regulamentului de aplicare a  destinaţiilor  vamale prevăzute de Codul vamal al republicii Moldova, aprobat prin Hotărîrea Guvernului nr.1140 din 2 noiembrie 2005, amendamente operate în scopul:</w:t>
      </w:r>
    </w:p>
    <w:p w:rsidR="00623456" w:rsidRPr="00E840E4" w:rsidRDefault="00623456" w:rsidP="00E23BBD">
      <w:pPr>
        <w:ind w:firstLine="851"/>
        <w:jc w:val="both"/>
        <w:rPr>
          <w:sz w:val="26"/>
          <w:szCs w:val="26"/>
          <w:lang w:val="ro-MO"/>
        </w:rPr>
      </w:pPr>
      <w:r w:rsidRPr="00E840E4">
        <w:rPr>
          <w:sz w:val="26"/>
          <w:szCs w:val="26"/>
          <w:lang w:val="ro-MO"/>
        </w:rPr>
        <w:t xml:space="preserve">- stabilirii procedurii depunerii, înregistrării, verificării și validării declaraţiilor sumare de intrare/ieşire; </w:t>
      </w:r>
    </w:p>
    <w:p w:rsidR="00623456" w:rsidRPr="00E840E4" w:rsidRDefault="00623456" w:rsidP="00E23BBD">
      <w:pPr>
        <w:ind w:firstLine="851"/>
        <w:jc w:val="both"/>
        <w:rPr>
          <w:sz w:val="26"/>
          <w:szCs w:val="26"/>
          <w:lang w:val="ro-MO"/>
        </w:rPr>
      </w:pPr>
      <w:r w:rsidRPr="00E840E4">
        <w:rPr>
          <w:sz w:val="26"/>
          <w:szCs w:val="26"/>
          <w:lang w:val="ro-MO"/>
        </w:rPr>
        <w:t xml:space="preserve">- expunerii mecanismului de funcţionare a sistemelor de control al importurilor și exporturilor, cu aplicarea interfeţelor electronice ale </w:t>
      </w:r>
      <w:r w:rsidR="00A02268" w:rsidRPr="00E840E4">
        <w:rPr>
          <w:sz w:val="26"/>
          <w:szCs w:val="26"/>
          <w:lang w:val="ro-MO"/>
        </w:rPr>
        <w:t xml:space="preserve">organelor </w:t>
      </w:r>
      <w:r w:rsidRPr="00E840E4">
        <w:rPr>
          <w:sz w:val="26"/>
          <w:szCs w:val="26"/>
          <w:lang w:val="ro-MO"/>
        </w:rPr>
        <w:t>vamale şi ale titularilor operaţiunilor de vămuire (excluderea declarației de tranzit pentru efectuarea operațiunilor de import/export;</w:t>
      </w:r>
      <w:r w:rsidR="0046661F" w:rsidRPr="00E840E4">
        <w:rPr>
          <w:sz w:val="26"/>
          <w:szCs w:val="26"/>
          <w:lang w:val="ro-MO"/>
        </w:rPr>
        <w:t xml:space="preserve"> inserarea </w:t>
      </w:r>
      <w:r w:rsidRPr="00E840E4">
        <w:rPr>
          <w:sz w:val="26"/>
          <w:szCs w:val="26"/>
          <w:lang w:val="ro-MO"/>
        </w:rPr>
        <w:t>prevederii posibilității plasării mărfurilor în regim vamal de tranzit fără perfectarea declarației vamale speciale în acest sens, dar în baza unei declarații de import/export completate parțial;</w:t>
      </w:r>
      <w:r w:rsidR="0046661F" w:rsidRPr="00E840E4">
        <w:rPr>
          <w:sz w:val="26"/>
          <w:szCs w:val="26"/>
          <w:lang w:val="ro-MO"/>
        </w:rPr>
        <w:t xml:space="preserve"> inserarea </w:t>
      </w:r>
      <w:r w:rsidRPr="00E840E4">
        <w:rPr>
          <w:sz w:val="26"/>
          <w:szCs w:val="26"/>
          <w:lang w:val="ro-MO"/>
        </w:rPr>
        <w:t>prevederii mecanismul</w:t>
      </w:r>
      <w:r w:rsidR="0046661F" w:rsidRPr="00E840E4">
        <w:rPr>
          <w:sz w:val="26"/>
          <w:szCs w:val="26"/>
          <w:lang w:val="ro-MO"/>
        </w:rPr>
        <w:t>ui</w:t>
      </w:r>
      <w:r w:rsidRPr="00E840E4">
        <w:rPr>
          <w:sz w:val="26"/>
          <w:szCs w:val="26"/>
          <w:lang w:val="ro-MO"/>
        </w:rPr>
        <w:t xml:space="preserve"> de </w:t>
      </w:r>
      <w:r w:rsidRPr="00E840E4">
        <w:rPr>
          <w:sz w:val="26"/>
          <w:szCs w:val="26"/>
          <w:lang w:val="ro-MO"/>
        </w:rPr>
        <w:lastRenderedPageBreak/>
        <w:t>garantare a achitării drepturilor de import pentru mărfurile străine introduse pe teritoriul vamal, dar nefiind vămuite în alt regim vamal;</w:t>
      </w:r>
      <w:r w:rsidR="0046661F" w:rsidRPr="00E840E4">
        <w:rPr>
          <w:sz w:val="26"/>
          <w:szCs w:val="26"/>
          <w:lang w:val="ro-MO"/>
        </w:rPr>
        <w:t xml:space="preserve"> revizuirea</w:t>
      </w:r>
      <w:r w:rsidRPr="00E840E4">
        <w:rPr>
          <w:sz w:val="26"/>
          <w:szCs w:val="26"/>
          <w:lang w:val="ro-MO"/>
        </w:rPr>
        <w:t xml:space="preserve"> termenilor d</w:t>
      </w:r>
      <w:r w:rsidR="0046661F" w:rsidRPr="00E840E4">
        <w:rPr>
          <w:sz w:val="26"/>
          <w:szCs w:val="26"/>
          <w:lang w:val="ro-MO"/>
        </w:rPr>
        <w:t>e depunere a declarației vamale);</w:t>
      </w:r>
    </w:p>
    <w:p w:rsidR="0046661F" w:rsidRPr="00E840E4" w:rsidRDefault="00623456" w:rsidP="00E23BBD">
      <w:pPr>
        <w:ind w:firstLine="851"/>
        <w:jc w:val="both"/>
        <w:rPr>
          <w:sz w:val="26"/>
          <w:szCs w:val="26"/>
          <w:lang w:val="ro-MO"/>
        </w:rPr>
      </w:pPr>
      <w:r w:rsidRPr="00E840E4">
        <w:rPr>
          <w:sz w:val="26"/>
          <w:szCs w:val="26"/>
          <w:lang w:val="ro-MO"/>
        </w:rPr>
        <w:t xml:space="preserve">- urgentării procedurilor de efectuare a analizei riscurilor, datorită petrecerii acesteia anticipat sosirii încărcăturilor, la primul </w:t>
      </w:r>
      <w:r w:rsidR="00A02268" w:rsidRPr="00E840E4">
        <w:rPr>
          <w:sz w:val="26"/>
          <w:szCs w:val="26"/>
          <w:lang w:val="ro-MO"/>
        </w:rPr>
        <w:t xml:space="preserve">organ </w:t>
      </w:r>
      <w:r w:rsidRPr="00E840E4">
        <w:rPr>
          <w:sz w:val="26"/>
          <w:szCs w:val="26"/>
          <w:lang w:val="ro-MO"/>
        </w:rPr>
        <w:t>vamal de intrare;</w:t>
      </w:r>
    </w:p>
    <w:p w:rsidR="0046661F" w:rsidRPr="00E840E4" w:rsidRDefault="0046661F" w:rsidP="00E23BBD">
      <w:pPr>
        <w:ind w:firstLine="851"/>
        <w:jc w:val="both"/>
        <w:rPr>
          <w:sz w:val="26"/>
          <w:szCs w:val="26"/>
          <w:lang w:val="ro-MO"/>
        </w:rPr>
      </w:pPr>
      <w:r w:rsidRPr="00E840E4">
        <w:rPr>
          <w:sz w:val="26"/>
          <w:szCs w:val="26"/>
          <w:lang w:val="ro-MO"/>
        </w:rPr>
        <w:t xml:space="preserve">- </w:t>
      </w:r>
      <w:r w:rsidR="00623456" w:rsidRPr="00E840E4">
        <w:rPr>
          <w:sz w:val="26"/>
          <w:szCs w:val="26"/>
          <w:lang w:val="ro-MO"/>
        </w:rPr>
        <w:t xml:space="preserve">stabilirii criteriilor şi condiţiilor </w:t>
      </w:r>
      <w:r w:rsidR="00A02268" w:rsidRPr="00E840E4">
        <w:rPr>
          <w:sz w:val="26"/>
          <w:szCs w:val="26"/>
          <w:lang w:val="ro-MO"/>
        </w:rPr>
        <w:t>de activitate a</w:t>
      </w:r>
      <w:r w:rsidR="00623456" w:rsidRPr="00E840E4">
        <w:rPr>
          <w:sz w:val="26"/>
          <w:szCs w:val="26"/>
          <w:lang w:val="ro-MO"/>
        </w:rPr>
        <w:t xml:space="preserve"> depozitului provizoriu, accesibil</w:t>
      </w:r>
      <w:r w:rsidR="00A02268" w:rsidRPr="00E840E4">
        <w:rPr>
          <w:sz w:val="26"/>
          <w:szCs w:val="26"/>
          <w:lang w:val="ro-MO"/>
        </w:rPr>
        <w:t>e</w:t>
      </w:r>
      <w:r w:rsidR="00623456" w:rsidRPr="00E840E4">
        <w:rPr>
          <w:sz w:val="26"/>
          <w:szCs w:val="26"/>
          <w:lang w:val="ro-MO"/>
        </w:rPr>
        <w:t xml:space="preserve"> atît broker</w:t>
      </w:r>
      <w:r w:rsidRPr="00E840E4">
        <w:rPr>
          <w:sz w:val="26"/>
          <w:szCs w:val="26"/>
          <w:lang w:val="ro-MO"/>
        </w:rPr>
        <w:t>ilor cît şi oricărui importator (implementarea conceptului european al depozitului provizoriu ca ”un loc necesar  pentru păstrarea mărfurilor”, care să fie accesibil oricărui importator fără vreo autorizare prealabilă, numai cu condiția asigurării separării mărfurilor, precum și garantării drepturilor de import aferente acestora.  Efectul scontat va rezida în simplificarea procedurilor și mecanismului de plasare a mărfurilor în depozite.</w:t>
      </w:r>
      <w:r w:rsidR="00A02268" w:rsidRPr="00E840E4">
        <w:rPr>
          <w:sz w:val="26"/>
          <w:szCs w:val="26"/>
          <w:lang w:val="ro-MO"/>
        </w:rPr>
        <w:t>)</w:t>
      </w:r>
    </w:p>
    <w:p w:rsidR="00A02268" w:rsidRPr="00E840E4" w:rsidRDefault="00623456" w:rsidP="00E23BBD">
      <w:pPr>
        <w:ind w:firstLine="851"/>
        <w:jc w:val="both"/>
        <w:rPr>
          <w:sz w:val="26"/>
          <w:szCs w:val="26"/>
          <w:lang w:val="ro-MO"/>
        </w:rPr>
      </w:pPr>
      <w:r w:rsidRPr="00E840E4">
        <w:rPr>
          <w:sz w:val="26"/>
          <w:szCs w:val="26"/>
          <w:lang w:val="ro-MO"/>
        </w:rPr>
        <w:t>- expunerii procedurii depunerii declaraţiilor simplificate</w:t>
      </w:r>
      <w:r w:rsidR="0046661F" w:rsidRPr="00E840E4">
        <w:rPr>
          <w:sz w:val="26"/>
          <w:szCs w:val="26"/>
          <w:lang w:val="ro-MO"/>
        </w:rPr>
        <w:t>, periodice</w:t>
      </w:r>
      <w:r w:rsidRPr="00E840E4">
        <w:rPr>
          <w:sz w:val="26"/>
          <w:szCs w:val="26"/>
          <w:lang w:val="ro-MO"/>
        </w:rPr>
        <w:t xml:space="preserve"> şi incomplete, a cazurilor şi condiţiilor  de acceptarea a acestora de către organele vamale</w:t>
      </w:r>
      <w:r w:rsidR="00A02268" w:rsidRPr="00E840E4">
        <w:rPr>
          <w:sz w:val="26"/>
          <w:szCs w:val="26"/>
          <w:lang w:val="ro-MO"/>
        </w:rPr>
        <w:t xml:space="preserve">. </w:t>
      </w:r>
    </w:p>
    <w:p w:rsidR="0046661F" w:rsidRPr="00E840E4" w:rsidRDefault="0046661F" w:rsidP="00E23BBD">
      <w:pPr>
        <w:ind w:firstLine="851"/>
        <w:jc w:val="both"/>
        <w:rPr>
          <w:sz w:val="26"/>
          <w:szCs w:val="26"/>
          <w:lang w:val="ro-MO"/>
        </w:rPr>
      </w:pPr>
      <w:r w:rsidRPr="00E840E4">
        <w:rPr>
          <w:sz w:val="26"/>
          <w:szCs w:val="26"/>
          <w:lang w:val="ro-MO"/>
        </w:rPr>
        <w:t>Elaborarea acestor amendamente vin</w:t>
      </w:r>
      <w:r w:rsidR="00A02268" w:rsidRPr="00E840E4">
        <w:rPr>
          <w:sz w:val="26"/>
          <w:szCs w:val="26"/>
          <w:lang w:val="ro-MO"/>
        </w:rPr>
        <w:t>e</w:t>
      </w:r>
      <w:r w:rsidRPr="00E840E4">
        <w:rPr>
          <w:sz w:val="26"/>
          <w:szCs w:val="26"/>
          <w:lang w:val="ro-MO"/>
        </w:rPr>
        <w:t xml:space="preserve"> în scopul creării bazei normative pentru introducerea și aplicarea procedurilor simplificate de declarare a mărfurilor, conform modelului aplicat în Uniunea Europeană (procedura de declarare incompletă, periodică și simplificată). </w:t>
      </w:r>
    </w:p>
    <w:p w:rsidR="00623456" w:rsidRPr="00E840E4" w:rsidRDefault="0046661F" w:rsidP="00E23BBD">
      <w:pPr>
        <w:ind w:firstLine="851"/>
        <w:jc w:val="both"/>
        <w:rPr>
          <w:sz w:val="26"/>
          <w:szCs w:val="26"/>
          <w:lang w:val="ro-MO"/>
        </w:rPr>
      </w:pPr>
      <w:r w:rsidRPr="00E840E4">
        <w:rPr>
          <w:sz w:val="26"/>
          <w:szCs w:val="26"/>
          <w:lang w:val="ro-MO"/>
        </w:rPr>
        <w:t xml:space="preserve">La moment organele vamale nu sunt în drept să implementeze în deplină măsură toate formele de declarare simplificată așa cum acestea sunt prevăzute de legislația comunitară - declararea incompletă și cea periodică. Implementarea acestora este împiedicată atît de cadrul normativ (care prevede doar o procedură standard de declarare a mărfurilor), cît și de necesitatea ajustării SIV ”Asycuda World” pentru procesarea declarațiilor vamale incomplete și a celor periodice. </w:t>
      </w:r>
    </w:p>
    <w:p w:rsidR="00623456" w:rsidRPr="00E840E4" w:rsidRDefault="00623456" w:rsidP="00E23BBD">
      <w:pPr>
        <w:ind w:firstLine="851"/>
        <w:jc w:val="both"/>
        <w:rPr>
          <w:sz w:val="26"/>
          <w:szCs w:val="26"/>
          <w:lang w:val="ro-MO"/>
        </w:rPr>
      </w:pPr>
      <w:r w:rsidRPr="00E840E4">
        <w:rPr>
          <w:sz w:val="26"/>
          <w:szCs w:val="26"/>
          <w:lang w:val="ro-MO"/>
        </w:rPr>
        <w:t>- stabilirii procedurii vămuirii la domiciliu, ca principiu de vămuire simplificată a mărfurilor direct la locul de amplasare a importatorului, acordata ca unui agent economic de încredere;</w:t>
      </w:r>
    </w:p>
    <w:p w:rsidR="00623456" w:rsidRPr="00E840E4" w:rsidRDefault="00623456" w:rsidP="00E23BBD">
      <w:pPr>
        <w:ind w:firstLine="851"/>
        <w:jc w:val="both"/>
        <w:rPr>
          <w:sz w:val="26"/>
          <w:szCs w:val="26"/>
          <w:lang w:val="ro-MO"/>
        </w:rPr>
      </w:pPr>
      <w:r w:rsidRPr="00E840E4">
        <w:rPr>
          <w:sz w:val="26"/>
          <w:szCs w:val="26"/>
          <w:lang w:val="ro-MO"/>
        </w:rPr>
        <w:t>- introducerii unor norme metodologice  de completare a declaraţiilor</w:t>
      </w:r>
      <w:r w:rsidR="0046661F" w:rsidRPr="00E840E4">
        <w:rPr>
          <w:sz w:val="26"/>
          <w:szCs w:val="26"/>
          <w:lang w:val="ro-MO"/>
        </w:rPr>
        <w:t xml:space="preserve"> vamale</w:t>
      </w:r>
      <w:r w:rsidRPr="00E840E4">
        <w:rPr>
          <w:sz w:val="26"/>
          <w:szCs w:val="26"/>
          <w:lang w:val="ro-MO"/>
        </w:rPr>
        <w:t>, în cazul aplicării procedurilor simplificate de vămuire, expuse detaliat în anexele propuse la Regulament.</w:t>
      </w:r>
    </w:p>
    <w:p w:rsidR="00623456" w:rsidRPr="00E840E4" w:rsidRDefault="00623456" w:rsidP="00E23BBD">
      <w:pPr>
        <w:ind w:firstLine="851"/>
        <w:jc w:val="both"/>
        <w:rPr>
          <w:sz w:val="26"/>
          <w:szCs w:val="26"/>
          <w:lang w:val="ro-MO"/>
        </w:rPr>
      </w:pPr>
      <w:r w:rsidRPr="00E840E4">
        <w:rPr>
          <w:b/>
          <w:sz w:val="26"/>
          <w:szCs w:val="26"/>
          <w:lang w:val="ro-MO"/>
        </w:rPr>
        <w:t xml:space="preserve">2. Modificarea Regulamentului privind restituirea taxei pe valoarea adăugată, aprobat prin Hotărîrea Guvernului nr.93 din 1 februarie 2013, </w:t>
      </w:r>
      <w:r w:rsidRPr="00E840E4">
        <w:rPr>
          <w:sz w:val="26"/>
          <w:szCs w:val="26"/>
          <w:lang w:val="ro-MO"/>
        </w:rPr>
        <w:t>în vederea simplificării procedurii de confirmare a exportului de mărfuri, în cazul solicitării restituirii TVA, și anume excluderea prezentării certificatelor confirmative eliberate de Serviciul Vamal, pe suport de hîrtie.</w:t>
      </w:r>
    </w:p>
    <w:p w:rsidR="00623456" w:rsidRPr="00E840E4" w:rsidRDefault="0046661F" w:rsidP="00E23BBD">
      <w:pPr>
        <w:ind w:firstLine="851"/>
        <w:jc w:val="both"/>
        <w:rPr>
          <w:sz w:val="26"/>
          <w:szCs w:val="26"/>
          <w:lang w:val="ro-MO"/>
        </w:rPr>
      </w:pPr>
      <w:r w:rsidRPr="00E840E4">
        <w:rPr>
          <w:sz w:val="26"/>
          <w:szCs w:val="26"/>
          <w:lang w:val="ro-MO"/>
        </w:rPr>
        <w:t>L</w:t>
      </w:r>
      <w:r w:rsidR="00623456" w:rsidRPr="00E840E4">
        <w:rPr>
          <w:sz w:val="26"/>
          <w:szCs w:val="26"/>
          <w:lang w:val="ro-MO"/>
        </w:rPr>
        <w:t>a moment exportatorii obțin acceptul la restituirea TVA numai cu condiția prezentării unei confirmări din partea Serviciului Vamal (document suplimentar la declarația vamală, care implică și costuri suplimentare de 5 Euro per document). Îmbunătățirea relațiilor de colaborare și schimb de date cu privire la operațiunile de export între Serviciul Vamal și Inspectoratul Fiscal va permite să excludă acest document, precum și costurile suplimentare aferente.</w:t>
      </w:r>
    </w:p>
    <w:p w:rsidR="00623456" w:rsidRPr="00E840E4" w:rsidRDefault="00623456" w:rsidP="00E23BBD">
      <w:pPr>
        <w:ind w:firstLine="851"/>
        <w:jc w:val="both"/>
        <w:rPr>
          <w:sz w:val="26"/>
          <w:szCs w:val="26"/>
          <w:lang w:val="ro-MO"/>
        </w:rPr>
      </w:pPr>
      <w:r w:rsidRPr="00E840E4">
        <w:rPr>
          <w:b/>
          <w:sz w:val="26"/>
          <w:szCs w:val="26"/>
          <w:lang w:val="ro-MO"/>
        </w:rPr>
        <w:t>3. La fel prin intermediul proiectului se prevede abrogare a  Regulamentului cu privire la activitatea brokerului vamal şi a specialistului în domeniul vămuirii, aprobat prin Hotărîrea Guvernului nr. 1290 din 9 decembrie 2005,</w:t>
      </w:r>
      <w:r w:rsidRPr="00E840E4">
        <w:rPr>
          <w:sz w:val="26"/>
          <w:szCs w:val="26"/>
          <w:lang w:val="ro-MO"/>
        </w:rPr>
        <w:t xml:space="preserve"> din considerentul că, normele acestuia sunt caduce. </w:t>
      </w:r>
    </w:p>
    <w:p w:rsidR="00A02268" w:rsidRPr="00E840E4" w:rsidRDefault="00623456" w:rsidP="00E23BBD">
      <w:pPr>
        <w:ind w:firstLine="851"/>
        <w:jc w:val="both"/>
        <w:rPr>
          <w:sz w:val="26"/>
          <w:szCs w:val="26"/>
          <w:lang w:val="ro-MO"/>
        </w:rPr>
      </w:pPr>
      <w:r w:rsidRPr="00E840E4">
        <w:rPr>
          <w:sz w:val="26"/>
          <w:szCs w:val="26"/>
          <w:lang w:val="ro-MO"/>
        </w:rPr>
        <w:t>Prevederile Regulamentul</w:t>
      </w:r>
      <w:r w:rsidR="005E65C9">
        <w:rPr>
          <w:sz w:val="26"/>
          <w:szCs w:val="26"/>
          <w:lang w:val="ro-MO"/>
        </w:rPr>
        <w:t>ui</w:t>
      </w:r>
      <w:r w:rsidRPr="00E840E4">
        <w:rPr>
          <w:sz w:val="26"/>
          <w:szCs w:val="26"/>
          <w:lang w:val="ro-MO"/>
        </w:rPr>
        <w:t xml:space="preserve"> menţionat sunt destinate expunerii atribuţiilor şi responsabilităţilor specialistului în domeniul vămuirii, instituție exclusă ca noţiune și ca </w:t>
      </w:r>
      <w:r w:rsidRPr="00E840E4">
        <w:rPr>
          <w:sz w:val="26"/>
          <w:szCs w:val="26"/>
          <w:lang w:val="ro-MO"/>
        </w:rPr>
        <w:lastRenderedPageBreak/>
        <w:t xml:space="preserve">participant al raporturilor juridice vamale, din actele legislative în vigoare. Normele referitoare la brokerul vamal deja se regăsesc în Codul Vamal, fiind expuse în respectivul într-o nouă formulare, și cu o nouă abordare conceptuală. Prin urmare, este inerentă evitarea discrepanțelor dintre aceste norme, în pofida principiului subsidiarității prevederilor normative celor legislative.  </w:t>
      </w:r>
    </w:p>
    <w:p w:rsidR="0046661F" w:rsidRPr="00E840E4" w:rsidRDefault="00623456" w:rsidP="00E23BBD">
      <w:pPr>
        <w:ind w:firstLine="851"/>
        <w:jc w:val="both"/>
        <w:rPr>
          <w:sz w:val="26"/>
          <w:szCs w:val="26"/>
          <w:lang w:val="ro-MO"/>
        </w:rPr>
      </w:pPr>
      <w:r w:rsidRPr="00E840E4">
        <w:rPr>
          <w:sz w:val="26"/>
          <w:szCs w:val="26"/>
          <w:lang w:val="ro-MO"/>
        </w:rPr>
        <w:t>Compartimentul depozitării provizorii a fost transpus în cadrul Regulamentului</w:t>
      </w:r>
      <w:r w:rsidRPr="00E840E4">
        <w:rPr>
          <w:b/>
          <w:sz w:val="26"/>
          <w:szCs w:val="26"/>
          <w:lang w:val="ro-MO"/>
        </w:rPr>
        <w:t xml:space="preserve"> </w:t>
      </w:r>
      <w:r w:rsidRPr="00E840E4">
        <w:rPr>
          <w:sz w:val="26"/>
          <w:szCs w:val="26"/>
          <w:lang w:val="ro-MO"/>
        </w:rPr>
        <w:t>de aplicare a  destinaţiilor  vama</w:t>
      </w:r>
      <w:r w:rsidR="00A02268" w:rsidRPr="00E840E4">
        <w:rPr>
          <w:sz w:val="26"/>
          <w:szCs w:val="26"/>
          <w:lang w:val="ro-MO"/>
        </w:rPr>
        <w:t>le prevăzute de Codul vamal al R</w:t>
      </w:r>
      <w:r w:rsidRPr="00E840E4">
        <w:rPr>
          <w:sz w:val="26"/>
          <w:szCs w:val="26"/>
          <w:lang w:val="ro-MO"/>
        </w:rPr>
        <w:t>epublicii Moldova</w:t>
      </w:r>
      <w:r w:rsidR="00A02268" w:rsidRPr="00E840E4">
        <w:rPr>
          <w:sz w:val="26"/>
          <w:szCs w:val="26"/>
          <w:lang w:val="ro-MO"/>
        </w:rPr>
        <w:t xml:space="preserve">, ceea ce face ca să decadă </w:t>
      </w:r>
      <w:r w:rsidRPr="00E840E4">
        <w:rPr>
          <w:sz w:val="26"/>
          <w:szCs w:val="26"/>
          <w:lang w:val="ro-MO"/>
        </w:rPr>
        <w:t xml:space="preserve">oportunitatea menținerii în vigoare a Regulamentului menționat. </w:t>
      </w:r>
    </w:p>
    <w:p w:rsidR="0046661F" w:rsidRPr="00E840E4" w:rsidRDefault="0046661F" w:rsidP="00E23BBD">
      <w:pPr>
        <w:ind w:firstLine="851"/>
        <w:jc w:val="both"/>
        <w:rPr>
          <w:sz w:val="26"/>
          <w:szCs w:val="26"/>
          <w:lang w:val="ro-MO"/>
        </w:rPr>
      </w:pPr>
    </w:p>
    <w:p w:rsidR="0015060D" w:rsidRPr="00E840E4" w:rsidRDefault="0015060D" w:rsidP="00E23BBD">
      <w:pPr>
        <w:ind w:firstLine="851"/>
        <w:jc w:val="both"/>
        <w:rPr>
          <w:sz w:val="26"/>
          <w:szCs w:val="26"/>
          <w:lang w:val="ro-MO"/>
        </w:rPr>
      </w:pPr>
      <w:r w:rsidRPr="00E840E4">
        <w:rPr>
          <w:rFonts w:eastAsia="Batang"/>
          <w:b/>
          <w:iCs/>
          <w:sz w:val="26"/>
          <w:szCs w:val="26"/>
          <w:lang w:val="ro-MO" w:eastAsia="ko-KR"/>
        </w:rPr>
        <w:t>II. COSTURILE MAJORE ŞI BENEFICIILE ANTICIPATE ALE INTERVENŢIEI STATULUI</w:t>
      </w:r>
    </w:p>
    <w:p w:rsidR="0015060D" w:rsidRPr="00E840E4" w:rsidRDefault="0015060D" w:rsidP="00E23BBD">
      <w:pPr>
        <w:spacing w:before="120"/>
        <w:ind w:left="-284" w:firstLine="851"/>
        <w:jc w:val="both"/>
        <w:rPr>
          <w:rFonts w:eastAsia="Batang"/>
          <w:b/>
          <w:sz w:val="26"/>
          <w:szCs w:val="26"/>
          <w:lang w:val="ro-MO" w:eastAsia="ko-KR"/>
        </w:rPr>
      </w:pPr>
      <w:r w:rsidRPr="00E840E4">
        <w:rPr>
          <w:rFonts w:eastAsia="Batang"/>
          <w:b/>
          <w:sz w:val="26"/>
          <w:szCs w:val="26"/>
          <w:lang w:val="ro-MO" w:eastAsia="ko-KR"/>
        </w:rPr>
        <w:t>Impacturile negative sau costurile intervenţiei statului</w:t>
      </w:r>
    </w:p>
    <w:p w:rsidR="0015060D" w:rsidRPr="00E840E4" w:rsidRDefault="0015060D" w:rsidP="00E23BBD">
      <w:pPr>
        <w:pStyle w:val="HTMLPreformatted1"/>
        <w:spacing w:before="120"/>
        <w:ind w:left="-284" w:firstLine="851"/>
        <w:jc w:val="both"/>
        <w:rPr>
          <w:rFonts w:ascii="Times New Roman" w:hAnsi="Times New Roman"/>
          <w:sz w:val="26"/>
          <w:szCs w:val="26"/>
          <w:lang w:val="ro-MO"/>
        </w:rPr>
      </w:pPr>
      <w:r w:rsidRPr="00E840E4">
        <w:rPr>
          <w:rFonts w:ascii="Times New Roman" w:eastAsia="Batang" w:hAnsi="Times New Roman"/>
          <w:sz w:val="26"/>
          <w:szCs w:val="26"/>
          <w:lang w:val="ro-MO" w:eastAsia="ko-KR"/>
        </w:rPr>
        <w:t>16.</w:t>
      </w:r>
      <w:r w:rsidRPr="00E840E4">
        <w:rPr>
          <w:rFonts w:ascii="Times New Roman" w:eastAsia="Batang" w:hAnsi="Times New Roman"/>
          <w:b/>
          <w:sz w:val="26"/>
          <w:szCs w:val="26"/>
          <w:lang w:val="ro-MO" w:eastAsia="ko-KR"/>
        </w:rPr>
        <w:t xml:space="preserve"> </w:t>
      </w:r>
      <w:r w:rsidRPr="00E840E4">
        <w:rPr>
          <w:rFonts w:ascii="Times New Roman" w:hAnsi="Times New Roman"/>
          <w:sz w:val="26"/>
          <w:szCs w:val="26"/>
          <w:lang w:val="ro-MO"/>
        </w:rPr>
        <w:t xml:space="preserve">Impacturi negative la etapa elaborării AIR nu au fost identificate. Însă promovarea și implementarea reglementărilor privind noile amendamente va genera careva costuri şi anume: </w:t>
      </w:r>
    </w:p>
    <w:p w:rsidR="0015060D" w:rsidRPr="00E840E4" w:rsidRDefault="0015060D" w:rsidP="00E23BBD">
      <w:pPr>
        <w:pStyle w:val="HTMLPreformatted1"/>
        <w:spacing w:before="120"/>
        <w:ind w:left="-284" w:firstLine="851"/>
        <w:jc w:val="both"/>
        <w:rPr>
          <w:rFonts w:ascii="Times New Roman" w:hAnsi="Times New Roman"/>
          <w:sz w:val="26"/>
          <w:szCs w:val="26"/>
          <w:lang w:val="ro-MO"/>
        </w:rPr>
      </w:pPr>
      <w:r w:rsidRPr="00E840E4">
        <w:rPr>
          <w:rFonts w:ascii="Times New Roman" w:hAnsi="Times New Roman"/>
          <w:sz w:val="26"/>
          <w:szCs w:val="26"/>
          <w:lang w:val="ro-MO"/>
        </w:rPr>
        <w:t>- costuri legate de comunicarea noilor condiţii de reglementare. S-a estimat că, aceste costuri vor cuprinde campanii de publicitate, conferinţe şi mese rotunde cu participarea reprezentanților mediului de afaceri;</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 costuri legate de implementarea mecanismului de confirmare electronică a </w:t>
      </w:r>
      <w:r w:rsidR="00782139" w:rsidRPr="00E840E4">
        <w:rPr>
          <w:sz w:val="26"/>
          <w:szCs w:val="26"/>
          <w:lang w:val="ro-MO"/>
        </w:rPr>
        <w:t xml:space="preserve">importului și </w:t>
      </w:r>
      <w:r w:rsidRPr="00E840E4">
        <w:rPr>
          <w:sz w:val="26"/>
          <w:szCs w:val="26"/>
          <w:lang w:val="ro-MO"/>
        </w:rPr>
        <w:t>exportului efectuat - aceste confirmări vor fi prezentate prin intermediul sistemului info</w:t>
      </w:r>
      <w:r w:rsidR="00425174" w:rsidRPr="00E840E4">
        <w:rPr>
          <w:sz w:val="26"/>
          <w:szCs w:val="26"/>
          <w:lang w:val="ro-MO"/>
        </w:rPr>
        <w:t xml:space="preserve">rmațional, cu suportul Î.S. </w:t>
      </w:r>
      <w:proofErr w:type="spellStart"/>
      <w:r w:rsidR="00425174" w:rsidRPr="00E840E4">
        <w:rPr>
          <w:sz w:val="26"/>
          <w:szCs w:val="26"/>
          <w:lang w:val="ro-MO"/>
        </w:rPr>
        <w:t>VamServI</w:t>
      </w:r>
      <w:r w:rsidRPr="00E840E4">
        <w:rPr>
          <w:sz w:val="26"/>
          <w:szCs w:val="26"/>
          <w:lang w:val="ro-MO"/>
        </w:rPr>
        <w:t>nfor</w:t>
      </w:r>
      <w:r w:rsidR="000F62B9" w:rsidRPr="00E840E4">
        <w:rPr>
          <w:sz w:val="26"/>
          <w:szCs w:val="26"/>
          <w:lang w:val="ro-MO"/>
        </w:rPr>
        <w:t>m</w:t>
      </w:r>
      <w:proofErr w:type="spellEnd"/>
      <w:r w:rsidR="000F62B9" w:rsidRPr="00E840E4">
        <w:rPr>
          <w:sz w:val="26"/>
          <w:szCs w:val="26"/>
          <w:lang w:val="ro-MO"/>
        </w:rPr>
        <w:t xml:space="preserve">, în temeiul contractului de </w:t>
      </w:r>
      <w:proofErr w:type="spellStart"/>
      <w:r w:rsidR="000F62B9" w:rsidRPr="00E840E4">
        <w:rPr>
          <w:sz w:val="26"/>
          <w:szCs w:val="26"/>
          <w:lang w:val="ro-MO"/>
        </w:rPr>
        <w:t>mente</w:t>
      </w:r>
      <w:r w:rsidRPr="00E840E4">
        <w:rPr>
          <w:sz w:val="26"/>
          <w:szCs w:val="26"/>
          <w:lang w:val="ro-MO"/>
        </w:rPr>
        <w:t>nanță</w:t>
      </w:r>
      <w:proofErr w:type="spellEnd"/>
      <w:r w:rsidRPr="00E840E4">
        <w:rPr>
          <w:sz w:val="26"/>
          <w:szCs w:val="26"/>
          <w:lang w:val="ro-MO"/>
        </w:rPr>
        <w:t xml:space="preserve"> care va fi încheiat în</w:t>
      </w:r>
      <w:r w:rsidR="00782139" w:rsidRPr="00E840E4">
        <w:rPr>
          <w:sz w:val="26"/>
          <w:szCs w:val="26"/>
          <w:lang w:val="ro-MO"/>
        </w:rPr>
        <w:t xml:space="preserve">tre Serviciul Vamal și Î.S. </w:t>
      </w:r>
      <w:proofErr w:type="spellStart"/>
      <w:r w:rsidR="00782139" w:rsidRPr="00E840E4">
        <w:rPr>
          <w:sz w:val="26"/>
          <w:szCs w:val="26"/>
          <w:lang w:val="ro-MO"/>
        </w:rPr>
        <w:t>VamServI</w:t>
      </w:r>
      <w:r w:rsidRPr="00E840E4">
        <w:rPr>
          <w:sz w:val="26"/>
          <w:szCs w:val="26"/>
          <w:lang w:val="ro-MO"/>
        </w:rPr>
        <w:t>nform</w:t>
      </w:r>
      <w:proofErr w:type="spellEnd"/>
      <w:r w:rsidRPr="00E840E4">
        <w:rPr>
          <w:sz w:val="26"/>
          <w:szCs w:val="26"/>
          <w:lang w:val="ro-MO"/>
        </w:rPr>
        <w:t xml:space="preserve">, unde se vor stabili și costurile ce vor fi achitate pentru prestarea acestor servicii. </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 costuri legate de implementarea și aplicarea sistemelor de control al exporturilor și importurilor după modelul European (Import Control System și Export Control System)- aceste costuri sunt legate de modificarea și adaptarea sistemului informațional integrat vamal ASYCUDA World, costurile cărora vor fi identificate prin acordul de colaborare încheiat cu Programul Națiunilor Unite UNCTAD. </w:t>
      </w: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rFonts w:eastAsia="Batang"/>
          <w:b/>
          <w:sz w:val="26"/>
          <w:szCs w:val="26"/>
          <w:lang w:val="ro-MO" w:eastAsia="ko-KR"/>
        </w:rPr>
      </w:pPr>
      <w:r w:rsidRPr="00E840E4">
        <w:rPr>
          <w:rFonts w:eastAsia="Batang"/>
          <w:b/>
          <w:sz w:val="26"/>
          <w:szCs w:val="26"/>
          <w:lang w:val="ro-MO" w:eastAsia="ko-KR"/>
        </w:rPr>
        <w:t xml:space="preserve">Impacturile pozitive sau beneficiile intervenţiei statului </w:t>
      </w:r>
    </w:p>
    <w:p w:rsidR="0015060D" w:rsidRPr="00E840E4" w:rsidRDefault="0015060D" w:rsidP="00E23BBD">
      <w:pPr>
        <w:spacing w:before="120"/>
        <w:ind w:left="-284" w:firstLine="851"/>
        <w:jc w:val="both"/>
        <w:rPr>
          <w:sz w:val="26"/>
          <w:szCs w:val="26"/>
          <w:lang w:val="ro-MO"/>
        </w:rPr>
      </w:pPr>
      <w:r w:rsidRPr="00E840E4">
        <w:rPr>
          <w:rFonts w:eastAsia="Batang"/>
          <w:sz w:val="26"/>
          <w:szCs w:val="26"/>
          <w:lang w:val="ro-MO" w:eastAsia="ko-KR"/>
        </w:rPr>
        <w:t>17.</w:t>
      </w:r>
      <w:r w:rsidRPr="00E840E4">
        <w:rPr>
          <w:rFonts w:eastAsia="Batang"/>
          <w:b/>
          <w:sz w:val="26"/>
          <w:szCs w:val="26"/>
          <w:lang w:val="ro-MO" w:eastAsia="ko-KR"/>
        </w:rPr>
        <w:t xml:space="preserve"> </w:t>
      </w:r>
      <w:r w:rsidRPr="00E840E4">
        <w:rPr>
          <w:sz w:val="26"/>
          <w:szCs w:val="26"/>
          <w:lang w:val="ro-MO"/>
        </w:rPr>
        <w:t xml:space="preserve">Intervenţia statului în soluţionarea problemelor menţionate mai sus presupune următoarele beneficii: eliminarea impedimentelor legate de comerțul transfrontalier (excluderea obligației de a prezenta anumite acte confirmative, introducerea unor proceduri simplificate de vămuire, care vor simplifica, în mod esențial, procedurile vamale reglementate de cadrul </w:t>
      </w:r>
      <w:r w:rsidR="00E840E4">
        <w:rPr>
          <w:sz w:val="26"/>
          <w:szCs w:val="26"/>
          <w:lang w:val="ro-MO"/>
        </w:rPr>
        <w:t>normativ</w:t>
      </w:r>
      <w:r w:rsidRPr="00E840E4">
        <w:rPr>
          <w:sz w:val="26"/>
          <w:szCs w:val="26"/>
          <w:lang w:val="ro-MO"/>
        </w:rPr>
        <w:t xml:space="preserve"> la moment, vor reduce timpul necesar perfectării anumit</w:t>
      </w:r>
      <w:r w:rsidR="005E65C9">
        <w:rPr>
          <w:sz w:val="26"/>
          <w:szCs w:val="26"/>
          <w:lang w:val="ro-MO"/>
        </w:rPr>
        <w:t>or</w:t>
      </w:r>
      <w:r w:rsidRPr="00E840E4">
        <w:rPr>
          <w:sz w:val="26"/>
          <w:szCs w:val="26"/>
          <w:lang w:val="ro-MO"/>
        </w:rPr>
        <w:t xml:space="preserve"> acte vamale, precum și costurilor legate de derularea acestor proceduri. </w:t>
      </w:r>
    </w:p>
    <w:p w:rsidR="0015060D" w:rsidRPr="00E840E4" w:rsidRDefault="0015060D" w:rsidP="0087127F">
      <w:pPr>
        <w:spacing w:before="120"/>
        <w:ind w:left="-284" w:firstLine="851"/>
        <w:jc w:val="both"/>
        <w:rPr>
          <w:b/>
          <w:sz w:val="26"/>
          <w:szCs w:val="26"/>
          <w:lang w:val="ro-MO"/>
        </w:rPr>
      </w:pPr>
      <w:r w:rsidRPr="00E840E4">
        <w:rPr>
          <w:b/>
          <w:sz w:val="26"/>
          <w:szCs w:val="26"/>
          <w:lang w:val="ro-MO"/>
        </w:rPr>
        <w:t>18. Beneficiile nete vor fi:</w:t>
      </w:r>
    </w:p>
    <w:p w:rsidR="0087127F" w:rsidRPr="00E840E4" w:rsidRDefault="00782139" w:rsidP="0087127F">
      <w:pPr>
        <w:spacing w:before="120"/>
        <w:ind w:left="-284" w:firstLine="851"/>
        <w:jc w:val="both"/>
        <w:rPr>
          <w:b/>
          <w:sz w:val="26"/>
          <w:szCs w:val="26"/>
          <w:lang w:val="ro-MO"/>
        </w:rPr>
      </w:pPr>
      <w:r w:rsidRPr="00E840E4">
        <w:rPr>
          <w:b/>
          <w:sz w:val="26"/>
          <w:szCs w:val="26"/>
          <w:lang w:val="ro-MO"/>
        </w:rPr>
        <w:t>1</w:t>
      </w:r>
      <w:r w:rsidR="0015060D" w:rsidRPr="00E840E4">
        <w:rPr>
          <w:b/>
          <w:sz w:val="26"/>
          <w:szCs w:val="26"/>
          <w:lang w:val="ro-MO"/>
        </w:rPr>
        <w:t xml:space="preserve">. Simplificarea mecanismului de confirmare a </w:t>
      </w:r>
      <w:r w:rsidRPr="00E840E4">
        <w:rPr>
          <w:b/>
          <w:sz w:val="26"/>
          <w:szCs w:val="26"/>
          <w:lang w:val="ro-MO"/>
        </w:rPr>
        <w:t xml:space="preserve">importului și </w:t>
      </w:r>
      <w:r w:rsidR="0015060D" w:rsidRPr="00E840E4">
        <w:rPr>
          <w:b/>
          <w:sz w:val="26"/>
          <w:szCs w:val="26"/>
          <w:lang w:val="ro-MO"/>
        </w:rPr>
        <w:t xml:space="preserve">exportului efectuat </w:t>
      </w:r>
    </w:p>
    <w:p w:rsidR="0087127F" w:rsidRPr="00E840E4" w:rsidRDefault="00782139" w:rsidP="0087127F">
      <w:pPr>
        <w:spacing w:before="120"/>
        <w:ind w:left="-284" w:firstLine="851"/>
        <w:jc w:val="both"/>
        <w:rPr>
          <w:b/>
          <w:sz w:val="26"/>
          <w:szCs w:val="26"/>
          <w:lang w:val="ro-MO"/>
        </w:rPr>
      </w:pPr>
      <w:r w:rsidRPr="00E840E4">
        <w:rPr>
          <w:sz w:val="26"/>
          <w:szCs w:val="26"/>
          <w:lang w:val="ro-MO"/>
        </w:rPr>
        <w:t xml:space="preserve">La moment, pct.32 al Regulamentului privind restituirea taxei pe valoarea adăugată, aprobat prin Hotărîrea Guvernului nr.93 din 1 februarie 2013, prevede că  exportatorii obțin acceptul la restituirea TVA numai cu condiția prezentării unei confirmări din partea </w:t>
      </w:r>
      <w:r w:rsidRPr="00E840E4">
        <w:rPr>
          <w:sz w:val="26"/>
          <w:szCs w:val="26"/>
          <w:lang w:val="ro-MO"/>
        </w:rPr>
        <w:lastRenderedPageBreak/>
        <w:t xml:space="preserve">Serviciului Vamal. Acest document, care se prezintă  suplimentar la declarația vamală,  implică și costuri suplimentare de </w:t>
      </w:r>
      <w:r w:rsidRPr="00E840E4">
        <w:rPr>
          <w:b/>
          <w:sz w:val="26"/>
          <w:szCs w:val="26"/>
          <w:lang w:val="ro-MO"/>
        </w:rPr>
        <w:t>5 Euro</w:t>
      </w:r>
      <w:r w:rsidRPr="00E840E4">
        <w:rPr>
          <w:sz w:val="26"/>
          <w:szCs w:val="26"/>
          <w:lang w:val="ro-MO"/>
        </w:rPr>
        <w:t xml:space="preserve"> per document, însă, în vederea obținerii acestuia, agentul economic este nevoit să aștepte minimum </w:t>
      </w:r>
      <w:r w:rsidRPr="00E840E4">
        <w:rPr>
          <w:b/>
          <w:sz w:val="26"/>
          <w:szCs w:val="26"/>
          <w:lang w:val="ro-MO"/>
        </w:rPr>
        <w:t>3 zile,</w:t>
      </w:r>
      <w:r w:rsidRPr="00E840E4">
        <w:rPr>
          <w:sz w:val="26"/>
          <w:szCs w:val="26"/>
          <w:lang w:val="ro-MO"/>
        </w:rPr>
        <w:t xml:space="preserve"> pînă organul vamal îi va emite confirmarea indicată</w:t>
      </w:r>
      <w:r w:rsidR="00691A44" w:rsidRPr="00E840E4">
        <w:rPr>
          <w:sz w:val="26"/>
          <w:szCs w:val="26"/>
          <w:lang w:val="ro-MO"/>
        </w:rPr>
        <w:t xml:space="preserve">. </w:t>
      </w:r>
    </w:p>
    <w:p w:rsidR="00782139" w:rsidRPr="00E840E4" w:rsidRDefault="00782139" w:rsidP="0087127F">
      <w:pPr>
        <w:spacing w:before="120"/>
        <w:ind w:left="-284" w:firstLine="851"/>
        <w:jc w:val="both"/>
        <w:rPr>
          <w:b/>
          <w:sz w:val="26"/>
          <w:szCs w:val="26"/>
          <w:lang w:val="ro-MO"/>
        </w:rPr>
      </w:pPr>
      <w:r w:rsidRPr="00E840E4">
        <w:rPr>
          <w:sz w:val="26"/>
          <w:szCs w:val="26"/>
          <w:lang w:val="ro-MO"/>
        </w:rPr>
        <w:t>În vederea simplificării procedurii de confirmare a exportului de mărfuri, în cazul solicitării restituirii TVA, se propune excluderea prezentării certificatelor confirmative eliberate de Serviciul Vamal, pe suport de hîrtie. Prin îmbunătățirea relațiilor de colaborare și schimb de date cu privire la operațiunile de export între Serviciul Vamal și Inspectoratul Fiscal, se va permite excluderea acestui document, precum și a costurilor suplimentare aferente.</w:t>
      </w:r>
    </w:p>
    <w:p w:rsidR="0087127F" w:rsidRPr="00E840E4" w:rsidRDefault="00691A44" w:rsidP="0087127F">
      <w:pPr>
        <w:spacing w:before="120"/>
        <w:ind w:left="-284" w:firstLine="851"/>
        <w:jc w:val="both"/>
        <w:rPr>
          <w:b/>
          <w:sz w:val="26"/>
          <w:szCs w:val="26"/>
          <w:lang w:val="ro-MO"/>
        </w:rPr>
      </w:pPr>
      <w:r w:rsidRPr="00E840E4">
        <w:rPr>
          <w:b/>
          <w:sz w:val="26"/>
          <w:szCs w:val="26"/>
          <w:lang w:val="ro-MO"/>
        </w:rPr>
        <w:t>2</w:t>
      </w:r>
      <w:r w:rsidR="0015060D" w:rsidRPr="00E840E4">
        <w:rPr>
          <w:b/>
          <w:sz w:val="26"/>
          <w:szCs w:val="26"/>
          <w:lang w:val="ro-MO"/>
        </w:rPr>
        <w:t xml:space="preserve">. Implementarea și aplicarea sistemelor de control al exporturilor și importurilor după modelul European (Import Control System și Export Control System) </w:t>
      </w:r>
    </w:p>
    <w:p w:rsidR="0015060D" w:rsidRPr="00E840E4" w:rsidRDefault="0015060D" w:rsidP="0087127F">
      <w:pPr>
        <w:spacing w:before="120"/>
        <w:ind w:left="-284" w:firstLine="851"/>
        <w:jc w:val="both"/>
        <w:rPr>
          <w:b/>
          <w:sz w:val="26"/>
          <w:szCs w:val="26"/>
          <w:lang w:val="ro-MO"/>
        </w:rPr>
      </w:pPr>
      <w:r w:rsidRPr="00E840E4">
        <w:rPr>
          <w:sz w:val="26"/>
          <w:szCs w:val="26"/>
          <w:lang w:val="ro-MO"/>
        </w:rPr>
        <w:t>Modificările propuse vin în scopul excluderii declarației de tranzit T1 pentru efectuarea operațiunilor de import/export, ceea ce semnifică excluderea, din sarcina agentului economic, a obligației de a achita aproximativ următoarele costuri:</w:t>
      </w:r>
    </w:p>
    <w:p w:rsidR="0015060D" w:rsidRPr="00E840E4" w:rsidRDefault="0015060D" w:rsidP="00E23BBD">
      <w:pPr>
        <w:spacing w:before="120"/>
        <w:ind w:left="-284" w:firstLine="851"/>
        <w:jc w:val="both"/>
        <w:rPr>
          <w:b/>
          <w:sz w:val="26"/>
          <w:szCs w:val="26"/>
          <w:lang w:val="ro-MO"/>
        </w:rPr>
      </w:pPr>
      <w:r w:rsidRPr="00E840E4">
        <w:rPr>
          <w:sz w:val="26"/>
          <w:szCs w:val="26"/>
          <w:lang w:val="ro-MO"/>
        </w:rPr>
        <w:t xml:space="preserve">- costuri pentru achitarea serviciilor brokerului vamal, în ceea ce privește completarea declarației vamale de tranzit T1- </w:t>
      </w:r>
      <w:r w:rsidRPr="00E840E4">
        <w:rPr>
          <w:b/>
          <w:sz w:val="26"/>
          <w:szCs w:val="26"/>
          <w:lang w:val="ro-MO"/>
        </w:rPr>
        <w:t xml:space="preserve">400 lei per declarație. </w:t>
      </w:r>
    </w:p>
    <w:p w:rsidR="0015060D" w:rsidRPr="00E840E4" w:rsidRDefault="0015060D" w:rsidP="00E23BBD">
      <w:pPr>
        <w:spacing w:before="120"/>
        <w:ind w:left="-284" w:firstLine="851"/>
        <w:jc w:val="both"/>
        <w:rPr>
          <w:b/>
          <w:sz w:val="26"/>
          <w:szCs w:val="26"/>
          <w:lang w:val="ro-MO"/>
        </w:rPr>
      </w:pPr>
      <w:r w:rsidRPr="00E840E4">
        <w:rPr>
          <w:sz w:val="26"/>
          <w:szCs w:val="26"/>
          <w:lang w:val="ro-MO"/>
        </w:rPr>
        <w:t xml:space="preserve">Conform datelor furnizate de către Serviciul Vamal, lunar sunt validate aproximativ </w:t>
      </w:r>
      <w:r w:rsidRPr="00E840E4">
        <w:rPr>
          <w:b/>
          <w:sz w:val="26"/>
          <w:szCs w:val="26"/>
          <w:lang w:val="ro-MO"/>
        </w:rPr>
        <w:t xml:space="preserve">8500 declarații vamale T1, ceea ce semnifică 3 400 mii lei, sumă care  eventual, nu va fi achitată de către agenții economici. </w:t>
      </w:r>
    </w:p>
    <w:p w:rsidR="0015060D" w:rsidRPr="00E840E4" w:rsidRDefault="0015060D" w:rsidP="00691A44">
      <w:pPr>
        <w:spacing w:before="120"/>
        <w:ind w:left="-284" w:firstLine="851"/>
        <w:jc w:val="both"/>
        <w:rPr>
          <w:sz w:val="26"/>
          <w:szCs w:val="26"/>
          <w:lang w:val="ro-MO"/>
        </w:rPr>
      </w:pPr>
      <w:r w:rsidRPr="00E840E4">
        <w:rPr>
          <w:sz w:val="26"/>
          <w:szCs w:val="26"/>
          <w:lang w:val="ro-MO"/>
        </w:rPr>
        <w:t xml:space="preserve">- excluderea garanției, care constituie </w:t>
      </w:r>
      <w:r w:rsidRPr="00E840E4">
        <w:rPr>
          <w:b/>
          <w:sz w:val="26"/>
          <w:szCs w:val="26"/>
          <w:lang w:val="ro-MO"/>
        </w:rPr>
        <w:t xml:space="preserve">0,15 % </w:t>
      </w:r>
      <w:r w:rsidRPr="00E840E4">
        <w:rPr>
          <w:sz w:val="26"/>
          <w:szCs w:val="26"/>
          <w:lang w:val="ro-MO"/>
        </w:rPr>
        <w:t xml:space="preserve">din valoarea drepturilor de import ale mărfurilor plasate în regim de tranzit național (o estimare a acestor costuri nu este posibilă, din considerentul că, operațiunea de import poate fi efectuată prin intermediul diferitor mijloace de transport (naval, feroviar, terestru, aerian, prin intermediul trimiterilor poștale), precum și deoarece din o parte din importuri, nu sunt precedate de declarația de tranzit T1, dar de Carnetul TIR, care nu presupune achitarea cheltuielilor sus-menționate. Mai mult, în cazul vămuirii mărfurilor la organele vamale de frontieră, operațiunea de tranzit nu se perfectează, ceea ce la fel, nu presupune achitarea costurilor invocate. </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Costuri legate de timpul necesar în vederea perfectării și validării acestei declarații - aproximativ  </w:t>
      </w:r>
      <w:r w:rsidRPr="00E840E4">
        <w:rPr>
          <w:b/>
          <w:sz w:val="26"/>
          <w:szCs w:val="26"/>
          <w:lang w:val="ro-MO"/>
        </w:rPr>
        <w:t>1 oră per declarație</w:t>
      </w:r>
      <w:r w:rsidRPr="00E840E4">
        <w:rPr>
          <w:sz w:val="26"/>
          <w:szCs w:val="26"/>
          <w:lang w:val="ro-MO"/>
        </w:rPr>
        <w:t xml:space="preserve">. </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Prin urmare, se va reduce cu aproximativ o oră timpul necesar perfectării tuturor procedurilor vamale în ceea ce privește importul/exportul mărfurilor, ceea ce va semnifica o îmbunătățirea a mecanismului de introducere/scoatere a mărfurilor din țară, precum și necesitatea depunerii unui document suplimentar. </w:t>
      </w:r>
    </w:p>
    <w:p w:rsidR="0015060D" w:rsidRPr="00E840E4" w:rsidRDefault="00691A44" w:rsidP="00E23BBD">
      <w:pPr>
        <w:spacing w:before="120"/>
        <w:ind w:left="-284" w:firstLine="851"/>
        <w:jc w:val="both"/>
        <w:rPr>
          <w:b/>
          <w:sz w:val="26"/>
          <w:szCs w:val="26"/>
          <w:lang w:val="ro-MO"/>
        </w:rPr>
      </w:pPr>
      <w:r w:rsidRPr="00E840E4">
        <w:rPr>
          <w:b/>
          <w:sz w:val="26"/>
          <w:szCs w:val="26"/>
          <w:lang w:val="ro-MO"/>
        </w:rPr>
        <w:t>3</w:t>
      </w:r>
      <w:r w:rsidR="0015060D" w:rsidRPr="00E840E4">
        <w:rPr>
          <w:b/>
          <w:sz w:val="26"/>
          <w:szCs w:val="26"/>
          <w:lang w:val="ro-MO"/>
        </w:rPr>
        <w:t>. Modificarea conceptului de depozit provizoriu în sensul atribuirii acestuia statut</w:t>
      </w:r>
      <w:r w:rsidR="007E5290" w:rsidRPr="00E840E4">
        <w:rPr>
          <w:b/>
          <w:sz w:val="26"/>
          <w:szCs w:val="26"/>
          <w:lang w:val="ro-MO"/>
        </w:rPr>
        <w:t>ului</w:t>
      </w:r>
      <w:r w:rsidR="0087127F" w:rsidRPr="00E840E4">
        <w:rPr>
          <w:b/>
          <w:sz w:val="26"/>
          <w:szCs w:val="26"/>
          <w:lang w:val="ro-MO"/>
        </w:rPr>
        <w:t xml:space="preserve"> de ”</w:t>
      </w:r>
      <w:r w:rsidR="0015060D" w:rsidRPr="00E840E4">
        <w:rPr>
          <w:b/>
          <w:sz w:val="26"/>
          <w:szCs w:val="26"/>
          <w:lang w:val="ro-MO"/>
        </w:rPr>
        <w:t xml:space="preserve">loc necesar pentru depozitare”, conform standardelor europene </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Cadrul </w:t>
      </w:r>
      <w:r w:rsidR="0087127F" w:rsidRPr="00E840E4">
        <w:rPr>
          <w:sz w:val="26"/>
          <w:szCs w:val="26"/>
          <w:lang w:val="ro-MO"/>
        </w:rPr>
        <w:t xml:space="preserve">normativ </w:t>
      </w:r>
      <w:r w:rsidRPr="00E840E4">
        <w:rPr>
          <w:sz w:val="26"/>
          <w:szCs w:val="26"/>
          <w:lang w:val="ro-MO"/>
        </w:rPr>
        <w:t xml:space="preserve">la moment prevede că, înființarea unui depozit provizoriu se efectuează numai cu autorizația prealabilă a Serviciului Vamal. Prin urmare, agentul economic care dorește să înființeze un depozit provizoriu, trebuie să depună o solicitare în acest sens la Serviciul Vamal, să anexeze dovada respectării tuturor cerințelor prevăzute de </w:t>
      </w:r>
      <w:r w:rsidR="00691A44" w:rsidRPr="00E840E4">
        <w:rPr>
          <w:sz w:val="26"/>
          <w:szCs w:val="26"/>
          <w:lang w:val="ro-MO"/>
        </w:rPr>
        <w:t xml:space="preserve">cadrul normativ </w:t>
      </w:r>
      <w:r w:rsidRPr="00E840E4">
        <w:rPr>
          <w:sz w:val="26"/>
          <w:szCs w:val="26"/>
          <w:lang w:val="ro-MO"/>
        </w:rPr>
        <w:t xml:space="preserve">(raționamentul economic al înființării, deținerea în proprietate/posesie a spațiului imobiliar etc.), ceea ce prezintă anumite dificultăți. Or, prin intermediul proiectului </w:t>
      </w:r>
      <w:r w:rsidRPr="00E840E4">
        <w:rPr>
          <w:sz w:val="26"/>
          <w:szCs w:val="26"/>
          <w:lang w:val="ro-MO"/>
        </w:rPr>
        <w:lastRenderedPageBreak/>
        <w:t xml:space="preserve">se propune că înființarea depozitului să fie accesibilă oricărui importator fără vreo autorizare prealabilă, numai cu condiția asigurării separării mărfurilor, precum și garantării drepturilor de import aferente acestora. </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Astfel, nu va fi necesară depunerea solicitării la Serviciul Vamal, care semnifică economisirea de timp, precum și se va reduce incertitudinea privind acceptul sau refuzul organelor vamale în emiterea autorizației. </w:t>
      </w:r>
    </w:p>
    <w:p w:rsidR="0015060D" w:rsidRPr="00E840E4" w:rsidRDefault="0015060D" w:rsidP="00E23BBD">
      <w:pPr>
        <w:spacing w:before="120"/>
        <w:ind w:left="-284" w:firstLine="851"/>
        <w:jc w:val="both"/>
        <w:rPr>
          <w:sz w:val="26"/>
          <w:szCs w:val="26"/>
          <w:lang w:val="ro-MO"/>
        </w:rPr>
      </w:pPr>
      <w:r w:rsidRPr="00E840E4">
        <w:rPr>
          <w:sz w:val="26"/>
          <w:szCs w:val="26"/>
          <w:lang w:val="ro-MO"/>
        </w:rPr>
        <w:t>Al doilea aspect - amendamentele operate vor permite utilizarea spațiilor imobiliare, eventual rezervate depozitării mărfurilor și în alte scopuri decît cel de depozitare, în măsura în care nu apare necesitatea. Or, la moment, în cazul deținerii autorizației de depozit provizoriu, spațiul autorizat este destinat în exclusivitate depozitării mărfurilor, utilizarea în alt scop a acestuia este interzisă.</w:t>
      </w:r>
    </w:p>
    <w:p w:rsidR="0087127F" w:rsidRPr="00E840E4" w:rsidRDefault="0015060D" w:rsidP="0087127F">
      <w:pPr>
        <w:spacing w:before="120"/>
        <w:ind w:left="-284" w:firstLine="851"/>
        <w:jc w:val="both"/>
        <w:rPr>
          <w:sz w:val="26"/>
          <w:szCs w:val="26"/>
          <w:lang w:val="ro-MO"/>
        </w:rPr>
      </w:pPr>
      <w:r w:rsidRPr="00E840E4">
        <w:rPr>
          <w:sz w:val="26"/>
          <w:szCs w:val="26"/>
          <w:lang w:val="ro-MO"/>
        </w:rPr>
        <w:t xml:space="preserve">Ultimul aspect - cadrul </w:t>
      </w:r>
      <w:r w:rsidR="00E840E4">
        <w:rPr>
          <w:sz w:val="26"/>
          <w:szCs w:val="26"/>
          <w:lang w:val="ro-MO"/>
        </w:rPr>
        <w:t>normativ</w:t>
      </w:r>
      <w:r w:rsidRPr="00E840E4">
        <w:rPr>
          <w:sz w:val="26"/>
          <w:szCs w:val="26"/>
          <w:lang w:val="ro-MO"/>
        </w:rPr>
        <w:t xml:space="preserve"> actual limitează solicitantul de autorizație de depozit provizoriu, doar la brokerul vamal și organele vamale, ceea ce semnifică o încălcare a principiului liberei concurențe. Eventualul proiect</w:t>
      </w:r>
      <w:r w:rsidR="0087127F" w:rsidRPr="00E840E4">
        <w:rPr>
          <w:sz w:val="26"/>
          <w:szCs w:val="26"/>
          <w:lang w:val="ro-MO"/>
        </w:rPr>
        <w:t xml:space="preserve"> de act normativ</w:t>
      </w:r>
      <w:r w:rsidRPr="00E840E4">
        <w:rPr>
          <w:sz w:val="26"/>
          <w:szCs w:val="26"/>
          <w:lang w:val="ro-MO"/>
        </w:rPr>
        <w:t xml:space="preserve">, prevede excluderea acestei limitări, cu acordarea oricărui agent economic interesat, a dreptului la </w:t>
      </w:r>
      <w:r w:rsidR="007E5290" w:rsidRPr="00E840E4">
        <w:rPr>
          <w:sz w:val="26"/>
          <w:szCs w:val="26"/>
          <w:lang w:val="ro-MO"/>
        </w:rPr>
        <w:t xml:space="preserve">înființarea și utilizarea unui </w:t>
      </w:r>
      <w:r w:rsidR="0020043B" w:rsidRPr="00E840E4">
        <w:rPr>
          <w:sz w:val="26"/>
          <w:szCs w:val="26"/>
          <w:lang w:val="ro-MO"/>
        </w:rPr>
        <w:t>depozit provizoriu</w:t>
      </w:r>
      <w:r w:rsidRPr="00E840E4">
        <w:rPr>
          <w:sz w:val="26"/>
          <w:szCs w:val="26"/>
          <w:lang w:val="ro-MO"/>
        </w:rPr>
        <w:t xml:space="preserve">. </w:t>
      </w:r>
    </w:p>
    <w:p w:rsidR="0087127F" w:rsidRPr="00E840E4" w:rsidRDefault="0087127F" w:rsidP="0087127F">
      <w:pPr>
        <w:spacing w:before="120"/>
        <w:ind w:left="-284" w:firstLine="851"/>
        <w:jc w:val="both"/>
        <w:rPr>
          <w:sz w:val="26"/>
          <w:szCs w:val="26"/>
          <w:lang w:val="ro-MO"/>
        </w:rPr>
      </w:pPr>
    </w:p>
    <w:p w:rsidR="0015060D" w:rsidRPr="00E840E4" w:rsidRDefault="0087127F" w:rsidP="0087127F">
      <w:pPr>
        <w:spacing w:before="120"/>
        <w:ind w:left="-284" w:firstLine="851"/>
        <w:jc w:val="both"/>
        <w:rPr>
          <w:sz w:val="26"/>
          <w:szCs w:val="26"/>
          <w:lang w:val="ro-MO"/>
        </w:rPr>
      </w:pPr>
      <w:r w:rsidRPr="00E840E4">
        <w:rPr>
          <w:b/>
          <w:sz w:val="26"/>
          <w:szCs w:val="26"/>
          <w:lang w:val="ro-MO"/>
        </w:rPr>
        <w:t>4.</w:t>
      </w:r>
      <w:r w:rsidRPr="00E840E4">
        <w:rPr>
          <w:sz w:val="26"/>
          <w:szCs w:val="26"/>
          <w:lang w:val="ro-MO"/>
        </w:rPr>
        <w:t xml:space="preserve"> </w:t>
      </w:r>
      <w:r w:rsidR="0015060D" w:rsidRPr="00E840E4">
        <w:rPr>
          <w:b/>
          <w:sz w:val="26"/>
          <w:szCs w:val="26"/>
          <w:lang w:val="ro-MO"/>
        </w:rPr>
        <w:t>Introducerea procedurilor simplificate pentru vămuirea mărfurilor, conform modelului aplicat în Uniunea Europeană (procedura de declarare incompletă, periodică și simplificată)</w:t>
      </w:r>
      <w:r w:rsidRPr="00E840E4">
        <w:rPr>
          <w:b/>
          <w:sz w:val="26"/>
          <w:szCs w:val="26"/>
          <w:lang w:val="ro-MO"/>
        </w:rPr>
        <w:t xml:space="preserve"> </w:t>
      </w:r>
    </w:p>
    <w:p w:rsidR="0015060D" w:rsidRPr="00E840E4" w:rsidRDefault="0015060D" w:rsidP="00E23BBD">
      <w:pPr>
        <w:spacing w:before="120" w:after="120"/>
        <w:ind w:left="-284" w:firstLine="851"/>
        <w:jc w:val="both"/>
        <w:rPr>
          <w:sz w:val="26"/>
          <w:szCs w:val="26"/>
          <w:lang w:val="ro-MO"/>
        </w:rPr>
      </w:pPr>
      <w:r w:rsidRPr="00E840E4">
        <w:rPr>
          <w:sz w:val="26"/>
          <w:szCs w:val="26"/>
          <w:lang w:val="ro-MO"/>
        </w:rPr>
        <w:t xml:space="preserve">Elaborarea amendamentelor </w:t>
      </w:r>
      <w:r w:rsidR="0087127F" w:rsidRPr="00E840E4">
        <w:rPr>
          <w:sz w:val="26"/>
          <w:szCs w:val="26"/>
          <w:lang w:val="ro-MO"/>
        </w:rPr>
        <w:t xml:space="preserve">actele normative </w:t>
      </w:r>
      <w:r w:rsidRPr="00E840E4">
        <w:rPr>
          <w:sz w:val="26"/>
          <w:szCs w:val="26"/>
          <w:lang w:val="ro-MO"/>
        </w:rPr>
        <w:t xml:space="preserve">în vederea creării bazei </w:t>
      </w:r>
      <w:r w:rsidR="00E840E4">
        <w:rPr>
          <w:sz w:val="26"/>
          <w:szCs w:val="26"/>
          <w:lang w:val="ro-MO"/>
        </w:rPr>
        <w:t xml:space="preserve">normative </w:t>
      </w:r>
      <w:r w:rsidRPr="00E840E4">
        <w:rPr>
          <w:sz w:val="26"/>
          <w:szCs w:val="26"/>
          <w:lang w:val="ro-MO"/>
        </w:rPr>
        <w:t>pentru introducerea și aplicarea procedurilor simplificate de declarare a mărfurilor, conform modelului a</w:t>
      </w:r>
      <w:r w:rsidR="0087127F" w:rsidRPr="00E840E4">
        <w:rPr>
          <w:sz w:val="26"/>
          <w:szCs w:val="26"/>
          <w:lang w:val="ro-MO"/>
        </w:rPr>
        <w:t>plicat în Uniunea Europeană, va</w:t>
      </w:r>
      <w:r w:rsidRPr="00E840E4">
        <w:rPr>
          <w:sz w:val="26"/>
          <w:szCs w:val="26"/>
          <w:lang w:val="ro-MO"/>
        </w:rPr>
        <w:t xml:space="preserve"> permite reglementarea și utilizarea proce</w:t>
      </w:r>
      <w:r w:rsidR="007E5290" w:rsidRPr="00E840E4">
        <w:rPr>
          <w:sz w:val="26"/>
          <w:szCs w:val="26"/>
          <w:lang w:val="ro-MO"/>
        </w:rPr>
        <w:t xml:space="preserve">durii de declarare incompletă, </w:t>
      </w:r>
      <w:r w:rsidRPr="00E840E4">
        <w:rPr>
          <w:sz w:val="26"/>
          <w:szCs w:val="26"/>
          <w:lang w:val="ro-MO"/>
        </w:rPr>
        <w:t xml:space="preserve"> simplificată și periodică. </w:t>
      </w:r>
    </w:p>
    <w:p w:rsidR="0015060D" w:rsidRPr="00E840E4" w:rsidRDefault="0015060D" w:rsidP="00E23BBD">
      <w:pPr>
        <w:spacing w:before="120" w:after="120"/>
        <w:ind w:left="-284" w:firstLine="851"/>
        <w:jc w:val="both"/>
        <w:rPr>
          <w:sz w:val="26"/>
          <w:szCs w:val="26"/>
          <w:lang w:val="ro-MO"/>
        </w:rPr>
      </w:pPr>
      <w:r w:rsidRPr="00E840E4">
        <w:rPr>
          <w:sz w:val="26"/>
          <w:szCs w:val="26"/>
          <w:lang w:val="ro-MO"/>
        </w:rPr>
        <w:t>La moment</w:t>
      </w:r>
      <w:r w:rsidR="0087127F" w:rsidRPr="00E840E4">
        <w:rPr>
          <w:sz w:val="26"/>
          <w:szCs w:val="26"/>
          <w:lang w:val="ro-MO"/>
        </w:rPr>
        <w:t>,</w:t>
      </w:r>
      <w:r w:rsidRPr="00E840E4">
        <w:rPr>
          <w:sz w:val="26"/>
          <w:szCs w:val="26"/>
          <w:lang w:val="ro-MO"/>
        </w:rPr>
        <w:t xml:space="preserve"> organele vamale nu sunt în drept să implementeze în deplină măsură toate formele de declarare simplificată așa cum acestea sunt prevăzute de legislația comunitară - declararea incompletă, simplificată și cea periodică. </w:t>
      </w:r>
    </w:p>
    <w:p w:rsidR="0015060D" w:rsidRPr="00E840E4" w:rsidRDefault="0015060D" w:rsidP="00E23BBD">
      <w:pPr>
        <w:spacing w:before="120" w:after="120"/>
        <w:ind w:left="-284" w:firstLine="851"/>
        <w:jc w:val="both"/>
        <w:rPr>
          <w:sz w:val="26"/>
          <w:szCs w:val="26"/>
          <w:lang w:val="ro-MO"/>
        </w:rPr>
      </w:pPr>
      <w:r w:rsidRPr="00E840E4">
        <w:rPr>
          <w:sz w:val="26"/>
          <w:szCs w:val="26"/>
          <w:lang w:val="ro-MO"/>
        </w:rPr>
        <w:t>Utilizarea acestor proceduri simplificate va avea drept efect:</w:t>
      </w:r>
    </w:p>
    <w:p w:rsidR="0015060D" w:rsidRPr="00E840E4" w:rsidRDefault="0015060D" w:rsidP="00E23BBD">
      <w:pPr>
        <w:spacing w:before="120" w:after="120"/>
        <w:ind w:left="-284" w:firstLine="851"/>
        <w:jc w:val="both"/>
        <w:rPr>
          <w:sz w:val="26"/>
          <w:szCs w:val="26"/>
          <w:lang w:val="ro-MO"/>
        </w:rPr>
      </w:pPr>
      <w:r w:rsidRPr="00E840E4">
        <w:rPr>
          <w:sz w:val="26"/>
          <w:szCs w:val="26"/>
          <w:lang w:val="ro-MO"/>
        </w:rPr>
        <w:t>- ridicarea nivelului de atractivitate a  operațiunilor comerciale externe;</w:t>
      </w:r>
    </w:p>
    <w:p w:rsidR="0015060D" w:rsidRPr="00E840E4" w:rsidRDefault="0015060D" w:rsidP="00E23BBD">
      <w:pPr>
        <w:spacing w:before="120" w:after="120"/>
        <w:ind w:left="-284" w:firstLine="851"/>
        <w:jc w:val="both"/>
        <w:rPr>
          <w:sz w:val="26"/>
          <w:szCs w:val="26"/>
          <w:lang w:val="ro-MO"/>
        </w:rPr>
      </w:pPr>
      <w:r w:rsidRPr="00E840E4">
        <w:rPr>
          <w:sz w:val="26"/>
          <w:szCs w:val="26"/>
          <w:lang w:val="ro-MO"/>
        </w:rPr>
        <w:t>- reducerea timpului și costurilor necesare (comisioane achitate brokerilor vamali) perfectării tuturor actelor vamale:</w:t>
      </w:r>
    </w:p>
    <w:p w:rsidR="0015060D" w:rsidRPr="00E840E4" w:rsidRDefault="0015060D" w:rsidP="00E23BBD">
      <w:pPr>
        <w:spacing w:before="120" w:after="120"/>
        <w:ind w:left="-284" w:firstLine="851"/>
        <w:jc w:val="both"/>
        <w:rPr>
          <w:sz w:val="26"/>
          <w:szCs w:val="26"/>
          <w:lang w:val="ro-MO"/>
        </w:rPr>
      </w:pPr>
      <w:r w:rsidRPr="00E840E4">
        <w:rPr>
          <w:sz w:val="26"/>
          <w:szCs w:val="26"/>
          <w:lang w:val="ro-MO"/>
        </w:rPr>
        <w:t>a)</w:t>
      </w:r>
      <w:r w:rsidR="007E5290" w:rsidRPr="00E840E4">
        <w:rPr>
          <w:sz w:val="26"/>
          <w:szCs w:val="26"/>
          <w:lang w:val="ro-MO"/>
        </w:rPr>
        <w:t xml:space="preserve"> în cazul declarării periodice -</w:t>
      </w:r>
      <w:r w:rsidRPr="00E840E4">
        <w:rPr>
          <w:sz w:val="26"/>
          <w:szCs w:val="26"/>
          <w:lang w:val="ro-MO"/>
        </w:rPr>
        <w:t xml:space="preserve"> se va depune o singură declarație vamală pentru întregul șir de tranzacții efectuate de către titular pe parcursul perioadei autorizate (calcularea beneficiului este imposibilă, deoarece frecvența operațiunilor este incertă),</w:t>
      </w:r>
    </w:p>
    <w:p w:rsidR="0015060D" w:rsidRPr="00E840E4" w:rsidRDefault="0015060D" w:rsidP="00E23BBD">
      <w:pPr>
        <w:spacing w:before="120" w:after="120"/>
        <w:ind w:left="-284" w:firstLine="851"/>
        <w:jc w:val="both"/>
        <w:rPr>
          <w:sz w:val="26"/>
          <w:szCs w:val="26"/>
          <w:lang w:val="ro-MO"/>
        </w:rPr>
      </w:pPr>
      <w:r w:rsidRPr="00E840E4">
        <w:rPr>
          <w:sz w:val="26"/>
          <w:szCs w:val="26"/>
          <w:lang w:val="ro-MO"/>
        </w:rPr>
        <w:t>b) în cazul declarării simplificate eventual se va reduce timpul necesar întocmirii declarației vamale în detaliu, organul vamal acceptînd în calitate de declarație vamală alte documente de însoțire a mărfurilor;</w:t>
      </w:r>
    </w:p>
    <w:p w:rsidR="0015060D" w:rsidRPr="00E840E4" w:rsidRDefault="0015060D" w:rsidP="00E23BBD">
      <w:pPr>
        <w:spacing w:before="120" w:after="120"/>
        <w:ind w:left="-284" w:firstLine="851"/>
        <w:jc w:val="both"/>
        <w:rPr>
          <w:sz w:val="26"/>
          <w:szCs w:val="26"/>
          <w:lang w:val="ro-MO"/>
        </w:rPr>
      </w:pPr>
      <w:r w:rsidRPr="00E840E4">
        <w:rPr>
          <w:sz w:val="26"/>
          <w:szCs w:val="26"/>
          <w:lang w:val="ro-MO"/>
        </w:rPr>
        <w:t xml:space="preserve">c) în cazul declarării incomplete eventual se va economisi timpul necesar stabilirii unor elemente specifice procesului de vămuire ( spre ex. valoarea în vamă a mărfurilor, clasificarea tarifară a acestora), care la moment tergiversează timpul de validare a declarației </w:t>
      </w:r>
      <w:r w:rsidRPr="00E840E4">
        <w:rPr>
          <w:sz w:val="26"/>
          <w:szCs w:val="26"/>
          <w:lang w:val="ro-MO"/>
        </w:rPr>
        <w:lastRenderedPageBreak/>
        <w:t xml:space="preserve">vamale (cadrul </w:t>
      </w:r>
      <w:r w:rsidR="00E840E4">
        <w:rPr>
          <w:sz w:val="26"/>
          <w:szCs w:val="26"/>
          <w:lang w:val="ro-MO"/>
        </w:rPr>
        <w:t xml:space="preserve">normativ </w:t>
      </w:r>
      <w:r w:rsidRPr="00E840E4">
        <w:rPr>
          <w:sz w:val="26"/>
          <w:szCs w:val="26"/>
          <w:lang w:val="ro-MO"/>
        </w:rPr>
        <w:t xml:space="preserve">la moment prevede validarea declarației doar după stabilirea exactă a tuturor elementelor acesteia). </w:t>
      </w:r>
    </w:p>
    <w:p w:rsidR="0015060D" w:rsidRPr="00E840E4" w:rsidRDefault="0015060D" w:rsidP="00E23BBD">
      <w:pPr>
        <w:spacing w:before="120"/>
        <w:ind w:firstLine="851"/>
        <w:rPr>
          <w:b/>
          <w:color w:val="000000"/>
          <w:sz w:val="26"/>
          <w:szCs w:val="26"/>
          <w:lang w:val="ro-MO"/>
        </w:rPr>
      </w:pPr>
    </w:p>
    <w:p w:rsidR="0015060D" w:rsidRPr="00E840E4" w:rsidRDefault="0015060D" w:rsidP="00E23BBD">
      <w:pPr>
        <w:spacing w:before="120"/>
        <w:ind w:left="-284" w:firstLine="851"/>
        <w:rPr>
          <w:b/>
          <w:color w:val="000000"/>
          <w:sz w:val="26"/>
          <w:szCs w:val="26"/>
          <w:lang w:val="ro-MO"/>
        </w:rPr>
      </w:pPr>
      <w:r w:rsidRPr="00E840E4">
        <w:rPr>
          <w:b/>
          <w:color w:val="000000"/>
          <w:sz w:val="26"/>
          <w:szCs w:val="26"/>
          <w:lang w:val="ro-MO"/>
        </w:rPr>
        <w:t>III.EVALUAREA ABORDĂRILOR ALTERNATIVE</w:t>
      </w:r>
    </w:p>
    <w:p w:rsidR="0015060D" w:rsidRPr="00E840E4" w:rsidRDefault="0015060D" w:rsidP="00E23BBD">
      <w:pPr>
        <w:spacing w:before="120"/>
        <w:ind w:left="-284" w:firstLine="851"/>
        <w:jc w:val="center"/>
        <w:rPr>
          <w:b/>
          <w:color w:val="000000"/>
          <w:sz w:val="26"/>
          <w:szCs w:val="26"/>
          <w:lang w:val="ro-MO"/>
        </w:rPr>
      </w:pPr>
    </w:p>
    <w:p w:rsidR="00E94F55" w:rsidRPr="00E840E4" w:rsidRDefault="0015060D" w:rsidP="00E23BBD">
      <w:pPr>
        <w:spacing w:before="120"/>
        <w:ind w:left="-284" w:firstLine="851"/>
        <w:jc w:val="both"/>
        <w:rPr>
          <w:i/>
          <w:color w:val="000000"/>
          <w:sz w:val="26"/>
          <w:szCs w:val="26"/>
          <w:lang w:val="ro-MO"/>
        </w:rPr>
      </w:pPr>
      <w:r w:rsidRPr="00E840E4">
        <w:rPr>
          <w:color w:val="000000"/>
          <w:sz w:val="26"/>
          <w:szCs w:val="26"/>
          <w:lang w:val="ro-MO"/>
        </w:rPr>
        <w:t xml:space="preserve">19. În </w:t>
      </w:r>
      <w:r w:rsidRPr="00E840E4">
        <w:rPr>
          <w:sz w:val="26"/>
          <w:szCs w:val="26"/>
          <w:lang w:val="ro-MO"/>
        </w:rPr>
        <w:t>cadrul</w:t>
      </w:r>
      <w:r w:rsidRPr="00E840E4">
        <w:rPr>
          <w:color w:val="000000"/>
          <w:sz w:val="26"/>
          <w:szCs w:val="26"/>
          <w:lang w:val="ro-MO"/>
        </w:rPr>
        <w:t xml:space="preserve"> elaborării AIR s-au stabilit 2 abordări alternative de soluţionare a problemelor identificate: alternativa „</w:t>
      </w:r>
      <w:r w:rsidRPr="00E840E4">
        <w:rPr>
          <w:i/>
          <w:color w:val="000000"/>
          <w:sz w:val="26"/>
          <w:szCs w:val="26"/>
          <w:lang w:val="ro-MO"/>
        </w:rPr>
        <w:t>a nu face nimic</w:t>
      </w:r>
      <w:r w:rsidRPr="00E840E4">
        <w:rPr>
          <w:color w:val="000000"/>
          <w:sz w:val="26"/>
          <w:szCs w:val="26"/>
          <w:lang w:val="ro-MO"/>
        </w:rPr>
        <w:t>” și alternativa „</w:t>
      </w:r>
      <w:r w:rsidRPr="00E840E4">
        <w:rPr>
          <w:i/>
          <w:color w:val="000000"/>
          <w:sz w:val="26"/>
          <w:szCs w:val="26"/>
          <w:lang w:val="ro-MO"/>
        </w:rPr>
        <w:t xml:space="preserve">elaborarea şi </w:t>
      </w:r>
      <w:r w:rsidR="00E94F55" w:rsidRPr="00E840E4">
        <w:rPr>
          <w:i/>
          <w:color w:val="000000"/>
          <w:sz w:val="26"/>
          <w:szCs w:val="26"/>
          <w:lang w:val="ro-MO"/>
        </w:rPr>
        <w:t xml:space="preserve">aprobarea proiectului Hotărîrii Guvernului </w:t>
      </w:r>
      <w:r w:rsidR="00E94F55" w:rsidRPr="00E840E4">
        <w:rPr>
          <w:i/>
          <w:sz w:val="26"/>
          <w:szCs w:val="26"/>
          <w:lang w:val="ro-MO"/>
        </w:rPr>
        <w:t xml:space="preserve">”Cu privire la aprobarea modificărilor și completărilor ce se operează în unele hotărîri ale Guvernului și abrogarea unei hotărîri a Guvernului”. </w:t>
      </w:r>
    </w:p>
    <w:p w:rsidR="0015060D" w:rsidRPr="00E840E4" w:rsidRDefault="0015060D" w:rsidP="00E23BBD">
      <w:pPr>
        <w:spacing w:before="120"/>
        <w:ind w:left="-284" w:firstLine="851"/>
        <w:jc w:val="both"/>
        <w:rPr>
          <w:color w:val="000000"/>
          <w:sz w:val="26"/>
          <w:szCs w:val="26"/>
          <w:lang w:val="ro-MO"/>
        </w:rPr>
      </w:pPr>
      <w:r w:rsidRPr="00E840E4">
        <w:rPr>
          <w:color w:val="000000"/>
          <w:sz w:val="26"/>
          <w:szCs w:val="26"/>
          <w:lang w:val="ro-MO"/>
        </w:rPr>
        <w:t>20. Analiza comparativă a alternativelor este prezentată mai jos.</w:t>
      </w:r>
    </w:p>
    <w:p w:rsidR="0015060D" w:rsidRPr="00E840E4" w:rsidRDefault="0015060D" w:rsidP="00E23BBD">
      <w:pPr>
        <w:spacing w:before="120"/>
        <w:ind w:left="-284" w:firstLine="851"/>
        <w:jc w:val="right"/>
        <w:rPr>
          <w:i/>
          <w:color w:val="000000"/>
          <w:sz w:val="26"/>
          <w:szCs w:val="26"/>
          <w:lang w:val="ro-MO"/>
        </w:rPr>
      </w:pPr>
    </w:p>
    <w:tbl>
      <w:tblPr>
        <w:tblW w:w="1092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30"/>
        <w:gridCol w:w="3827"/>
        <w:gridCol w:w="3969"/>
      </w:tblGrid>
      <w:tr w:rsidR="0015060D" w:rsidRPr="00E840E4" w:rsidTr="005E65C9">
        <w:trPr>
          <w:trHeight w:val="290"/>
        </w:trPr>
        <w:tc>
          <w:tcPr>
            <w:tcW w:w="3130" w:type="dxa"/>
            <w:vAlign w:val="center"/>
          </w:tcPr>
          <w:p w:rsidR="0015060D" w:rsidRPr="00E840E4" w:rsidRDefault="0015060D" w:rsidP="00E23BBD">
            <w:pPr>
              <w:spacing w:before="120"/>
              <w:ind w:left="-284" w:firstLine="851"/>
              <w:jc w:val="center"/>
              <w:rPr>
                <w:color w:val="000000"/>
                <w:sz w:val="26"/>
                <w:szCs w:val="26"/>
                <w:lang w:val="ro-MO"/>
              </w:rPr>
            </w:pPr>
            <w:r w:rsidRPr="00E840E4">
              <w:rPr>
                <w:b/>
                <w:color w:val="000000"/>
                <w:sz w:val="26"/>
                <w:szCs w:val="26"/>
                <w:lang w:val="ro-MO"/>
              </w:rPr>
              <w:t>Alternativa</w:t>
            </w:r>
          </w:p>
        </w:tc>
        <w:tc>
          <w:tcPr>
            <w:tcW w:w="3827" w:type="dxa"/>
            <w:vAlign w:val="center"/>
          </w:tcPr>
          <w:p w:rsidR="0015060D" w:rsidRPr="00E840E4" w:rsidRDefault="0015060D" w:rsidP="00E23BBD">
            <w:pPr>
              <w:spacing w:before="120"/>
              <w:ind w:left="-284" w:firstLine="851"/>
              <w:jc w:val="center"/>
              <w:rPr>
                <w:b/>
                <w:color w:val="000000"/>
                <w:sz w:val="26"/>
                <w:szCs w:val="26"/>
                <w:lang w:val="ro-MO"/>
              </w:rPr>
            </w:pPr>
            <w:r w:rsidRPr="00E840E4">
              <w:rPr>
                <w:b/>
                <w:color w:val="000000"/>
                <w:sz w:val="26"/>
                <w:szCs w:val="26"/>
                <w:lang w:val="ro-MO"/>
              </w:rPr>
              <w:t>Posibile avantaje</w:t>
            </w:r>
          </w:p>
        </w:tc>
        <w:tc>
          <w:tcPr>
            <w:tcW w:w="3969" w:type="dxa"/>
            <w:vAlign w:val="center"/>
          </w:tcPr>
          <w:p w:rsidR="0015060D" w:rsidRPr="00E840E4" w:rsidRDefault="0015060D" w:rsidP="00E23BBD">
            <w:pPr>
              <w:spacing w:before="120"/>
              <w:ind w:left="-284" w:firstLine="851"/>
              <w:jc w:val="center"/>
              <w:rPr>
                <w:b/>
                <w:color w:val="000000"/>
                <w:sz w:val="26"/>
                <w:szCs w:val="26"/>
                <w:lang w:val="ro-MO"/>
              </w:rPr>
            </w:pPr>
            <w:r w:rsidRPr="00E840E4">
              <w:rPr>
                <w:b/>
                <w:color w:val="000000"/>
                <w:sz w:val="26"/>
                <w:szCs w:val="26"/>
                <w:lang w:val="ro-MO"/>
              </w:rPr>
              <w:t>Posibile dezavantaje</w:t>
            </w:r>
          </w:p>
        </w:tc>
      </w:tr>
      <w:tr w:rsidR="0015060D" w:rsidRPr="005E65C9" w:rsidTr="005E65C9">
        <w:trPr>
          <w:trHeight w:val="705"/>
        </w:trPr>
        <w:tc>
          <w:tcPr>
            <w:tcW w:w="3130" w:type="dxa"/>
            <w:vAlign w:val="center"/>
          </w:tcPr>
          <w:p w:rsidR="0015060D" w:rsidRPr="00E840E4" w:rsidRDefault="0015060D" w:rsidP="00E23BBD">
            <w:pPr>
              <w:spacing w:before="120"/>
              <w:ind w:left="-284" w:firstLine="851"/>
              <w:jc w:val="center"/>
              <w:rPr>
                <w:b/>
                <w:color w:val="000000"/>
                <w:sz w:val="26"/>
                <w:szCs w:val="26"/>
                <w:lang w:val="ro-MO"/>
              </w:rPr>
            </w:pPr>
          </w:p>
          <w:p w:rsidR="0015060D" w:rsidRPr="00E840E4" w:rsidRDefault="0015060D" w:rsidP="00E23BBD">
            <w:pPr>
              <w:spacing w:before="120"/>
              <w:ind w:left="-284" w:firstLine="851"/>
              <w:jc w:val="center"/>
              <w:rPr>
                <w:b/>
                <w:color w:val="000000"/>
                <w:sz w:val="26"/>
                <w:szCs w:val="26"/>
                <w:lang w:val="ro-MO"/>
              </w:rPr>
            </w:pPr>
          </w:p>
          <w:p w:rsidR="0015060D" w:rsidRPr="00E840E4" w:rsidRDefault="0015060D" w:rsidP="00E23BBD">
            <w:pPr>
              <w:spacing w:before="120"/>
              <w:ind w:left="-284" w:firstLine="851"/>
              <w:jc w:val="center"/>
              <w:rPr>
                <w:b/>
                <w:color w:val="000000"/>
                <w:sz w:val="26"/>
                <w:szCs w:val="26"/>
                <w:lang w:val="ro-MO"/>
              </w:rPr>
            </w:pPr>
          </w:p>
          <w:p w:rsidR="0015060D" w:rsidRPr="00E840E4" w:rsidRDefault="0015060D" w:rsidP="00E23BBD">
            <w:pPr>
              <w:spacing w:before="120"/>
              <w:ind w:left="-284" w:firstLine="851"/>
              <w:jc w:val="center"/>
              <w:rPr>
                <w:b/>
                <w:color w:val="000000"/>
                <w:sz w:val="26"/>
                <w:szCs w:val="26"/>
                <w:lang w:val="ro-MO"/>
              </w:rPr>
            </w:pPr>
          </w:p>
          <w:p w:rsidR="0015060D" w:rsidRPr="00E840E4" w:rsidRDefault="0015060D" w:rsidP="00E23BBD">
            <w:pPr>
              <w:spacing w:before="120"/>
              <w:ind w:left="-284" w:firstLine="851"/>
              <w:jc w:val="center"/>
              <w:rPr>
                <w:color w:val="000000"/>
                <w:sz w:val="26"/>
                <w:szCs w:val="26"/>
                <w:lang w:val="ro-MO"/>
              </w:rPr>
            </w:pPr>
            <w:r w:rsidRPr="00E840E4">
              <w:rPr>
                <w:b/>
                <w:color w:val="000000"/>
                <w:sz w:val="26"/>
                <w:szCs w:val="26"/>
                <w:lang w:val="ro-MO"/>
              </w:rPr>
              <w:t>1</w:t>
            </w:r>
            <w:r w:rsidRPr="00E840E4">
              <w:rPr>
                <w:color w:val="000000"/>
                <w:sz w:val="26"/>
                <w:szCs w:val="26"/>
                <w:lang w:val="ro-MO"/>
              </w:rPr>
              <w:t xml:space="preserve">. </w:t>
            </w:r>
            <w:r w:rsidRPr="00E840E4">
              <w:rPr>
                <w:b/>
                <w:color w:val="000000"/>
                <w:sz w:val="26"/>
                <w:szCs w:val="26"/>
                <w:lang w:val="ro-MO"/>
              </w:rPr>
              <w:t>A nu face nimic</w:t>
            </w:r>
          </w:p>
        </w:tc>
        <w:tc>
          <w:tcPr>
            <w:tcW w:w="3827" w:type="dxa"/>
            <w:vAlign w:val="center"/>
          </w:tcPr>
          <w:p w:rsidR="0015060D" w:rsidRPr="00E840E4" w:rsidRDefault="0015060D" w:rsidP="00E23BBD">
            <w:pPr>
              <w:spacing w:before="120"/>
              <w:ind w:left="-284" w:right="180" w:firstLine="851"/>
              <w:jc w:val="both"/>
              <w:rPr>
                <w:color w:val="000000"/>
                <w:sz w:val="26"/>
                <w:szCs w:val="26"/>
                <w:lang w:val="ro-MO"/>
              </w:rPr>
            </w:pPr>
          </w:p>
          <w:p w:rsidR="0015060D" w:rsidRPr="00E840E4" w:rsidRDefault="0015060D" w:rsidP="00E23BBD">
            <w:pPr>
              <w:spacing w:before="120"/>
              <w:ind w:left="-284" w:right="180" w:firstLine="851"/>
              <w:jc w:val="both"/>
              <w:rPr>
                <w:color w:val="000000"/>
                <w:sz w:val="26"/>
                <w:szCs w:val="26"/>
                <w:lang w:val="ro-MO"/>
              </w:rPr>
            </w:pPr>
          </w:p>
          <w:p w:rsidR="0015060D" w:rsidRPr="00E840E4" w:rsidRDefault="0015060D" w:rsidP="00E23BBD">
            <w:pPr>
              <w:spacing w:before="120"/>
              <w:ind w:left="-284" w:right="180" w:firstLine="851"/>
              <w:jc w:val="both"/>
              <w:rPr>
                <w:color w:val="000000"/>
                <w:sz w:val="26"/>
                <w:szCs w:val="26"/>
                <w:lang w:val="ro-MO"/>
              </w:rPr>
            </w:pPr>
          </w:p>
          <w:p w:rsidR="0015060D" w:rsidRPr="00E840E4" w:rsidRDefault="0015060D" w:rsidP="00E23BBD">
            <w:pPr>
              <w:spacing w:before="120"/>
              <w:ind w:left="-284" w:right="180" w:firstLine="851"/>
              <w:jc w:val="both"/>
              <w:rPr>
                <w:color w:val="000000"/>
                <w:sz w:val="26"/>
                <w:szCs w:val="26"/>
                <w:lang w:val="ro-MO"/>
              </w:rPr>
            </w:pPr>
          </w:p>
          <w:p w:rsidR="0015060D" w:rsidRPr="00E840E4" w:rsidRDefault="0015060D" w:rsidP="00E23BBD">
            <w:pPr>
              <w:spacing w:before="120"/>
              <w:ind w:left="-284" w:right="180" w:firstLine="851"/>
              <w:jc w:val="both"/>
              <w:rPr>
                <w:color w:val="000000"/>
                <w:sz w:val="26"/>
                <w:szCs w:val="26"/>
                <w:lang w:val="ro-MO"/>
              </w:rPr>
            </w:pPr>
            <w:r w:rsidRPr="00E840E4">
              <w:rPr>
                <w:color w:val="000000"/>
                <w:sz w:val="26"/>
                <w:szCs w:val="26"/>
                <w:lang w:val="ro-MO"/>
              </w:rPr>
              <w:t xml:space="preserve">     Nu au fost identificate</w:t>
            </w:r>
          </w:p>
        </w:tc>
        <w:tc>
          <w:tcPr>
            <w:tcW w:w="3969" w:type="dxa"/>
            <w:vAlign w:val="center"/>
          </w:tcPr>
          <w:p w:rsidR="0015060D" w:rsidRPr="00E840E4" w:rsidRDefault="0015060D" w:rsidP="00E23BBD">
            <w:pPr>
              <w:spacing w:before="120"/>
              <w:ind w:left="129" w:right="180" w:firstLine="851"/>
              <w:jc w:val="both"/>
              <w:rPr>
                <w:color w:val="000000"/>
                <w:sz w:val="26"/>
                <w:szCs w:val="26"/>
                <w:lang w:val="ro-MO"/>
              </w:rPr>
            </w:pPr>
            <w:r w:rsidRPr="00E840E4">
              <w:rPr>
                <w:color w:val="000000"/>
                <w:sz w:val="26"/>
                <w:szCs w:val="26"/>
                <w:lang w:val="ro-MO"/>
              </w:rPr>
              <w:t>Dezavantajele pentru Republica Moldova ca stat se referă la ratarea posibilităţilor de investiţii străine</w:t>
            </w:r>
            <w:r w:rsidR="00E94F55" w:rsidRPr="00E840E4">
              <w:rPr>
                <w:color w:val="000000"/>
                <w:sz w:val="26"/>
                <w:szCs w:val="26"/>
                <w:lang w:val="ro-MO"/>
              </w:rPr>
              <w:t>,</w:t>
            </w:r>
            <w:r w:rsidRPr="00E840E4">
              <w:rPr>
                <w:color w:val="000000"/>
                <w:sz w:val="26"/>
                <w:szCs w:val="26"/>
                <w:lang w:val="ro-MO"/>
              </w:rPr>
              <w:t xml:space="preserve"> deoarece îmbunătăţirea cadrului </w:t>
            </w:r>
            <w:r w:rsidR="00E94F55" w:rsidRPr="00E840E4">
              <w:rPr>
                <w:color w:val="000000"/>
                <w:sz w:val="26"/>
                <w:szCs w:val="26"/>
                <w:lang w:val="ro-MO"/>
              </w:rPr>
              <w:t xml:space="preserve">normativ </w:t>
            </w:r>
            <w:r w:rsidRPr="00E840E4">
              <w:rPr>
                <w:color w:val="000000"/>
                <w:sz w:val="26"/>
                <w:szCs w:val="26"/>
                <w:lang w:val="ro-MO"/>
              </w:rPr>
              <w:t>aferent comerțului transfrontalier va impulsiona noi investiţii străine în economia ţării.</w:t>
            </w:r>
          </w:p>
          <w:p w:rsidR="0015060D" w:rsidRPr="00E840E4" w:rsidRDefault="0015060D" w:rsidP="00E23BBD">
            <w:pPr>
              <w:spacing w:before="120"/>
              <w:ind w:left="129" w:right="180" w:firstLine="851"/>
              <w:jc w:val="both"/>
              <w:rPr>
                <w:color w:val="000000"/>
                <w:sz w:val="26"/>
                <w:szCs w:val="26"/>
                <w:lang w:val="ro-MO"/>
              </w:rPr>
            </w:pPr>
            <w:r w:rsidRPr="00E840E4">
              <w:rPr>
                <w:color w:val="000000"/>
                <w:sz w:val="26"/>
                <w:szCs w:val="26"/>
                <w:lang w:val="ro-MO"/>
              </w:rPr>
              <w:t xml:space="preserve">Deşi </w:t>
            </w:r>
            <w:r w:rsidR="00E94F55" w:rsidRPr="00E840E4">
              <w:rPr>
                <w:color w:val="000000"/>
                <w:sz w:val="26"/>
                <w:szCs w:val="26"/>
                <w:lang w:val="ro-MO"/>
              </w:rPr>
              <w:t>cadrul normativ în domeniu este parţial conform cu principiile D</w:t>
            </w:r>
            <w:r w:rsidRPr="00E840E4">
              <w:rPr>
                <w:color w:val="000000"/>
                <w:sz w:val="26"/>
                <w:szCs w:val="26"/>
                <w:lang w:val="ro-MO"/>
              </w:rPr>
              <w:t xml:space="preserve">irectivelor europene, constatăm despre existenţa în </w:t>
            </w:r>
            <w:r w:rsidR="00E94F55" w:rsidRPr="00E840E4">
              <w:rPr>
                <w:color w:val="000000"/>
                <w:sz w:val="26"/>
                <w:szCs w:val="26"/>
                <w:lang w:val="ro-MO"/>
              </w:rPr>
              <w:t xml:space="preserve">actele normative </w:t>
            </w:r>
            <w:r w:rsidRPr="00E840E4">
              <w:rPr>
                <w:color w:val="000000"/>
                <w:sz w:val="26"/>
                <w:szCs w:val="26"/>
                <w:lang w:val="ro-MO"/>
              </w:rPr>
              <w:t xml:space="preserve">a mai multor proceduri inutile și defavorabile activității agenților economici, care fac ca procedurile vamale privind derularea activității comerciale externe să fie </w:t>
            </w:r>
            <w:r w:rsidR="00E94F55" w:rsidRPr="00E840E4">
              <w:rPr>
                <w:color w:val="000000"/>
                <w:sz w:val="26"/>
                <w:szCs w:val="26"/>
                <w:lang w:val="ro-MO"/>
              </w:rPr>
              <w:t>îngreunate</w:t>
            </w:r>
            <w:r w:rsidRPr="00E840E4">
              <w:rPr>
                <w:color w:val="000000"/>
                <w:sz w:val="26"/>
                <w:szCs w:val="26"/>
                <w:lang w:val="ro-MO"/>
              </w:rPr>
              <w:t xml:space="preserve"> şi costisitoare. </w:t>
            </w:r>
          </w:p>
          <w:p w:rsidR="0015060D" w:rsidRPr="00E840E4" w:rsidRDefault="0015060D" w:rsidP="00E23BBD">
            <w:pPr>
              <w:spacing w:before="120"/>
              <w:ind w:left="129" w:right="180" w:firstLine="851"/>
              <w:jc w:val="both"/>
              <w:rPr>
                <w:color w:val="000000"/>
                <w:sz w:val="26"/>
                <w:szCs w:val="26"/>
                <w:lang w:val="ro-MO"/>
              </w:rPr>
            </w:pPr>
            <w:r w:rsidRPr="00E840E4">
              <w:rPr>
                <w:color w:val="000000"/>
                <w:sz w:val="26"/>
                <w:szCs w:val="26"/>
                <w:lang w:val="ro-MO"/>
              </w:rPr>
              <w:t xml:space="preserve">Tărăgănarea modificării </w:t>
            </w:r>
            <w:r w:rsidR="00E94F55" w:rsidRPr="00E840E4">
              <w:rPr>
                <w:color w:val="000000"/>
                <w:sz w:val="26"/>
                <w:szCs w:val="26"/>
                <w:lang w:val="ro-MO"/>
              </w:rPr>
              <w:t xml:space="preserve">cadrului normativ </w:t>
            </w:r>
            <w:r w:rsidRPr="00E840E4">
              <w:rPr>
                <w:color w:val="000000"/>
                <w:sz w:val="26"/>
                <w:szCs w:val="26"/>
                <w:lang w:val="ro-MO"/>
              </w:rPr>
              <w:t xml:space="preserve">sau neintreprinderea de paşi concreţi în această direcţie va avea impact negativ considerabil asupra dezvoltării sectorului privat, factor important pentru asigurarea unei creşteri economice durabile, crearea unui mediu investiţional atractiv pentru investitorii străini, </w:t>
            </w:r>
            <w:r w:rsidRPr="00E840E4">
              <w:rPr>
                <w:color w:val="000000"/>
                <w:sz w:val="26"/>
                <w:szCs w:val="26"/>
                <w:lang w:val="ro-MO"/>
              </w:rPr>
              <w:lastRenderedPageBreak/>
              <w:t xml:space="preserve">care eventual caută în Republica Moldova un mediu </w:t>
            </w:r>
            <w:r w:rsidR="00E94F55" w:rsidRPr="00E840E4">
              <w:rPr>
                <w:color w:val="000000"/>
                <w:sz w:val="26"/>
                <w:szCs w:val="26"/>
                <w:lang w:val="ro-MO"/>
              </w:rPr>
              <w:t xml:space="preserve">normativ </w:t>
            </w:r>
            <w:r w:rsidRPr="00E840E4">
              <w:rPr>
                <w:color w:val="000000"/>
                <w:sz w:val="26"/>
                <w:szCs w:val="26"/>
                <w:lang w:val="ro-MO"/>
              </w:rPr>
              <w:t xml:space="preserve">sigur, previzibil şi facil pentru comerțul transfrontalier - factor important pentru stabilirea şi creşterea investiţiilor străine directe. La fel, poate fi menţionat, suportarea în continuare a costurilor mari pentru întreprinzători, legate de perfectarea actelor aferente derulării procedurilor de vămuire a mărfurilor.  </w:t>
            </w:r>
          </w:p>
          <w:p w:rsidR="0015060D" w:rsidRPr="00E840E4" w:rsidRDefault="0015060D" w:rsidP="00E23BBD">
            <w:pPr>
              <w:spacing w:before="120"/>
              <w:ind w:left="129" w:right="180" w:firstLine="851"/>
              <w:jc w:val="both"/>
              <w:rPr>
                <w:color w:val="000000"/>
                <w:sz w:val="26"/>
                <w:szCs w:val="26"/>
                <w:lang w:val="ro-MO"/>
              </w:rPr>
            </w:pPr>
            <w:r w:rsidRPr="00E840E4">
              <w:rPr>
                <w:color w:val="000000"/>
                <w:sz w:val="26"/>
                <w:szCs w:val="26"/>
                <w:lang w:val="ro-MO"/>
              </w:rPr>
              <w:t xml:space="preserve">De asemenea, nu se va reduce corupţia în cadrul autorităţilor statului, deoarece nu va fi eliminată interacţiunea întreprinzătorilor cu funcţionarii acestor autorităţi. </w:t>
            </w:r>
          </w:p>
          <w:p w:rsidR="0015060D" w:rsidRPr="00E840E4" w:rsidRDefault="0015060D" w:rsidP="00E23BBD">
            <w:pPr>
              <w:spacing w:before="120"/>
              <w:ind w:left="-284" w:right="180" w:firstLine="851"/>
              <w:jc w:val="both"/>
              <w:rPr>
                <w:color w:val="000000"/>
                <w:sz w:val="26"/>
                <w:szCs w:val="26"/>
                <w:lang w:val="ro-MO"/>
              </w:rPr>
            </w:pPr>
            <w:r w:rsidRPr="00E840E4">
              <w:rPr>
                <w:color w:val="000000"/>
                <w:sz w:val="26"/>
                <w:szCs w:val="26"/>
                <w:lang w:val="ro-MO"/>
              </w:rPr>
              <w:t xml:space="preserve"> </w:t>
            </w:r>
          </w:p>
          <w:p w:rsidR="0015060D" w:rsidRPr="00E840E4" w:rsidRDefault="0015060D" w:rsidP="00E23BBD">
            <w:pPr>
              <w:pStyle w:val="HTMLPreformatted1"/>
              <w:spacing w:before="120"/>
              <w:ind w:left="-284" w:firstLine="851"/>
              <w:jc w:val="both"/>
              <w:rPr>
                <w:rFonts w:ascii="Times New Roman" w:hAnsi="Times New Roman"/>
                <w:color w:val="000000"/>
                <w:sz w:val="26"/>
                <w:szCs w:val="26"/>
                <w:lang w:val="ro-MO"/>
              </w:rPr>
            </w:pPr>
          </w:p>
        </w:tc>
      </w:tr>
      <w:tr w:rsidR="0015060D" w:rsidRPr="00E840E4" w:rsidTr="005E65C9">
        <w:trPr>
          <w:trHeight w:val="290"/>
        </w:trPr>
        <w:tc>
          <w:tcPr>
            <w:tcW w:w="3130" w:type="dxa"/>
            <w:vAlign w:val="center"/>
          </w:tcPr>
          <w:p w:rsidR="0015060D" w:rsidRPr="00E840E4" w:rsidRDefault="0015060D" w:rsidP="00E94F55">
            <w:pPr>
              <w:spacing w:before="120"/>
              <w:ind w:left="153"/>
              <w:jc w:val="both"/>
              <w:rPr>
                <w:b/>
                <w:color w:val="000000"/>
                <w:sz w:val="26"/>
                <w:szCs w:val="26"/>
                <w:lang w:val="ro-MO"/>
              </w:rPr>
            </w:pPr>
            <w:r w:rsidRPr="00E840E4">
              <w:rPr>
                <w:b/>
                <w:color w:val="000000"/>
                <w:sz w:val="26"/>
                <w:szCs w:val="26"/>
                <w:lang w:val="ro-MO"/>
              </w:rPr>
              <w:lastRenderedPageBreak/>
              <w:t>2. Elaborarea şi a</w:t>
            </w:r>
            <w:r w:rsidR="00E94F55" w:rsidRPr="00E840E4">
              <w:rPr>
                <w:b/>
                <w:color w:val="000000"/>
                <w:sz w:val="26"/>
                <w:szCs w:val="26"/>
                <w:lang w:val="ro-MO"/>
              </w:rPr>
              <w:t xml:space="preserve">probarea  amendamentelor la actele normative </w:t>
            </w:r>
            <w:r w:rsidRPr="00E840E4">
              <w:rPr>
                <w:b/>
                <w:color w:val="000000"/>
                <w:sz w:val="26"/>
                <w:szCs w:val="26"/>
                <w:lang w:val="ro-MO"/>
              </w:rPr>
              <w:t xml:space="preserve">din domeniul comerțului transfrontalier </w:t>
            </w:r>
          </w:p>
        </w:tc>
        <w:tc>
          <w:tcPr>
            <w:tcW w:w="3827" w:type="dxa"/>
            <w:vAlign w:val="center"/>
          </w:tcPr>
          <w:p w:rsidR="0015060D" w:rsidRPr="00E840E4" w:rsidRDefault="0015060D" w:rsidP="00F63CE8">
            <w:pPr>
              <w:tabs>
                <w:tab w:val="left" w:pos="3685"/>
              </w:tabs>
              <w:spacing w:before="100" w:beforeAutospacing="1" w:after="100" w:afterAutospacing="1"/>
              <w:ind w:left="141"/>
              <w:jc w:val="both"/>
              <w:rPr>
                <w:b/>
                <w:sz w:val="26"/>
                <w:szCs w:val="26"/>
                <w:lang w:val="ro-MO"/>
              </w:rPr>
            </w:pPr>
            <w:r w:rsidRPr="00E840E4">
              <w:rPr>
                <w:color w:val="000000"/>
                <w:sz w:val="26"/>
                <w:szCs w:val="26"/>
                <w:lang w:val="ro-MO"/>
              </w:rPr>
              <w:t>În termeni generali, posibil</w:t>
            </w:r>
            <w:r w:rsidR="007E5290" w:rsidRPr="00E840E4">
              <w:rPr>
                <w:color w:val="000000"/>
                <w:sz w:val="26"/>
                <w:szCs w:val="26"/>
                <w:lang w:val="ro-MO"/>
              </w:rPr>
              <w:t>el</w:t>
            </w:r>
            <w:r w:rsidRPr="00E840E4">
              <w:rPr>
                <w:color w:val="000000"/>
                <w:sz w:val="26"/>
                <w:szCs w:val="26"/>
                <w:lang w:val="ro-MO"/>
              </w:rPr>
              <w:t xml:space="preserve">e avantaje ale alternativei sunt: </w:t>
            </w:r>
          </w:p>
          <w:p w:rsidR="0015060D" w:rsidRPr="00E840E4" w:rsidRDefault="0020043B" w:rsidP="00F63CE8">
            <w:pPr>
              <w:pStyle w:val="HTMLPreformatted1"/>
              <w:tabs>
                <w:tab w:val="clear" w:pos="916"/>
              </w:tabs>
              <w:spacing w:before="120"/>
              <w:ind w:left="283"/>
              <w:jc w:val="both"/>
              <w:rPr>
                <w:rFonts w:ascii="Times New Roman" w:hAnsi="Times New Roman"/>
                <w:sz w:val="26"/>
                <w:szCs w:val="26"/>
                <w:lang w:val="ro-MO"/>
              </w:rPr>
            </w:pPr>
            <w:r w:rsidRPr="00E840E4">
              <w:rPr>
                <w:rFonts w:ascii="Times New Roman" w:hAnsi="Times New Roman"/>
                <w:sz w:val="26"/>
                <w:szCs w:val="26"/>
                <w:lang w:val="ro-MO"/>
              </w:rPr>
              <w:t>- Termenii reduşi şi procedură</w:t>
            </w:r>
            <w:r w:rsidR="0015060D" w:rsidRPr="00E840E4">
              <w:rPr>
                <w:rFonts w:ascii="Times New Roman" w:hAnsi="Times New Roman"/>
                <w:sz w:val="26"/>
                <w:szCs w:val="26"/>
                <w:lang w:val="ro-MO"/>
              </w:rPr>
              <w:t xml:space="preserve"> rapidă de vămuire a mărfurilor;</w:t>
            </w:r>
          </w:p>
          <w:p w:rsidR="0015060D" w:rsidRPr="00E840E4" w:rsidRDefault="0020043B" w:rsidP="00F63CE8">
            <w:pPr>
              <w:pStyle w:val="HTMLPreformatted1"/>
              <w:tabs>
                <w:tab w:val="clear" w:pos="916"/>
              </w:tabs>
              <w:spacing w:before="120"/>
              <w:ind w:left="283"/>
              <w:jc w:val="both"/>
              <w:rPr>
                <w:rFonts w:ascii="Times New Roman" w:hAnsi="Times New Roman"/>
                <w:sz w:val="26"/>
                <w:szCs w:val="26"/>
                <w:lang w:val="ro-MO"/>
              </w:rPr>
            </w:pPr>
            <w:r w:rsidRPr="00E840E4">
              <w:rPr>
                <w:rFonts w:ascii="Times New Roman" w:hAnsi="Times New Roman"/>
                <w:sz w:val="26"/>
                <w:szCs w:val="26"/>
                <w:lang w:val="ro-MO"/>
              </w:rPr>
              <w:t>- Costur</w:t>
            </w:r>
            <w:r w:rsidR="0015060D" w:rsidRPr="00E840E4">
              <w:rPr>
                <w:rFonts w:ascii="Times New Roman" w:hAnsi="Times New Roman"/>
                <w:sz w:val="26"/>
                <w:szCs w:val="26"/>
                <w:lang w:val="ro-MO"/>
              </w:rPr>
              <w:t xml:space="preserve">i reduse atît pentru mediul de afaceri, cît şi pentru autorităţile publice; </w:t>
            </w:r>
          </w:p>
          <w:p w:rsidR="0015060D" w:rsidRPr="00E840E4" w:rsidRDefault="0015060D" w:rsidP="00F63CE8">
            <w:pPr>
              <w:pStyle w:val="HTMLPreformatted1"/>
              <w:tabs>
                <w:tab w:val="clear" w:pos="916"/>
              </w:tabs>
              <w:spacing w:before="120"/>
              <w:ind w:left="283"/>
              <w:jc w:val="both"/>
              <w:rPr>
                <w:rFonts w:ascii="Times New Roman" w:hAnsi="Times New Roman"/>
                <w:sz w:val="26"/>
                <w:szCs w:val="26"/>
                <w:lang w:val="ro-MO"/>
              </w:rPr>
            </w:pPr>
            <w:r w:rsidRPr="00E840E4">
              <w:rPr>
                <w:rFonts w:ascii="Times New Roman" w:hAnsi="Times New Roman"/>
                <w:sz w:val="26"/>
                <w:szCs w:val="26"/>
                <w:lang w:val="ro-MO"/>
              </w:rPr>
              <w:t>- Creştere semnificativă în Clasamente</w:t>
            </w:r>
            <w:r w:rsidR="0020043B" w:rsidRPr="00E840E4">
              <w:rPr>
                <w:rFonts w:ascii="Times New Roman" w:hAnsi="Times New Roman"/>
                <w:sz w:val="26"/>
                <w:szCs w:val="26"/>
                <w:lang w:val="ro-MO"/>
              </w:rPr>
              <w:t>le</w:t>
            </w:r>
            <w:r w:rsidRPr="00E840E4">
              <w:rPr>
                <w:rFonts w:ascii="Times New Roman" w:hAnsi="Times New Roman"/>
                <w:sz w:val="26"/>
                <w:szCs w:val="26"/>
                <w:lang w:val="ro-MO"/>
              </w:rPr>
              <w:t xml:space="preserve"> internaţionale;</w:t>
            </w:r>
          </w:p>
          <w:p w:rsidR="0015060D" w:rsidRPr="00E840E4" w:rsidRDefault="0015060D" w:rsidP="00F63CE8">
            <w:pPr>
              <w:pStyle w:val="HTMLPreformatted1"/>
              <w:tabs>
                <w:tab w:val="clear" w:pos="916"/>
              </w:tabs>
              <w:spacing w:before="120"/>
              <w:ind w:left="283"/>
              <w:jc w:val="both"/>
              <w:rPr>
                <w:rFonts w:ascii="Times New Roman" w:hAnsi="Times New Roman"/>
                <w:sz w:val="26"/>
                <w:szCs w:val="26"/>
                <w:lang w:val="ro-MO"/>
              </w:rPr>
            </w:pPr>
            <w:r w:rsidRPr="00E840E4">
              <w:rPr>
                <w:rFonts w:ascii="Times New Roman" w:hAnsi="Times New Roman"/>
                <w:sz w:val="26"/>
                <w:szCs w:val="26"/>
                <w:lang w:val="ro-MO"/>
              </w:rPr>
              <w:t>- Accelerarea ritmurilor de creştere economică prin atragerea investiţiilor străine;</w:t>
            </w:r>
          </w:p>
          <w:p w:rsidR="0015060D" w:rsidRPr="00E840E4" w:rsidRDefault="0015060D" w:rsidP="00F63CE8">
            <w:pPr>
              <w:pStyle w:val="HTMLPreformatted1"/>
              <w:tabs>
                <w:tab w:val="clear" w:pos="916"/>
              </w:tabs>
              <w:spacing w:before="120"/>
              <w:ind w:left="283"/>
              <w:jc w:val="both"/>
              <w:rPr>
                <w:rFonts w:ascii="Times New Roman" w:hAnsi="Times New Roman"/>
                <w:sz w:val="26"/>
                <w:szCs w:val="26"/>
                <w:lang w:val="ro-MO"/>
              </w:rPr>
            </w:pPr>
            <w:r w:rsidRPr="00E840E4">
              <w:rPr>
                <w:rFonts w:ascii="Times New Roman" w:hAnsi="Times New Roman"/>
                <w:sz w:val="26"/>
                <w:szCs w:val="26"/>
                <w:lang w:val="ro-MO"/>
              </w:rPr>
              <w:t>- Îmbunătățirea relațiilor de colaborare și schimb de date cu privire la operațiunile de export între Serviciul Vamal și Inspectoratul Fiscal va permite excluderea actului privind confirmarea exportului efectuat,  precum și costurile suplimentare aferente.</w:t>
            </w:r>
          </w:p>
          <w:p w:rsidR="0015060D" w:rsidRPr="00E840E4" w:rsidRDefault="0015060D" w:rsidP="00F63CE8">
            <w:pPr>
              <w:pStyle w:val="HTMLPreformatted1"/>
              <w:tabs>
                <w:tab w:val="clear" w:pos="916"/>
              </w:tabs>
              <w:spacing w:before="120"/>
              <w:ind w:left="283"/>
              <w:jc w:val="both"/>
              <w:rPr>
                <w:rFonts w:ascii="Times New Roman" w:hAnsi="Times New Roman"/>
                <w:sz w:val="26"/>
                <w:szCs w:val="26"/>
                <w:lang w:val="ro-MO"/>
              </w:rPr>
            </w:pPr>
            <w:r w:rsidRPr="00E840E4">
              <w:rPr>
                <w:rFonts w:ascii="Times New Roman" w:hAnsi="Times New Roman"/>
                <w:sz w:val="26"/>
                <w:szCs w:val="26"/>
                <w:lang w:val="ro-MO"/>
              </w:rPr>
              <w:t xml:space="preserve">- Excluderea declarațiilor de </w:t>
            </w:r>
            <w:r w:rsidRPr="00E840E4">
              <w:rPr>
                <w:rFonts w:ascii="Times New Roman" w:hAnsi="Times New Roman"/>
                <w:sz w:val="26"/>
                <w:szCs w:val="26"/>
                <w:lang w:val="ro-MO"/>
              </w:rPr>
              <w:lastRenderedPageBreak/>
              <w:t>tranzit din lista documentelor necesare pentru efectuarea importului sau exportului, corespunzător, precum și a costurilor și timpului aferente acestor declarații.</w:t>
            </w:r>
          </w:p>
          <w:p w:rsidR="0015060D" w:rsidRPr="00E840E4" w:rsidRDefault="00F63CE8" w:rsidP="00F63CE8">
            <w:pPr>
              <w:pStyle w:val="HTMLPreformatted1"/>
              <w:tabs>
                <w:tab w:val="clear" w:pos="916"/>
              </w:tabs>
              <w:spacing w:before="120"/>
              <w:ind w:left="283"/>
              <w:jc w:val="both"/>
              <w:rPr>
                <w:rFonts w:ascii="Times New Roman" w:hAnsi="Times New Roman"/>
                <w:sz w:val="26"/>
                <w:szCs w:val="26"/>
                <w:lang w:val="ro-MO"/>
              </w:rPr>
            </w:pPr>
            <w:r w:rsidRPr="00E840E4">
              <w:rPr>
                <w:rFonts w:ascii="Times New Roman" w:hAnsi="Times New Roman"/>
                <w:sz w:val="26"/>
                <w:szCs w:val="26"/>
                <w:lang w:val="ro-MO"/>
              </w:rPr>
              <w:t>- S</w:t>
            </w:r>
            <w:r w:rsidR="0015060D" w:rsidRPr="00E840E4">
              <w:rPr>
                <w:rFonts w:ascii="Times New Roman" w:hAnsi="Times New Roman"/>
                <w:sz w:val="26"/>
                <w:szCs w:val="26"/>
                <w:lang w:val="ro-MO"/>
              </w:rPr>
              <w:t>implificarea procedurilor și mecanismului de plasare a mărfurilor în depozite</w:t>
            </w:r>
            <w:r w:rsidR="0020043B" w:rsidRPr="00E840E4">
              <w:rPr>
                <w:rFonts w:ascii="Times New Roman" w:hAnsi="Times New Roman"/>
                <w:sz w:val="26"/>
                <w:szCs w:val="26"/>
                <w:lang w:val="ro-MO"/>
              </w:rPr>
              <w:t>le provizorii</w:t>
            </w:r>
            <w:r w:rsidR="0015060D" w:rsidRPr="00E840E4">
              <w:rPr>
                <w:rFonts w:ascii="Times New Roman" w:hAnsi="Times New Roman"/>
                <w:sz w:val="26"/>
                <w:szCs w:val="26"/>
                <w:lang w:val="ro-MO"/>
              </w:rPr>
              <w:t>.</w:t>
            </w:r>
          </w:p>
          <w:p w:rsidR="0015060D" w:rsidRPr="00E840E4" w:rsidRDefault="0015060D" w:rsidP="00F63CE8">
            <w:pPr>
              <w:pStyle w:val="HTMLPreformatted1"/>
              <w:tabs>
                <w:tab w:val="clear" w:pos="916"/>
              </w:tabs>
              <w:spacing w:before="120"/>
              <w:ind w:left="283"/>
              <w:jc w:val="both"/>
              <w:rPr>
                <w:rFonts w:ascii="Times New Roman" w:hAnsi="Times New Roman"/>
                <w:sz w:val="26"/>
                <w:szCs w:val="26"/>
                <w:lang w:val="ro-MO"/>
              </w:rPr>
            </w:pPr>
            <w:r w:rsidRPr="00E840E4">
              <w:rPr>
                <w:rFonts w:ascii="Times New Roman" w:hAnsi="Times New Roman"/>
                <w:sz w:val="26"/>
                <w:szCs w:val="26"/>
                <w:lang w:val="ro-MO"/>
              </w:rPr>
              <w:t>-</w:t>
            </w:r>
            <w:r w:rsidR="00F63CE8" w:rsidRPr="00E840E4">
              <w:rPr>
                <w:rFonts w:ascii="Times New Roman" w:hAnsi="Times New Roman"/>
                <w:sz w:val="26"/>
                <w:szCs w:val="26"/>
                <w:lang w:val="ro-MO"/>
              </w:rPr>
              <w:t xml:space="preserve"> I</w:t>
            </w:r>
            <w:r w:rsidRPr="00E840E4">
              <w:rPr>
                <w:rFonts w:ascii="Times New Roman" w:hAnsi="Times New Roman"/>
                <w:sz w:val="26"/>
                <w:szCs w:val="26"/>
                <w:lang w:val="ro-MO"/>
              </w:rPr>
              <w:t>mplementarea tuturor formelor de declarare simplificată așa cum acestea sunt prevăzute de legislația comunitară - declararea incompletă</w:t>
            </w:r>
            <w:r w:rsidR="0020043B" w:rsidRPr="00E840E4">
              <w:rPr>
                <w:rFonts w:ascii="Times New Roman" w:hAnsi="Times New Roman"/>
                <w:sz w:val="26"/>
                <w:szCs w:val="26"/>
                <w:lang w:val="ro-MO"/>
              </w:rPr>
              <w:t>, simplificată</w:t>
            </w:r>
            <w:r w:rsidRPr="00E840E4">
              <w:rPr>
                <w:rFonts w:ascii="Times New Roman" w:hAnsi="Times New Roman"/>
                <w:sz w:val="26"/>
                <w:szCs w:val="26"/>
                <w:lang w:val="ro-MO"/>
              </w:rPr>
              <w:t xml:space="preserve"> și periodică. </w:t>
            </w:r>
          </w:p>
        </w:tc>
        <w:tc>
          <w:tcPr>
            <w:tcW w:w="3969" w:type="dxa"/>
            <w:vAlign w:val="center"/>
          </w:tcPr>
          <w:p w:rsidR="0015060D" w:rsidRPr="00E840E4" w:rsidRDefault="0015060D" w:rsidP="00E23BBD">
            <w:pPr>
              <w:spacing w:before="120"/>
              <w:ind w:left="-284" w:right="180" w:firstLine="851"/>
              <w:jc w:val="both"/>
              <w:rPr>
                <w:color w:val="000000"/>
                <w:sz w:val="26"/>
                <w:szCs w:val="26"/>
                <w:lang w:val="ro-MO"/>
              </w:rPr>
            </w:pPr>
            <w:r w:rsidRPr="00E840E4">
              <w:rPr>
                <w:color w:val="000000"/>
                <w:sz w:val="26"/>
                <w:szCs w:val="26"/>
                <w:lang w:val="ro-MO"/>
              </w:rPr>
              <w:lastRenderedPageBreak/>
              <w:t>Nu au fost identificate</w:t>
            </w:r>
          </w:p>
        </w:tc>
      </w:tr>
    </w:tbl>
    <w:p w:rsidR="0015060D" w:rsidRPr="00E840E4" w:rsidRDefault="0015060D" w:rsidP="00E23BBD">
      <w:pPr>
        <w:spacing w:before="120"/>
        <w:ind w:left="-284" w:firstLine="851"/>
        <w:jc w:val="both"/>
        <w:rPr>
          <w:rFonts w:eastAsia="Batang"/>
          <w:sz w:val="26"/>
          <w:szCs w:val="26"/>
          <w:lang w:val="ro-MO" w:eastAsia="ko-KR"/>
        </w:rPr>
      </w:pPr>
      <w:r w:rsidRPr="00E840E4">
        <w:rPr>
          <w:rFonts w:eastAsia="Batang"/>
          <w:sz w:val="26"/>
          <w:szCs w:val="26"/>
          <w:lang w:val="ro-MO" w:eastAsia="ko-KR"/>
        </w:rPr>
        <w:lastRenderedPageBreak/>
        <w:t> </w:t>
      </w:r>
    </w:p>
    <w:p w:rsidR="0015060D" w:rsidRPr="00E840E4" w:rsidRDefault="0015060D" w:rsidP="00E23BBD">
      <w:pPr>
        <w:spacing w:before="120"/>
        <w:ind w:left="-284" w:firstLine="851"/>
        <w:jc w:val="both"/>
        <w:rPr>
          <w:rFonts w:eastAsia="Batang"/>
          <w:sz w:val="26"/>
          <w:szCs w:val="26"/>
          <w:lang w:val="ro-MO" w:eastAsia="ko-KR"/>
        </w:rPr>
      </w:pPr>
    </w:p>
    <w:p w:rsidR="0015060D" w:rsidRPr="00E840E4" w:rsidRDefault="0015060D" w:rsidP="00E23BBD">
      <w:pPr>
        <w:spacing w:before="120"/>
        <w:ind w:left="-284" w:firstLine="851"/>
        <w:jc w:val="both"/>
        <w:rPr>
          <w:rFonts w:eastAsia="Batang"/>
          <w:sz w:val="26"/>
          <w:szCs w:val="26"/>
          <w:lang w:val="ro-MO" w:eastAsia="ko-KR"/>
        </w:rPr>
      </w:pPr>
      <w:r w:rsidRPr="00E840E4">
        <w:rPr>
          <w:rFonts w:eastAsia="Batang"/>
          <w:b/>
          <w:iCs/>
          <w:sz w:val="26"/>
          <w:szCs w:val="26"/>
          <w:lang w:val="ro-MO" w:eastAsia="ko-KR"/>
        </w:rPr>
        <w:t>IV. STRATEGIA DE CONSULTANŢĂ.</w:t>
      </w:r>
      <w:r w:rsidRPr="00E840E4">
        <w:rPr>
          <w:rFonts w:eastAsia="Batang"/>
          <w:sz w:val="26"/>
          <w:szCs w:val="26"/>
          <w:lang w:val="ro-MO" w:eastAsia="ko-KR"/>
        </w:rPr>
        <w:t xml:space="preserve"> </w:t>
      </w:r>
    </w:p>
    <w:p w:rsidR="0015060D" w:rsidRPr="00E840E4" w:rsidRDefault="0015060D" w:rsidP="00E23BBD">
      <w:pPr>
        <w:spacing w:before="120"/>
        <w:ind w:left="-284" w:firstLine="851"/>
        <w:jc w:val="both"/>
        <w:rPr>
          <w:sz w:val="26"/>
          <w:szCs w:val="26"/>
          <w:lang w:val="ro-MO"/>
        </w:rPr>
      </w:pPr>
      <w:r w:rsidRPr="00E840E4">
        <w:rPr>
          <w:rFonts w:eastAsia="Batang"/>
          <w:sz w:val="26"/>
          <w:szCs w:val="26"/>
          <w:lang w:val="ro-MO" w:eastAsia="ko-KR"/>
        </w:rPr>
        <w:t xml:space="preserve">21. </w:t>
      </w:r>
      <w:r w:rsidRPr="00E840E4">
        <w:rPr>
          <w:sz w:val="26"/>
          <w:szCs w:val="26"/>
          <w:lang w:val="ro-MO"/>
        </w:rPr>
        <w:t xml:space="preserve">În contextul celor invocate mai sus elaborarea amendamentelor la </w:t>
      </w:r>
      <w:r w:rsidR="00F63CE8" w:rsidRPr="00E840E4">
        <w:rPr>
          <w:sz w:val="26"/>
          <w:szCs w:val="26"/>
          <w:lang w:val="ro-MO"/>
        </w:rPr>
        <w:t xml:space="preserve">actele normative </w:t>
      </w:r>
      <w:r w:rsidRPr="00E840E4">
        <w:rPr>
          <w:sz w:val="26"/>
          <w:szCs w:val="26"/>
          <w:lang w:val="ro-MO"/>
        </w:rPr>
        <w:t>din domeniul comerțului transfrontalier va avea un impact asupra tuturor subiecţilor implicaţi în activităţi comerciale: societăţile comerciale, în speţă, precum şi asupra autorităţilor publice (Ministerul Finanțelor, Serviciul Vamal, Inspectoratul Fiscal Principal de Stat) care vor avea obligaţia implementării prevederilor amendamentelor efectuate.</w:t>
      </w:r>
    </w:p>
    <w:p w:rsidR="0015060D" w:rsidRPr="00E840E4" w:rsidRDefault="0015060D" w:rsidP="00E23BBD">
      <w:pPr>
        <w:spacing w:before="120"/>
        <w:ind w:left="-284" w:firstLine="851"/>
        <w:jc w:val="both"/>
        <w:rPr>
          <w:rFonts w:eastAsia="Batang"/>
          <w:sz w:val="26"/>
          <w:szCs w:val="26"/>
          <w:lang w:val="ro-MO" w:eastAsia="ko-KR"/>
        </w:rPr>
      </w:pPr>
      <w:r w:rsidRPr="00E840E4">
        <w:rPr>
          <w:sz w:val="26"/>
          <w:szCs w:val="26"/>
          <w:lang w:val="ro-MO"/>
        </w:rPr>
        <w:t>22. Pentru a asigura transparenţa şi implicarea întregii societăţi, prezentul AIR va fi plasat pe pagina WEB a Ministerului Economiei pentru consultaţii publice.</w:t>
      </w:r>
    </w:p>
    <w:p w:rsidR="00F63CE8" w:rsidRPr="00E840E4" w:rsidRDefault="0015060D" w:rsidP="00E23BBD">
      <w:pPr>
        <w:spacing w:before="120"/>
        <w:ind w:left="-284" w:firstLine="851"/>
        <w:jc w:val="both"/>
        <w:rPr>
          <w:sz w:val="26"/>
          <w:szCs w:val="26"/>
          <w:lang w:val="ro-MO"/>
        </w:rPr>
      </w:pPr>
      <w:r w:rsidRPr="00E840E4">
        <w:rPr>
          <w:rFonts w:eastAsia="Batang"/>
          <w:sz w:val="26"/>
          <w:szCs w:val="26"/>
          <w:lang w:val="ro-MO" w:eastAsia="ko-KR"/>
        </w:rPr>
        <w:t xml:space="preserve">23. </w:t>
      </w:r>
      <w:r w:rsidRPr="00E840E4">
        <w:rPr>
          <w:sz w:val="26"/>
          <w:szCs w:val="26"/>
          <w:lang w:val="ro-MO"/>
        </w:rPr>
        <w:t xml:space="preserve">La fel, cu privire la oportunitatea elaborării unui proiect de </w:t>
      </w:r>
      <w:r w:rsidR="00F63CE8" w:rsidRPr="00E840E4">
        <w:rPr>
          <w:sz w:val="26"/>
          <w:szCs w:val="26"/>
          <w:lang w:val="ro-MO"/>
        </w:rPr>
        <w:t xml:space="preserve">act normativ </w:t>
      </w:r>
      <w:r w:rsidRPr="00E840E4">
        <w:rPr>
          <w:sz w:val="26"/>
          <w:szCs w:val="26"/>
          <w:lang w:val="ro-MO"/>
        </w:rPr>
        <w:t>în vederea optimizării procedurilor legate de comerțul transfrontalier, au fost consultate următoarele instituții și persoane implicate: expertul Programului USAID Comerț, Investiții și Reglementarea Activității de Întreprinzător  (BRITE), experții Misiunii U.E. de asistență la frontieră în Moldova și Ucraina (EUBAM), Șeful adjunct al Departamentului Vamal al Georgiei, Consilier detașat al Directorului general al Serviciului Vama</w:t>
      </w:r>
      <w:r w:rsidR="0020043B" w:rsidRPr="00E840E4">
        <w:rPr>
          <w:sz w:val="26"/>
          <w:szCs w:val="26"/>
          <w:lang w:val="ro-MO"/>
        </w:rPr>
        <w:t xml:space="preserve">l al R.M.- D-ul </w:t>
      </w:r>
      <w:proofErr w:type="spellStart"/>
      <w:r w:rsidR="0020043B" w:rsidRPr="00E840E4">
        <w:rPr>
          <w:sz w:val="26"/>
          <w:szCs w:val="26"/>
          <w:lang w:val="ro-MO"/>
        </w:rPr>
        <w:t>Givi</w:t>
      </w:r>
      <w:proofErr w:type="spellEnd"/>
      <w:r w:rsidR="0020043B" w:rsidRPr="00E840E4">
        <w:rPr>
          <w:sz w:val="26"/>
          <w:szCs w:val="26"/>
          <w:lang w:val="ro-MO"/>
        </w:rPr>
        <w:t xml:space="preserve"> </w:t>
      </w:r>
      <w:proofErr w:type="spellStart"/>
      <w:r w:rsidR="0020043B" w:rsidRPr="00E840E4">
        <w:rPr>
          <w:sz w:val="26"/>
          <w:szCs w:val="26"/>
          <w:lang w:val="ro-MO"/>
        </w:rPr>
        <w:t>Nadiradze</w:t>
      </w:r>
      <w:proofErr w:type="spellEnd"/>
      <w:r w:rsidR="0020043B" w:rsidRPr="00E840E4">
        <w:rPr>
          <w:sz w:val="26"/>
          <w:szCs w:val="26"/>
          <w:lang w:val="ro-MO"/>
        </w:rPr>
        <w:t>, colaboratorii Serviciului Vamal</w:t>
      </w:r>
      <w:r w:rsidR="00F63CE8" w:rsidRPr="00E840E4">
        <w:rPr>
          <w:sz w:val="26"/>
          <w:szCs w:val="26"/>
          <w:lang w:val="ro-MO"/>
        </w:rPr>
        <w:t>.</w:t>
      </w:r>
    </w:p>
    <w:p w:rsidR="0015060D" w:rsidRPr="00E840E4" w:rsidRDefault="0015060D" w:rsidP="00E23BBD">
      <w:pPr>
        <w:spacing w:before="120"/>
        <w:ind w:left="-284" w:firstLine="851"/>
        <w:jc w:val="both"/>
        <w:rPr>
          <w:sz w:val="26"/>
          <w:szCs w:val="26"/>
          <w:lang w:val="ro-MO"/>
        </w:rPr>
      </w:pPr>
      <w:r w:rsidRPr="00E840E4">
        <w:rPr>
          <w:sz w:val="26"/>
          <w:szCs w:val="26"/>
          <w:lang w:val="ro-MO"/>
        </w:rPr>
        <w:t>Cei consultați și-au manifestat interesul și acordul în raport cu eventualele propuneri de amendare a cadrului</w:t>
      </w:r>
      <w:r w:rsidR="00F63CE8" w:rsidRPr="00E840E4">
        <w:rPr>
          <w:sz w:val="26"/>
          <w:szCs w:val="26"/>
          <w:lang w:val="ro-MO"/>
        </w:rPr>
        <w:t xml:space="preserve"> normativ</w:t>
      </w:r>
      <w:r w:rsidRPr="00E840E4">
        <w:rPr>
          <w:sz w:val="26"/>
          <w:szCs w:val="26"/>
          <w:lang w:val="ro-MO"/>
        </w:rPr>
        <w:t>, și au manifestat interesul la elaborarea proiectului de</w:t>
      </w:r>
      <w:r w:rsidR="00F63CE8" w:rsidRPr="00E840E4">
        <w:rPr>
          <w:sz w:val="26"/>
          <w:szCs w:val="26"/>
          <w:lang w:val="ro-MO"/>
        </w:rPr>
        <w:t xml:space="preserve"> Hotărîre de Guvern</w:t>
      </w:r>
      <w:r w:rsidRPr="00E840E4">
        <w:rPr>
          <w:sz w:val="26"/>
          <w:szCs w:val="26"/>
          <w:lang w:val="ro-MO"/>
        </w:rPr>
        <w:t>, care va contribui în mod esențial la îmbunătățirea procedurilor vamale, ceea va duce la îmbunătățirea climatului investițional al țării, sporirea volumului mărfurilor importate/exportate, creșt</w:t>
      </w:r>
      <w:r w:rsidR="005E65C9">
        <w:rPr>
          <w:sz w:val="26"/>
          <w:szCs w:val="26"/>
          <w:lang w:val="ro-MO"/>
        </w:rPr>
        <w:t>erea capacităților de producere</w:t>
      </w:r>
      <w:bookmarkStart w:id="0" w:name="_GoBack"/>
      <w:bookmarkEnd w:id="0"/>
      <w:r w:rsidRPr="00E840E4">
        <w:rPr>
          <w:sz w:val="26"/>
          <w:szCs w:val="26"/>
          <w:lang w:val="ro-MO"/>
        </w:rPr>
        <w:t xml:space="preserve">. Or, elementele evocate sunt în raport direct cu accelerarea traficului de mărfuri, inclusiv peste frontiera vamală, precum și stabilirea unor norme viabile, transparente și eficiente de vămuire a mărfurilor introduse/scoase în/din ţară. </w:t>
      </w:r>
    </w:p>
    <w:p w:rsidR="0015060D" w:rsidRPr="00E840E4" w:rsidRDefault="0015060D" w:rsidP="00E23BBD">
      <w:pPr>
        <w:spacing w:before="120"/>
        <w:ind w:left="-284" w:firstLine="851"/>
        <w:jc w:val="both"/>
        <w:rPr>
          <w:sz w:val="26"/>
          <w:szCs w:val="26"/>
          <w:lang w:val="ro-MO"/>
        </w:rPr>
      </w:pPr>
      <w:r w:rsidRPr="00E840E4">
        <w:rPr>
          <w:sz w:val="26"/>
          <w:szCs w:val="26"/>
          <w:lang w:val="ro-MO"/>
        </w:rPr>
        <w:lastRenderedPageBreak/>
        <w:t xml:space="preserve">La fel, s-a conturat ideea că eventualul proiect de </w:t>
      </w:r>
      <w:r w:rsidR="00F63CE8" w:rsidRPr="00E840E4">
        <w:rPr>
          <w:sz w:val="26"/>
          <w:szCs w:val="26"/>
          <w:lang w:val="ro-MO"/>
        </w:rPr>
        <w:t xml:space="preserve">act normativ </w:t>
      </w:r>
      <w:r w:rsidRPr="00E840E4">
        <w:rPr>
          <w:sz w:val="26"/>
          <w:szCs w:val="26"/>
          <w:lang w:val="ro-MO"/>
        </w:rPr>
        <w:t>va conține o serie de modificări, ce au ca scop introducerea unor simplificări ale regulilor de punere în circulație liberă a mărfurilor cu respectarea condițiilor minime de vămuire, ceea ce va duce la optimizarea procedurilor, reducerea costurilor și timpului de vămuire.</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Totodată, se preconizează organizarea dezbaterilor publice pe marginea proiectului  acestor amendamente </w:t>
      </w:r>
      <w:r w:rsidR="00F63CE8" w:rsidRPr="00E840E4">
        <w:rPr>
          <w:sz w:val="26"/>
          <w:szCs w:val="26"/>
          <w:lang w:val="ro-MO"/>
        </w:rPr>
        <w:t>cu toate persoanele interesate, d</w:t>
      </w:r>
      <w:r w:rsidRPr="00E840E4">
        <w:rPr>
          <w:sz w:val="26"/>
          <w:szCs w:val="26"/>
          <w:lang w:val="ro-MO"/>
        </w:rPr>
        <w:t xml:space="preserve">upă care proiectul </w:t>
      </w:r>
      <w:r w:rsidR="00F63CE8" w:rsidRPr="00E840E4">
        <w:rPr>
          <w:sz w:val="26"/>
          <w:szCs w:val="26"/>
          <w:lang w:val="ro-MO"/>
        </w:rPr>
        <w:t xml:space="preserve">Hotărîrii de Guvern </w:t>
      </w:r>
      <w:r w:rsidRPr="00E840E4">
        <w:rPr>
          <w:sz w:val="26"/>
          <w:szCs w:val="26"/>
          <w:lang w:val="ro-MO"/>
        </w:rPr>
        <w:t>va fi avizat şi supus expertizei juridice şi anticorupţie.</w:t>
      </w:r>
    </w:p>
    <w:p w:rsidR="0015060D" w:rsidRPr="00E840E4" w:rsidRDefault="0015060D" w:rsidP="00E23BBD">
      <w:pPr>
        <w:spacing w:before="120"/>
        <w:ind w:left="-284" w:firstLine="851"/>
        <w:jc w:val="both"/>
        <w:rPr>
          <w:sz w:val="26"/>
          <w:szCs w:val="26"/>
          <w:lang w:val="ro-MO"/>
        </w:rPr>
      </w:pPr>
      <w:r w:rsidRPr="00E840E4">
        <w:rPr>
          <w:sz w:val="26"/>
          <w:szCs w:val="26"/>
          <w:lang w:val="ro-MO"/>
        </w:rPr>
        <w:t xml:space="preserve">Comentariile, obiecţiile şi propunerile părţilor consultate vor fi analizate şi luate în consideraţie la îmbunătăţirea proiectului actului </w:t>
      </w:r>
      <w:r w:rsidR="00F63CE8" w:rsidRPr="00E840E4">
        <w:rPr>
          <w:sz w:val="26"/>
          <w:szCs w:val="26"/>
          <w:lang w:val="ro-MO"/>
        </w:rPr>
        <w:t xml:space="preserve">normativ </w:t>
      </w:r>
      <w:r w:rsidRPr="00E840E4">
        <w:rPr>
          <w:sz w:val="26"/>
          <w:szCs w:val="26"/>
          <w:lang w:val="ro-MO"/>
        </w:rPr>
        <w:t>şi analizei impactului de reglementare.</w:t>
      </w:r>
    </w:p>
    <w:p w:rsidR="0015060D" w:rsidRPr="00E840E4" w:rsidRDefault="0015060D" w:rsidP="00E23BBD">
      <w:pPr>
        <w:spacing w:before="120"/>
        <w:ind w:left="-284" w:firstLine="851"/>
        <w:jc w:val="both"/>
        <w:rPr>
          <w:rFonts w:eastAsia="Batang"/>
          <w:b/>
          <w:iCs/>
          <w:sz w:val="26"/>
          <w:szCs w:val="26"/>
          <w:lang w:val="ro-MO" w:eastAsia="ko-KR"/>
        </w:rPr>
      </w:pPr>
    </w:p>
    <w:p w:rsidR="0015060D" w:rsidRPr="00E840E4" w:rsidRDefault="0015060D" w:rsidP="00E23BBD">
      <w:pPr>
        <w:spacing w:before="120"/>
        <w:ind w:left="-284" w:firstLine="851"/>
        <w:jc w:val="both"/>
        <w:rPr>
          <w:rFonts w:eastAsia="Batang"/>
          <w:sz w:val="26"/>
          <w:szCs w:val="26"/>
          <w:lang w:val="ro-MO" w:eastAsia="ko-KR"/>
        </w:rPr>
      </w:pPr>
      <w:r w:rsidRPr="00E840E4">
        <w:rPr>
          <w:rFonts w:eastAsia="Batang"/>
          <w:b/>
          <w:iCs/>
          <w:sz w:val="26"/>
          <w:szCs w:val="26"/>
          <w:lang w:val="ro-MO" w:eastAsia="ko-KR"/>
        </w:rPr>
        <w:t>V. CONCLUZII ŞI RECOMANDĂRI.</w:t>
      </w:r>
      <w:r w:rsidRPr="00E840E4">
        <w:rPr>
          <w:rFonts w:eastAsia="Batang"/>
          <w:sz w:val="26"/>
          <w:szCs w:val="26"/>
          <w:lang w:val="ro-MO" w:eastAsia="ko-KR"/>
        </w:rPr>
        <w:t xml:space="preserve"> </w:t>
      </w:r>
    </w:p>
    <w:p w:rsidR="0015060D" w:rsidRPr="00E840E4" w:rsidRDefault="0015060D" w:rsidP="00E23BBD">
      <w:pPr>
        <w:spacing w:before="120"/>
        <w:ind w:left="-284" w:firstLine="851"/>
        <w:jc w:val="both"/>
        <w:rPr>
          <w:rFonts w:eastAsia="Batang"/>
          <w:sz w:val="26"/>
          <w:szCs w:val="26"/>
          <w:lang w:val="ro-MO" w:eastAsia="ko-KR"/>
        </w:rPr>
      </w:pPr>
    </w:p>
    <w:p w:rsidR="0015060D" w:rsidRPr="00E840E4" w:rsidRDefault="0015060D" w:rsidP="00E23BBD">
      <w:pPr>
        <w:spacing w:before="120"/>
        <w:ind w:left="-284" w:firstLine="851"/>
        <w:jc w:val="both"/>
        <w:rPr>
          <w:rFonts w:eastAsia="Batang"/>
          <w:sz w:val="26"/>
          <w:szCs w:val="26"/>
          <w:lang w:val="ro-MO" w:eastAsia="ko-KR"/>
        </w:rPr>
      </w:pPr>
      <w:r w:rsidRPr="00E840E4">
        <w:rPr>
          <w:rFonts w:eastAsia="Batang"/>
          <w:sz w:val="26"/>
          <w:szCs w:val="26"/>
          <w:lang w:val="ro-MO" w:eastAsia="ko-KR"/>
        </w:rPr>
        <w:t xml:space="preserve">24. </w:t>
      </w:r>
      <w:r w:rsidRPr="00E840E4">
        <w:rPr>
          <w:sz w:val="26"/>
          <w:szCs w:val="26"/>
          <w:lang w:val="ro-MO"/>
        </w:rPr>
        <w:t>Autorii Analizei optează pentru Opţiunea a II-a, din considerentul că, aceasta corespunde standardelor de calitate prevăzute de pct. 8 din Metodologia aprobată prin Hotărârea Guvernului nr. 1230 din 24.10.2006.</w:t>
      </w:r>
    </w:p>
    <w:p w:rsidR="0015060D" w:rsidRPr="00E840E4" w:rsidRDefault="00F63CE8" w:rsidP="00E23BBD">
      <w:pPr>
        <w:spacing w:before="120"/>
        <w:ind w:left="-284" w:firstLine="851"/>
        <w:jc w:val="both"/>
        <w:rPr>
          <w:sz w:val="26"/>
          <w:szCs w:val="26"/>
          <w:lang w:val="ro-MO"/>
        </w:rPr>
      </w:pPr>
      <w:r w:rsidRPr="00E840E4">
        <w:rPr>
          <w:sz w:val="26"/>
          <w:szCs w:val="26"/>
          <w:lang w:val="ro-MO"/>
        </w:rPr>
        <w:t xml:space="preserve">Aprobarea eventualului proiect de act normativ </w:t>
      </w:r>
      <w:r w:rsidR="0015060D" w:rsidRPr="00E840E4">
        <w:rPr>
          <w:sz w:val="26"/>
          <w:szCs w:val="26"/>
          <w:lang w:val="ro-MO"/>
        </w:rPr>
        <w:t xml:space="preserve">este necesară deoarece va contribui considerabil </w:t>
      </w:r>
      <w:r w:rsidR="0020043B" w:rsidRPr="00E840E4">
        <w:rPr>
          <w:sz w:val="26"/>
          <w:szCs w:val="26"/>
          <w:lang w:val="ro-MO"/>
        </w:rPr>
        <w:t xml:space="preserve">la </w:t>
      </w:r>
      <w:r w:rsidR="0015060D" w:rsidRPr="00E840E4">
        <w:rPr>
          <w:sz w:val="26"/>
          <w:szCs w:val="26"/>
          <w:lang w:val="ro-MO"/>
        </w:rPr>
        <w:t xml:space="preserve">dezvoltarea </w:t>
      </w:r>
      <w:r w:rsidR="0020043B" w:rsidRPr="00E840E4">
        <w:rPr>
          <w:sz w:val="26"/>
          <w:szCs w:val="26"/>
          <w:lang w:val="ro-MO"/>
        </w:rPr>
        <w:t xml:space="preserve">activităților comerciale cu participarea </w:t>
      </w:r>
      <w:r w:rsidR="0015060D" w:rsidRPr="00E840E4">
        <w:rPr>
          <w:sz w:val="26"/>
          <w:szCs w:val="26"/>
          <w:lang w:val="ro-MO"/>
        </w:rPr>
        <w:t xml:space="preserve">sectorului privat, factor important pentru asigurarea unei creşteri economice durabile. </w:t>
      </w:r>
    </w:p>
    <w:p w:rsidR="0015060D" w:rsidRPr="00E840E4" w:rsidRDefault="0015060D" w:rsidP="00E23BBD">
      <w:pPr>
        <w:spacing w:before="120"/>
        <w:ind w:left="-284" w:firstLine="851"/>
        <w:jc w:val="both"/>
        <w:rPr>
          <w:rFonts w:eastAsia="Batang"/>
          <w:sz w:val="26"/>
          <w:szCs w:val="26"/>
          <w:lang w:val="ro-MO" w:eastAsia="ko-KR"/>
        </w:rPr>
      </w:pPr>
      <w:r w:rsidRPr="00E840E4">
        <w:rPr>
          <w:sz w:val="26"/>
          <w:szCs w:val="26"/>
          <w:lang w:val="ro-MO"/>
        </w:rPr>
        <w:t xml:space="preserve">Pe lîngă aceasta, noile amendamente vor contribui semnificativ la crearea unui mediu investiţional atractiv pentru investitorii străini, care vor găsi în Republica Moldova un mediu </w:t>
      </w:r>
      <w:r w:rsidR="00F63CE8" w:rsidRPr="00E840E4">
        <w:rPr>
          <w:sz w:val="26"/>
          <w:szCs w:val="26"/>
          <w:lang w:val="ro-MO"/>
        </w:rPr>
        <w:t xml:space="preserve">normativ </w:t>
      </w:r>
      <w:r w:rsidRPr="00E840E4">
        <w:rPr>
          <w:sz w:val="26"/>
          <w:szCs w:val="26"/>
          <w:lang w:val="ro-MO"/>
        </w:rPr>
        <w:t>sigur, stabil şi previzibil, factor important pentru stabilirea şi creşterea investiţiilor străine directe.</w:t>
      </w:r>
    </w:p>
    <w:p w:rsidR="0015060D" w:rsidRPr="00E840E4" w:rsidRDefault="0015060D" w:rsidP="00E23BBD">
      <w:pPr>
        <w:spacing w:before="120"/>
        <w:ind w:left="-284" w:firstLine="851"/>
        <w:jc w:val="both"/>
        <w:rPr>
          <w:sz w:val="26"/>
          <w:szCs w:val="26"/>
          <w:lang w:val="ro-MO"/>
        </w:rPr>
      </w:pPr>
    </w:p>
    <w:p w:rsidR="0015060D" w:rsidRPr="00E840E4" w:rsidRDefault="0015060D" w:rsidP="00E23BBD">
      <w:pPr>
        <w:spacing w:before="120"/>
        <w:ind w:left="-284" w:firstLine="851"/>
        <w:jc w:val="both"/>
        <w:rPr>
          <w:rFonts w:eastAsia="Batang"/>
          <w:b/>
          <w:sz w:val="26"/>
          <w:szCs w:val="26"/>
          <w:u w:val="single"/>
          <w:lang w:val="ro-MO" w:eastAsia="ko-KR"/>
        </w:rPr>
      </w:pPr>
    </w:p>
    <w:p w:rsidR="0015060D" w:rsidRPr="00E840E4" w:rsidRDefault="0015060D" w:rsidP="00E23BBD">
      <w:pPr>
        <w:spacing w:before="120"/>
        <w:ind w:left="-284" w:firstLine="851"/>
        <w:jc w:val="both"/>
        <w:rPr>
          <w:rFonts w:eastAsia="Batang"/>
          <w:b/>
          <w:sz w:val="26"/>
          <w:szCs w:val="26"/>
          <w:u w:val="single"/>
          <w:lang w:val="ro-MO" w:eastAsia="ko-KR"/>
        </w:rPr>
      </w:pPr>
    </w:p>
    <w:p w:rsidR="0015060D" w:rsidRPr="00E840E4" w:rsidRDefault="0015060D" w:rsidP="00E23BBD">
      <w:pPr>
        <w:spacing w:before="120"/>
        <w:ind w:left="-284" w:firstLine="851"/>
        <w:jc w:val="both"/>
        <w:rPr>
          <w:rFonts w:eastAsia="Batang"/>
          <w:b/>
          <w:sz w:val="26"/>
          <w:szCs w:val="26"/>
          <w:u w:val="single"/>
          <w:lang w:val="ro-MO" w:eastAsia="ko-KR"/>
        </w:rPr>
      </w:pPr>
    </w:p>
    <w:p w:rsidR="0015060D" w:rsidRPr="00E840E4" w:rsidRDefault="0015060D" w:rsidP="00E23BBD">
      <w:pPr>
        <w:spacing w:before="120"/>
        <w:ind w:left="-284" w:firstLine="851"/>
        <w:jc w:val="both"/>
        <w:rPr>
          <w:rFonts w:eastAsia="Batang"/>
          <w:b/>
          <w:sz w:val="26"/>
          <w:szCs w:val="26"/>
          <w:u w:val="single"/>
          <w:lang w:val="ro-MO" w:eastAsia="ko-KR"/>
        </w:rPr>
      </w:pPr>
    </w:p>
    <w:p w:rsidR="0015060D" w:rsidRPr="00E840E4" w:rsidRDefault="0015060D" w:rsidP="00E23BBD">
      <w:pPr>
        <w:spacing w:before="120"/>
        <w:ind w:left="-284" w:firstLine="851"/>
        <w:jc w:val="both"/>
        <w:rPr>
          <w:rFonts w:eastAsia="Batang"/>
          <w:b/>
          <w:sz w:val="26"/>
          <w:szCs w:val="26"/>
          <w:u w:val="single"/>
          <w:lang w:val="ro-MO" w:eastAsia="ko-KR"/>
        </w:rPr>
      </w:pPr>
    </w:p>
    <w:p w:rsidR="0015060D" w:rsidRPr="00E840E4" w:rsidRDefault="0015060D" w:rsidP="00E23BBD">
      <w:pPr>
        <w:spacing w:before="120"/>
        <w:ind w:left="-284" w:firstLine="851"/>
        <w:jc w:val="both"/>
        <w:rPr>
          <w:rFonts w:eastAsia="Batang"/>
          <w:b/>
          <w:sz w:val="26"/>
          <w:szCs w:val="26"/>
          <w:u w:val="single"/>
          <w:lang w:val="ro-MO" w:eastAsia="ko-KR"/>
        </w:rPr>
      </w:pPr>
    </w:p>
    <w:p w:rsidR="0015060D" w:rsidRPr="00E840E4" w:rsidRDefault="0015060D" w:rsidP="00E23BBD">
      <w:pPr>
        <w:spacing w:before="120"/>
        <w:ind w:left="-284" w:firstLine="851"/>
        <w:jc w:val="both"/>
        <w:rPr>
          <w:rFonts w:eastAsia="Batang"/>
          <w:b/>
          <w:sz w:val="26"/>
          <w:szCs w:val="26"/>
          <w:u w:val="single"/>
          <w:lang w:val="ro-MO" w:eastAsia="ko-KR"/>
        </w:rPr>
      </w:pPr>
    </w:p>
    <w:p w:rsidR="0015060D" w:rsidRPr="00E840E4" w:rsidRDefault="0015060D" w:rsidP="00E23BBD">
      <w:pPr>
        <w:ind w:left="-284" w:firstLine="851"/>
        <w:jc w:val="right"/>
        <w:rPr>
          <w:sz w:val="26"/>
          <w:szCs w:val="26"/>
          <w:lang w:val="ro-MO"/>
        </w:rPr>
      </w:pPr>
    </w:p>
    <w:p w:rsidR="0015060D" w:rsidRPr="00E840E4" w:rsidRDefault="0015060D" w:rsidP="0015060D">
      <w:pPr>
        <w:ind w:left="-284" w:firstLine="568"/>
        <w:jc w:val="right"/>
        <w:rPr>
          <w:sz w:val="26"/>
          <w:szCs w:val="26"/>
          <w:lang w:val="ro-MO"/>
        </w:rPr>
      </w:pPr>
    </w:p>
    <w:sectPr w:rsidR="0015060D" w:rsidRPr="00E840E4" w:rsidSect="0046661F">
      <w:footerReference w:type="even" r:id="rId16"/>
      <w:footerReference w:type="default" r:id="rId17"/>
      <w:pgSz w:w="11906" w:h="16838"/>
      <w:pgMar w:top="1134" w:right="1133" w:bottom="162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910" w:rsidRDefault="00611910" w:rsidP="0015060D">
      <w:r>
        <w:separator/>
      </w:r>
    </w:p>
  </w:endnote>
  <w:endnote w:type="continuationSeparator" w:id="0">
    <w:p w:rsidR="00611910" w:rsidRDefault="00611910" w:rsidP="0015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E5" w:rsidRDefault="00D06D2D" w:rsidP="00EC65B8">
    <w:pPr>
      <w:pStyle w:val="Footer"/>
      <w:framePr w:wrap="around" w:vAnchor="text" w:hAnchor="margin" w:xAlign="right" w:y="1"/>
      <w:rPr>
        <w:rStyle w:val="PageNumber"/>
      </w:rPr>
    </w:pPr>
    <w:r>
      <w:rPr>
        <w:rStyle w:val="PageNumber"/>
      </w:rPr>
      <w:fldChar w:fldCharType="begin"/>
    </w:r>
    <w:r w:rsidR="00000BE5">
      <w:rPr>
        <w:rStyle w:val="PageNumber"/>
      </w:rPr>
      <w:instrText xml:space="preserve">PAGE  </w:instrText>
    </w:r>
    <w:r>
      <w:rPr>
        <w:rStyle w:val="PageNumber"/>
      </w:rPr>
      <w:fldChar w:fldCharType="end"/>
    </w:r>
  </w:p>
  <w:p w:rsidR="00000BE5" w:rsidRDefault="00000BE5" w:rsidP="00EC65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E5" w:rsidRDefault="00D06D2D" w:rsidP="00EC65B8">
    <w:pPr>
      <w:pStyle w:val="Footer"/>
      <w:framePr w:wrap="around" w:vAnchor="text" w:hAnchor="margin" w:xAlign="right" w:y="1"/>
      <w:rPr>
        <w:rStyle w:val="PageNumber"/>
      </w:rPr>
    </w:pPr>
    <w:r>
      <w:rPr>
        <w:rStyle w:val="PageNumber"/>
      </w:rPr>
      <w:fldChar w:fldCharType="begin"/>
    </w:r>
    <w:r w:rsidR="00000BE5">
      <w:rPr>
        <w:rStyle w:val="PageNumber"/>
      </w:rPr>
      <w:instrText xml:space="preserve">PAGE  </w:instrText>
    </w:r>
    <w:r>
      <w:rPr>
        <w:rStyle w:val="PageNumber"/>
      </w:rPr>
      <w:fldChar w:fldCharType="separate"/>
    </w:r>
    <w:r w:rsidR="005E65C9">
      <w:rPr>
        <w:rStyle w:val="PageNumber"/>
        <w:noProof/>
      </w:rPr>
      <w:t>18</w:t>
    </w:r>
    <w:r>
      <w:rPr>
        <w:rStyle w:val="PageNumber"/>
      </w:rPr>
      <w:fldChar w:fldCharType="end"/>
    </w:r>
  </w:p>
  <w:p w:rsidR="00000BE5" w:rsidRDefault="00000BE5" w:rsidP="00EC65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910" w:rsidRDefault="00611910" w:rsidP="0015060D">
      <w:r>
        <w:separator/>
      </w:r>
    </w:p>
  </w:footnote>
  <w:footnote w:type="continuationSeparator" w:id="0">
    <w:p w:rsidR="00611910" w:rsidRDefault="00611910" w:rsidP="0015060D">
      <w:r>
        <w:continuationSeparator/>
      </w:r>
    </w:p>
  </w:footnote>
  <w:footnote w:id="1">
    <w:p w:rsidR="00000BE5" w:rsidRPr="00B30600" w:rsidRDefault="00000BE5" w:rsidP="0015060D">
      <w:pPr>
        <w:pStyle w:val="FootnoteText"/>
        <w:rPr>
          <w:rFonts w:ascii="Verdana" w:hAnsi="Verdana"/>
          <w:sz w:val="16"/>
          <w:szCs w:val="16"/>
          <w:lang w:val="ro-RO"/>
        </w:rPr>
      </w:pPr>
      <w:r w:rsidRPr="00B30600">
        <w:rPr>
          <w:rStyle w:val="FootnoteReference"/>
          <w:rFonts w:ascii="Verdana" w:hAnsi="Verdana"/>
          <w:sz w:val="16"/>
          <w:szCs w:val="16"/>
          <w:lang w:val="ro-RO"/>
        </w:rPr>
        <w:footnoteRef/>
      </w:r>
      <w:r w:rsidRPr="00B30600">
        <w:rPr>
          <w:rFonts w:ascii="Verdana" w:hAnsi="Verdana"/>
          <w:sz w:val="16"/>
          <w:szCs w:val="16"/>
          <w:lang w:val="ro-RO"/>
        </w:rPr>
        <w:t xml:space="preserve"> </w:t>
      </w:r>
      <w:hyperlink r:id="rId1" w:history="1">
        <w:r w:rsidRPr="00C5210C">
          <w:rPr>
            <w:rStyle w:val="Hyperlink"/>
            <w:rFonts w:ascii="Verdana" w:hAnsi="Verdana"/>
            <w:sz w:val="16"/>
            <w:szCs w:val="16"/>
            <w:lang w:val="ro-RO"/>
          </w:rPr>
          <w:t>http://www.mfa.gov.md/data/7203/file_487178_0.pdf</w:t>
        </w:r>
      </w:hyperlink>
      <w:r>
        <w:rPr>
          <w:rFonts w:ascii="Verdana" w:hAnsi="Verdana"/>
          <w:sz w:val="16"/>
          <w:szCs w:val="16"/>
          <w:lang w:val="ro-RO"/>
        </w:rPr>
        <w:t xml:space="preserve"> </w:t>
      </w:r>
    </w:p>
  </w:footnote>
  <w:footnote w:id="2">
    <w:p w:rsidR="00000BE5" w:rsidRPr="00ED10D8" w:rsidRDefault="00000BE5" w:rsidP="0015060D">
      <w:pPr>
        <w:pStyle w:val="cn"/>
        <w:jc w:val="both"/>
        <w:rPr>
          <w:rFonts w:ascii="Verdana" w:hAnsi="Verdana"/>
          <w:sz w:val="16"/>
          <w:szCs w:val="16"/>
          <w:lang w:val="ro-RO"/>
        </w:rPr>
      </w:pPr>
      <w:r w:rsidRPr="00ED10D8">
        <w:rPr>
          <w:rStyle w:val="FootnoteReference"/>
          <w:rFonts w:ascii="Verdana" w:hAnsi="Verdana"/>
          <w:sz w:val="16"/>
          <w:szCs w:val="16"/>
          <w:lang w:val="ro-RO"/>
        </w:rPr>
        <w:footnoteRef/>
      </w:r>
      <w:r w:rsidRPr="00ED10D8">
        <w:rPr>
          <w:rFonts w:ascii="Verdana" w:hAnsi="Verdana"/>
          <w:sz w:val="16"/>
          <w:szCs w:val="16"/>
          <w:lang w:val="ro-RO"/>
        </w:rPr>
        <w:t xml:space="preserve"> </w:t>
      </w:r>
      <w:r w:rsidRPr="00ED10D8">
        <w:rPr>
          <w:rFonts w:ascii="Verdana" w:eastAsia="Times New Roman" w:hAnsi="Verdana"/>
          <w:sz w:val="16"/>
          <w:szCs w:val="16"/>
          <w:lang w:val="ro-RO" w:eastAsia="ru-RU"/>
        </w:rPr>
        <w:t>Ex: exerciţiul „Ghilotina 2+”, care prevede simplificarea multor proceduri de obţinere a autorizaţiilor, precum şi stabilirea implementării acestora prin mecanismul de „ghişeu unic”. Exerciţiu soldat cu adoptarea de către Parlamentul RM a Legii privind reglementarea prin autorizare a activităţii de întreprinzător nr.160/22.07.2011 şi a Legii privind implementarea ghişeului unic în desfăşurarea activităţii de întreprinzător nr.161/22.07.2011</w:t>
      </w:r>
      <w:r w:rsidRPr="00ED10D8">
        <w:rPr>
          <w:rFonts w:ascii="Verdana" w:hAnsi="Verdana" w:cs="Tahoma"/>
          <w:sz w:val="16"/>
          <w:szCs w:val="16"/>
          <w:lang w:val="ro-RO"/>
        </w:rPr>
        <w:t xml:space="preserve"> </w:t>
      </w:r>
    </w:p>
  </w:footnote>
  <w:footnote w:id="3">
    <w:p w:rsidR="00000BE5" w:rsidRPr="00ED10D8" w:rsidRDefault="00000BE5" w:rsidP="0015060D">
      <w:pPr>
        <w:pStyle w:val="FootnoteText"/>
        <w:rPr>
          <w:rFonts w:ascii="Verdana" w:hAnsi="Verdana"/>
          <w:sz w:val="16"/>
          <w:szCs w:val="16"/>
          <w:lang w:val="en-US"/>
        </w:rPr>
      </w:pPr>
      <w:r w:rsidRPr="00ED10D8">
        <w:rPr>
          <w:rStyle w:val="FootnoteReference"/>
          <w:rFonts w:ascii="Verdana" w:hAnsi="Verdana"/>
          <w:sz w:val="16"/>
          <w:szCs w:val="16"/>
        </w:rPr>
        <w:footnoteRef/>
      </w:r>
      <w:r w:rsidRPr="00ED10D8">
        <w:rPr>
          <w:rFonts w:ascii="Verdana" w:hAnsi="Verdana"/>
          <w:sz w:val="16"/>
          <w:szCs w:val="16"/>
          <w:lang w:val="en-US"/>
        </w:rPr>
        <w:t xml:space="preserve"> ”Doing Business Survey 2012” </w:t>
      </w:r>
      <w:proofErr w:type="spellStart"/>
      <w:r w:rsidRPr="00ED10D8">
        <w:rPr>
          <w:rFonts w:ascii="Verdana" w:hAnsi="Verdana"/>
          <w:sz w:val="16"/>
          <w:szCs w:val="16"/>
          <w:lang w:val="en-US"/>
        </w:rPr>
        <w:t>Banca</w:t>
      </w:r>
      <w:proofErr w:type="spellEnd"/>
      <w:r w:rsidRPr="00ED10D8">
        <w:rPr>
          <w:rFonts w:ascii="Verdana" w:hAnsi="Verdana"/>
          <w:sz w:val="16"/>
          <w:szCs w:val="16"/>
          <w:lang w:val="en-US"/>
        </w:rPr>
        <w:t xml:space="preserve"> </w:t>
      </w:r>
      <w:proofErr w:type="spellStart"/>
      <w:r w:rsidRPr="00ED10D8">
        <w:rPr>
          <w:rFonts w:ascii="Verdana" w:hAnsi="Verdana"/>
          <w:sz w:val="16"/>
          <w:szCs w:val="16"/>
          <w:lang w:val="en-US"/>
        </w:rPr>
        <w:t>Mondială</w:t>
      </w:r>
      <w:proofErr w:type="spellEnd"/>
      <w:r w:rsidRPr="00ED10D8">
        <w:rPr>
          <w:rFonts w:ascii="Verdana" w:hAnsi="Verdana"/>
          <w:sz w:val="16"/>
          <w:szCs w:val="16"/>
          <w:lang w:val="en-US"/>
        </w:rPr>
        <w:t xml:space="preserve">, </w:t>
      </w:r>
      <w:hyperlink r:id="rId2" w:history="1">
        <w:r w:rsidRPr="00ED10D8">
          <w:rPr>
            <w:rStyle w:val="Hyperlink"/>
            <w:rFonts w:ascii="Verdana" w:hAnsi="Verdana"/>
            <w:sz w:val="16"/>
            <w:szCs w:val="16"/>
            <w:lang w:val="en-US"/>
          </w:rPr>
          <w:t>www.doingbusiness.org</w:t>
        </w:r>
      </w:hyperlink>
    </w:p>
  </w:footnote>
  <w:footnote w:id="4">
    <w:p w:rsidR="00000BE5" w:rsidRPr="00ED10D8" w:rsidRDefault="00000BE5" w:rsidP="0015060D">
      <w:pPr>
        <w:pStyle w:val="FootnoteText"/>
        <w:rPr>
          <w:rFonts w:ascii="Verdana" w:hAnsi="Verdana"/>
          <w:sz w:val="16"/>
          <w:szCs w:val="16"/>
          <w:lang w:val="en-US"/>
        </w:rPr>
      </w:pPr>
      <w:r w:rsidRPr="00ED10D8">
        <w:rPr>
          <w:rStyle w:val="FootnoteReference"/>
          <w:rFonts w:ascii="Verdana" w:hAnsi="Verdana"/>
          <w:sz w:val="16"/>
          <w:szCs w:val="16"/>
        </w:rPr>
        <w:footnoteRef/>
      </w:r>
      <w:r w:rsidRPr="00ED10D8">
        <w:rPr>
          <w:rFonts w:ascii="Verdana" w:hAnsi="Verdana"/>
          <w:sz w:val="16"/>
          <w:szCs w:val="16"/>
          <w:lang w:val="en-US"/>
        </w:rPr>
        <w:t xml:space="preserve"> </w:t>
      </w:r>
      <w:r w:rsidRPr="00ED10D8">
        <w:rPr>
          <w:rFonts w:ascii="Verdana" w:hAnsi="Verdana"/>
          <w:color w:val="000000"/>
          <w:sz w:val="16"/>
          <w:szCs w:val="16"/>
          <w:lang w:val="en-US"/>
        </w:rPr>
        <w:t>“Global Competitiveness Index 2011-2012”, World Economic Forum,</w:t>
      </w:r>
      <w:r w:rsidRPr="00ED10D8">
        <w:rPr>
          <w:rStyle w:val="apple-converted-space"/>
          <w:rFonts w:ascii="Verdana" w:hAnsi="Verdana"/>
          <w:color w:val="000000"/>
          <w:sz w:val="16"/>
          <w:szCs w:val="16"/>
          <w:lang w:val="en-US"/>
        </w:rPr>
        <w:t> </w:t>
      </w:r>
      <w:hyperlink r:id="rId3" w:tgtFrame="_blank" w:history="1">
        <w:r w:rsidRPr="00ED10D8">
          <w:rPr>
            <w:rStyle w:val="Hyperlink"/>
            <w:rFonts w:ascii="Verdana" w:hAnsi="Verdana"/>
            <w:color w:val="0857A6"/>
            <w:sz w:val="16"/>
            <w:szCs w:val="16"/>
            <w:lang w:val="en-US"/>
          </w:rPr>
          <w:t>http://www.weforum.org/reports</w:t>
        </w:r>
      </w:hyperlink>
    </w:p>
  </w:footnote>
  <w:footnote w:id="5">
    <w:p w:rsidR="00000BE5" w:rsidRPr="00ED10D8" w:rsidRDefault="00000BE5" w:rsidP="0015060D">
      <w:pPr>
        <w:pStyle w:val="NormalWeb"/>
        <w:shd w:val="clear" w:color="auto" w:fill="FFFFFF"/>
        <w:ind w:firstLine="0"/>
        <w:rPr>
          <w:rFonts w:ascii="Verdana" w:hAnsi="Verdana"/>
          <w:color w:val="000000"/>
          <w:sz w:val="16"/>
          <w:szCs w:val="16"/>
          <w:u w:val="single"/>
        </w:rPr>
      </w:pPr>
      <w:r w:rsidRPr="00ED10D8">
        <w:rPr>
          <w:rStyle w:val="FootnoteReference"/>
          <w:rFonts w:ascii="Verdana" w:hAnsi="Verdana"/>
          <w:sz w:val="16"/>
          <w:szCs w:val="16"/>
        </w:rPr>
        <w:footnoteRef/>
      </w:r>
      <w:r w:rsidRPr="00ED10D8">
        <w:rPr>
          <w:rFonts w:ascii="Verdana" w:hAnsi="Verdana"/>
          <w:sz w:val="16"/>
          <w:szCs w:val="16"/>
        </w:rPr>
        <w:t xml:space="preserve"> </w:t>
      </w:r>
      <w:r w:rsidRPr="00ED10D8">
        <w:rPr>
          <w:rFonts w:ascii="Verdana" w:hAnsi="Verdana"/>
          <w:color w:val="000000"/>
          <w:sz w:val="16"/>
          <w:szCs w:val="16"/>
        </w:rPr>
        <w:t>“Index of Economic Freedom 2011”, Heritage Foundation,</w:t>
      </w:r>
      <w:r w:rsidRPr="00ED10D8">
        <w:rPr>
          <w:rStyle w:val="apple-converted-space"/>
          <w:rFonts w:ascii="Verdana" w:hAnsi="Verdana"/>
          <w:color w:val="000000"/>
          <w:sz w:val="16"/>
          <w:szCs w:val="16"/>
        </w:rPr>
        <w:t> </w:t>
      </w:r>
      <w:hyperlink r:id="rId4" w:tgtFrame="_blank" w:history="1">
        <w:r w:rsidRPr="00ED10D8">
          <w:rPr>
            <w:rStyle w:val="Hyperlink"/>
            <w:rFonts w:ascii="Verdana" w:hAnsi="Verdana"/>
            <w:color w:val="0857A6"/>
            <w:sz w:val="16"/>
            <w:szCs w:val="16"/>
          </w:rPr>
          <w:t>http://www.heritage.org/</w:t>
        </w:r>
      </w:hyperlink>
    </w:p>
    <w:p w:rsidR="00000BE5" w:rsidRPr="00D15BA5" w:rsidRDefault="00000BE5" w:rsidP="0015060D">
      <w:pPr>
        <w:pStyle w:val="NormalWeb"/>
        <w:shd w:val="clear" w:color="auto" w:fill="FFFFFF"/>
        <w:ind w:firstLine="0"/>
        <w:rPr>
          <w:rFonts w:ascii="Verdana" w:hAnsi="Verdana"/>
          <w:color w:val="000000"/>
          <w:sz w:val="16"/>
          <w:szCs w:val="16"/>
          <w:lang w:val="ro-RO"/>
        </w:rPr>
      </w:pPr>
      <w:r w:rsidRPr="007C1811">
        <w:rPr>
          <w:rFonts w:ascii="Verdana" w:hAnsi="Verdana"/>
          <w:sz w:val="16"/>
          <w:szCs w:val="16"/>
        </w:rPr>
        <w:t>6</w:t>
      </w:r>
      <w:r>
        <w:t xml:space="preserve"> </w:t>
      </w:r>
      <w:hyperlink r:id="rId5" w:history="1">
        <w:r w:rsidRPr="00D15BA5">
          <w:rPr>
            <w:rStyle w:val="Hyperlink"/>
            <w:rFonts w:ascii="Verdana" w:hAnsi="Verdana"/>
            <w:sz w:val="16"/>
            <w:szCs w:val="16"/>
            <w:lang w:val="ro-RO"/>
          </w:rPr>
          <w:t>www.lpisurvey.worldbank.org</w:t>
        </w:r>
      </w:hyperlink>
      <w:r w:rsidRPr="00D15BA5">
        <w:rPr>
          <w:rFonts w:ascii="Verdana" w:hAnsi="Verdana"/>
          <w:color w:val="000000"/>
          <w:sz w:val="16"/>
          <w:szCs w:val="16"/>
          <w:lang w:val="ro-RO"/>
        </w:rPr>
        <w:t xml:space="preserve"> </w:t>
      </w:r>
    </w:p>
    <w:p w:rsidR="00000BE5" w:rsidRPr="00ED10D8" w:rsidRDefault="00000BE5" w:rsidP="0015060D">
      <w:pPr>
        <w:pStyle w:val="FootnoteText"/>
        <w:rPr>
          <w:rFonts w:ascii="Verdana" w:hAnsi="Verdana"/>
          <w:sz w:val="16"/>
          <w:szCs w:val="16"/>
          <w:lang w:val="en-US"/>
        </w:rPr>
      </w:pPr>
    </w:p>
  </w:footnote>
  <w:footnote w:id="6">
    <w:p w:rsidR="00000BE5" w:rsidRPr="00BE358F" w:rsidRDefault="00000BE5" w:rsidP="0015060D">
      <w:pPr>
        <w:pStyle w:val="FootnoteText"/>
        <w:rPr>
          <w:rFonts w:ascii="Verdana" w:hAnsi="Verdana"/>
          <w:sz w:val="16"/>
          <w:szCs w:val="16"/>
          <w:lang w:val="ro-RO"/>
        </w:rPr>
      </w:pPr>
    </w:p>
  </w:footnote>
  <w:footnote w:id="7">
    <w:p w:rsidR="00000BE5" w:rsidRDefault="00000BE5" w:rsidP="0015060D">
      <w:pPr>
        <w:jc w:val="both"/>
        <w:rPr>
          <w:rFonts w:ascii="Verdana" w:hAnsi="Verdana"/>
          <w:sz w:val="16"/>
          <w:szCs w:val="16"/>
          <w:lang w:val="ro-RO"/>
        </w:rPr>
      </w:pPr>
      <w:r w:rsidRPr="00B30600">
        <w:rPr>
          <w:rFonts w:ascii="Verdana" w:hAnsi="Verdana"/>
          <w:sz w:val="16"/>
          <w:szCs w:val="16"/>
          <w:lang w:val="ro-RO"/>
        </w:rPr>
        <w:footnoteRef/>
      </w:r>
      <w:r w:rsidRPr="00B30600">
        <w:rPr>
          <w:rFonts w:ascii="Verdana" w:hAnsi="Verdana"/>
          <w:sz w:val="16"/>
          <w:szCs w:val="16"/>
          <w:lang w:val="ro-RO"/>
        </w:rPr>
        <w:t xml:space="preserve"> Raportul Doing Business 2013 menţionează reformarea a 4 domenii în Republica Moldova, două cu impact pozitiv şi două cu impact negativ. Este vorba de impactul pozitiv al sporirii gradului de protecţie a investitorilor, fiind permisă rezilierea contractelor cu părţile afiliate în caz de prejudicii companiei şi întărirea procedurii de insolvabilitate prin extinderea duratei de reorganizare şi stabilirea cerinţelor de calificare pentru administratorii de insolvenţă. Influenţe negative au avut reintroducerea impozitului pe venitul corporativ de 12%, de 7% sau 18% - pentru întreprinzătorii individuali şi 7% pentru gospodăriile ţărăneşti, cu anularea tuturor facilităţilor fiscale generale şi individuale, exceptând cele garantate pentru o perioadă de timp concretă. (În acelaşi timp, s-a redus taxa reţinută la sursă pentru dividendele de la 15% la 6% şi s-a redus impozitul reţinut la sursă pentru alte plăţi decât dividendele de la 15% la 12%. În plus, acesta a introdus un regim de impozitare nou pentru întreprinderile mici şi mijlocii în care companiile mici plătesc un impozit unic de 3% din veniturile obţinute din activităţi de exploatare.) Totodată, eliminarea instanţelor specializate – Curtea de apel economică – a mărit numărul procedurilor pentru respectarea contractelor de la 31 la 32, fapt care a influenţat negativ acest indicator.(sursa:</w:t>
      </w:r>
      <w:proofErr w:type="spellStart"/>
      <w:r w:rsidRPr="00B30600">
        <w:rPr>
          <w:rFonts w:ascii="Verdana" w:hAnsi="Verdana"/>
          <w:i/>
          <w:sz w:val="16"/>
          <w:szCs w:val="16"/>
          <w:u w:val="single"/>
          <w:lang w:val="ro-RO"/>
        </w:rPr>
        <w:t>http</w:t>
      </w:r>
      <w:proofErr w:type="spellEnd"/>
      <w:r w:rsidRPr="00B30600">
        <w:rPr>
          <w:rFonts w:ascii="Verdana" w:hAnsi="Verdana"/>
          <w:i/>
          <w:sz w:val="16"/>
          <w:szCs w:val="16"/>
          <w:u w:val="single"/>
          <w:lang w:val="ro-RO"/>
        </w:rPr>
        <w:t>://</w:t>
      </w:r>
      <w:proofErr w:type="spellStart"/>
      <w:r w:rsidRPr="00B30600">
        <w:rPr>
          <w:rFonts w:ascii="Verdana" w:hAnsi="Verdana"/>
          <w:i/>
          <w:sz w:val="16"/>
          <w:szCs w:val="16"/>
          <w:u w:val="single"/>
          <w:lang w:val="ro-RO"/>
        </w:rPr>
        <w:t>www.mec.gov.md</w:t>
      </w:r>
      <w:proofErr w:type="spellEnd"/>
      <w:r w:rsidRPr="00B30600">
        <w:rPr>
          <w:rFonts w:ascii="Verdana" w:hAnsi="Verdana"/>
          <w:sz w:val="16"/>
          <w:szCs w:val="16"/>
          <w:lang w:val="ro-RO"/>
        </w:rPr>
        <w:t>)</w:t>
      </w:r>
    </w:p>
    <w:p w:rsidR="00000BE5" w:rsidRPr="00D15BA5" w:rsidRDefault="00000BE5" w:rsidP="0015060D">
      <w:pPr>
        <w:pStyle w:val="FootnoteText"/>
        <w:rPr>
          <w:rFonts w:ascii="Verdana" w:hAnsi="Verdana"/>
          <w:sz w:val="16"/>
          <w:szCs w:val="16"/>
          <w:lang w:val="ro-RO"/>
        </w:rPr>
      </w:pPr>
      <w:r w:rsidRPr="00D15BA5">
        <w:rPr>
          <w:rFonts w:ascii="Verdana" w:hAnsi="Verdana"/>
          <w:sz w:val="16"/>
          <w:szCs w:val="16"/>
          <w:lang w:val="ro-RO"/>
        </w:rPr>
        <w:t xml:space="preserve">7. </w:t>
      </w:r>
      <w:hyperlink r:id="rId6" w:history="1">
        <w:r w:rsidRPr="00D15BA5">
          <w:rPr>
            <w:rStyle w:val="Hyperlink"/>
            <w:rFonts w:ascii="Verdana" w:hAnsi="Verdana"/>
            <w:sz w:val="16"/>
            <w:szCs w:val="16"/>
            <w:lang w:val="ro-RO"/>
          </w:rPr>
          <w:t>http://www.doingbusiness.org</w:t>
        </w:r>
      </w:hyperlink>
      <w:r w:rsidRPr="00D15BA5">
        <w:rPr>
          <w:rFonts w:ascii="Verdana" w:hAnsi="Verdana"/>
          <w:sz w:val="16"/>
          <w:szCs w:val="16"/>
          <w:lang w:val="ro-RO"/>
        </w:rPr>
        <w:t xml:space="preserve"> </w:t>
      </w:r>
    </w:p>
    <w:p w:rsidR="00000BE5" w:rsidRPr="00D15BA5" w:rsidRDefault="00000BE5" w:rsidP="0015060D">
      <w:pPr>
        <w:pStyle w:val="NormalWeb"/>
        <w:shd w:val="clear" w:color="auto" w:fill="FFFFFF"/>
        <w:rPr>
          <w:rFonts w:ascii="Verdana" w:hAnsi="Verdana" w:cs="Arial"/>
          <w:color w:val="000000"/>
          <w:sz w:val="16"/>
          <w:szCs w:val="16"/>
          <w:lang w:val="ro-RO"/>
        </w:rPr>
      </w:pPr>
    </w:p>
  </w:footnote>
  <w:footnote w:id="8">
    <w:p w:rsidR="00000BE5" w:rsidRPr="00D15BA5" w:rsidRDefault="00000BE5" w:rsidP="0015060D">
      <w:pPr>
        <w:pStyle w:val="FootnoteText"/>
        <w:rPr>
          <w:rFonts w:ascii="Verdana" w:hAnsi="Verdana"/>
          <w:sz w:val="16"/>
          <w:szCs w:val="16"/>
          <w:lang w:val="ro-RO"/>
        </w:rPr>
      </w:pPr>
    </w:p>
    <w:p w:rsidR="00000BE5" w:rsidRPr="00D15BA5" w:rsidRDefault="00000BE5" w:rsidP="0015060D">
      <w:pPr>
        <w:pStyle w:val="FootnoteText"/>
        <w:rPr>
          <w:rFonts w:ascii="Verdana" w:hAnsi="Verdana"/>
          <w:sz w:val="16"/>
          <w:szCs w:val="16"/>
          <w:lang w:val="ro-RO"/>
        </w:rPr>
      </w:pPr>
      <w:r w:rsidRPr="00D15BA5">
        <w:rPr>
          <w:rStyle w:val="FootnoteReference"/>
          <w:rFonts w:ascii="Verdana" w:hAnsi="Verdana"/>
          <w:sz w:val="16"/>
          <w:szCs w:val="16"/>
          <w:lang w:val="ro-RO"/>
        </w:rPr>
        <w:footnoteRef/>
      </w:r>
      <w:r w:rsidRPr="00D15BA5">
        <w:rPr>
          <w:rFonts w:ascii="Verdana" w:hAnsi="Verdana"/>
          <w:sz w:val="16"/>
          <w:szCs w:val="16"/>
          <w:lang w:val="ro-RO"/>
        </w:rPr>
        <w:t xml:space="preserve"> </w:t>
      </w:r>
      <w:hyperlink r:id="rId7" w:history="1">
        <w:r w:rsidRPr="00D15BA5">
          <w:rPr>
            <w:rStyle w:val="Hyperlink"/>
            <w:rFonts w:ascii="Verdana" w:hAnsi="Verdana"/>
            <w:sz w:val="16"/>
            <w:szCs w:val="16"/>
            <w:lang w:val="ro-RO"/>
          </w:rPr>
          <w:t>http://www.doingbusiness.org</w:t>
        </w:r>
      </w:hyperlink>
      <w:r w:rsidRPr="00D15BA5">
        <w:rPr>
          <w:rFonts w:ascii="Verdana" w:hAnsi="Verdana"/>
          <w:sz w:val="16"/>
          <w:szCs w:val="16"/>
          <w:lang w:val="ro-RO"/>
        </w:rPr>
        <w:t xml:space="preserve"> </w:t>
      </w:r>
    </w:p>
  </w:footnote>
  <w:footnote w:id="9">
    <w:p w:rsidR="00000BE5" w:rsidRPr="00B30600" w:rsidRDefault="00000BE5" w:rsidP="0015060D">
      <w:pPr>
        <w:pStyle w:val="FootnoteText"/>
        <w:rPr>
          <w:rFonts w:ascii="Verdana" w:hAnsi="Verdana"/>
          <w:sz w:val="16"/>
          <w:szCs w:val="16"/>
          <w:lang w:val="ro-RO"/>
        </w:rPr>
      </w:pPr>
      <w:r w:rsidRPr="00B30600">
        <w:rPr>
          <w:rStyle w:val="FootnoteReference"/>
          <w:rFonts w:ascii="Verdana" w:hAnsi="Verdana"/>
          <w:sz w:val="16"/>
          <w:szCs w:val="16"/>
          <w:lang w:val="ro-RO"/>
        </w:rPr>
        <w:footnoteRef/>
      </w:r>
      <w:r w:rsidRPr="00B30600">
        <w:rPr>
          <w:rFonts w:ascii="Verdana" w:hAnsi="Verdana"/>
          <w:sz w:val="16"/>
          <w:szCs w:val="16"/>
          <w:lang w:val="ro-RO"/>
        </w:rPr>
        <w:t xml:space="preserve"> </w:t>
      </w:r>
      <w:hyperlink r:id="rId8" w:history="1">
        <w:r w:rsidRPr="00F6082A">
          <w:rPr>
            <w:rStyle w:val="Hyperlink"/>
            <w:rFonts w:ascii="Verdana" w:hAnsi="Verdana"/>
            <w:sz w:val="16"/>
            <w:szCs w:val="16"/>
            <w:lang w:val="ro-RO"/>
          </w:rPr>
          <w:t>http://www.doingbusiness.org</w:t>
        </w:r>
      </w:hyperlink>
      <w:r>
        <w:rPr>
          <w:rFonts w:ascii="Verdana" w:hAnsi="Verdana"/>
          <w:sz w:val="16"/>
          <w:szCs w:val="16"/>
          <w:lang w:val="ro-RO"/>
        </w:rPr>
        <w:t xml:space="preserve"> </w:t>
      </w:r>
    </w:p>
  </w:footnote>
  <w:footnote w:id="10">
    <w:p w:rsidR="00000BE5" w:rsidRPr="009761CF" w:rsidRDefault="00000BE5" w:rsidP="0015060D">
      <w:pPr>
        <w:pStyle w:val="FootnoteText"/>
        <w:rPr>
          <w:rFonts w:ascii="Verdana" w:hAnsi="Verdana"/>
          <w:sz w:val="16"/>
          <w:szCs w:val="16"/>
          <w:lang w:val="ro-RO"/>
        </w:rPr>
      </w:pPr>
      <w:r w:rsidRPr="009761CF">
        <w:rPr>
          <w:rStyle w:val="FootnoteReference"/>
          <w:rFonts w:ascii="Verdana" w:hAnsi="Verdana"/>
          <w:sz w:val="16"/>
          <w:szCs w:val="16"/>
        </w:rPr>
        <w:footnoteRef/>
      </w:r>
      <w:r w:rsidRPr="009761CF">
        <w:rPr>
          <w:rFonts w:ascii="Verdana" w:hAnsi="Verdana"/>
          <w:sz w:val="16"/>
          <w:szCs w:val="16"/>
          <w:lang w:val="ro-RO"/>
        </w:rPr>
        <w:t xml:space="preserve"> USAID </w:t>
      </w:r>
      <w:proofErr w:type="spellStart"/>
      <w:r w:rsidRPr="009761CF">
        <w:rPr>
          <w:rFonts w:ascii="Verdana" w:hAnsi="Verdana"/>
          <w:sz w:val="16"/>
          <w:szCs w:val="16"/>
          <w:lang w:val="ro-RO"/>
        </w:rPr>
        <w:t>TCBoost</w:t>
      </w:r>
      <w:proofErr w:type="spellEnd"/>
      <w:r w:rsidRPr="009761CF">
        <w:rPr>
          <w:rFonts w:ascii="Verdana" w:hAnsi="Verdana"/>
          <w:sz w:val="16"/>
          <w:szCs w:val="16"/>
          <w:lang w:val="ro-RO"/>
        </w:rPr>
        <w:t xml:space="preserve"> </w:t>
      </w:r>
      <w:proofErr w:type="spellStart"/>
      <w:r w:rsidRPr="009761CF">
        <w:rPr>
          <w:rFonts w:ascii="Verdana" w:hAnsi="Verdana"/>
          <w:sz w:val="16"/>
          <w:szCs w:val="16"/>
          <w:lang w:val="en-US"/>
        </w:rPr>
        <w:t>Calculatorul</w:t>
      </w:r>
      <w:proofErr w:type="spellEnd"/>
      <w:r w:rsidRPr="009761CF">
        <w:rPr>
          <w:rFonts w:ascii="Verdana" w:hAnsi="Verdana"/>
          <w:sz w:val="16"/>
          <w:szCs w:val="16"/>
          <w:lang w:val="en-US"/>
        </w:rPr>
        <w:t xml:space="preserve"> </w:t>
      </w:r>
      <w:proofErr w:type="spellStart"/>
      <w:r w:rsidRPr="009761CF">
        <w:rPr>
          <w:rFonts w:ascii="Verdana" w:hAnsi="Verdana"/>
          <w:sz w:val="16"/>
          <w:szCs w:val="16"/>
          <w:lang w:val="en-US"/>
        </w:rPr>
        <w:t>impactului</w:t>
      </w:r>
      <w:proofErr w:type="spellEnd"/>
      <w:r w:rsidRPr="009761CF">
        <w:rPr>
          <w:rFonts w:ascii="Verdana" w:hAnsi="Verdana"/>
          <w:sz w:val="16"/>
          <w:szCs w:val="16"/>
          <w:lang w:val="en-US"/>
        </w:rPr>
        <w:t xml:space="preserve"> de </w:t>
      </w:r>
      <w:proofErr w:type="spellStart"/>
      <w:r w:rsidRPr="009761CF">
        <w:rPr>
          <w:rFonts w:ascii="Verdana" w:hAnsi="Verdana"/>
          <w:sz w:val="16"/>
          <w:szCs w:val="16"/>
          <w:lang w:val="en-US"/>
        </w:rPr>
        <w:t>facilitare</w:t>
      </w:r>
      <w:proofErr w:type="spellEnd"/>
      <w:r w:rsidRPr="009761CF">
        <w:rPr>
          <w:rFonts w:ascii="Verdana" w:hAnsi="Verdana"/>
          <w:sz w:val="16"/>
          <w:szCs w:val="16"/>
          <w:lang w:val="en-US"/>
        </w:rPr>
        <w:t xml:space="preserve"> a comer</w:t>
      </w:r>
      <w:proofErr w:type="spellStart"/>
      <w:r w:rsidRPr="009761CF">
        <w:rPr>
          <w:rFonts w:ascii="Verdana" w:hAnsi="Verdana"/>
          <w:sz w:val="16"/>
          <w:szCs w:val="16"/>
          <w:lang w:val="ro-RO"/>
        </w:rPr>
        <w:t>țului</w:t>
      </w:r>
      <w:proofErr w:type="spellEnd"/>
      <w:r w:rsidRPr="009761CF">
        <w:rPr>
          <w:rFonts w:ascii="Verdana" w:hAnsi="Verdana"/>
          <w:sz w:val="16"/>
          <w:szCs w:val="16"/>
          <w:lang w:val="ro-RO"/>
        </w:rPr>
        <w:t xml:space="preserve"> din studiul  ”World  Bank Trading on Time”</w:t>
      </w:r>
    </w:p>
  </w:footnote>
  <w:footnote w:id="11">
    <w:p w:rsidR="00000BE5" w:rsidRPr="009761CF" w:rsidRDefault="00000BE5" w:rsidP="0015060D">
      <w:pPr>
        <w:pStyle w:val="FootnoteText"/>
        <w:rPr>
          <w:rFonts w:ascii="Verdana" w:hAnsi="Verdana"/>
          <w:sz w:val="16"/>
          <w:szCs w:val="16"/>
          <w:lang w:val="ro-RO"/>
        </w:rPr>
      </w:pPr>
      <w:r w:rsidRPr="009761CF">
        <w:rPr>
          <w:rStyle w:val="FootnoteReference"/>
          <w:rFonts w:ascii="Verdana" w:hAnsi="Verdana"/>
          <w:sz w:val="16"/>
          <w:szCs w:val="16"/>
        </w:rPr>
        <w:footnoteRef/>
      </w:r>
      <w:r w:rsidRPr="009761CF">
        <w:rPr>
          <w:rFonts w:ascii="Verdana" w:hAnsi="Verdana"/>
          <w:sz w:val="16"/>
          <w:szCs w:val="16"/>
          <w:lang w:val="ro-RO"/>
        </w:rPr>
        <w:t xml:space="preserve"> </w:t>
      </w:r>
      <w:r w:rsidRPr="009761CF">
        <w:rPr>
          <w:rFonts w:ascii="Verdana" w:hAnsi="Verdana"/>
          <w:sz w:val="16"/>
          <w:szCs w:val="16"/>
          <w:lang w:val="en-US"/>
        </w:rPr>
        <w:t xml:space="preserve"> </w:t>
      </w:r>
      <w:r w:rsidRPr="009761CF">
        <w:rPr>
          <w:rFonts w:ascii="Verdana" w:hAnsi="Verdana"/>
          <w:sz w:val="16"/>
          <w:szCs w:val="16"/>
          <w:lang w:val="ro-RO"/>
        </w:rPr>
        <w:t xml:space="preserve">USAID </w:t>
      </w:r>
      <w:proofErr w:type="spellStart"/>
      <w:r w:rsidRPr="009761CF">
        <w:rPr>
          <w:rFonts w:ascii="Verdana" w:hAnsi="Verdana"/>
          <w:sz w:val="16"/>
          <w:szCs w:val="16"/>
          <w:lang w:val="ro-RO"/>
        </w:rPr>
        <w:t>TCBoost</w:t>
      </w:r>
      <w:proofErr w:type="spellEnd"/>
      <w:r w:rsidRPr="009761CF">
        <w:rPr>
          <w:rFonts w:ascii="Verdana" w:hAnsi="Verdana"/>
          <w:sz w:val="16"/>
          <w:szCs w:val="16"/>
          <w:lang w:val="ro-RO"/>
        </w:rPr>
        <w:t xml:space="preserve"> </w:t>
      </w:r>
      <w:proofErr w:type="spellStart"/>
      <w:r w:rsidRPr="009761CF">
        <w:rPr>
          <w:rFonts w:ascii="Verdana" w:hAnsi="Verdana"/>
          <w:sz w:val="16"/>
          <w:szCs w:val="16"/>
          <w:lang w:val="en-US"/>
        </w:rPr>
        <w:t>Calculatorul</w:t>
      </w:r>
      <w:proofErr w:type="spellEnd"/>
      <w:r w:rsidRPr="009761CF">
        <w:rPr>
          <w:rFonts w:ascii="Verdana" w:hAnsi="Verdana"/>
          <w:sz w:val="16"/>
          <w:szCs w:val="16"/>
          <w:lang w:val="en-US"/>
        </w:rPr>
        <w:t xml:space="preserve"> </w:t>
      </w:r>
      <w:proofErr w:type="spellStart"/>
      <w:r w:rsidRPr="009761CF">
        <w:rPr>
          <w:rFonts w:ascii="Verdana" w:hAnsi="Verdana"/>
          <w:sz w:val="16"/>
          <w:szCs w:val="16"/>
          <w:lang w:val="en-US"/>
        </w:rPr>
        <w:t>impactului</w:t>
      </w:r>
      <w:proofErr w:type="spellEnd"/>
      <w:r w:rsidRPr="009761CF">
        <w:rPr>
          <w:rFonts w:ascii="Verdana" w:hAnsi="Verdana"/>
          <w:sz w:val="16"/>
          <w:szCs w:val="16"/>
          <w:lang w:val="en-US"/>
        </w:rPr>
        <w:t xml:space="preserve"> de </w:t>
      </w:r>
      <w:proofErr w:type="spellStart"/>
      <w:r w:rsidRPr="009761CF">
        <w:rPr>
          <w:rFonts w:ascii="Verdana" w:hAnsi="Verdana"/>
          <w:sz w:val="16"/>
          <w:szCs w:val="16"/>
          <w:lang w:val="en-US"/>
        </w:rPr>
        <w:t>facilitare</w:t>
      </w:r>
      <w:proofErr w:type="spellEnd"/>
      <w:r w:rsidRPr="009761CF">
        <w:rPr>
          <w:rFonts w:ascii="Verdana" w:hAnsi="Verdana"/>
          <w:sz w:val="16"/>
          <w:szCs w:val="16"/>
          <w:lang w:val="en-US"/>
        </w:rPr>
        <w:t xml:space="preserve"> a comer</w:t>
      </w:r>
      <w:proofErr w:type="spellStart"/>
      <w:r w:rsidRPr="009761CF">
        <w:rPr>
          <w:rFonts w:ascii="Verdana" w:hAnsi="Verdana"/>
          <w:sz w:val="16"/>
          <w:szCs w:val="16"/>
          <w:lang w:val="ro-RO"/>
        </w:rPr>
        <w:t>țului</w:t>
      </w:r>
      <w:proofErr w:type="spellEnd"/>
      <w:r w:rsidRPr="009761CF">
        <w:rPr>
          <w:rFonts w:ascii="Verdana" w:hAnsi="Verdana"/>
          <w:sz w:val="16"/>
          <w:szCs w:val="16"/>
          <w:lang w:val="ro-RO"/>
        </w:rPr>
        <w:t xml:space="preserve"> din studiul  ”World  Bank Trading on Time”</w:t>
      </w:r>
    </w:p>
  </w:footnote>
  <w:footnote w:id="12">
    <w:p w:rsidR="00000BE5" w:rsidRPr="00B30600" w:rsidRDefault="00000BE5" w:rsidP="0015060D">
      <w:pPr>
        <w:pStyle w:val="FootnoteText"/>
        <w:rPr>
          <w:rFonts w:ascii="Verdana" w:hAnsi="Verdana"/>
          <w:sz w:val="16"/>
          <w:szCs w:val="16"/>
          <w:lang w:val="ro-RO"/>
        </w:rPr>
      </w:pPr>
      <w:r w:rsidRPr="00B30600">
        <w:rPr>
          <w:rStyle w:val="FootnoteReference"/>
          <w:rFonts w:ascii="Verdana" w:hAnsi="Verdana"/>
          <w:sz w:val="16"/>
          <w:szCs w:val="16"/>
          <w:lang w:val="ro-RO"/>
        </w:rPr>
        <w:footnoteRef/>
      </w:r>
      <w:r w:rsidRPr="00B30600">
        <w:rPr>
          <w:rFonts w:ascii="Verdana" w:hAnsi="Verdana"/>
          <w:sz w:val="16"/>
          <w:szCs w:val="16"/>
          <w:lang w:val="ro-RO"/>
        </w:rPr>
        <w:t xml:space="preserve"> </w:t>
      </w:r>
      <w:hyperlink r:id="rId9" w:history="1">
        <w:r w:rsidRPr="00F6082A">
          <w:rPr>
            <w:rStyle w:val="Hyperlink"/>
            <w:rFonts w:ascii="Verdana" w:hAnsi="Verdana"/>
            <w:sz w:val="16"/>
            <w:szCs w:val="16"/>
            <w:lang w:val="ro-RO"/>
          </w:rPr>
          <w:t>http://www.doingbusiness.org/data/exploretopics/starting-a-business</w:t>
        </w:r>
      </w:hyperlink>
      <w:r>
        <w:rPr>
          <w:rFonts w:ascii="Verdana" w:hAnsi="Verdana"/>
          <w:sz w:val="16"/>
          <w:szCs w:val="16"/>
          <w:lang w:val="ro-RO"/>
        </w:rPr>
        <w:t xml:space="preserve"> </w:t>
      </w:r>
    </w:p>
  </w:footnote>
  <w:footnote w:id="13">
    <w:p w:rsidR="00000BE5" w:rsidRPr="007610C7" w:rsidRDefault="00000BE5" w:rsidP="0015060D">
      <w:pPr>
        <w:pStyle w:val="FootnoteText"/>
        <w:jc w:val="both"/>
        <w:rPr>
          <w:lang w:val="ro-RO"/>
        </w:rPr>
      </w:pPr>
      <w:r w:rsidRPr="00B30600">
        <w:rPr>
          <w:rStyle w:val="FootnoteReference"/>
          <w:rFonts w:ascii="Verdana" w:hAnsi="Verdana"/>
          <w:sz w:val="16"/>
          <w:szCs w:val="16"/>
        </w:rPr>
        <w:footnoteRef/>
      </w:r>
      <w:r w:rsidRPr="00B30600">
        <w:rPr>
          <w:rFonts w:ascii="Verdana" w:hAnsi="Verdana"/>
          <w:sz w:val="16"/>
          <w:szCs w:val="16"/>
          <w:lang w:val="en-US"/>
        </w:rPr>
        <w:t xml:space="preserve"> </w:t>
      </w:r>
      <w:r w:rsidRPr="00B30600">
        <w:rPr>
          <w:rFonts w:ascii="Verdana" w:hAnsi="Verdana"/>
          <w:sz w:val="16"/>
          <w:szCs w:val="16"/>
          <w:lang w:val="ro-RO"/>
        </w:rPr>
        <w:t>Evaluarea BizCLIR a fost efectuată în vederea determinarea modului în care USAID, prin intermediul programului BRITE, va oferi asistenţă în domeniul îmb</w:t>
      </w:r>
      <w:r>
        <w:rPr>
          <w:rFonts w:ascii="Verdana" w:hAnsi="Verdana"/>
          <w:sz w:val="16"/>
          <w:szCs w:val="16"/>
          <w:lang w:val="ro-RO"/>
        </w:rPr>
        <w:t>unătăţirii reglementării mediul</w:t>
      </w:r>
      <w:r w:rsidRPr="00B30600">
        <w:rPr>
          <w:rFonts w:ascii="Verdana" w:hAnsi="Verdana"/>
          <w:sz w:val="16"/>
          <w:szCs w:val="16"/>
          <w:lang w:val="ro-RO"/>
        </w:rPr>
        <w:t>u</w:t>
      </w:r>
      <w:r>
        <w:rPr>
          <w:rFonts w:ascii="Verdana" w:hAnsi="Verdana"/>
          <w:sz w:val="16"/>
          <w:szCs w:val="16"/>
          <w:lang w:val="ro-RO"/>
        </w:rPr>
        <w:t>i</w:t>
      </w:r>
      <w:r w:rsidRPr="00B30600">
        <w:rPr>
          <w:rFonts w:ascii="Verdana" w:hAnsi="Verdana"/>
          <w:sz w:val="16"/>
          <w:szCs w:val="16"/>
          <w:lang w:val="ro-RO"/>
        </w:rPr>
        <w:t xml:space="preserve"> de afaceri pentru următorii patru ani.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BCD"/>
    <w:multiLevelType w:val="hybridMultilevel"/>
    <w:tmpl w:val="AEA44AB6"/>
    <w:lvl w:ilvl="0" w:tplc="9B8A81D0">
      <w:start w:val="1"/>
      <w:numFmt w:val="bullet"/>
      <w:lvlText w:val="•"/>
      <w:lvlJc w:val="left"/>
      <w:pPr>
        <w:tabs>
          <w:tab w:val="num" w:pos="720"/>
        </w:tabs>
        <w:ind w:left="720" w:hanging="360"/>
      </w:pPr>
      <w:rPr>
        <w:rFonts w:ascii="Times New Roman" w:hAnsi="Times New Roman" w:hint="default"/>
      </w:rPr>
    </w:lvl>
    <w:lvl w:ilvl="1" w:tplc="A8C05D42" w:tentative="1">
      <w:start w:val="1"/>
      <w:numFmt w:val="bullet"/>
      <w:lvlText w:val="•"/>
      <w:lvlJc w:val="left"/>
      <w:pPr>
        <w:tabs>
          <w:tab w:val="num" w:pos="1440"/>
        </w:tabs>
        <w:ind w:left="1440" w:hanging="360"/>
      </w:pPr>
      <w:rPr>
        <w:rFonts w:ascii="Times New Roman" w:hAnsi="Times New Roman" w:hint="default"/>
      </w:rPr>
    </w:lvl>
    <w:lvl w:ilvl="2" w:tplc="2AE612B4" w:tentative="1">
      <w:start w:val="1"/>
      <w:numFmt w:val="bullet"/>
      <w:lvlText w:val="•"/>
      <w:lvlJc w:val="left"/>
      <w:pPr>
        <w:tabs>
          <w:tab w:val="num" w:pos="2160"/>
        </w:tabs>
        <w:ind w:left="2160" w:hanging="360"/>
      </w:pPr>
      <w:rPr>
        <w:rFonts w:ascii="Times New Roman" w:hAnsi="Times New Roman" w:hint="default"/>
      </w:rPr>
    </w:lvl>
    <w:lvl w:ilvl="3" w:tplc="C30ADFD0" w:tentative="1">
      <w:start w:val="1"/>
      <w:numFmt w:val="bullet"/>
      <w:lvlText w:val="•"/>
      <w:lvlJc w:val="left"/>
      <w:pPr>
        <w:tabs>
          <w:tab w:val="num" w:pos="2880"/>
        </w:tabs>
        <w:ind w:left="2880" w:hanging="360"/>
      </w:pPr>
      <w:rPr>
        <w:rFonts w:ascii="Times New Roman" w:hAnsi="Times New Roman" w:hint="default"/>
      </w:rPr>
    </w:lvl>
    <w:lvl w:ilvl="4" w:tplc="E7462038" w:tentative="1">
      <w:start w:val="1"/>
      <w:numFmt w:val="bullet"/>
      <w:lvlText w:val="•"/>
      <w:lvlJc w:val="left"/>
      <w:pPr>
        <w:tabs>
          <w:tab w:val="num" w:pos="3600"/>
        </w:tabs>
        <w:ind w:left="3600" w:hanging="360"/>
      </w:pPr>
      <w:rPr>
        <w:rFonts w:ascii="Times New Roman" w:hAnsi="Times New Roman" w:hint="default"/>
      </w:rPr>
    </w:lvl>
    <w:lvl w:ilvl="5" w:tplc="57A81F68" w:tentative="1">
      <w:start w:val="1"/>
      <w:numFmt w:val="bullet"/>
      <w:lvlText w:val="•"/>
      <w:lvlJc w:val="left"/>
      <w:pPr>
        <w:tabs>
          <w:tab w:val="num" w:pos="4320"/>
        </w:tabs>
        <w:ind w:left="4320" w:hanging="360"/>
      </w:pPr>
      <w:rPr>
        <w:rFonts w:ascii="Times New Roman" w:hAnsi="Times New Roman" w:hint="default"/>
      </w:rPr>
    </w:lvl>
    <w:lvl w:ilvl="6" w:tplc="51746350" w:tentative="1">
      <w:start w:val="1"/>
      <w:numFmt w:val="bullet"/>
      <w:lvlText w:val="•"/>
      <w:lvlJc w:val="left"/>
      <w:pPr>
        <w:tabs>
          <w:tab w:val="num" w:pos="5040"/>
        </w:tabs>
        <w:ind w:left="5040" w:hanging="360"/>
      </w:pPr>
      <w:rPr>
        <w:rFonts w:ascii="Times New Roman" w:hAnsi="Times New Roman" w:hint="default"/>
      </w:rPr>
    </w:lvl>
    <w:lvl w:ilvl="7" w:tplc="53A2E4CC" w:tentative="1">
      <w:start w:val="1"/>
      <w:numFmt w:val="bullet"/>
      <w:lvlText w:val="•"/>
      <w:lvlJc w:val="left"/>
      <w:pPr>
        <w:tabs>
          <w:tab w:val="num" w:pos="5760"/>
        </w:tabs>
        <w:ind w:left="5760" w:hanging="360"/>
      </w:pPr>
      <w:rPr>
        <w:rFonts w:ascii="Times New Roman" w:hAnsi="Times New Roman" w:hint="default"/>
      </w:rPr>
    </w:lvl>
    <w:lvl w:ilvl="8" w:tplc="14BA946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23010F"/>
    <w:multiLevelType w:val="hybridMultilevel"/>
    <w:tmpl w:val="7A96600A"/>
    <w:lvl w:ilvl="0" w:tplc="CE16DF1A">
      <w:start w:val="1"/>
      <w:numFmt w:val="bullet"/>
      <w:lvlText w:val="•"/>
      <w:lvlJc w:val="left"/>
      <w:pPr>
        <w:tabs>
          <w:tab w:val="num" w:pos="720"/>
        </w:tabs>
        <w:ind w:left="720" w:hanging="360"/>
      </w:pPr>
      <w:rPr>
        <w:rFonts w:ascii="Times New Roman" w:hAnsi="Times New Roman" w:hint="default"/>
      </w:rPr>
    </w:lvl>
    <w:lvl w:ilvl="1" w:tplc="8F6E06C0" w:tentative="1">
      <w:start w:val="1"/>
      <w:numFmt w:val="bullet"/>
      <w:lvlText w:val="•"/>
      <w:lvlJc w:val="left"/>
      <w:pPr>
        <w:tabs>
          <w:tab w:val="num" w:pos="1440"/>
        </w:tabs>
        <w:ind w:left="1440" w:hanging="360"/>
      </w:pPr>
      <w:rPr>
        <w:rFonts w:ascii="Times New Roman" w:hAnsi="Times New Roman" w:hint="default"/>
      </w:rPr>
    </w:lvl>
    <w:lvl w:ilvl="2" w:tplc="64187F6E" w:tentative="1">
      <w:start w:val="1"/>
      <w:numFmt w:val="bullet"/>
      <w:lvlText w:val="•"/>
      <w:lvlJc w:val="left"/>
      <w:pPr>
        <w:tabs>
          <w:tab w:val="num" w:pos="2160"/>
        </w:tabs>
        <w:ind w:left="2160" w:hanging="360"/>
      </w:pPr>
      <w:rPr>
        <w:rFonts w:ascii="Times New Roman" w:hAnsi="Times New Roman" w:hint="default"/>
      </w:rPr>
    </w:lvl>
    <w:lvl w:ilvl="3" w:tplc="03D2CE04" w:tentative="1">
      <w:start w:val="1"/>
      <w:numFmt w:val="bullet"/>
      <w:lvlText w:val="•"/>
      <w:lvlJc w:val="left"/>
      <w:pPr>
        <w:tabs>
          <w:tab w:val="num" w:pos="2880"/>
        </w:tabs>
        <w:ind w:left="2880" w:hanging="360"/>
      </w:pPr>
      <w:rPr>
        <w:rFonts w:ascii="Times New Roman" w:hAnsi="Times New Roman" w:hint="default"/>
      </w:rPr>
    </w:lvl>
    <w:lvl w:ilvl="4" w:tplc="15B2C44E" w:tentative="1">
      <w:start w:val="1"/>
      <w:numFmt w:val="bullet"/>
      <w:lvlText w:val="•"/>
      <w:lvlJc w:val="left"/>
      <w:pPr>
        <w:tabs>
          <w:tab w:val="num" w:pos="3600"/>
        </w:tabs>
        <w:ind w:left="3600" w:hanging="360"/>
      </w:pPr>
      <w:rPr>
        <w:rFonts w:ascii="Times New Roman" w:hAnsi="Times New Roman" w:hint="default"/>
      </w:rPr>
    </w:lvl>
    <w:lvl w:ilvl="5" w:tplc="75A81CCA" w:tentative="1">
      <w:start w:val="1"/>
      <w:numFmt w:val="bullet"/>
      <w:lvlText w:val="•"/>
      <w:lvlJc w:val="left"/>
      <w:pPr>
        <w:tabs>
          <w:tab w:val="num" w:pos="4320"/>
        </w:tabs>
        <w:ind w:left="4320" w:hanging="360"/>
      </w:pPr>
      <w:rPr>
        <w:rFonts w:ascii="Times New Roman" w:hAnsi="Times New Roman" w:hint="default"/>
      </w:rPr>
    </w:lvl>
    <w:lvl w:ilvl="6" w:tplc="C3A2C228" w:tentative="1">
      <w:start w:val="1"/>
      <w:numFmt w:val="bullet"/>
      <w:lvlText w:val="•"/>
      <w:lvlJc w:val="left"/>
      <w:pPr>
        <w:tabs>
          <w:tab w:val="num" w:pos="5040"/>
        </w:tabs>
        <w:ind w:left="5040" w:hanging="360"/>
      </w:pPr>
      <w:rPr>
        <w:rFonts w:ascii="Times New Roman" w:hAnsi="Times New Roman" w:hint="default"/>
      </w:rPr>
    </w:lvl>
    <w:lvl w:ilvl="7" w:tplc="F1920B1A" w:tentative="1">
      <w:start w:val="1"/>
      <w:numFmt w:val="bullet"/>
      <w:lvlText w:val="•"/>
      <w:lvlJc w:val="left"/>
      <w:pPr>
        <w:tabs>
          <w:tab w:val="num" w:pos="5760"/>
        </w:tabs>
        <w:ind w:left="5760" w:hanging="360"/>
      </w:pPr>
      <w:rPr>
        <w:rFonts w:ascii="Times New Roman" w:hAnsi="Times New Roman" w:hint="default"/>
      </w:rPr>
    </w:lvl>
    <w:lvl w:ilvl="8" w:tplc="2B56C9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9B373E"/>
    <w:multiLevelType w:val="hybridMultilevel"/>
    <w:tmpl w:val="03C4E44A"/>
    <w:lvl w:ilvl="0" w:tplc="973A0308">
      <w:start w:val="1"/>
      <w:numFmt w:val="bullet"/>
      <w:lvlText w:val="•"/>
      <w:lvlJc w:val="left"/>
      <w:pPr>
        <w:tabs>
          <w:tab w:val="num" w:pos="720"/>
        </w:tabs>
        <w:ind w:left="720" w:hanging="360"/>
      </w:pPr>
      <w:rPr>
        <w:rFonts w:ascii="Times New Roman" w:hAnsi="Times New Roman" w:hint="default"/>
      </w:rPr>
    </w:lvl>
    <w:lvl w:ilvl="1" w:tplc="BDBAF912" w:tentative="1">
      <w:start w:val="1"/>
      <w:numFmt w:val="bullet"/>
      <w:lvlText w:val="•"/>
      <w:lvlJc w:val="left"/>
      <w:pPr>
        <w:tabs>
          <w:tab w:val="num" w:pos="1440"/>
        </w:tabs>
        <w:ind w:left="1440" w:hanging="360"/>
      </w:pPr>
      <w:rPr>
        <w:rFonts w:ascii="Times New Roman" w:hAnsi="Times New Roman" w:hint="default"/>
      </w:rPr>
    </w:lvl>
    <w:lvl w:ilvl="2" w:tplc="C238674C" w:tentative="1">
      <w:start w:val="1"/>
      <w:numFmt w:val="bullet"/>
      <w:lvlText w:val="•"/>
      <w:lvlJc w:val="left"/>
      <w:pPr>
        <w:tabs>
          <w:tab w:val="num" w:pos="2160"/>
        </w:tabs>
        <w:ind w:left="2160" w:hanging="360"/>
      </w:pPr>
      <w:rPr>
        <w:rFonts w:ascii="Times New Roman" w:hAnsi="Times New Roman" w:hint="default"/>
      </w:rPr>
    </w:lvl>
    <w:lvl w:ilvl="3" w:tplc="6756BB1A" w:tentative="1">
      <w:start w:val="1"/>
      <w:numFmt w:val="bullet"/>
      <w:lvlText w:val="•"/>
      <w:lvlJc w:val="left"/>
      <w:pPr>
        <w:tabs>
          <w:tab w:val="num" w:pos="2880"/>
        </w:tabs>
        <w:ind w:left="2880" w:hanging="360"/>
      </w:pPr>
      <w:rPr>
        <w:rFonts w:ascii="Times New Roman" w:hAnsi="Times New Roman" w:hint="default"/>
      </w:rPr>
    </w:lvl>
    <w:lvl w:ilvl="4" w:tplc="80C697E4" w:tentative="1">
      <w:start w:val="1"/>
      <w:numFmt w:val="bullet"/>
      <w:lvlText w:val="•"/>
      <w:lvlJc w:val="left"/>
      <w:pPr>
        <w:tabs>
          <w:tab w:val="num" w:pos="3600"/>
        </w:tabs>
        <w:ind w:left="3600" w:hanging="360"/>
      </w:pPr>
      <w:rPr>
        <w:rFonts w:ascii="Times New Roman" w:hAnsi="Times New Roman" w:hint="default"/>
      </w:rPr>
    </w:lvl>
    <w:lvl w:ilvl="5" w:tplc="7876DC0C" w:tentative="1">
      <w:start w:val="1"/>
      <w:numFmt w:val="bullet"/>
      <w:lvlText w:val="•"/>
      <w:lvlJc w:val="left"/>
      <w:pPr>
        <w:tabs>
          <w:tab w:val="num" w:pos="4320"/>
        </w:tabs>
        <w:ind w:left="4320" w:hanging="360"/>
      </w:pPr>
      <w:rPr>
        <w:rFonts w:ascii="Times New Roman" w:hAnsi="Times New Roman" w:hint="default"/>
      </w:rPr>
    </w:lvl>
    <w:lvl w:ilvl="6" w:tplc="41DE6DF0" w:tentative="1">
      <w:start w:val="1"/>
      <w:numFmt w:val="bullet"/>
      <w:lvlText w:val="•"/>
      <w:lvlJc w:val="left"/>
      <w:pPr>
        <w:tabs>
          <w:tab w:val="num" w:pos="5040"/>
        </w:tabs>
        <w:ind w:left="5040" w:hanging="360"/>
      </w:pPr>
      <w:rPr>
        <w:rFonts w:ascii="Times New Roman" w:hAnsi="Times New Roman" w:hint="default"/>
      </w:rPr>
    </w:lvl>
    <w:lvl w:ilvl="7" w:tplc="2BC8FF92" w:tentative="1">
      <w:start w:val="1"/>
      <w:numFmt w:val="bullet"/>
      <w:lvlText w:val="•"/>
      <w:lvlJc w:val="left"/>
      <w:pPr>
        <w:tabs>
          <w:tab w:val="num" w:pos="5760"/>
        </w:tabs>
        <w:ind w:left="5760" w:hanging="360"/>
      </w:pPr>
      <w:rPr>
        <w:rFonts w:ascii="Times New Roman" w:hAnsi="Times New Roman" w:hint="default"/>
      </w:rPr>
    </w:lvl>
    <w:lvl w:ilvl="8" w:tplc="17209C0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3F5E71"/>
    <w:multiLevelType w:val="hybridMultilevel"/>
    <w:tmpl w:val="4EDA8092"/>
    <w:lvl w:ilvl="0" w:tplc="041A9382">
      <w:start w:val="1"/>
      <w:numFmt w:val="decimal"/>
      <w:lvlText w:val="%1."/>
      <w:lvlJc w:val="left"/>
      <w:pPr>
        <w:tabs>
          <w:tab w:val="num" w:pos="720"/>
        </w:tabs>
        <w:ind w:left="720" w:hanging="360"/>
      </w:pPr>
      <w:rPr>
        <w:rFonts w:ascii="Times New Roman" w:hAnsi="Times New Roman" w:cs="Times New Roman" w:hint="default"/>
        <w:b w:val="0"/>
        <w:i w:val="0"/>
        <w:sz w:val="26"/>
        <w:szCs w:val="26"/>
      </w:rPr>
    </w:lvl>
    <w:lvl w:ilvl="1" w:tplc="84F66900">
      <w:start w:val="1"/>
      <w:numFmt w:val="bullet"/>
      <w:lvlText w:val=""/>
      <w:lvlJc w:val="left"/>
      <w:pPr>
        <w:tabs>
          <w:tab w:val="num" w:pos="1440"/>
        </w:tabs>
        <w:ind w:left="1440" w:hanging="360"/>
      </w:pPr>
      <w:rPr>
        <w:rFonts w:ascii="Symbol" w:hAnsi="Symbol" w:hint="default"/>
        <w:i w:val="0"/>
        <w:sz w:val="20"/>
        <w:szCs w:val="20"/>
      </w:rPr>
    </w:lvl>
    <w:lvl w:ilvl="2" w:tplc="91B8C344">
      <w:start w:val="1"/>
      <w:numFmt w:val="lowerLetter"/>
      <w:lvlText w:val="%3)"/>
      <w:lvlJc w:val="left"/>
      <w:pPr>
        <w:tabs>
          <w:tab w:val="num" w:pos="2340"/>
        </w:tabs>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B6C0C"/>
    <w:multiLevelType w:val="hybridMultilevel"/>
    <w:tmpl w:val="93E08574"/>
    <w:lvl w:ilvl="0" w:tplc="4298251E">
      <w:start w:val="1"/>
      <w:numFmt w:val="bullet"/>
      <w:lvlText w:val="•"/>
      <w:lvlJc w:val="left"/>
      <w:pPr>
        <w:tabs>
          <w:tab w:val="num" w:pos="720"/>
        </w:tabs>
        <w:ind w:left="720" w:hanging="360"/>
      </w:pPr>
      <w:rPr>
        <w:rFonts w:ascii="Times New Roman" w:hAnsi="Times New Roman" w:hint="default"/>
      </w:rPr>
    </w:lvl>
    <w:lvl w:ilvl="1" w:tplc="4C4A4658" w:tentative="1">
      <w:start w:val="1"/>
      <w:numFmt w:val="bullet"/>
      <w:lvlText w:val="•"/>
      <w:lvlJc w:val="left"/>
      <w:pPr>
        <w:tabs>
          <w:tab w:val="num" w:pos="1440"/>
        </w:tabs>
        <w:ind w:left="1440" w:hanging="360"/>
      </w:pPr>
      <w:rPr>
        <w:rFonts w:ascii="Times New Roman" w:hAnsi="Times New Roman" w:hint="default"/>
      </w:rPr>
    </w:lvl>
    <w:lvl w:ilvl="2" w:tplc="E9E6C404" w:tentative="1">
      <w:start w:val="1"/>
      <w:numFmt w:val="bullet"/>
      <w:lvlText w:val="•"/>
      <w:lvlJc w:val="left"/>
      <w:pPr>
        <w:tabs>
          <w:tab w:val="num" w:pos="2160"/>
        </w:tabs>
        <w:ind w:left="2160" w:hanging="360"/>
      </w:pPr>
      <w:rPr>
        <w:rFonts w:ascii="Times New Roman" w:hAnsi="Times New Roman" w:hint="default"/>
      </w:rPr>
    </w:lvl>
    <w:lvl w:ilvl="3" w:tplc="63F8A412" w:tentative="1">
      <w:start w:val="1"/>
      <w:numFmt w:val="bullet"/>
      <w:lvlText w:val="•"/>
      <w:lvlJc w:val="left"/>
      <w:pPr>
        <w:tabs>
          <w:tab w:val="num" w:pos="2880"/>
        </w:tabs>
        <w:ind w:left="2880" w:hanging="360"/>
      </w:pPr>
      <w:rPr>
        <w:rFonts w:ascii="Times New Roman" w:hAnsi="Times New Roman" w:hint="default"/>
      </w:rPr>
    </w:lvl>
    <w:lvl w:ilvl="4" w:tplc="F950391A" w:tentative="1">
      <w:start w:val="1"/>
      <w:numFmt w:val="bullet"/>
      <w:lvlText w:val="•"/>
      <w:lvlJc w:val="left"/>
      <w:pPr>
        <w:tabs>
          <w:tab w:val="num" w:pos="3600"/>
        </w:tabs>
        <w:ind w:left="3600" w:hanging="360"/>
      </w:pPr>
      <w:rPr>
        <w:rFonts w:ascii="Times New Roman" w:hAnsi="Times New Roman" w:hint="default"/>
      </w:rPr>
    </w:lvl>
    <w:lvl w:ilvl="5" w:tplc="170EF5EA" w:tentative="1">
      <w:start w:val="1"/>
      <w:numFmt w:val="bullet"/>
      <w:lvlText w:val="•"/>
      <w:lvlJc w:val="left"/>
      <w:pPr>
        <w:tabs>
          <w:tab w:val="num" w:pos="4320"/>
        </w:tabs>
        <w:ind w:left="4320" w:hanging="360"/>
      </w:pPr>
      <w:rPr>
        <w:rFonts w:ascii="Times New Roman" w:hAnsi="Times New Roman" w:hint="default"/>
      </w:rPr>
    </w:lvl>
    <w:lvl w:ilvl="6" w:tplc="ABF4529C" w:tentative="1">
      <w:start w:val="1"/>
      <w:numFmt w:val="bullet"/>
      <w:lvlText w:val="•"/>
      <w:lvlJc w:val="left"/>
      <w:pPr>
        <w:tabs>
          <w:tab w:val="num" w:pos="5040"/>
        </w:tabs>
        <w:ind w:left="5040" w:hanging="360"/>
      </w:pPr>
      <w:rPr>
        <w:rFonts w:ascii="Times New Roman" w:hAnsi="Times New Roman" w:hint="default"/>
      </w:rPr>
    </w:lvl>
    <w:lvl w:ilvl="7" w:tplc="BC5CC306" w:tentative="1">
      <w:start w:val="1"/>
      <w:numFmt w:val="bullet"/>
      <w:lvlText w:val="•"/>
      <w:lvlJc w:val="left"/>
      <w:pPr>
        <w:tabs>
          <w:tab w:val="num" w:pos="5760"/>
        </w:tabs>
        <w:ind w:left="5760" w:hanging="360"/>
      </w:pPr>
      <w:rPr>
        <w:rFonts w:ascii="Times New Roman" w:hAnsi="Times New Roman" w:hint="default"/>
      </w:rPr>
    </w:lvl>
    <w:lvl w:ilvl="8" w:tplc="630402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320225"/>
    <w:multiLevelType w:val="hybridMultilevel"/>
    <w:tmpl w:val="E00A6B0C"/>
    <w:lvl w:ilvl="0" w:tplc="2D347724">
      <w:start w:val="1"/>
      <w:numFmt w:val="bullet"/>
      <w:lvlText w:val="•"/>
      <w:lvlJc w:val="left"/>
      <w:pPr>
        <w:tabs>
          <w:tab w:val="num" w:pos="720"/>
        </w:tabs>
        <w:ind w:left="720" w:hanging="360"/>
      </w:pPr>
      <w:rPr>
        <w:rFonts w:ascii="Times New Roman" w:hAnsi="Times New Roman" w:hint="default"/>
      </w:rPr>
    </w:lvl>
    <w:lvl w:ilvl="1" w:tplc="1DB873B2" w:tentative="1">
      <w:start w:val="1"/>
      <w:numFmt w:val="bullet"/>
      <w:lvlText w:val="•"/>
      <w:lvlJc w:val="left"/>
      <w:pPr>
        <w:tabs>
          <w:tab w:val="num" w:pos="1440"/>
        </w:tabs>
        <w:ind w:left="1440" w:hanging="360"/>
      </w:pPr>
      <w:rPr>
        <w:rFonts w:ascii="Times New Roman" w:hAnsi="Times New Roman" w:hint="default"/>
      </w:rPr>
    </w:lvl>
    <w:lvl w:ilvl="2" w:tplc="031A403C" w:tentative="1">
      <w:start w:val="1"/>
      <w:numFmt w:val="bullet"/>
      <w:lvlText w:val="•"/>
      <w:lvlJc w:val="left"/>
      <w:pPr>
        <w:tabs>
          <w:tab w:val="num" w:pos="2160"/>
        </w:tabs>
        <w:ind w:left="2160" w:hanging="360"/>
      </w:pPr>
      <w:rPr>
        <w:rFonts w:ascii="Times New Roman" w:hAnsi="Times New Roman" w:hint="default"/>
      </w:rPr>
    </w:lvl>
    <w:lvl w:ilvl="3" w:tplc="9DF8D092" w:tentative="1">
      <w:start w:val="1"/>
      <w:numFmt w:val="bullet"/>
      <w:lvlText w:val="•"/>
      <w:lvlJc w:val="left"/>
      <w:pPr>
        <w:tabs>
          <w:tab w:val="num" w:pos="2880"/>
        </w:tabs>
        <w:ind w:left="2880" w:hanging="360"/>
      </w:pPr>
      <w:rPr>
        <w:rFonts w:ascii="Times New Roman" w:hAnsi="Times New Roman" w:hint="default"/>
      </w:rPr>
    </w:lvl>
    <w:lvl w:ilvl="4" w:tplc="21B2ED0C" w:tentative="1">
      <w:start w:val="1"/>
      <w:numFmt w:val="bullet"/>
      <w:lvlText w:val="•"/>
      <w:lvlJc w:val="left"/>
      <w:pPr>
        <w:tabs>
          <w:tab w:val="num" w:pos="3600"/>
        </w:tabs>
        <w:ind w:left="3600" w:hanging="360"/>
      </w:pPr>
      <w:rPr>
        <w:rFonts w:ascii="Times New Roman" w:hAnsi="Times New Roman" w:hint="default"/>
      </w:rPr>
    </w:lvl>
    <w:lvl w:ilvl="5" w:tplc="A1C0AAB4" w:tentative="1">
      <w:start w:val="1"/>
      <w:numFmt w:val="bullet"/>
      <w:lvlText w:val="•"/>
      <w:lvlJc w:val="left"/>
      <w:pPr>
        <w:tabs>
          <w:tab w:val="num" w:pos="4320"/>
        </w:tabs>
        <w:ind w:left="4320" w:hanging="360"/>
      </w:pPr>
      <w:rPr>
        <w:rFonts w:ascii="Times New Roman" w:hAnsi="Times New Roman" w:hint="default"/>
      </w:rPr>
    </w:lvl>
    <w:lvl w:ilvl="6" w:tplc="50123E62" w:tentative="1">
      <w:start w:val="1"/>
      <w:numFmt w:val="bullet"/>
      <w:lvlText w:val="•"/>
      <w:lvlJc w:val="left"/>
      <w:pPr>
        <w:tabs>
          <w:tab w:val="num" w:pos="5040"/>
        </w:tabs>
        <w:ind w:left="5040" w:hanging="360"/>
      </w:pPr>
      <w:rPr>
        <w:rFonts w:ascii="Times New Roman" w:hAnsi="Times New Roman" w:hint="default"/>
      </w:rPr>
    </w:lvl>
    <w:lvl w:ilvl="7" w:tplc="A6BE4F8E" w:tentative="1">
      <w:start w:val="1"/>
      <w:numFmt w:val="bullet"/>
      <w:lvlText w:val="•"/>
      <w:lvlJc w:val="left"/>
      <w:pPr>
        <w:tabs>
          <w:tab w:val="num" w:pos="5760"/>
        </w:tabs>
        <w:ind w:left="5760" w:hanging="360"/>
      </w:pPr>
      <w:rPr>
        <w:rFonts w:ascii="Times New Roman" w:hAnsi="Times New Roman" w:hint="default"/>
      </w:rPr>
    </w:lvl>
    <w:lvl w:ilvl="8" w:tplc="6D0E23E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F30ED7"/>
    <w:multiLevelType w:val="hybridMultilevel"/>
    <w:tmpl w:val="ECE4ACB2"/>
    <w:lvl w:ilvl="0" w:tplc="C1EE499C">
      <w:start w:val="1"/>
      <w:numFmt w:val="bullet"/>
      <w:lvlText w:val="•"/>
      <w:lvlJc w:val="left"/>
      <w:pPr>
        <w:tabs>
          <w:tab w:val="num" w:pos="720"/>
        </w:tabs>
        <w:ind w:left="720" w:hanging="360"/>
      </w:pPr>
      <w:rPr>
        <w:rFonts w:ascii="Times New Roman" w:hAnsi="Times New Roman" w:hint="default"/>
      </w:rPr>
    </w:lvl>
    <w:lvl w:ilvl="1" w:tplc="362203F6" w:tentative="1">
      <w:start w:val="1"/>
      <w:numFmt w:val="bullet"/>
      <w:lvlText w:val="•"/>
      <w:lvlJc w:val="left"/>
      <w:pPr>
        <w:tabs>
          <w:tab w:val="num" w:pos="1440"/>
        </w:tabs>
        <w:ind w:left="1440" w:hanging="360"/>
      </w:pPr>
      <w:rPr>
        <w:rFonts w:ascii="Times New Roman" w:hAnsi="Times New Roman" w:hint="default"/>
      </w:rPr>
    </w:lvl>
    <w:lvl w:ilvl="2" w:tplc="69D2FD06" w:tentative="1">
      <w:start w:val="1"/>
      <w:numFmt w:val="bullet"/>
      <w:lvlText w:val="•"/>
      <w:lvlJc w:val="left"/>
      <w:pPr>
        <w:tabs>
          <w:tab w:val="num" w:pos="2160"/>
        </w:tabs>
        <w:ind w:left="2160" w:hanging="360"/>
      </w:pPr>
      <w:rPr>
        <w:rFonts w:ascii="Times New Roman" w:hAnsi="Times New Roman" w:hint="default"/>
      </w:rPr>
    </w:lvl>
    <w:lvl w:ilvl="3" w:tplc="7E82B284" w:tentative="1">
      <w:start w:val="1"/>
      <w:numFmt w:val="bullet"/>
      <w:lvlText w:val="•"/>
      <w:lvlJc w:val="left"/>
      <w:pPr>
        <w:tabs>
          <w:tab w:val="num" w:pos="2880"/>
        </w:tabs>
        <w:ind w:left="2880" w:hanging="360"/>
      </w:pPr>
      <w:rPr>
        <w:rFonts w:ascii="Times New Roman" w:hAnsi="Times New Roman" w:hint="default"/>
      </w:rPr>
    </w:lvl>
    <w:lvl w:ilvl="4" w:tplc="12769B5C" w:tentative="1">
      <w:start w:val="1"/>
      <w:numFmt w:val="bullet"/>
      <w:lvlText w:val="•"/>
      <w:lvlJc w:val="left"/>
      <w:pPr>
        <w:tabs>
          <w:tab w:val="num" w:pos="3600"/>
        </w:tabs>
        <w:ind w:left="3600" w:hanging="360"/>
      </w:pPr>
      <w:rPr>
        <w:rFonts w:ascii="Times New Roman" w:hAnsi="Times New Roman" w:hint="default"/>
      </w:rPr>
    </w:lvl>
    <w:lvl w:ilvl="5" w:tplc="82ECFA3A" w:tentative="1">
      <w:start w:val="1"/>
      <w:numFmt w:val="bullet"/>
      <w:lvlText w:val="•"/>
      <w:lvlJc w:val="left"/>
      <w:pPr>
        <w:tabs>
          <w:tab w:val="num" w:pos="4320"/>
        </w:tabs>
        <w:ind w:left="4320" w:hanging="360"/>
      </w:pPr>
      <w:rPr>
        <w:rFonts w:ascii="Times New Roman" w:hAnsi="Times New Roman" w:hint="default"/>
      </w:rPr>
    </w:lvl>
    <w:lvl w:ilvl="6" w:tplc="183288A2" w:tentative="1">
      <w:start w:val="1"/>
      <w:numFmt w:val="bullet"/>
      <w:lvlText w:val="•"/>
      <w:lvlJc w:val="left"/>
      <w:pPr>
        <w:tabs>
          <w:tab w:val="num" w:pos="5040"/>
        </w:tabs>
        <w:ind w:left="5040" w:hanging="360"/>
      </w:pPr>
      <w:rPr>
        <w:rFonts w:ascii="Times New Roman" w:hAnsi="Times New Roman" w:hint="default"/>
      </w:rPr>
    </w:lvl>
    <w:lvl w:ilvl="7" w:tplc="4A284FF4" w:tentative="1">
      <w:start w:val="1"/>
      <w:numFmt w:val="bullet"/>
      <w:lvlText w:val="•"/>
      <w:lvlJc w:val="left"/>
      <w:pPr>
        <w:tabs>
          <w:tab w:val="num" w:pos="5760"/>
        </w:tabs>
        <w:ind w:left="5760" w:hanging="360"/>
      </w:pPr>
      <w:rPr>
        <w:rFonts w:ascii="Times New Roman" w:hAnsi="Times New Roman" w:hint="default"/>
      </w:rPr>
    </w:lvl>
    <w:lvl w:ilvl="8" w:tplc="BF2A64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CDA5699"/>
    <w:multiLevelType w:val="hybridMultilevel"/>
    <w:tmpl w:val="09C8A3CA"/>
    <w:lvl w:ilvl="0" w:tplc="25186F08">
      <w:start w:val="1"/>
      <w:numFmt w:val="bullet"/>
      <w:lvlText w:val="•"/>
      <w:lvlJc w:val="left"/>
      <w:pPr>
        <w:tabs>
          <w:tab w:val="num" w:pos="720"/>
        </w:tabs>
        <w:ind w:left="720" w:hanging="360"/>
      </w:pPr>
      <w:rPr>
        <w:rFonts w:ascii="Times New Roman" w:hAnsi="Times New Roman" w:hint="default"/>
      </w:rPr>
    </w:lvl>
    <w:lvl w:ilvl="1" w:tplc="FB4082A2" w:tentative="1">
      <w:start w:val="1"/>
      <w:numFmt w:val="bullet"/>
      <w:lvlText w:val="•"/>
      <w:lvlJc w:val="left"/>
      <w:pPr>
        <w:tabs>
          <w:tab w:val="num" w:pos="1440"/>
        </w:tabs>
        <w:ind w:left="1440" w:hanging="360"/>
      </w:pPr>
      <w:rPr>
        <w:rFonts w:ascii="Times New Roman" w:hAnsi="Times New Roman" w:hint="default"/>
      </w:rPr>
    </w:lvl>
    <w:lvl w:ilvl="2" w:tplc="065A2756" w:tentative="1">
      <w:start w:val="1"/>
      <w:numFmt w:val="bullet"/>
      <w:lvlText w:val="•"/>
      <w:lvlJc w:val="left"/>
      <w:pPr>
        <w:tabs>
          <w:tab w:val="num" w:pos="2160"/>
        </w:tabs>
        <w:ind w:left="2160" w:hanging="360"/>
      </w:pPr>
      <w:rPr>
        <w:rFonts w:ascii="Times New Roman" w:hAnsi="Times New Roman" w:hint="default"/>
      </w:rPr>
    </w:lvl>
    <w:lvl w:ilvl="3" w:tplc="7CC6376C" w:tentative="1">
      <w:start w:val="1"/>
      <w:numFmt w:val="bullet"/>
      <w:lvlText w:val="•"/>
      <w:lvlJc w:val="left"/>
      <w:pPr>
        <w:tabs>
          <w:tab w:val="num" w:pos="2880"/>
        </w:tabs>
        <w:ind w:left="2880" w:hanging="360"/>
      </w:pPr>
      <w:rPr>
        <w:rFonts w:ascii="Times New Roman" w:hAnsi="Times New Roman" w:hint="default"/>
      </w:rPr>
    </w:lvl>
    <w:lvl w:ilvl="4" w:tplc="A8426E66" w:tentative="1">
      <w:start w:val="1"/>
      <w:numFmt w:val="bullet"/>
      <w:lvlText w:val="•"/>
      <w:lvlJc w:val="left"/>
      <w:pPr>
        <w:tabs>
          <w:tab w:val="num" w:pos="3600"/>
        </w:tabs>
        <w:ind w:left="3600" w:hanging="360"/>
      </w:pPr>
      <w:rPr>
        <w:rFonts w:ascii="Times New Roman" w:hAnsi="Times New Roman" w:hint="default"/>
      </w:rPr>
    </w:lvl>
    <w:lvl w:ilvl="5" w:tplc="C27CAEA2" w:tentative="1">
      <w:start w:val="1"/>
      <w:numFmt w:val="bullet"/>
      <w:lvlText w:val="•"/>
      <w:lvlJc w:val="left"/>
      <w:pPr>
        <w:tabs>
          <w:tab w:val="num" w:pos="4320"/>
        </w:tabs>
        <w:ind w:left="4320" w:hanging="360"/>
      </w:pPr>
      <w:rPr>
        <w:rFonts w:ascii="Times New Roman" w:hAnsi="Times New Roman" w:hint="default"/>
      </w:rPr>
    </w:lvl>
    <w:lvl w:ilvl="6" w:tplc="E9AAC76A" w:tentative="1">
      <w:start w:val="1"/>
      <w:numFmt w:val="bullet"/>
      <w:lvlText w:val="•"/>
      <w:lvlJc w:val="left"/>
      <w:pPr>
        <w:tabs>
          <w:tab w:val="num" w:pos="5040"/>
        </w:tabs>
        <w:ind w:left="5040" w:hanging="360"/>
      </w:pPr>
      <w:rPr>
        <w:rFonts w:ascii="Times New Roman" w:hAnsi="Times New Roman" w:hint="default"/>
      </w:rPr>
    </w:lvl>
    <w:lvl w:ilvl="7" w:tplc="B186D84C" w:tentative="1">
      <w:start w:val="1"/>
      <w:numFmt w:val="bullet"/>
      <w:lvlText w:val="•"/>
      <w:lvlJc w:val="left"/>
      <w:pPr>
        <w:tabs>
          <w:tab w:val="num" w:pos="5760"/>
        </w:tabs>
        <w:ind w:left="5760" w:hanging="360"/>
      </w:pPr>
      <w:rPr>
        <w:rFonts w:ascii="Times New Roman" w:hAnsi="Times New Roman" w:hint="default"/>
      </w:rPr>
    </w:lvl>
    <w:lvl w:ilvl="8" w:tplc="896692D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D8B641E"/>
    <w:multiLevelType w:val="hybridMultilevel"/>
    <w:tmpl w:val="2E082D9A"/>
    <w:lvl w:ilvl="0" w:tplc="F1588810">
      <w:start w:val="1"/>
      <w:numFmt w:val="bullet"/>
      <w:lvlText w:val="•"/>
      <w:lvlJc w:val="left"/>
      <w:pPr>
        <w:tabs>
          <w:tab w:val="num" w:pos="720"/>
        </w:tabs>
        <w:ind w:left="720" w:hanging="360"/>
      </w:pPr>
      <w:rPr>
        <w:rFonts w:ascii="Times New Roman" w:hAnsi="Times New Roman" w:hint="default"/>
      </w:rPr>
    </w:lvl>
    <w:lvl w:ilvl="1" w:tplc="60D2E032" w:tentative="1">
      <w:start w:val="1"/>
      <w:numFmt w:val="bullet"/>
      <w:lvlText w:val="•"/>
      <w:lvlJc w:val="left"/>
      <w:pPr>
        <w:tabs>
          <w:tab w:val="num" w:pos="1440"/>
        </w:tabs>
        <w:ind w:left="1440" w:hanging="360"/>
      </w:pPr>
      <w:rPr>
        <w:rFonts w:ascii="Times New Roman" w:hAnsi="Times New Roman" w:hint="default"/>
      </w:rPr>
    </w:lvl>
    <w:lvl w:ilvl="2" w:tplc="9976BAC2" w:tentative="1">
      <w:start w:val="1"/>
      <w:numFmt w:val="bullet"/>
      <w:lvlText w:val="•"/>
      <w:lvlJc w:val="left"/>
      <w:pPr>
        <w:tabs>
          <w:tab w:val="num" w:pos="2160"/>
        </w:tabs>
        <w:ind w:left="2160" w:hanging="360"/>
      </w:pPr>
      <w:rPr>
        <w:rFonts w:ascii="Times New Roman" w:hAnsi="Times New Roman" w:hint="default"/>
      </w:rPr>
    </w:lvl>
    <w:lvl w:ilvl="3" w:tplc="208059D0" w:tentative="1">
      <w:start w:val="1"/>
      <w:numFmt w:val="bullet"/>
      <w:lvlText w:val="•"/>
      <w:lvlJc w:val="left"/>
      <w:pPr>
        <w:tabs>
          <w:tab w:val="num" w:pos="2880"/>
        </w:tabs>
        <w:ind w:left="2880" w:hanging="360"/>
      </w:pPr>
      <w:rPr>
        <w:rFonts w:ascii="Times New Roman" w:hAnsi="Times New Roman" w:hint="default"/>
      </w:rPr>
    </w:lvl>
    <w:lvl w:ilvl="4" w:tplc="D65621B6" w:tentative="1">
      <w:start w:val="1"/>
      <w:numFmt w:val="bullet"/>
      <w:lvlText w:val="•"/>
      <w:lvlJc w:val="left"/>
      <w:pPr>
        <w:tabs>
          <w:tab w:val="num" w:pos="3600"/>
        </w:tabs>
        <w:ind w:left="3600" w:hanging="360"/>
      </w:pPr>
      <w:rPr>
        <w:rFonts w:ascii="Times New Roman" w:hAnsi="Times New Roman" w:hint="default"/>
      </w:rPr>
    </w:lvl>
    <w:lvl w:ilvl="5" w:tplc="BCB6429C" w:tentative="1">
      <w:start w:val="1"/>
      <w:numFmt w:val="bullet"/>
      <w:lvlText w:val="•"/>
      <w:lvlJc w:val="left"/>
      <w:pPr>
        <w:tabs>
          <w:tab w:val="num" w:pos="4320"/>
        </w:tabs>
        <w:ind w:left="4320" w:hanging="360"/>
      </w:pPr>
      <w:rPr>
        <w:rFonts w:ascii="Times New Roman" w:hAnsi="Times New Roman" w:hint="default"/>
      </w:rPr>
    </w:lvl>
    <w:lvl w:ilvl="6" w:tplc="C93C9AB6" w:tentative="1">
      <w:start w:val="1"/>
      <w:numFmt w:val="bullet"/>
      <w:lvlText w:val="•"/>
      <w:lvlJc w:val="left"/>
      <w:pPr>
        <w:tabs>
          <w:tab w:val="num" w:pos="5040"/>
        </w:tabs>
        <w:ind w:left="5040" w:hanging="360"/>
      </w:pPr>
      <w:rPr>
        <w:rFonts w:ascii="Times New Roman" w:hAnsi="Times New Roman" w:hint="default"/>
      </w:rPr>
    </w:lvl>
    <w:lvl w:ilvl="7" w:tplc="C60087F6" w:tentative="1">
      <w:start w:val="1"/>
      <w:numFmt w:val="bullet"/>
      <w:lvlText w:val="•"/>
      <w:lvlJc w:val="left"/>
      <w:pPr>
        <w:tabs>
          <w:tab w:val="num" w:pos="5760"/>
        </w:tabs>
        <w:ind w:left="5760" w:hanging="360"/>
      </w:pPr>
      <w:rPr>
        <w:rFonts w:ascii="Times New Roman" w:hAnsi="Times New Roman" w:hint="default"/>
      </w:rPr>
    </w:lvl>
    <w:lvl w:ilvl="8" w:tplc="84BA7DE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CCE6C8D"/>
    <w:multiLevelType w:val="hybridMultilevel"/>
    <w:tmpl w:val="660C3C08"/>
    <w:lvl w:ilvl="0" w:tplc="718227E2">
      <w:start w:val="1"/>
      <w:numFmt w:val="bullet"/>
      <w:lvlText w:val="•"/>
      <w:lvlJc w:val="left"/>
      <w:pPr>
        <w:tabs>
          <w:tab w:val="num" w:pos="720"/>
        </w:tabs>
        <w:ind w:left="720" w:hanging="360"/>
      </w:pPr>
      <w:rPr>
        <w:rFonts w:ascii="Times New Roman" w:hAnsi="Times New Roman" w:hint="default"/>
      </w:rPr>
    </w:lvl>
    <w:lvl w:ilvl="1" w:tplc="792ACD86" w:tentative="1">
      <w:start w:val="1"/>
      <w:numFmt w:val="bullet"/>
      <w:lvlText w:val="•"/>
      <w:lvlJc w:val="left"/>
      <w:pPr>
        <w:tabs>
          <w:tab w:val="num" w:pos="1440"/>
        </w:tabs>
        <w:ind w:left="1440" w:hanging="360"/>
      </w:pPr>
      <w:rPr>
        <w:rFonts w:ascii="Times New Roman" w:hAnsi="Times New Roman" w:hint="default"/>
      </w:rPr>
    </w:lvl>
    <w:lvl w:ilvl="2" w:tplc="065A1564" w:tentative="1">
      <w:start w:val="1"/>
      <w:numFmt w:val="bullet"/>
      <w:lvlText w:val="•"/>
      <w:lvlJc w:val="left"/>
      <w:pPr>
        <w:tabs>
          <w:tab w:val="num" w:pos="2160"/>
        </w:tabs>
        <w:ind w:left="2160" w:hanging="360"/>
      </w:pPr>
      <w:rPr>
        <w:rFonts w:ascii="Times New Roman" w:hAnsi="Times New Roman" w:hint="default"/>
      </w:rPr>
    </w:lvl>
    <w:lvl w:ilvl="3" w:tplc="EE2A861E" w:tentative="1">
      <w:start w:val="1"/>
      <w:numFmt w:val="bullet"/>
      <w:lvlText w:val="•"/>
      <w:lvlJc w:val="left"/>
      <w:pPr>
        <w:tabs>
          <w:tab w:val="num" w:pos="2880"/>
        </w:tabs>
        <w:ind w:left="2880" w:hanging="360"/>
      </w:pPr>
      <w:rPr>
        <w:rFonts w:ascii="Times New Roman" w:hAnsi="Times New Roman" w:hint="default"/>
      </w:rPr>
    </w:lvl>
    <w:lvl w:ilvl="4" w:tplc="B080A316" w:tentative="1">
      <w:start w:val="1"/>
      <w:numFmt w:val="bullet"/>
      <w:lvlText w:val="•"/>
      <w:lvlJc w:val="left"/>
      <w:pPr>
        <w:tabs>
          <w:tab w:val="num" w:pos="3600"/>
        </w:tabs>
        <w:ind w:left="3600" w:hanging="360"/>
      </w:pPr>
      <w:rPr>
        <w:rFonts w:ascii="Times New Roman" w:hAnsi="Times New Roman" w:hint="default"/>
      </w:rPr>
    </w:lvl>
    <w:lvl w:ilvl="5" w:tplc="03CCEF32" w:tentative="1">
      <w:start w:val="1"/>
      <w:numFmt w:val="bullet"/>
      <w:lvlText w:val="•"/>
      <w:lvlJc w:val="left"/>
      <w:pPr>
        <w:tabs>
          <w:tab w:val="num" w:pos="4320"/>
        </w:tabs>
        <w:ind w:left="4320" w:hanging="360"/>
      </w:pPr>
      <w:rPr>
        <w:rFonts w:ascii="Times New Roman" w:hAnsi="Times New Roman" w:hint="default"/>
      </w:rPr>
    </w:lvl>
    <w:lvl w:ilvl="6" w:tplc="D6BCAB88" w:tentative="1">
      <w:start w:val="1"/>
      <w:numFmt w:val="bullet"/>
      <w:lvlText w:val="•"/>
      <w:lvlJc w:val="left"/>
      <w:pPr>
        <w:tabs>
          <w:tab w:val="num" w:pos="5040"/>
        </w:tabs>
        <w:ind w:left="5040" w:hanging="360"/>
      </w:pPr>
      <w:rPr>
        <w:rFonts w:ascii="Times New Roman" w:hAnsi="Times New Roman" w:hint="default"/>
      </w:rPr>
    </w:lvl>
    <w:lvl w:ilvl="7" w:tplc="164847C0" w:tentative="1">
      <w:start w:val="1"/>
      <w:numFmt w:val="bullet"/>
      <w:lvlText w:val="•"/>
      <w:lvlJc w:val="left"/>
      <w:pPr>
        <w:tabs>
          <w:tab w:val="num" w:pos="5760"/>
        </w:tabs>
        <w:ind w:left="5760" w:hanging="360"/>
      </w:pPr>
      <w:rPr>
        <w:rFonts w:ascii="Times New Roman" w:hAnsi="Times New Roman" w:hint="default"/>
      </w:rPr>
    </w:lvl>
    <w:lvl w:ilvl="8" w:tplc="2570B6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6DE7A05"/>
    <w:multiLevelType w:val="hybridMultilevel"/>
    <w:tmpl w:val="C62C1E54"/>
    <w:lvl w:ilvl="0" w:tplc="D61EE02A">
      <w:start w:val="1"/>
      <w:numFmt w:val="bullet"/>
      <w:lvlText w:val="•"/>
      <w:lvlJc w:val="left"/>
      <w:pPr>
        <w:tabs>
          <w:tab w:val="num" w:pos="720"/>
        </w:tabs>
        <w:ind w:left="720" w:hanging="360"/>
      </w:pPr>
      <w:rPr>
        <w:rFonts w:ascii="Times New Roman" w:hAnsi="Times New Roman" w:hint="default"/>
      </w:rPr>
    </w:lvl>
    <w:lvl w:ilvl="1" w:tplc="70002526">
      <w:start w:val="1808"/>
      <w:numFmt w:val="bullet"/>
      <w:lvlText w:val="–"/>
      <w:lvlJc w:val="left"/>
      <w:pPr>
        <w:tabs>
          <w:tab w:val="num" w:pos="1440"/>
        </w:tabs>
        <w:ind w:left="1440" w:hanging="360"/>
      </w:pPr>
      <w:rPr>
        <w:rFonts w:ascii="Times New Roman" w:hAnsi="Times New Roman" w:hint="default"/>
      </w:rPr>
    </w:lvl>
    <w:lvl w:ilvl="2" w:tplc="69F6944A" w:tentative="1">
      <w:start w:val="1"/>
      <w:numFmt w:val="bullet"/>
      <w:lvlText w:val="•"/>
      <w:lvlJc w:val="left"/>
      <w:pPr>
        <w:tabs>
          <w:tab w:val="num" w:pos="2160"/>
        </w:tabs>
        <w:ind w:left="2160" w:hanging="360"/>
      </w:pPr>
      <w:rPr>
        <w:rFonts w:ascii="Times New Roman" w:hAnsi="Times New Roman" w:hint="default"/>
      </w:rPr>
    </w:lvl>
    <w:lvl w:ilvl="3" w:tplc="636A405E" w:tentative="1">
      <w:start w:val="1"/>
      <w:numFmt w:val="bullet"/>
      <w:lvlText w:val="•"/>
      <w:lvlJc w:val="left"/>
      <w:pPr>
        <w:tabs>
          <w:tab w:val="num" w:pos="2880"/>
        </w:tabs>
        <w:ind w:left="2880" w:hanging="360"/>
      </w:pPr>
      <w:rPr>
        <w:rFonts w:ascii="Times New Roman" w:hAnsi="Times New Roman" w:hint="default"/>
      </w:rPr>
    </w:lvl>
    <w:lvl w:ilvl="4" w:tplc="BF38393E" w:tentative="1">
      <w:start w:val="1"/>
      <w:numFmt w:val="bullet"/>
      <w:lvlText w:val="•"/>
      <w:lvlJc w:val="left"/>
      <w:pPr>
        <w:tabs>
          <w:tab w:val="num" w:pos="3600"/>
        </w:tabs>
        <w:ind w:left="3600" w:hanging="360"/>
      </w:pPr>
      <w:rPr>
        <w:rFonts w:ascii="Times New Roman" w:hAnsi="Times New Roman" w:hint="default"/>
      </w:rPr>
    </w:lvl>
    <w:lvl w:ilvl="5" w:tplc="6F1A98DE" w:tentative="1">
      <w:start w:val="1"/>
      <w:numFmt w:val="bullet"/>
      <w:lvlText w:val="•"/>
      <w:lvlJc w:val="left"/>
      <w:pPr>
        <w:tabs>
          <w:tab w:val="num" w:pos="4320"/>
        </w:tabs>
        <w:ind w:left="4320" w:hanging="360"/>
      </w:pPr>
      <w:rPr>
        <w:rFonts w:ascii="Times New Roman" w:hAnsi="Times New Roman" w:hint="default"/>
      </w:rPr>
    </w:lvl>
    <w:lvl w:ilvl="6" w:tplc="0A12BEF2" w:tentative="1">
      <w:start w:val="1"/>
      <w:numFmt w:val="bullet"/>
      <w:lvlText w:val="•"/>
      <w:lvlJc w:val="left"/>
      <w:pPr>
        <w:tabs>
          <w:tab w:val="num" w:pos="5040"/>
        </w:tabs>
        <w:ind w:left="5040" w:hanging="360"/>
      </w:pPr>
      <w:rPr>
        <w:rFonts w:ascii="Times New Roman" w:hAnsi="Times New Roman" w:hint="default"/>
      </w:rPr>
    </w:lvl>
    <w:lvl w:ilvl="7" w:tplc="E8768AEA" w:tentative="1">
      <w:start w:val="1"/>
      <w:numFmt w:val="bullet"/>
      <w:lvlText w:val="•"/>
      <w:lvlJc w:val="left"/>
      <w:pPr>
        <w:tabs>
          <w:tab w:val="num" w:pos="5760"/>
        </w:tabs>
        <w:ind w:left="5760" w:hanging="360"/>
      </w:pPr>
      <w:rPr>
        <w:rFonts w:ascii="Times New Roman" w:hAnsi="Times New Roman" w:hint="default"/>
      </w:rPr>
    </w:lvl>
    <w:lvl w:ilvl="8" w:tplc="A5F2D67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FBD2043"/>
    <w:multiLevelType w:val="hybridMultilevel"/>
    <w:tmpl w:val="E12E24C6"/>
    <w:lvl w:ilvl="0" w:tplc="4A5E5950">
      <w:start w:val="1"/>
      <w:numFmt w:val="bullet"/>
      <w:lvlText w:val="•"/>
      <w:lvlJc w:val="left"/>
      <w:pPr>
        <w:tabs>
          <w:tab w:val="num" w:pos="720"/>
        </w:tabs>
        <w:ind w:left="720" w:hanging="360"/>
      </w:pPr>
      <w:rPr>
        <w:rFonts w:ascii="Times New Roman" w:hAnsi="Times New Roman" w:hint="default"/>
      </w:rPr>
    </w:lvl>
    <w:lvl w:ilvl="1" w:tplc="D6C4B5C2" w:tentative="1">
      <w:start w:val="1"/>
      <w:numFmt w:val="bullet"/>
      <w:lvlText w:val="•"/>
      <w:lvlJc w:val="left"/>
      <w:pPr>
        <w:tabs>
          <w:tab w:val="num" w:pos="1440"/>
        </w:tabs>
        <w:ind w:left="1440" w:hanging="360"/>
      </w:pPr>
      <w:rPr>
        <w:rFonts w:ascii="Times New Roman" w:hAnsi="Times New Roman" w:hint="default"/>
      </w:rPr>
    </w:lvl>
    <w:lvl w:ilvl="2" w:tplc="75AE1BDE" w:tentative="1">
      <w:start w:val="1"/>
      <w:numFmt w:val="bullet"/>
      <w:lvlText w:val="•"/>
      <w:lvlJc w:val="left"/>
      <w:pPr>
        <w:tabs>
          <w:tab w:val="num" w:pos="2160"/>
        </w:tabs>
        <w:ind w:left="2160" w:hanging="360"/>
      </w:pPr>
      <w:rPr>
        <w:rFonts w:ascii="Times New Roman" w:hAnsi="Times New Roman" w:hint="default"/>
      </w:rPr>
    </w:lvl>
    <w:lvl w:ilvl="3" w:tplc="57A278A4" w:tentative="1">
      <w:start w:val="1"/>
      <w:numFmt w:val="bullet"/>
      <w:lvlText w:val="•"/>
      <w:lvlJc w:val="left"/>
      <w:pPr>
        <w:tabs>
          <w:tab w:val="num" w:pos="2880"/>
        </w:tabs>
        <w:ind w:left="2880" w:hanging="360"/>
      </w:pPr>
      <w:rPr>
        <w:rFonts w:ascii="Times New Roman" w:hAnsi="Times New Roman" w:hint="default"/>
      </w:rPr>
    </w:lvl>
    <w:lvl w:ilvl="4" w:tplc="B59CB26E" w:tentative="1">
      <w:start w:val="1"/>
      <w:numFmt w:val="bullet"/>
      <w:lvlText w:val="•"/>
      <w:lvlJc w:val="left"/>
      <w:pPr>
        <w:tabs>
          <w:tab w:val="num" w:pos="3600"/>
        </w:tabs>
        <w:ind w:left="3600" w:hanging="360"/>
      </w:pPr>
      <w:rPr>
        <w:rFonts w:ascii="Times New Roman" w:hAnsi="Times New Roman" w:hint="default"/>
      </w:rPr>
    </w:lvl>
    <w:lvl w:ilvl="5" w:tplc="92345D18" w:tentative="1">
      <w:start w:val="1"/>
      <w:numFmt w:val="bullet"/>
      <w:lvlText w:val="•"/>
      <w:lvlJc w:val="left"/>
      <w:pPr>
        <w:tabs>
          <w:tab w:val="num" w:pos="4320"/>
        </w:tabs>
        <w:ind w:left="4320" w:hanging="360"/>
      </w:pPr>
      <w:rPr>
        <w:rFonts w:ascii="Times New Roman" w:hAnsi="Times New Roman" w:hint="default"/>
      </w:rPr>
    </w:lvl>
    <w:lvl w:ilvl="6" w:tplc="DA6E577C" w:tentative="1">
      <w:start w:val="1"/>
      <w:numFmt w:val="bullet"/>
      <w:lvlText w:val="•"/>
      <w:lvlJc w:val="left"/>
      <w:pPr>
        <w:tabs>
          <w:tab w:val="num" w:pos="5040"/>
        </w:tabs>
        <w:ind w:left="5040" w:hanging="360"/>
      </w:pPr>
      <w:rPr>
        <w:rFonts w:ascii="Times New Roman" w:hAnsi="Times New Roman" w:hint="default"/>
      </w:rPr>
    </w:lvl>
    <w:lvl w:ilvl="7" w:tplc="C0B0BD5C" w:tentative="1">
      <w:start w:val="1"/>
      <w:numFmt w:val="bullet"/>
      <w:lvlText w:val="•"/>
      <w:lvlJc w:val="left"/>
      <w:pPr>
        <w:tabs>
          <w:tab w:val="num" w:pos="5760"/>
        </w:tabs>
        <w:ind w:left="5760" w:hanging="360"/>
      </w:pPr>
      <w:rPr>
        <w:rFonts w:ascii="Times New Roman" w:hAnsi="Times New Roman" w:hint="default"/>
      </w:rPr>
    </w:lvl>
    <w:lvl w:ilvl="8" w:tplc="06CC0F7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00420DD"/>
    <w:multiLevelType w:val="hybridMultilevel"/>
    <w:tmpl w:val="EC064492"/>
    <w:lvl w:ilvl="0" w:tplc="84F66900">
      <w:start w:val="1"/>
      <w:numFmt w:val="bullet"/>
      <w:lvlText w:val=""/>
      <w:lvlJc w:val="left"/>
      <w:pPr>
        <w:tabs>
          <w:tab w:val="num" w:pos="720"/>
        </w:tabs>
        <w:ind w:left="720" w:hanging="360"/>
      </w:pPr>
      <w:rPr>
        <w:rFonts w:ascii="Symbol" w:hAnsi="Symbol" w:hint="default"/>
        <w:sz w:val="20"/>
        <w:szCs w:val="20"/>
      </w:rPr>
    </w:lvl>
    <w:lvl w:ilvl="1" w:tplc="054230E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254EAF"/>
    <w:multiLevelType w:val="hybridMultilevel"/>
    <w:tmpl w:val="004A5FFC"/>
    <w:lvl w:ilvl="0" w:tplc="941C803C">
      <w:start w:val="1"/>
      <w:numFmt w:val="decimal"/>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A067CC3"/>
    <w:multiLevelType w:val="hybridMultilevel"/>
    <w:tmpl w:val="34BA2F62"/>
    <w:lvl w:ilvl="0" w:tplc="E730C6B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2"/>
  </w:num>
  <w:num w:numId="3">
    <w:abstractNumId w:val="14"/>
  </w:num>
  <w:num w:numId="4">
    <w:abstractNumId w:val="11"/>
  </w:num>
  <w:num w:numId="5">
    <w:abstractNumId w:val="4"/>
  </w:num>
  <w:num w:numId="6">
    <w:abstractNumId w:val="7"/>
  </w:num>
  <w:num w:numId="7">
    <w:abstractNumId w:val="5"/>
  </w:num>
  <w:num w:numId="8">
    <w:abstractNumId w:val="1"/>
  </w:num>
  <w:num w:numId="9">
    <w:abstractNumId w:val="9"/>
  </w:num>
  <w:num w:numId="10">
    <w:abstractNumId w:val="8"/>
  </w:num>
  <w:num w:numId="11">
    <w:abstractNumId w:val="0"/>
  </w:num>
  <w:num w:numId="12">
    <w:abstractNumId w:val="10"/>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060D"/>
    <w:rsid w:val="00000BE5"/>
    <w:rsid w:val="000F62B9"/>
    <w:rsid w:val="0015060D"/>
    <w:rsid w:val="0020043B"/>
    <w:rsid w:val="00227420"/>
    <w:rsid w:val="0031009A"/>
    <w:rsid w:val="00392AF5"/>
    <w:rsid w:val="00416F21"/>
    <w:rsid w:val="00425174"/>
    <w:rsid w:val="0046661F"/>
    <w:rsid w:val="005E65C9"/>
    <w:rsid w:val="00611910"/>
    <w:rsid w:val="00623456"/>
    <w:rsid w:val="006763BF"/>
    <w:rsid w:val="00691A44"/>
    <w:rsid w:val="00782139"/>
    <w:rsid w:val="007E5290"/>
    <w:rsid w:val="007F2281"/>
    <w:rsid w:val="0087127F"/>
    <w:rsid w:val="0093447C"/>
    <w:rsid w:val="00A02268"/>
    <w:rsid w:val="00A203BE"/>
    <w:rsid w:val="00A47C59"/>
    <w:rsid w:val="00AA00D5"/>
    <w:rsid w:val="00B748F1"/>
    <w:rsid w:val="00B965E3"/>
    <w:rsid w:val="00C2360F"/>
    <w:rsid w:val="00D06D2D"/>
    <w:rsid w:val="00E23BBD"/>
    <w:rsid w:val="00E840E4"/>
    <w:rsid w:val="00E94F55"/>
    <w:rsid w:val="00EC65B8"/>
    <w:rsid w:val="00F146F3"/>
    <w:rsid w:val="00F6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39"/>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15060D"/>
    <w:pPr>
      <w:keepNext/>
      <w:ind w:left="708" w:firstLine="708"/>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60D"/>
    <w:rPr>
      <w:rFonts w:ascii="Times New Roman" w:eastAsia="Times New Roman" w:hAnsi="Times New Roman" w:cs="Times New Roman"/>
      <w:b/>
      <w:bCs/>
      <w:sz w:val="24"/>
      <w:szCs w:val="24"/>
      <w:lang w:val="en-US" w:eastAsia="ru-RU"/>
    </w:rPr>
  </w:style>
  <w:style w:type="character" w:styleId="PageNumber">
    <w:name w:val="page number"/>
    <w:basedOn w:val="DefaultParagraphFont"/>
    <w:rsid w:val="0015060D"/>
  </w:style>
  <w:style w:type="paragraph" w:styleId="FootnoteText">
    <w:name w:val="footnote text"/>
    <w:basedOn w:val="Normal"/>
    <w:link w:val="FootnoteTextChar"/>
    <w:semiHidden/>
    <w:rsid w:val="0015060D"/>
    <w:rPr>
      <w:sz w:val="20"/>
      <w:szCs w:val="20"/>
    </w:rPr>
  </w:style>
  <w:style w:type="character" w:customStyle="1" w:styleId="FootnoteTextChar">
    <w:name w:val="Footnote Text Char"/>
    <w:basedOn w:val="DefaultParagraphFont"/>
    <w:link w:val="FootnoteText"/>
    <w:semiHidden/>
    <w:rsid w:val="0015060D"/>
    <w:rPr>
      <w:rFonts w:ascii="Times New Roman" w:eastAsia="Times New Roman" w:hAnsi="Times New Roman" w:cs="Times New Roman"/>
      <w:sz w:val="20"/>
      <w:szCs w:val="20"/>
      <w:lang w:eastAsia="ru-RU"/>
    </w:rPr>
  </w:style>
  <w:style w:type="character" w:styleId="FootnoteReference">
    <w:name w:val="footnote reference"/>
    <w:semiHidden/>
    <w:rsid w:val="0015060D"/>
    <w:rPr>
      <w:vertAlign w:val="superscript"/>
    </w:rPr>
  </w:style>
  <w:style w:type="paragraph" w:customStyle="1" w:styleId="HTMLPreformatted1">
    <w:name w:val="HTML Preformatted1"/>
    <w:basedOn w:val="Normal"/>
    <w:rsid w:val="00150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paragraph" w:styleId="NormalWeb">
    <w:name w:val="Normal (Web)"/>
    <w:basedOn w:val="Normal"/>
    <w:uiPriority w:val="99"/>
    <w:rsid w:val="0015060D"/>
    <w:pPr>
      <w:ind w:firstLine="567"/>
      <w:jc w:val="both"/>
    </w:pPr>
    <w:rPr>
      <w:rFonts w:eastAsia="Batang"/>
      <w:lang w:val="en-US" w:eastAsia="ko-KR"/>
    </w:rPr>
  </w:style>
  <w:style w:type="paragraph" w:customStyle="1" w:styleId="cn">
    <w:name w:val="cn"/>
    <w:basedOn w:val="Normal"/>
    <w:rsid w:val="0015060D"/>
    <w:pPr>
      <w:jc w:val="center"/>
    </w:pPr>
    <w:rPr>
      <w:rFonts w:eastAsia="Batang"/>
      <w:lang w:val="en-US" w:eastAsia="ko-KR"/>
    </w:rPr>
  </w:style>
  <w:style w:type="character" w:styleId="Hyperlink">
    <w:name w:val="Hyperlink"/>
    <w:rsid w:val="0015060D"/>
    <w:rPr>
      <w:color w:val="0000FF"/>
      <w:u w:val="single"/>
    </w:rPr>
  </w:style>
  <w:style w:type="paragraph" w:styleId="Footer">
    <w:name w:val="footer"/>
    <w:basedOn w:val="Normal"/>
    <w:link w:val="FooterChar"/>
    <w:rsid w:val="0015060D"/>
    <w:pPr>
      <w:tabs>
        <w:tab w:val="center" w:pos="4844"/>
        <w:tab w:val="right" w:pos="9689"/>
      </w:tabs>
    </w:pPr>
  </w:style>
  <w:style w:type="character" w:customStyle="1" w:styleId="FooterChar">
    <w:name w:val="Footer Char"/>
    <w:basedOn w:val="DefaultParagraphFont"/>
    <w:link w:val="Footer"/>
    <w:rsid w:val="0015060D"/>
    <w:rPr>
      <w:rFonts w:ascii="Times New Roman" w:eastAsia="Times New Roman" w:hAnsi="Times New Roman" w:cs="Times New Roman"/>
      <w:sz w:val="24"/>
      <w:szCs w:val="24"/>
      <w:lang w:eastAsia="ru-RU"/>
    </w:rPr>
  </w:style>
  <w:style w:type="paragraph" w:styleId="PlainText">
    <w:name w:val="Plain Text"/>
    <w:basedOn w:val="Normal"/>
    <w:link w:val="PlainTextChar"/>
    <w:rsid w:val="0015060D"/>
    <w:pPr>
      <w:suppressAutoHyphens/>
    </w:pPr>
    <w:rPr>
      <w:rFonts w:ascii="Courier New" w:eastAsia="SimSun" w:hAnsi="Courier New"/>
      <w:b/>
      <w:sz w:val="20"/>
      <w:szCs w:val="20"/>
      <w:lang w:val="ro-RO" w:eastAsia="ar-SA"/>
    </w:rPr>
  </w:style>
  <w:style w:type="character" w:customStyle="1" w:styleId="PlainTextChar">
    <w:name w:val="Plain Text Char"/>
    <w:basedOn w:val="DefaultParagraphFont"/>
    <w:link w:val="PlainText"/>
    <w:rsid w:val="0015060D"/>
    <w:rPr>
      <w:rFonts w:ascii="Courier New" w:eastAsia="SimSun" w:hAnsi="Courier New" w:cs="Times New Roman"/>
      <w:b/>
      <w:sz w:val="20"/>
      <w:szCs w:val="20"/>
      <w:lang w:val="ro-RO" w:eastAsia="ar-SA"/>
    </w:rPr>
  </w:style>
  <w:style w:type="paragraph" w:styleId="BalloonText">
    <w:name w:val="Balloon Text"/>
    <w:basedOn w:val="Normal"/>
    <w:link w:val="BalloonTextChar"/>
    <w:uiPriority w:val="99"/>
    <w:semiHidden/>
    <w:unhideWhenUsed/>
    <w:rsid w:val="0015060D"/>
    <w:rPr>
      <w:rFonts w:ascii="Tahoma" w:hAnsi="Tahoma" w:cs="Tahoma"/>
      <w:sz w:val="16"/>
      <w:szCs w:val="16"/>
    </w:rPr>
  </w:style>
  <w:style w:type="character" w:customStyle="1" w:styleId="BalloonTextChar">
    <w:name w:val="Balloon Text Char"/>
    <w:basedOn w:val="DefaultParagraphFont"/>
    <w:link w:val="BalloonText"/>
    <w:uiPriority w:val="99"/>
    <w:semiHidden/>
    <w:rsid w:val="0015060D"/>
    <w:rPr>
      <w:rFonts w:ascii="Tahoma" w:eastAsia="Times New Roman" w:hAnsi="Tahoma" w:cs="Tahoma"/>
      <w:sz w:val="16"/>
      <w:szCs w:val="16"/>
      <w:lang w:eastAsia="ru-RU"/>
    </w:rPr>
  </w:style>
  <w:style w:type="character" w:customStyle="1" w:styleId="apple-converted-space">
    <w:name w:val="apple-converted-space"/>
    <w:basedOn w:val="DefaultParagraphFont"/>
    <w:rsid w:val="0015060D"/>
  </w:style>
  <w:style w:type="paragraph" w:styleId="ListParagraph">
    <w:name w:val="List Paragraph"/>
    <w:basedOn w:val="Normal"/>
    <w:uiPriority w:val="34"/>
    <w:qFormat/>
    <w:rsid w:val="0015060D"/>
    <w:pPr>
      <w:ind w:left="720"/>
      <w:contextualSpacing/>
    </w:pPr>
  </w:style>
  <w:style w:type="paragraph" w:styleId="Header">
    <w:name w:val="header"/>
    <w:basedOn w:val="Normal"/>
    <w:link w:val="HeaderChar"/>
    <w:uiPriority w:val="99"/>
    <w:semiHidden/>
    <w:unhideWhenUsed/>
    <w:rsid w:val="0015060D"/>
    <w:pPr>
      <w:tabs>
        <w:tab w:val="center" w:pos="4677"/>
        <w:tab w:val="right" w:pos="9355"/>
      </w:tabs>
    </w:pPr>
  </w:style>
  <w:style w:type="character" w:customStyle="1" w:styleId="HeaderChar">
    <w:name w:val="Header Char"/>
    <w:basedOn w:val="DefaultParagraphFont"/>
    <w:link w:val="Header"/>
    <w:uiPriority w:val="99"/>
    <w:semiHidden/>
    <w:rsid w:val="0015060D"/>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15060D"/>
    <w:rPr>
      <w:color w:val="800080" w:themeColor="followedHyperlink"/>
      <w:u w:val="single"/>
    </w:rPr>
  </w:style>
  <w:style w:type="paragraph" w:customStyle="1" w:styleId="tt">
    <w:name w:val="tt"/>
    <w:basedOn w:val="Normal"/>
    <w:rsid w:val="00000BE5"/>
    <w:pPr>
      <w:jc w:val="center"/>
    </w:pPr>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2.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package" Target="embeddings/Microsoft_Word_Document3.docx"/><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nterlic.md/2011-01-14/programul-de-activitate-al-guvernului-r-moldova-integrarea-europeana-libertate-democratzie-bunastare-19487.html" TargetMode="Externa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www.doingbusiness.org" TargetMode="External"/><Relationship Id="rId3" Type="http://schemas.openxmlformats.org/officeDocument/2006/relationships/hyperlink" Target="http://www.weforum.org/reports" TargetMode="External"/><Relationship Id="rId7" Type="http://schemas.openxmlformats.org/officeDocument/2006/relationships/hyperlink" Target="http://www.doingbusiness.org" TargetMode="External"/><Relationship Id="rId2" Type="http://schemas.openxmlformats.org/officeDocument/2006/relationships/hyperlink" Target="http://www.doingbusiness.org" TargetMode="External"/><Relationship Id="rId1" Type="http://schemas.openxmlformats.org/officeDocument/2006/relationships/hyperlink" Target="http://www.mfa.gov.md/data/7203/file_487178_0.pdf" TargetMode="External"/><Relationship Id="rId6" Type="http://schemas.openxmlformats.org/officeDocument/2006/relationships/hyperlink" Target="http://www.doingbusiness.org" TargetMode="External"/><Relationship Id="rId5" Type="http://schemas.openxmlformats.org/officeDocument/2006/relationships/hyperlink" Target="http://www.lpisurvey.worldbank.org" TargetMode="External"/><Relationship Id="rId4" Type="http://schemas.openxmlformats.org/officeDocument/2006/relationships/hyperlink" Target="http://www.heritage.org/" TargetMode="External"/><Relationship Id="rId9" Type="http://schemas.openxmlformats.org/officeDocument/2006/relationships/hyperlink" Target="http://www.doingbusiness.org/data/exploretopics/starting-a-busines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678221435338594E-2"/>
          <c:y val="1.3961605584642307E-2"/>
          <c:w val="0.9203934419440174"/>
          <c:h val="0.470137829629935"/>
        </c:manualLayout>
      </c:layout>
      <c:barChart>
        <c:barDir val="col"/>
        <c:grouping val="clustered"/>
        <c:varyColors val="0"/>
        <c:ser>
          <c:idx val="0"/>
          <c:order val="0"/>
          <c:tx>
            <c:strRef>
              <c:f>Sheet1!$B$1</c:f>
              <c:strCache>
                <c:ptCount val="1"/>
                <c:pt idx="0">
                  <c:v>Column1</c:v>
                </c:pt>
              </c:strCache>
            </c:strRef>
          </c:tx>
          <c:spPr>
            <a:solidFill>
              <a:srgbClr val="9999FF"/>
            </a:solidFill>
            <a:ln w="23208">
              <a:noFill/>
            </a:ln>
          </c:spPr>
          <c:invertIfNegative val="0"/>
          <c:dPt>
            <c:idx val="9"/>
            <c:invertIfNegative val="0"/>
            <c:bubble3D val="0"/>
            <c:spPr>
              <a:solidFill>
                <a:srgbClr val="00FFFF"/>
              </a:solidFill>
              <a:ln w="23208">
                <a:noFill/>
              </a:ln>
            </c:spPr>
          </c:dPt>
          <c:dLbls>
            <c:spPr>
              <a:noFill/>
              <a:ln w="23208">
                <a:noFill/>
              </a:ln>
            </c:spPr>
            <c:showLegendKey val="0"/>
            <c:showVal val="1"/>
            <c:showCatName val="0"/>
            <c:showSerName val="0"/>
            <c:showPercent val="0"/>
            <c:showBubbleSize val="0"/>
            <c:showLeaderLines val="0"/>
          </c:dLbls>
          <c:cat>
            <c:strRef>
              <c:f>Sheet1!$A$2:$A$15</c:f>
              <c:strCache>
                <c:ptCount val="14"/>
                <c:pt idx="0">
                  <c:v>Georgia</c:v>
                </c:pt>
                <c:pt idx="1">
                  <c:v>Estonia </c:v>
                </c:pt>
                <c:pt idx="2">
                  <c:v>Latvia</c:v>
                </c:pt>
                <c:pt idx="3">
                  <c:v>Lithuania</c:v>
                </c:pt>
                <c:pt idx="4">
                  <c:v>Armenia</c:v>
                </c:pt>
                <c:pt idx="5">
                  <c:v>Kazakhstan</c:v>
                </c:pt>
                <c:pt idx="6">
                  <c:v>Belarus</c:v>
                </c:pt>
                <c:pt idx="7">
                  <c:v>Azerbaijan</c:v>
                </c:pt>
                <c:pt idx="8">
                  <c:v>Kyrgyz Republic</c:v>
                </c:pt>
                <c:pt idx="9">
                  <c:v>Moldova</c:v>
                </c:pt>
                <c:pt idx="10">
                  <c:v>Russian Federation</c:v>
                </c:pt>
                <c:pt idx="11">
                  <c:v>Ukraine</c:v>
                </c:pt>
                <c:pt idx="12">
                  <c:v>Tajikistan</c:v>
                </c:pt>
                <c:pt idx="13">
                  <c:v>Uzbekistan</c:v>
                </c:pt>
              </c:strCache>
            </c:strRef>
          </c:cat>
          <c:val>
            <c:numRef>
              <c:f>Sheet1!$B$2:$B$15</c:f>
              <c:numCache>
                <c:formatCode>General</c:formatCode>
                <c:ptCount val="14"/>
                <c:pt idx="0">
                  <c:v>9</c:v>
                </c:pt>
                <c:pt idx="1">
                  <c:v>21</c:v>
                </c:pt>
                <c:pt idx="2">
                  <c:v>25</c:v>
                </c:pt>
                <c:pt idx="3">
                  <c:v>27</c:v>
                </c:pt>
                <c:pt idx="4">
                  <c:v>32</c:v>
                </c:pt>
                <c:pt idx="5">
                  <c:v>49</c:v>
                </c:pt>
                <c:pt idx="6">
                  <c:v>58</c:v>
                </c:pt>
                <c:pt idx="7">
                  <c:v>67</c:v>
                </c:pt>
                <c:pt idx="8">
                  <c:v>70</c:v>
                </c:pt>
                <c:pt idx="9">
                  <c:v>83</c:v>
                </c:pt>
                <c:pt idx="10">
                  <c:v>112</c:v>
                </c:pt>
                <c:pt idx="11">
                  <c:v>137</c:v>
                </c:pt>
                <c:pt idx="12">
                  <c:v>141</c:v>
                </c:pt>
                <c:pt idx="13">
                  <c:v>154</c:v>
                </c:pt>
              </c:numCache>
            </c:numRef>
          </c:val>
        </c:ser>
        <c:dLbls>
          <c:showLegendKey val="0"/>
          <c:showVal val="0"/>
          <c:showCatName val="0"/>
          <c:showSerName val="0"/>
          <c:showPercent val="0"/>
          <c:showBubbleSize val="0"/>
        </c:dLbls>
        <c:gapWidth val="150"/>
        <c:axId val="126313984"/>
        <c:axId val="126315520"/>
      </c:barChart>
      <c:catAx>
        <c:axId val="126313984"/>
        <c:scaling>
          <c:orientation val="minMax"/>
        </c:scaling>
        <c:delete val="0"/>
        <c:axPos val="b"/>
        <c:numFmt formatCode="General" sourceLinked="1"/>
        <c:majorTickMark val="out"/>
        <c:minorTickMark val="none"/>
        <c:tickLblPos val="nextTo"/>
        <c:crossAx val="126315520"/>
        <c:crosses val="autoZero"/>
        <c:auto val="1"/>
        <c:lblAlgn val="ctr"/>
        <c:lblOffset val="100"/>
        <c:noMultiLvlLbl val="0"/>
      </c:catAx>
      <c:valAx>
        <c:axId val="126315520"/>
        <c:scaling>
          <c:orientation val="minMax"/>
        </c:scaling>
        <c:delete val="1"/>
        <c:axPos val="l"/>
        <c:numFmt formatCode="General" sourceLinked="1"/>
        <c:majorTickMark val="out"/>
        <c:minorTickMark val="none"/>
        <c:tickLblPos val="none"/>
        <c:crossAx val="126313984"/>
        <c:crosses val="autoZero"/>
        <c:crossBetween val="between"/>
      </c:valAx>
      <c:spPr>
        <a:noFill/>
        <a:ln w="25398">
          <a:noFill/>
        </a:ln>
      </c:spPr>
    </c:plotArea>
    <c:plotVisOnly val="1"/>
    <c:dispBlanksAs val="gap"/>
    <c:showDLblsOverMax val="0"/>
  </c:chart>
  <c:spPr>
    <a:noFill/>
    <a:ln>
      <a:noFill/>
    </a:ln>
  </c:spPr>
  <c:txPr>
    <a:bodyPr/>
    <a:lstStyle/>
    <a:p>
      <a:pPr>
        <a:defRPr sz="914"/>
      </a:pPr>
      <a:endParaRPr lang="ro-RO"/>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DDF25-516D-4E4B-8962-F9F84A43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20</Pages>
  <Words>6737</Words>
  <Characters>39081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Dabija</dc:creator>
  <cp:lastModifiedBy>Silviu</cp:lastModifiedBy>
  <cp:revision>10</cp:revision>
  <dcterms:created xsi:type="dcterms:W3CDTF">2013-07-25T09:04:00Z</dcterms:created>
  <dcterms:modified xsi:type="dcterms:W3CDTF">2013-09-06T11:01:00Z</dcterms:modified>
</cp:coreProperties>
</file>