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1BBAB" w14:textId="2123104A" w:rsidR="00D9724C" w:rsidRPr="00542236" w:rsidRDefault="00D9724C" w:rsidP="003F431E">
      <w:pPr>
        <w:tabs>
          <w:tab w:val="left" w:pos="884"/>
          <w:tab w:val="left" w:pos="1196"/>
        </w:tabs>
        <w:spacing w:after="0" w:line="240" w:lineRule="auto"/>
        <w:jc w:val="center"/>
        <w:rPr>
          <w:rFonts w:ascii="Times New Roman" w:hAnsi="Times New Roman"/>
          <w:b/>
          <w:sz w:val="28"/>
          <w:szCs w:val="28"/>
          <w:lang w:val="ro-RO"/>
        </w:rPr>
      </w:pPr>
      <w:r w:rsidRPr="00542236">
        <w:rPr>
          <w:rFonts w:ascii="Times New Roman" w:hAnsi="Times New Roman"/>
          <w:b/>
          <w:sz w:val="28"/>
          <w:szCs w:val="28"/>
          <w:lang w:val="ro-RO"/>
        </w:rPr>
        <w:t>NOTĂ INFORMATIVĂ</w:t>
      </w:r>
    </w:p>
    <w:p w14:paraId="6A28BA55" w14:textId="77777777" w:rsidR="0088609F" w:rsidRDefault="00D9724C" w:rsidP="0088609F">
      <w:pPr>
        <w:tabs>
          <w:tab w:val="left" w:pos="884"/>
          <w:tab w:val="left" w:pos="1196"/>
        </w:tabs>
        <w:spacing w:after="0" w:line="240" w:lineRule="auto"/>
        <w:jc w:val="center"/>
        <w:rPr>
          <w:rFonts w:ascii="Times New Roman" w:hAnsi="Times New Roman"/>
          <w:b/>
          <w:sz w:val="28"/>
          <w:szCs w:val="28"/>
          <w:lang w:val="ro-RO"/>
        </w:rPr>
      </w:pPr>
      <w:r w:rsidRPr="00542236">
        <w:rPr>
          <w:rFonts w:ascii="Times New Roman" w:hAnsi="Times New Roman"/>
          <w:b/>
          <w:sz w:val="28"/>
          <w:szCs w:val="28"/>
          <w:lang w:val="ro-RO"/>
        </w:rPr>
        <w:t xml:space="preserve">la proiectul </w:t>
      </w:r>
      <w:r w:rsidR="0088609F">
        <w:rPr>
          <w:rFonts w:ascii="Times New Roman" w:hAnsi="Times New Roman"/>
          <w:b/>
          <w:sz w:val="28"/>
          <w:szCs w:val="28"/>
          <w:lang w:val="ro-RO"/>
        </w:rPr>
        <w:t>hotărârii Guvernului cu privire</w:t>
      </w:r>
    </w:p>
    <w:p w14:paraId="46FBAE0B" w14:textId="3DEC07B5" w:rsidR="00D9724C" w:rsidRDefault="0088609F" w:rsidP="0088609F">
      <w:pPr>
        <w:tabs>
          <w:tab w:val="left" w:pos="884"/>
          <w:tab w:val="left" w:pos="1196"/>
        </w:tabs>
        <w:spacing w:after="0" w:line="240" w:lineRule="auto"/>
        <w:jc w:val="center"/>
        <w:rPr>
          <w:rFonts w:ascii="Times New Roman" w:hAnsi="Times New Roman"/>
          <w:b/>
          <w:sz w:val="28"/>
          <w:szCs w:val="28"/>
          <w:lang w:val="ro-RO"/>
        </w:rPr>
      </w:pPr>
      <w:r>
        <w:rPr>
          <w:rFonts w:ascii="Times New Roman" w:hAnsi="Times New Roman"/>
          <w:b/>
          <w:sz w:val="28"/>
          <w:szCs w:val="28"/>
          <w:lang w:val="ro-RO"/>
        </w:rPr>
        <w:t>la alocarea mijloacelor financiare</w:t>
      </w:r>
    </w:p>
    <w:p w14:paraId="630C8AB2" w14:textId="77777777" w:rsidR="00894B4D" w:rsidRPr="00542236" w:rsidRDefault="00894B4D" w:rsidP="003F431E">
      <w:pPr>
        <w:spacing w:after="0" w:line="240" w:lineRule="auto"/>
        <w:jc w:val="center"/>
        <w:rPr>
          <w:rFonts w:ascii="Times New Roman" w:eastAsia="Times New Roman" w:hAnsi="Times New Roman"/>
          <w:b/>
          <w:bCs/>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42236" w:rsidRPr="00160CD2" w14:paraId="72FDC8AE" w14:textId="77777777" w:rsidTr="0064200B">
        <w:tc>
          <w:tcPr>
            <w:tcW w:w="5000" w:type="pct"/>
          </w:tcPr>
          <w:p w14:paraId="4050B35D" w14:textId="77777777" w:rsidR="00D9724C" w:rsidRPr="00542236" w:rsidRDefault="00D9724C" w:rsidP="003F431E">
            <w:pPr>
              <w:numPr>
                <w:ilvl w:val="3"/>
                <w:numId w:val="1"/>
              </w:numPr>
              <w:tabs>
                <w:tab w:val="clear" w:pos="2880"/>
                <w:tab w:val="left" w:pos="284"/>
                <w:tab w:val="left" w:pos="1196"/>
              </w:tabs>
              <w:spacing w:after="0" w:line="240" w:lineRule="auto"/>
              <w:ind w:left="0" w:firstLine="0"/>
              <w:jc w:val="both"/>
              <w:rPr>
                <w:rFonts w:ascii="Times New Roman" w:hAnsi="Times New Roman"/>
                <w:b/>
                <w:sz w:val="28"/>
                <w:szCs w:val="28"/>
                <w:lang w:val="ro-RO"/>
              </w:rPr>
            </w:pPr>
            <w:r w:rsidRPr="00542236">
              <w:rPr>
                <w:rFonts w:ascii="Times New Roman" w:hAnsi="Times New Roman"/>
                <w:b/>
                <w:sz w:val="28"/>
                <w:szCs w:val="28"/>
                <w:lang w:val="ro-RO"/>
              </w:rPr>
              <w:t xml:space="preserve"> Denumirea autorului şi, după caz, a participanților la elaborarea proiectului</w:t>
            </w:r>
          </w:p>
        </w:tc>
      </w:tr>
      <w:tr w:rsidR="00542236" w:rsidRPr="00160CD2" w14:paraId="7666193B" w14:textId="77777777" w:rsidTr="0064200B">
        <w:tc>
          <w:tcPr>
            <w:tcW w:w="5000" w:type="pct"/>
          </w:tcPr>
          <w:p w14:paraId="205BA217" w14:textId="55258A3F" w:rsidR="00D9724C" w:rsidRPr="0088609F" w:rsidRDefault="0088609F" w:rsidP="00C511FE">
            <w:pPr>
              <w:spacing w:line="240" w:lineRule="auto"/>
              <w:ind w:firstLine="596"/>
              <w:jc w:val="both"/>
              <w:rPr>
                <w:rFonts w:ascii="Times New Roman" w:hAnsi="Times New Roman"/>
                <w:sz w:val="28"/>
                <w:szCs w:val="28"/>
                <w:lang w:val="ro-MD"/>
              </w:rPr>
            </w:pPr>
            <w:r w:rsidRPr="0088609F">
              <w:rPr>
                <w:rFonts w:ascii="Times New Roman" w:hAnsi="Times New Roman"/>
                <w:sz w:val="28"/>
                <w:szCs w:val="28"/>
                <w:lang w:val="ro-MD"/>
              </w:rPr>
              <w:t>Proiectul hotărârii Guvernului cu privire la alocarea mijloacelor financiare a fost elaborat de Ministerul Afacerilor Interne.</w:t>
            </w:r>
          </w:p>
        </w:tc>
      </w:tr>
      <w:tr w:rsidR="00542236" w:rsidRPr="00160CD2" w14:paraId="29F3E520" w14:textId="77777777" w:rsidTr="0064200B">
        <w:tc>
          <w:tcPr>
            <w:tcW w:w="5000" w:type="pct"/>
          </w:tcPr>
          <w:p w14:paraId="45E2D436"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407F8F">
              <w:rPr>
                <w:rFonts w:ascii="Times New Roman" w:hAnsi="Times New Roman"/>
                <w:b/>
                <w:sz w:val="28"/>
                <w:szCs w:val="28"/>
                <w:lang w:val="ro-RO"/>
              </w:rPr>
              <w:t>2.</w:t>
            </w:r>
            <w:r w:rsidRPr="00542236">
              <w:rPr>
                <w:rFonts w:ascii="Times New Roman" w:hAnsi="Times New Roman"/>
                <w:sz w:val="28"/>
                <w:szCs w:val="28"/>
                <w:lang w:val="ro-RO"/>
              </w:rPr>
              <w:t xml:space="preserve"> </w:t>
            </w:r>
            <w:r w:rsidRPr="00542236">
              <w:rPr>
                <w:rFonts w:ascii="Times New Roman" w:hAnsi="Times New Roman"/>
                <w:b/>
                <w:sz w:val="28"/>
                <w:szCs w:val="28"/>
                <w:lang w:val="ro-RO"/>
              </w:rPr>
              <w:t>Condițiile ce au impus elaborarea proiectului de act normativ şi finalitățile urmărite</w:t>
            </w:r>
          </w:p>
        </w:tc>
      </w:tr>
      <w:tr w:rsidR="00542236" w:rsidRPr="00160CD2" w14:paraId="3FE924B8" w14:textId="77777777" w:rsidTr="00DD6DCC">
        <w:trPr>
          <w:trHeight w:val="1408"/>
        </w:trPr>
        <w:tc>
          <w:tcPr>
            <w:tcW w:w="5000" w:type="pct"/>
          </w:tcPr>
          <w:p w14:paraId="2D7828B3" w14:textId="6F9E844E" w:rsidR="00B704BE" w:rsidRDefault="00B704BE" w:rsidP="00896DC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Proiectul a fost elaborat î</w:t>
            </w:r>
            <w:r w:rsidRPr="00B704BE">
              <w:rPr>
                <w:rFonts w:ascii="Times New Roman" w:hAnsi="Times New Roman" w:cs="Times New Roman"/>
                <w:sz w:val="28"/>
                <w:szCs w:val="28"/>
                <w:lang w:val="ro-RO"/>
              </w:rPr>
              <w:t xml:space="preserve">n conformitate cu </w:t>
            </w:r>
            <w:r>
              <w:rPr>
                <w:rFonts w:ascii="Times New Roman" w:hAnsi="Times New Roman" w:cs="Times New Roman"/>
                <w:sz w:val="28"/>
                <w:szCs w:val="28"/>
                <w:lang w:val="ro-RO"/>
              </w:rPr>
              <w:t xml:space="preserve">prevederile </w:t>
            </w:r>
            <w:r w:rsidRPr="00B704BE">
              <w:rPr>
                <w:rFonts w:ascii="Times New Roman" w:hAnsi="Times New Roman" w:cs="Times New Roman"/>
                <w:sz w:val="28"/>
                <w:szCs w:val="28"/>
                <w:lang w:val="ro-RO"/>
              </w:rPr>
              <w:t xml:space="preserve">art. </w:t>
            </w:r>
            <w:r>
              <w:rPr>
                <w:rFonts w:ascii="Times New Roman" w:hAnsi="Times New Roman" w:cs="Times New Roman"/>
                <w:sz w:val="28"/>
                <w:szCs w:val="28"/>
                <w:lang w:val="ro-RO"/>
              </w:rPr>
              <w:t xml:space="preserve">19 lit. g) și art. </w:t>
            </w:r>
            <w:r w:rsidRPr="00B704BE">
              <w:rPr>
                <w:rFonts w:ascii="Times New Roman" w:hAnsi="Times New Roman" w:cs="Times New Roman"/>
                <w:sz w:val="28"/>
                <w:szCs w:val="28"/>
                <w:lang w:val="ro-RO"/>
              </w:rPr>
              <w:t xml:space="preserve">36 alin. (1) lit. b) din Legea finanțelor publice și responsabilității bugetar-fiscale nr. 181/2014, pct. </w:t>
            </w:r>
            <w:r>
              <w:rPr>
                <w:rFonts w:ascii="Times New Roman" w:hAnsi="Times New Roman" w:cs="Times New Roman"/>
                <w:sz w:val="28"/>
                <w:szCs w:val="28"/>
                <w:lang w:val="ro-RO"/>
              </w:rPr>
              <w:t>6 și pct. 9</w:t>
            </w:r>
            <w:r w:rsidRPr="00B704BE">
              <w:rPr>
                <w:rFonts w:ascii="Times New Roman" w:hAnsi="Times New Roman" w:cs="Times New Roman"/>
                <w:sz w:val="28"/>
                <w:szCs w:val="28"/>
                <w:lang w:val="ro-RO"/>
              </w:rPr>
              <w:t xml:space="preserve"> din Regulamentul privind gestionarea fondurilor de urgen</w:t>
            </w:r>
            <w:r>
              <w:rPr>
                <w:rFonts w:ascii="Times New Roman" w:hAnsi="Times New Roman" w:cs="Times New Roman"/>
                <w:sz w:val="28"/>
                <w:szCs w:val="28"/>
                <w:lang w:val="ro-RO"/>
              </w:rPr>
              <w:t>ț</w:t>
            </w:r>
            <w:r w:rsidRPr="00B704BE">
              <w:rPr>
                <w:rFonts w:ascii="Times New Roman" w:hAnsi="Times New Roman" w:cs="Times New Roman"/>
                <w:sz w:val="28"/>
                <w:szCs w:val="28"/>
                <w:lang w:val="ro-RO"/>
              </w:rPr>
              <w:t>ă ale Guvernului, aprobat prin Hotărârea Guvernului nr. 862/2015, pct. 6-9 din Regulamentul Comisiei pentru Situații Excepționale a Republicii Moldova, aprobat prin Hotărârea Guvernului nr. 1340/2001</w:t>
            </w:r>
            <w:r>
              <w:rPr>
                <w:rFonts w:ascii="Times New Roman" w:hAnsi="Times New Roman" w:cs="Times New Roman"/>
                <w:sz w:val="28"/>
                <w:szCs w:val="28"/>
                <w:lang w:val="ro-RO"/>
              </w:rPr>
              <w:t>, precum și în conformitate cu Dispoziția Comisiei pentru Situații Excepționale a Republicii Moldova</w:t>
            </w:r>
            <w:r w:rsidR="0040308C">
              <w:rPr>
                <w:rFonts w:ascii="Times New Roman" w:hAnsi="Times New Roman" w:cs="Times New Roman"/>
                <w:sz w:val="28"/>
                <w:szCs w:val="28"/>
                <w:lang w:val="ro-RO"/>
              </w:rPr>
              <w:t xml:space="preserve"> nr. 8</w:t>
            </w:r>
            <w:r w:rsidR="00B31E4E">
              <w:rPr>
                <w:rFonts w:ascii="Times New Roman" w:hAnsi="Times New Roman" w:cs="Times New Roman"/>
                <w:sz w:val="28"/>
                <w:szCs w:val="28"/>
                <w:lang w:val="ro-RO"/>
              </w:rPr>
              <w:t>5</w:t>
            </w:r>
            <w:r w:rsidR="0040308C">
              <w:rPr>
                <w:rFonts w:ascii="Times New Roman" w:hAnsi="Times New Roman" w:cs="Times New Roman"/>
                <w:sz w:val="28"/>
                <w:szCs w:val="28"/>
                <w:lang w:val="ro-RO"/>
              </w:rPr>
              <w:t xml:space="preserve"> din </w:t>
            </w:r>
            <w:r w:rsidR="00B31E4E">
              <w:rPr>
                <w:rFonts w:ascii="Times New Roman" w:hAnsi="Times New Roman" w:cs="Times New Roman"/>
                <w:sz w:val="28"/>
                <w:szCs w:val="28"/>
                <w:lang w:val="ro-RO"/>
              </w:rPr>
              <w:t>0</w:t>
            </w:r>
            <w:r w:rsidR="0040308C">
              <w:rPr>
                <w:rFonts w:ascii="Times New Roman" w:hAnsi="Times New Roman" w:cs="Times New Roman"/>
                <w:sz w:val="28"/>
                <w:szCs w:val="28"/>
                <w:lang w:val="ro-RO"/>
              </w:rPr>
              <w:t>2</w:t>
            </w:r>
            <w:r w:rsidR="00B31E4E">
              <w:rPr>
                <w:rFonts w:ascii="Times New Roman" w:hAnsi="Times New Roman" w:cs="Times New Roman"/>
                <w:sz w:val="28"/>
                <w:szCs w:val="28"/>
                <w:lang w:val="ro-RO"/>
              </w:rPr>
              <w:t xml:space="preserve"> octombrie</w:t>
            </w:r>
            <w:r w:rsidR="0040308C">
              <w:rPr>
                <w:rFonts w:ascii="Times New Roman" w:hAnsi="Times New Roman" w:cs="Times New Roman"/>
                <w:sz w:val="28"/>
                <w:szCs w:val="28"/>
                <w:lang w:val="ro-RO"/>
              </w:rPr>
              <w:t xml:space="preserve"> 2023.</w:t>
            </w:r>
          </w:p>
          <w:p w14:paraId="33CDE574" w14:textId="77777777" w:rsidR="003C75EC" w:rsidRDefault="00A96A5D" w:rsidP="001434D5">
            <w:pPr>
              <w:spacing w:after="0" w:line="240" w:lineRule="auto"/>
              <w:ind w:firstLine="567"/>
              <w:jc w:val="both"/>
              <w:rPr>
                <w:rFonts w:ascii="Times New Roman" w:hAnsi="Times New Roman" w:cs="Times New Roman"/>
                <w:sz w:val="28"/>
                <w:szCs w:val="28"/>
                <w:lang w:val="ro-RO"/>
              </w:rPr>
            </w:pPr>
            <w:r w:rsidRPr="00B44B67">
              <w:rPr>
                <w:rFonts w:ascii="Times New Roman" w:hAnsi="Times New Roman" w:cs="Times New Roman"/>
                <w:sz w:val="28"/>
                <w:szCs w:val="28"/>
                <w:lang w:val="ro-RO"/>
              </w:rPr>
              <w:t>Problema abordată în proiectul actului normativ</w:t>
            </w:r>
            <w:r w:rsidR="00896DC4" w:rsidRPr="00B44B67">
              <w:rPr>
                <w:rFonts w:ascii="Times New Roman" w:hAnsi="Times New Roman" w:cs="Times New Roman"/>
                <w:sz w:val="28"/>
                <w:szCs w:val="28"/>
                <w:lang w:val="ro-RO"/>
              </w:rPr>
              <w:t xml:space="preserve"> are la bază </w:t>
            </w:r>
            <w:r w:rsidR="00504148" w:rsidRPr="00B44B67">
              <w:rPr>
                <w:rFonts w:ascii="Times New Roman" w:hAnsi="Times New Roman" w:cs="Times New Roman"/>
                <w:sz w:val="28"/>
                <w:szCs w:val="28"/>
                <w:lang w:val="ro-RO"/>
              </w:rPr>
              <w:t>demersurile</w:t>
            </w:r>
            <w:r w:rsidR="00E87F48" w:rsidRPr="00B44B67">
              <w:rPr>
                <w:rFonts w:ascii="Times New Roman" w:hAnsi="Times New Roman" w:cs="Times New Roman"/>
                <w:sz w:val="28"/>
                <w:szCs w:val="28"/>
                <w:lang w:val="ro-RO"/>
              </w:rPr>
              <w:t xml:space="preserve"> autorităților publice locale a raioanelor </w:t>
            </w:r>
            <w:r w:rsidR="00B31E4E">
              <w:rPr>
                <w:rFonts w:ascii="Times New Roman" w:hAnsi="Times New Roman" w:cs="Times New Roman"/>
                <w:sz w:val="28"/>
                <w:szCs w:val="28"/>
                <w:lang w:val="ro-RO"/>
              </w:rPr>
              <w:t>Strășeni</w:t>
            </w:r>
            <w:r w:rsidR="00E87F48" w:rsidRPr="00B44B67">
              <w:rPr>
                <w:rFonts w:ascii="Times New Roman" w:hAnsi="Times New Roman" w:cs="Times New Roman"/>
                <w:sz w:val="28"/>
                <w:szCs w:val="28"/>
                <w:lang w:val="ro-RO"/>
              </w:rPr>
              <w:t xml:space="preserve"> și </w:t>
            </w:r>
            <w:r w:rsidR="00B31E4E">
              <w:rPr>
                <w:rFonts w:ascii="Times New Roman" w:hAnsi="Times New Roman" w:cs="Times New Roman"/>
                <w:sz w:val="28"/>
                <w:szCs w:val="28"/>
                <w:lang w:val="ro-RO"/>
              </w:rPr>
              <w:t>Edineț</w:t>
            </w:r>
            <w:r w:rsidR="00896DC4" w:rsidRPr="00B44B67">
              <w:rPr>
                <w:rFonts w:ascii="Times New Roman" w:hAnsi="Times New Roman" w:cs="Times New Roman"/>
                <w:sz w:val="28"/>
                <w:szCs w:val="28"/>
                <w:lang w:val="ro-RO"/>
              </w:rPr>
              <w:t xml:space="preserve">. </w:t>
            </w:r>
          </w:p>
          <w:p w14:paraId="21D159B9" w14:textId="749BB927" w:rsidR="001434D5" w:rsidRPr="001434D5" w:rsidRDefault="003C75EC" w:rsidP="001434D5">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004D5685">
              <w:rPr>
                <w:rFonts w:ascii="Times New Roman" w:hAnsi="Times New Roman" w:cs="Times New Roman"/>
                <w:sz w:val="28"/>
                <w:szCs w:val="28"/>
                <w:lang w:val="ro-RO"/>
              </w:rPr>
              <w:t>a</w:t>
            </w:r>
            <w:r w:rsidR="001434D5" w:rsidRPr="001434D5">
              <w:rPr>
                <w:rFonts w:ascii="Times New Roman" w:hAnsi="Times New Roman" w:cs="Times New Roman"/>
                <w:sz w:val="28"/>
                <w:szCs w:val="28"/>
                <w:lang w:val="ro-RO"/>
              </w:rPr>
              <w:t xml:space="preserve"> 05 aprilie 2023, în or</w:t>
            </w:r>
            <w:r w:rsidR="004D5685">
              <w:rPr>
                <w:rFonts w:ascii="Times New Roman" w:hAnsi="Times New Roman" w:cs="Times New Roman"/>
                <w:sz w:val="28"/>
                <w:szCs w:val="28"/>
                <w:lang w:val="ro-RO"/>
              </w:rPr>
              <w:t>așul</w:t>
            </w:r>
            <w:r w:rsidR="001434D5" w:rsidRPr="001434D5">
              <w:rPr>
                <w:rFonts w:ascii="Times New Roman" w:hAnsi="Times New Roman" w:cs="Times New Roman"/>
                <w:sz w:val="28"/>
                <w:szCs w:val="28"/>
                <w:lang w:val="ro-RO"/>
              </w:rPr>
              <w:t xml:space="preserve"> Bucovăț, raionul Strășeni s-a produs situație excepțională „Alunecare de teren” pe o porțiune de drum public local de interes raional</w:t>
            </w:r>
            <w:r>
              <w:rPr>
                <w:rFonts w:ascii="Times New Roman" w:hAnsi="Times New Roman" w:cs="Times New Roman"/>
                <w:sz w:val="28"/>
                <w:szCs w:val="28"/>
                <w:lang w:val="ro-RO"/>
              </w:rPr>
              <w:t>,</w:t>
            </w:r>
            <w:r w:rsidR="001434D5" w:rsidRPr="001434D5">
              <w:rPr>
                <w:rFonts w:ascii="Times New Roman" w:hAnsi="Times New Roman" w:cs="Times New Roman"/>
                <w:sz w:val="28"/>
                <w:szCs w:val="28"/>
                <w:lang w:val="ro-RO"/>
              </w:rPr>
              <w:t xml:space="preserve"> str. Vasile Alecsandri, 61</w:t>
            </w:r>
            <w:r>
              <w:rPr>
                <w:rFonts w:ascii="Times New Roman" w:hAnsi="Times New Roman" w:cs="Times New Roman"/>
                <w:sz w:val="28"/>
                <w:szCs w:val="28"/>
                <w:lang w:val="ro-RO"/>
              </w:rPr>
              <w:t>,</w:t>
            </w:r>
            <w:r w:rsidR="001434D5" w:rsidRPr="001434D5">
              <w:rPr>
                <w:rFonts w:ascii="Times New Roman" w:hAnsi="Times New Roman" w:cs="Times New Roman"/>
                <w:sz w:val="28"/>
                <w:szCs w:val="28"/>
                <w:lang w:val="ro-RO"/>
              </w:rPr>
              <w:t xml:space="preserve"> ca urmare a ploilor abundente de la începutul lunii aprilie.</w:t>
            </w:r>
          </w:p>
          <w:p w14:paraId="776BCD98" w14:textId="2DBDF946" w:rsidR="001434D5" w:rsidRPr="001434D5" w:rsidRDefault="00F938B6" w:rsidP="001434D5">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Actualmente</w:t>
            </w:r>
            <w:r w:rsidR="001434D5" w:rsidRPr="001434D5">
              <w:rPr>
                <w:rFonts w:ascii="Times New Roman" w:hAnsi="Times New Roman" w:cs="Times New Roman"/>
                <w:sz w:val="28"/>
                <w:szCs w:val="28"/>
                <w:lang w:val="ro-RO"/>
              </w:rPr>
              <w:t>, alunecarea de teren reprezintă un pericol pentru locuitorii or</w:t>
            </w:r>
            <w:r w:rsidR="004D5685">
              <w:rPr>
                <w:rFonts w:ascii="Times New Roman" w:hAnsi="Times New Roman" w:cs="Times New Roman"/>
                <w:sz w:val="28"/>
                <w:szCs w:val="28"/>
                <w:lang w:val="ro-RO"/>
              </w:rPr>
              <w:t>așului</w:t>
            </w:r>
            <w:r w:rsidR="001434D5" w:rsidRPr="001434D5">
              <w:rPr>
                <w:rFonts w:ascii="Times New Roman" w:hAnsi="Times New Roman" w:cs="Times New Roman"/>
                <w:sz w:val="28"/>
                <w:szCs w:val="28"/>
                <w:lang w:val="ro-RO"/>
              </w:rPr>
              <w:t xml:space="preserve"> Bucovăț, deoarece poate provoca distrugerea sau deteriorarea caselor, terenurilor agricole, infrastructurii rutiere și</w:t>
            </w:r>
            <w:r w:rsidR="003C75EC">
              <w:rPr>
                <w:rFonts w:ascii="Times New Roman" w:hAnsi="Times New Roman" w:cs="Times New Roman"/>
                <w:sz w:val="28"/>
                <w:szCs w:val="28"/>
                <w:lang w:val="ro-RO"/>
              </w:rPr>
              <w:t xml:space="preserve"> de</w:t>
            </w:r>
            <w:r w:rsidR="001434D5" w:rsidRPr="001434D5">
              <w:rPr>
                <w:rFonts w:ascii="Times New Roman" w:hAnsi="Times New Roman" w:cs="Times New Roman"/>
                <w:sz w:val="28"/>
                <w:szCs w:val="28"/>
                <w:lang w:val="ro-RO"/>
              </w:rPr>
              <w:t xml:space="preserve"> transport.</w:t>
            </w:r>
          </w:p>
          <w:p w14:paraId="535FB9D4" w14:textId="12F450A0" w:rsidR="003C75EC" w:rsidRPr="003C75EC" w:rsidRDefault="003C75EC" w:rsidP="003C75EC">
            <w:pPr>
              <w:tabs>
                <w:tab w:val="left" w:pos="435"/>
                <w:tab w:val="center" w:pos="4949"/>
              </w:tabs>
              <w:spacing w:after="0" w:line="240" w:lineRule="auto"/>
              <w:ind w:firstLine="596"/>
              <w:jc w:val="both"/>
              <w:rPr>
                <w:rFonts w:ascii="Times New Roman" w:hAnsi="Times New Roman" w:cs="Times New Roman"/>
                <w:sz w:val="28"/>
                <w:szCs w:val="28"/>
                <w:lang w:val="ro-RO"/>
              </w:rPr>
            </w:pPr>
            <w:r w:rsidRPr="00F938B6">
              <w:rPr>
                <w:rFonts w:ascii="Times New Roman" w:hAnsi="Times New Roman" w:cs="Times New Roman"/>
                <w:sz w:val="28"/>
                <w:szCs w:val="28"/>
                <w:lang w:val="ro-RO"/>
              </w:rPr>
              <w:t xml:space="preserve">În acest sens, autoritățile publice locale s-au adresat către Comisia pentru Situații Excepționale a Republicii Moldova pentru soluționarea problemei vizate prin alocarea mijloacelor financiare în sumă de </w:t>
            </w:r>
            <w:r w:rsidR="00F938B6" w:rsidRPr="00F938B6">
              <w:rPr>
                <w:rFonts w:ascii="Times New Roman" w:hAnsi="Times New Roman" w:cs="Times New Roman"/>
                <w:b/>
                <w:sz w:val="28"/>
                <w:szCs w:val="28"/>
                <w:lang w:val="ro-RO"/>
              </w:rPr>
              <w:t>128 166,00</w:t>
            </w:r>
            <w:r w:rsidRPr="00F938B6">
              <w:rPr>
                <w:rFonts w:ascii="Times New Roman" w:hAnsi="Times New Roman" w:cs="Times New Roman"/>
                <w:b/>
                <w:bCs/>
                <w:sz w:val="28"/>
                <w:szCs w:val="28"/>
                <w:lang w:val="ro-RO"/>
              </w:rPr>
              <w:t xml:space="preserve"> mii lei</w:t>
            </w:r>
            <w:r w:rsidR="00F938B6" w:rsidRPr="00F938B6">
              <w:rPr>
                <w:rFonts w:ascii="Times New Roman" w:hAnsi="Times New Roman" w:cs="Times New Roman"/>
                <w:sz w:val="28"/>
                <w:szCs w:val="28"/>
                <w:lang w:val="ro-RO"/>
              </w:rPr>
              <w:t xml:space="preserve"> </w:t>
            </w:r>
            <w:bookmarkStart w:id="0" w:name="_Hlk146878326"/>
            <w:r w:rsidRPr="00F938B6">
              <w:rPr>
                <w:rFonts w:ascii="Times New Roman" w:hAnsi="Times New Roman" w:cs="Times New Roman"/>
                <w:sz w:val="28"/>
                <w:szCs w:val="28"/>
                <w:lang w:val="ro-RO"/>
              </w:rPr>
              <w:t>pentru achiziționarea serviciului de elaborare a proiectului de execuție a Obiectului „Măsuri împotriva alunecărilor de teren pe str. V. Alecsandri, 61 din or. Bucovăț, raionul Strășeni” deoarece, costul lucrărilor necesare pentru lichidarea consecințelor calamității naturale nu poate fi identificat în lipsa unui proiect de execuție.</w:t>
            </w:r>
            <w:bookmarkEnd w:id="0"/>
            <w:r w:rsidRPr="00F938B6">
              <w:rPr>
                <w:rFonts w:ascii="Times New Roman" w:hAnsi="Times New Roman" w:cs="Times New Roman"/>
                <w:sz w:val="28"/>
                <w:szCs w:val="28"/>
                <w:lang w:val="ro-RO"/>
              </w:rPr>
              <w:t xml:space="preserve"> </w:t>
            </w:r>
            <w:r w:rsidRPr="003C75EC">
              <w:rPr>
                <w:rFonts w:ascii="Times New Roman" w:hAnsi="Times New Roman" w:cs="Times New Roman"/>
                <w:sz w:val="28"/>
                <w:szCs w:val="28"/>
                <w:lang w:val="ro-RO"/>
              </w:rPr>
              <w:t>În același timp, Consiliul raional Strășeni în debutul anului 2024</w:t>
            </w:r>
            <w:r w:rsidR="001B5BEF">
              <w:rPr>
                <w:rFonts w:ascii="Times New Roman" w:hAnsi="Times New Roman" w:cs="Times New Roman"/>
                <w:sz w:val="28"/>
                <w:szCs w:val="28"/>
                <w:lang w:val="ro-RO"/>
              </w:rPr>
              <w:t>,</w:t>
            </w:r>
            <w:r w:rsidRPr="003C75EC">
              <w:rPr>
                <w:rFonts w:ascii="Times New Roman" w:hAnsi="Times New Roman" w:cs="Times New Roman"/>
                <w:sz w:val="28"/>
                <w:szCs w:val="28"/>
                <w:lang w:val="ro-RO"/>
              </w:rPr>
              <w:t xml:space="preserve"> va identifica mijloacele financiare necesare pentru soluționarea problemei pe baza proiectului de execuție a lucrărilor elaborat.</w:t>
            </w:r>
          </w:p>
          <w:p w14:paraId="0E20D34A" w14:textId="6756D05B" w:rsidR="003C75EC" w:rsidRPr="003C75EC" w:rsidRDefault="003C75EC" w:rsidP="003C75EC">
            <w:pPr>
              <w:tabs>
                <w:tab w:val="left" w:pos="435"/>
                <w:tab w:val="center" w:pos="4949"/>
              </w:tabs>
              <w:spacing w:after="0" w:line="240" w:lineRule="auto"/>
              <w:ind w:firstLine="596"/>
              <w:jc w:val="both"/>
              <w:rPr>
                <w:rFonts w:ascii="Times New Roman" w:hAnsi="Times New Roman" w:cs="Times New Roman"/>
                <w:sz w:val="28"/>
                <w:szCs w:val="28"/>
                <w:lang w:val="en-US"/>
              </w:rPr>
            </w:pPr>
            <w:r w:rsidRPr="003C75EC">
              <w:rPr>
                <w:rFonts w:ascii="Times New Roman" w:hAnsi="Times New Roman" w:cs="Times New Roman"/>
                <w:sz w:val="28"/>
                <w:szCs w:val="28"/>
                <w:lang w:val="ro-RO"/>
              </w:rPr>
              <w:t>La 25 iulie 2023, s</w:t>
            </w:r>
            <w:r w:rsidR="0017790F">
              <w:rPr>
                <w:rFonts w:ascii="Times New Roman" w:hAnsi="Times New Roman" w:cs="Times New Roman"/>
                <w:sz w:val="28"/>
                <w:szCs w:val="28"/>
                <w:lang w:val="ro-RO"/>
              </w:rPr>
              <w:t>atul</w:t>
            </w:r>
            <w:r w:rsidRPr="003C75EC">
              <w:rPr>
                <w:rFonts w:ascii="Times New Roman" w:hAnsi="Times New Roman" w:cs="Times New Roman"/>
                <w:sz w:val="28"/>
                <w:szCs w:val="28"/>
                <w:lang w:val="ro-RO"/>
              </w:rPr>
              <w:t xml:space="preserve"> Corpaci, raionul Edineț</w:t>
            </w:r>
            <w:r w:rsidR="0043399A">
              <w:rPr>
                <w:rFonts w:ascii="Times New Roman" w:hAnsi="Times New Roman" w:cs="Times New Roman"/>
                <w:sz w:val="28"/>
                <w:szCs w:val="28"/>
                <w:lang w:val="ro-RO"/>
              </w:rPr>
              <w:t>,</w:t>
            </w:r>
            <w:r w:rsidRPr="003C75EC">
              <w:rPr>
                <w:rFonts w:ascii="Times New Roman" w:hAnsi="Times New Roman" w:cs="Times New Roman"/>
                <w:sz w:val="28"/>
                <w:szCs w:val="28"/>
                <w:lang w:val="ro-RO"/>
              </w:rPr>
              <w:t xml:space="preserve"> a fost afectat de situația excepțională cu caracter natural </w:t>
            </w:r>
            <w:r w:rsidR="00B32AEB">
              <w:rPr>
                <w:rFonts w:ascii="Times New Roman" w:hAnsi="Times New Roman" w:cs="Times New Roman"/>
                <w:sz w:val="28"/>
                <w:szCs w:val="28"/>
                <w:lang w:val="ro-RO"/>
              </w:rPr>
              <w:t>(p</w:t>
            </w:r>
            <w:r w:rsidRPr="003C75EC">
              <w:rPr>
                <w:rFonts w:ascii="Times New Roman" w:hAnsi="Times New Roman" w:cs="Times New Roman"/>
                <w:sz w:val="28"/>
                <w:szCs w:val="28"/>
                <w:lang w:val="ro-RO"/>
              </w:rPr>
              <w:t>loi torențiale cu grindină și cu vânt puternic</w:t>
            </w:r>
            <w:r w:rsidR="00B32AEB">
              <w:rPr>
                <w:rFonts w:ascii="Times New Roman" w:hAnsi="Times New Roman" w:cs="Times New Roman"/>
                <w:sz w:val="28"/>
                <w:szCs w:val="28"/>
                <w:lang w:val="ro-RO"/>
              </w:rPr>
              <w:t>)</w:t>
            </w:r>
            <w:r w:rsidRPr="003C75EC">
              <w:rPr>
                <w:rFonts w:ascii="Times New Roman" w:hAnsi="Times New Roman" w:cs="Times New Roman"/>
                <w:sz w:val="28"/>
                <w:szCs w:val="28"/>
                <w:lang w:val="ro-RO"/>
              </w:rPr>
              <w:t>, în urma căreia a fost distrus acoperișul Centrului de zi pentru persoane în etate.</w:t>
            </w:r>
            <w:r w:rsidR="001B5BEF">
              <w:rPr>
                <w:rFonts w:ascii="Times New Roman" w:hAnsi="Times New Roman" w:cs="Times New Roman"/>
                <w:sz w:val="28"/>
                <w:szCs w:val="28"/>
                <w:lang w:val="ro-RO"/>
              </w:rPr>
              <w:t xml:space="preserve"> </w:t>
            </w:r>
            <w:r w:rsidR="007D2F57">
              <w:rPr>
                <w:rFonts w:ascii="Times New Roman" w:hAnsi="Times New Roman" w:cs="Times New Roman"/>
                <w:sz w:val="28"/>
                <w:szCs w:val="28"/>
                <w:lang w:val="ro-RO"/>
              </w:rPr>
              <w:t>La</w:t>
            </w:r>
            <w:r w:rsidR="001B5BEF">
              <w:rPr>
                <w:rFonts w:ascii="Times New Roman" w:hAnsi="Times New Roman" w:cs="Times New Roman"/>
                <w:sz w:val="28"/>
                <w:szCs w:val="28"/>
                <w:lang w:val="ro-RO"/>
              </w:rPr>
              <w:t xml:space="preserve"> data de </w:t>
            </w:r>
            <w:r w:rsidRPr="003C75EC">
              <w:rPr>
                <w:rFonts w:ascii="Times New Roman" w:hAnsi="Times New Roman" w:cs="Times New Roman"/>
                <w:sz w:val="28"/>
                <w:szCs w:val="28"/>
                <w:lang w:val="ro-RO"/>
              </w:rPr>
              <w:t xml:space="preserve">22 august 2023, autoritățile publice locale s-au adresat către Comisia pentru Situații Excepționale a Republicii Moldova cu solicitarea de alocare a </w:t>
            </w:r>
            <w:r w:rsidRPr="003C75EC">
              <w:rPr>
                <w:rFonts w:ascii="Times New Roman" w:hAnsi="Times New Roman" w:cs="Times New Roman"/>
                <w:b/>
                <w:sz w:val="28"/>
                <w:szCs w:val="28"/>
                <w:lang w:val="ro-RO"/>
              </w:rPr>
              <w:t>250 mii lei</w:t>
            </w:r>
            <w:r w:rsidRPr="003C75EC">
              <w:rPr>
                <w:rFonts w:ascii="Times New Roman" w:hAnsi="Times New Roman" w:cs="Times New Roman"/>
                <w:sz w:val="28"/>
                <w:szCs w:val="28"/>
                <w:lang w:val="ro-RO"/>
              </w:rPr>
              <w:t xml:space="preserve"> pentru procurarea tablei cutate și reparația  acoperișului la Centrul de zi pentru persoane </w:t>
            </w:r>
            <w:r w:rsidRPr="003C75EC">
              <w:rPr>
                <w:rFonts w:ascii="Times New Roman" w:hAnsi="Times New Roman" w:cs="Times New Roman"/>
                <w:sz w:val="28"/>
                <w:szCs w:val="28"/>
                <w:lang w:val="ro-MD"/>
              </w:rPr>
              <w:t>î</w:t>
            </w:r>
            <w:r w:rsidRPr="003C75EC">
              <w:rPr>
                <w:rFonts w:ascii="Times New Roman" w:hAnsi="Times New Roman" w:cs="Times New Roman"/>
                <w:sz w:val="28"/>
                <w:szCs w:val="28"/>
                <w:lang w:val="ro-RO"/>
              </w:rPr>
              <w:t>n etate</w:t>
            </w:r>
            <w:r w:rsidRPr="003C75EC">
              <w:rPr>
                <w:rFonts w:ascii="Times New Roman" w:hAnsi="Times New Roman" w:cs="Times New Roman"/>
                <w:sz w:val="28"/>
                <w:szCs w:val="28"/>
                <w:lang w:val="en-US"/>
              </w:rPr>
              <w:t xml:space="preserve"> din s</w:t>
            </w:r>
            <w:r w:rsidR="0043399A">
              <w:rPr>
                <w:rFonts w:ascii="Times New Roman" w:hAnsi="Times New Roman" w:cs="Times New Roman"/>
                <w:sz w:val="28"/>
                <w:szCs w:val="28"/>
                <w:lang w:val="en-US"/>
              </w:rPr>
              <w:t>atul</w:t>
            </w:r>
            <w:r w:rsidRPr="003C75EC">
              <w:rPr>
                <w:rFonts w:ascii="Times New Roman" w:hAnsi="Times New Roman" w:cs="Times New Roman"/>
                <w:sz w:val="28"/>
                <w:szCs w:val="28"/>
                <w:lang w:val="en-US"/>
              </w:rPr>
              <w:t xml:space="preserve"> Corpaci, raionul Edineț. </w:t>
            </w:r>
          </w:p>
          <w:p w14:paraId="3ED6E1E2" w14:textId="14146E8B" w:rsidR="00764048" w:rsidRPr="00B44B67" w:rsidRDefault="00487302" w:rsidP="00764048">
            <w:pPr>
              <w:tabs>
                <w:tab w:val="left" w:pos="435"/>
                <w:tab w:val="center" w:pos="4949"/>
              </w:tabs>
              <w:spacing w:after="0" w:line="240" w:lineRule="auto"/>
              <w:ind w:firstLine="596"/>
              <w:jc w:val="both"/>
              <w:rPr>
                <w:rFonts w:ascii="Times New Roman" w:eastAsia="Times New Roman" w:hAnsi="Times New Roman" w:cs="Times New Roman"/>
                <w:sz w:val="28"/>
                <w:szCs w:val="28"/>
                <w:lang w:val="ro-RO"/>
              </w:rPr>
            </w:pPr>
            <w:r w:rsidRPr="00B44B67">
              <w:rPr>
                <w:rFonts w:ascii="Times New Roman" w:hAnsi="Times New Roman" w:cs="Times New Roman"/>
                <w:sz w:val="28"/>
                <w:szCs w:val="28"/>
                <w:lang w:val="ro-RO"/>
              </w:rPr>
              <w:lastRenderedPageBreak/>
              <w:t>În context, I</w:t>
            </w:r>
            <w:r w:rsidR="002A7B6E" w:rsidRPr="00B44B67">
              <w:rPr>
                <w:rFonts w:ascii="Times New Roman" w:hAnsi="Times New Roman" w:cs="Times New Roman"/>
                <w:sz w:val="28"/>
                <w:szCs w:val="28"/>
                <w:lang w:val="ro-RO"/>
              </w:rPr>
              <w:t xml:space="preserve">nspectoratul General pentru Situații de </w:t>
            </w:r>
            <w:r w:rsidRPr="00B44B67">
              <w:rPr>
                <w:rFonts w:ascii="Times New Roman" w:hAnsi="Times New Roman" w:cs="Times New Roman"/>
                <w:sz w:val="28"/>
                <w:szCs w:val="28"/>
                <w:lang w:val="ro-RO"/>
              </w:rPr>
              <w:t>U</w:t>
            </w:r>
            <w:r w:rsidR="002A7B6E" w:rsidRPr="00B44B67">
              <w:rPr>
                <w:rFonts w:ascii="Times New Roman" w:hAnsi="Times New Roman" w:cs="Times New Roman"/>
                <w:sz w:val="28"/>
                <w:szCs w:val="28"/>
                <w:lang w:val="ro-RO"/>
              </w:rPr>
              <w:t>rgență</w:t>
            </w:r>
            <w:r w:rsidRPr="00B44B67">
              <w:rPr>
                <w:rFonts w:ascii="Times New Roman" w:hAnsi="Times New Roman" w:cs="Times New Roman"/>
                <w:sz w:val="28"/>
                <w:szCs w:val="28"/>
                <w:lang w:val="ro-RO"/>
              </w:rPr>
              <w:t xml:space="preserve"> al M</w:t>
            </w:r>
            <w:r w:rsidR="002A7B6E" w:rsidRPr="00B44B67">
              <w:rPr>
                <w:rFonts w:ascii="Times New Roman" w:hAnsi="Times New Roman" w:cs="Times New Roman"/>
                <w:sz w:val="28"/>
                <w:szCs w:val="28"/>
                <w:lang w:val="ro-RO"/>
              </w:rPr>
              <w:t xml:space="preserve">inisterului </w:t>
            </w:r>
            <w:r w:rsidRPr="00B44B67">
              <w:rPr>
                <w:rFonts w:ascii="Times New Roman" w:hAnsi="Times New Roman" w:cs="Times New Roman"/>
                <w:sz w:val="28"/>
                <w:szCs w:val="28"/>
                <w:lang w:val="ro-RO"/>
              </w:rPr>
              <w:t>A</w:t>
            </w:r>
            <w:r w:rsidR="002A7B6E" w:rsidRPr="00B44B67">
              <w:rPr>
                <w:rFonts w:ascii="Times New Roman" w:hAnsi="Times New Roman" w:cs="Times New Roman"/>
                <w:sz w:val="28"/>
                <w:szCs w:val="28"/>
                <w:lang w:val="ro-RO"/>
              </w:rPr>
              <w:t xml:space="preserve">facerilor </w:t>
            </w:r>
            <w:r w:rsidRPr="00B44B67">
              <w:rPr>
                <w:rFonts w:ascii="Times New Roman" w:hAnsi="Times New Roman" w:cs="Times New Roman"/>
                <w:sz w:val="28"/>
                <w:szCs w:val="28"/>
                <w:lang w:val="ro-RO"/>
              </w:rPr>
              <w:t>I</w:t>
            </w:r>
            <w:r w:rsidR="002A7B6E" w:rsidRPr="00B44B67">
              <w:rPr>
                <w:rFonts w:ascii="Times New Roman" w:hAnsi="Times New Roman" w:cs="Times New Roman"/>
                <w:sz w:val="28"/>
                <w:szCs w:val="28"/>
                <w:lang w:val="ro-RO"/>
              </w:rPr>
              <w:t>nterne (</w:t>
            </w:r>
            <w:r w:rsidR="0043399A">
              <w:rPr>
                <w:rFonts w:ascii="Times New Roman" w:hAnsi="Times New Roman" w:cs="Times New Roman"/>
                <w:sz w:val="28"/>
                <w:szCs w:val="28"/>
                <w:lang w:val="ro-RO"/>
              </w:rPr>
              <w:t xml:space="preserve">în continuare - </w:t>
            </w:r>
            <w:r w:rsidR="002A7B6E" w:rsidRPr="00B44B67">
              <w:rPr>
                <w:rFonts w:ascii="Times New Roman" w:hAnsi="Times New Roman" w:cs="Times New Roman"/>
                <w:sz w:val="28"/>
                <w:szCs w:val="28"/>
                <w:lang w:val="ro-RO"/>
              </w:rPr>
              <w:t>IGSU al MAI)</w:t>
            </w:r>
            <w:r w:rsidRPr="00B44B67">
              <w:rPr>
                <w:rFonts w:ascii="Times New Roman" w:hAnsi="Times New Roman" w:cs="Times New Roman"/>
                <w:sz w:val="28"/>
                <w:szCs w:val="28"/>
                <w:lang w:val="ro-RO"/>
              </w:rPr>
              <w:t>, în calitate de autoritate abilitată cu ținerea lucrărilor de secretariat ale C</w:t>
            </w:r>
            <w:r w:rsidR="002A7B6E" w:rsidRPr="00B44B67">
              <w:rPr>
                <w:rFonts w:ascii="Times New Roman" w:hAnsi="Times New Roman" w:cs="Times New Roman"/>
                <w:sz w:val="28"/>
                <w:szCs w:val="28"/>
                <w:lang w:val="ro-RO"/>
              </w:rPr>
              <w:t>omisiei pentru Situații Excepționale</w:t>
            </w:r>
            <w:r w:rsidRPr="00B44B67">
              <w:rPr>
                <w:rFonts w:ascii="Times New Roman" w:hAnsi="Times New Roman" w:cs="Times New Roman"/>
                <w:sz w:val="28"/>
                <w:szCs w:val="28"/>
                <w:lang w:val="ro-RO"/>
              </w:rPr>
              <w:t xml:space="preserve"> a R</w:t>
            </w:r>
            <w:r w:rsidR="002A7B6E" w:rsidRPr="00B44B67">
              <w:rPr>
                <w:rFonts w:ascii="Times New Roman" w:hAnsi="Times New Roman" w:cs="Times New Roman"/>
                <w:sz w:val="28"/>
                <w:szCs w:val="28"/>
                <w:lang w:val="ro-RO"/>
              </w:rPr>
              <w:t xml:space="preserve">epublicii </w:t>
            </w:r>
            <w:r w:rsidRPr="00B44B67">
              <w:rPr>
                <w:rFonts w:ascii="Times New Roman" w:hAnsi="Times New Roman" w:cs="Times New Roman"/>
                <w:sz w:val="28"/>
                <w:szCs w:val="28"/>
                <w:lang w:val="ro-RO"/>
              </w:rPr>
              <w:t>M</w:t>
            </w:r>
            <w:r w:rsidR="002A7B6E" w:rsidRPr="00B44B67">
              <w:rPr>
                <w:rFonts w:ascii="Times New Roman" w:hAnsi="Times New Roman" w:cs="Times New Roman"/>
                <w:sz w:val="28"/>
                <w:szCs w:val="28"/>
                <w:lang w:val="ro-RO"/>
              </w:rPr>
              <w:t>oldova (</w:t>
            </w:r>
            <w:r w:rsidR="0043399A">
              <w:rPr>
                <w:rFonts w:ascii="Times New Roman" w:hAnsi="Times New Roman" w:cs="Times New Roman"/>
                <w:sz w:val="28"/>
                <w:szCs w:val="28"/>
                <w:lang w:val="ro-RO"/>
              </w:rPr>
              <w:t xml:space="preserve">în continuare - </w:t>
            </w:r>
            <w:r w:rsidR="002A7B6E" w:rsidRPr="00B44B67">
              <w:rPr>
                <w:rFonts w:ascii="Times New Roman" w:hAnsi="Times New Roman" w:cs="Times New Roman"/>
                <w:sz w:val="28"/>
                <w:szCs w:val="28"/>
                <w:lang w:val="ro-RO"/>
              </w:rPr>
              <w:t>CSE a RM)</w:t>
            </w:r>
            <w:r w:rsidRPr="00B44B67">
              <w:rPr>
                <w:rFonts w:ascii="Times New Roman" w:hAnsi="Times New Roman" w:cs="Times New Roman"/>
                <w:sz w:val="28"/>
                <w:szCs w:val="28"/>
                <w:lang w:val="ro-RO"/>
              </w:rPr>
              <w:t>, precum și în conformitate cu prevederile pct. 9 și 10 ale Regulamentului privind gestionarea fondurilor de urgență ale Guvernului, aprobat prin H</w:t>
            </w:r>
            <w:r w:rsidR="00FD6D01">
              <w:rPr>
                <w:rFonts w:ascii="Times New Roman" w:hAnsi="Times New Roman" w:cs="Times New Roman"/>
                <w:sz w:val="28"/>
                <w:szCs w:val="28"/>
                <w:lang w:val="ro-RO"/>
              </w:rPr>
              <w:t xml:space="preserve">otărârea </w:t>
            </w:r>
            <w:r w:rsidRPr="00B44B67">
              <w:rPr>
                <w:rFonts w:ascii="Times New Roman" w:hAnsi="Times New Roman" w:cs="Times New Roman"/>
                <w:sz w:val="28"/>
                <w:szCs w:val="28"/>
                <w:lang w:val="ro-RO"/>
              </w:rPr>
              <w:t>G</w:t>
            </w:r>
            <w:r w:rsidR="00FD6D01">
              <w:rPr>
                <w:rFonts w:ascii="Times New Roman" w:hAnsi="Times New Roman" w:cs="Times New Roman"/>
                <w:sz w:val="28"/>
                <w:szCs w:val="28"/>
                <w:lang w:val="ro-RO"/>
              </w:rPr>
              <w:t>uvernului</w:t>
            </w:r>
            <w:r w:rsidRPr="00B44B67">
              <w:rPr>
                <w:rFonts w:ascii="Times New Roman" w:hAnsi="Times New Roman" w:cs="Times New Roman"/>
                <w:sz w:val="28"/>
                <w:szCs w:val="28"/>
                <w:lang w:val="ro-RO"/>
              </w:rPr>
              <w:t xml:space="preserve"> nr. 862</w:t>
            </w:r>
            <w:r w:rsidR="005248A6" w:rsidRPr="00B44B67">
              <w:rPr>
                <w:rFonts w:ascii="Times New Roman" w:hAnsi="Times New Roman" w:cs="Times New Roman"/>
                <w:sz w:val="28"/>
                <w:szCs w:val="28"/>
                <w:lang w:val="ro-RO"/>
              </w:rPr>
              <w:t>/</w:t>
            </w:r>
            <w:r w:rsidRPr="00B44B67">
              <w:rPr>
                <w:rFonts w:ascii="Times New Roman" w:hAnsi="Times New Roman" w:cs="Times New Roman"/>
                <w:sz w:val="28"/>
                <w:szCs w:val="28"/>
                <w:lang w:val="ro-RO"/>
              </w:rPr>
              <w:t>2015, a propus spre examinare</w:t>
            </w:r>
            <w:r w:rsidR="00D0482B" w:rsidRPr="00B44B67">
              <w:rPr>
                <w:rFonts w:ascii="Times New Roman" w:hAnsi="Times New Roman" w:cs="Times New Roman"/>
                <w:sz w:val="28"/>
                <w:szCs w:val="28"/>
                <w:lang w:val="ro-RO"/>
              </w:rPr>
              <w:t xml:space="preserve">, </w:t>
            </w:r>
            <w:r w:rsidRPr="00B44B67">
              <w:rPr>
                <w:rFonts w:ascii="Times New Roman" w:hAnsi="Times New Roman" w:cs="Times New Roman"/>
                <w:sz w:val="28"/>
                <w:szCs w:val="28"/>
                <w:lang w:val="ro-RO"/>
              </w:rPr>
              <w:t xml:space="preserve"> în ședință CSE a RM </w:t>
            </w:r>
            <w:r w:rsidR="00D0482B" w:rsidRPr="00B44B67">
              <w:rPr>
                <w:rFonts w:ascii="Times New Roman" w:hAnsi="Times New Roman" w:cs="Times New Roman"/>
                <w:sz w:val="28"/>
                <w:szCs w:val="28"/>
                <w:lang w:val="ro-RO"/>
              </w:rPr>
              <w:t xml:space="preserve">proiectul Dispoziției CSE RM </w:t>
            </w:r>
            <w:r w:rsidR="00EB705F" w:rsidRPr="00B44B67">
              <w:rPr>
                <w:rFonts w:ascii="Times New Roman" w:hAnsi="Times New Roman" w:cs="Times New Roman"/>
                <w:sz w:val="28"/>
                <w:szCs w:val="28"/>
                <w:lang w:val="ro-RO"/>
              </w:rPr>
              <w:t xml:space="preserve">privind </w:t>
            </w:r>
            <w:r w:rsidR="00EB705F" w:rsidRPr="00B44B67">
              <w:rPr>
                <w:rFonts w:ascii="Times New Roman" w:eastAsia="Times New Roman" w:hAnsi="Times New Roman" w:cs="Times New Roman"/>
                <w:sz w:val="28"/>
                <w:szCs w:val="28"/>
                <w:lang w:val="ro-RO"/>
              </w:rPr>
              <w:t xml:space="preserve">alocarea din fondul de </w:t>
            </w:r>
            <w:r w:rsidR="002A7B6E" w:rsidRPr="00B44B67">
              <w:rPr>
                <w:rFonts w:ascii="Times New Roman" w:eastAsia="Times New Roman" w:hAnsi="Times New Roman" w:cs="Times New Roman"/>
                <w:sz w:val="28"/>
                <w:szCs w:val="28"/>
                <w:lang w:val="ro-RO"/>
              </w:rPr>
              <w:t>intervenție</w:t>
            </w:r>
            <w:r w:rsidR="00EB705F" w:rsidRPr="00B44B67">
              <w:rPr>
                <w:rFonts w:ascii="Times New Roman" w:eastAsia="Times New Roman" w:hAnsi="Times New Roman" w:cs="Times New Roman"/>
                <w:sz w:val="28"/>
                <w:szCs w:val="28"/>
                <w:lang w:val="ro-RO"/>
              </w:rPr>
              <w:t xml:space="preserve"> al Guvernului </w:t>
            </w:r>
            <w:r w:rsidR="00AE087E">
              <w:rPr>
                <w:rFonts w:ascii="Times New Roman" w:eastAsia="Times New Roman" w:hAnsi="Times New Roman" w:cs="Times New Roman"/>
                <w:sz w:val="28"/>
                <w:szCs w:val="28"/>
                <w:lang w:val="ro-RO"/>
              </w:rPr>
              <w:t>Consiliului orășenesc Bucovăț, raionul Strășeni</w:t>
            </w:r>
            <w:r w:rsidR="00EB705F" w:rsidRPr="00B44B67">
              <w:rPr>
                <w:rFonts w:ascii="Times New Roman" w:eastAsia="Times New Roman" w:hAnsi="Times New Roman" w:cs="Times New Roman"/>
                <w:sz w:val="28"/>
                <w:szCs w:val="28"/>
                <w:lang w:val="ro-RO"/>
              </w:rPr>
              <w:t xml:space="preserve">, mijloace financiare în sumă de </w:t>
            </w:r>
            <w:r w:rsidR="00AE087E" w:rsidRPr="00F938B6">
              <w:rPr>
                <w:rFonts w:ascii="Times New Roman" w:eastAsia="Times New Roman" w:hAnsi="Times New Roman" w:cs="Times New Roman"/>
                <w:b/>
                <w:sz w:val="28"/>
                <w:szCs w:val="28"/>
                <w:lang w:val="ro-RO"/>
              </w:rPr>
              <w:t>128,</w:t>
            </w:r>
            <w:r w:rsidR="005A0550">
              <w:rPr>
                <w:rFonts w:ascii="Times New Roman" w:eastAsia="Times New Roman" w:hAnsi="Times New Roman" w:cs="Times New Roman"/>
                <w:b/>
                <w:sz w:val="28"/>
                <w:szCs w:val="28"/>
                <w:lang w:val="ro-RO"/>
              </w:rPr>
              <w:t>2</w:t>
            </w:r>
            <w:r w:rsidR="00EB705F" w:rsidRPr="00F938B6">
              <w:rPr>
                <w:rFonts w:ascii="Times New Roman" w:eastAsia="Times New Roman" w:hAnsi="Times New Roman" w:cs="Times New Roman"/>
                <w:b/>
                <w:sz w:val="28"/>
                <w:szCs w:val="28"/>
                <w:lang w:val="ro-RO"/>
              </w:rPr>
              <w:t xml:space="preserve"> mii lei</w:t>
            </w:r>
            <w:r w:rsidR="00427A1D">
              <w:rPr>
                <w:rFonts w:ascii="Times New Roman" w:eastAsia="Times New Roman" w:hAnsi="Times New Roman" w:cs="Times New Roman"/>
                <w:sz w:val="28"/>
                <w:szCs w:val="28"/>
                <w:lang w:val="ro-RO"/>
              </w:rPr>
              <w:t xml:space="preserve"> </w:t>
            </w:r>
            <w:r w:rsidR="00427A1D" w:rsidRPr="00427A1D">
              <w:rPr>
                <w:rFonts w:ascii="Times New Roman" w:eastAsia="Times New Roman" w:hAnsi="Times New Roman" w:cs="Times New Roman"/>
                <w:sz w:val="28"/>
                <w:szCs w:val="28"/>
                <w:lang w:val="ro-RO"/>
              </w:rPr>
              <w:t>pentru achiziționarea serviciului de elaborare a proiectului de execuție a Obiectului „Măsuri împotriva alunecărilor de teren pe str. V. Alecsandri, 61 din or</w:t>
            </w:r>
            <w:r w:rsidR="00427A1D">
              <w:rPr>
                <w:rFonts w:ascii="Times New Roman" w:eastAsia="Times New Roman" w:hAnsi="Times New Roman" w:cs="Times New Roman"/>
                <w:sz w:val="28"/>
                <w:szCs w:val="28"/>
                <w:lang w:val="ro-RO"/>
              </w:rPr>
              <w:t>așul</w:t>
            </w:r>
            <w:r w:rsidR="00427A1D" w:rsidRPr="00427A1D">
              <w:rPr>
                <w:rFonts w:ascii="Times New Roman" w:eastAsia="Times New Roman" w:hAnsi="Times New Roman" w:cs="Times New Roman"/>
                <w:sz w:val="28"/>
                <w:szCs w:val="28"/>
                <w:lang w:val="ro-RO"/>
              </w:rPr>
              <w:t xml:space="preserve"> Bucovăț, raionul Strășeni</w:t>
            </w:r>
            <w:r w:rsidR="00427A1D">
              <w:rPr>
                <w:rFonts w:ascii="Times New Roman" w:eastAsia="Times New Roman" w:hAnsi="Times New Roman" w:cs="Times New Roman"/>
                <w:sz w:val="28"/>
                <w:szCs w:val="28"/>
                <w:lang w:val="ro-RO"/>
              </w:rPr>
              <w:t xml:space="preserve">” </w:t>
            </w:r>
            <w:r w:rsidR="00AE087E">
              <w:rPr>
                <w:rFonts w:ascii="Times New Roman" w:eastAsia="Times New Roman" w:hAnsi="Times New Roman" w:cs="Times New Roman"/>
                <w:sz w:val="28"/>
                <w:szCs w:val="28"/>
                <w:lang w:val="ro-RO"/>
              </w:rPr>
              <w:t xml:space="preserve"> </w:t>
            </w:r>
            <w:r w:rsidR="00764048" w:rsidRPr="00B44B67">
              <w:rPr>
                <w:rFonts w:ascii="Times New Roman" w:eastAsia="Times New Roman" w:hAnsi="Times New Roman" w:cs="Times New Roman"/>
                <w:sz w:val="28"/>
                <w:szCs w:val="28"/>
                <w:lang w:val="ro-RO"/>
              </w:rPr>
              <w:t xml:space="preserve">și </w:t>
            </w:r>
            <w:r w:rsidR="00AE087E">
              <w:rPr>
                <w:rFonts w:ascii="Times New Roman" w:eastAsia="Times New Roman" w:hAnsi="Times New Roman" w:cs="Times New Roman"/>
                <w:sz w:val="28"/>
                <w:szCs w:val="28"/>
                <w:lang w:val="ro-RO"/>
              </w:rPr>
              <w:t>Consiliului sătesc Corpaci,</w:t>
            </w:r>
            <w:r w:rsidR="00764048" w:rsidRPr="00B44B67">
              <w:rPr>
                <w:rFonts w:ascii="Times New Roman" w:eastAsia="Times New Roman" w:hAnsi="Times New Roman" w:cs="Times New Roman"/>
                <w:sz w:val="28"/>
                <w:szCs w:val="28"/>
                <w:lang w:val="ro-RO"/>
              </w:rPr>
              <w:t xml:space="preserve"> raionul </w:t>
            </w:r>
            <w:r w:rsidR="00AE087E">
              <w:rPr>
                <w:rFonts w:ascii="Times New Roman" w:eastAsia="Times New Roman" w:hAnsi="Times New Roman" w:cs="Times New Roman"/>
                <w:sz w:val="28"/>
                <w:szCs w:val="28"/>
                <w:lang w:val="ro-RO"/>
              </w:rPr>
              <w:t>Edineț</w:t>
            </w:r>
            <w:r w:rsidR="00764048" w:rsidRPr="00B44B67">
              <w:rPr>
                <w:rFonts w:ascii="Times New Roman" w:eastAsia="Times New Roman" w:hAnsi="Times New Roman" w:cs="Times New Roman"/>
                <w:sz w:val="28"/>
                <w:szCs w:val="28"/>
                <w:lang w:val="ro-RO"/>
              </w:rPr>
              <w:t xml:space="preserve">, în sumă de </w:t>
            </w:r>
            <w:r w:rsidR="00AE087E" w:rsidRPr="00F938B6">
              <w:rPr>
                <w:rFonts w:ascii="Times New Roman" w:eastAsia="Times New Roman" w:hAnsi="Times New Roman" w:cs="Times New Roman"/>
                <w:b/>
                <w:sz w:val="28"/>
                <w:szCs w:val="28"/>
                <w:lang w:val="ro-RO"/>
              </w:rPr>
              <w:t>250,0</w:t>
            </w:r>
            <w:r w:rsidR="00764048" w:rsidRPr="00F938B6">
              <w:rPr>
                <w:rFonts w:ascii="Times New Roman" w:eastAsia="Times New Roman" w:hAnsi="Times New Roman" w:cs="Times New Roman"/>
                <w:b/>
                <w:sz w:val="28"/>
                <w:szCs w:val="28"/>
                <w:lang w:val="ro-RO"/>
              </w:rPr>
              <w:t xml:space="preserve"> mii lei</w:t>
            </w:r>
            <w:r w:rsidR="00764048" w:rsidRPr="00B44B67">
              <w:rPr>
                <w:rFonts w:ascii="Times New Roman" w:eastAsia="Times New Roman" w:hAnsi="Times New Roman" w:cs="Times New Roman"/>
                <w:sz w:val="28"/>
                <w:szCs w:val="28"/>
                <w:lang w:val="ro-RO"/>
              </w:rPr>
              <w:t xml:space="preserve"> pentru </w:t>
            </w:r>
            <w:r w:rsidR="00AE087E">
              <w:rPr>
                <w:rFonts w:ascii="Times New Roman" w:eastAsia="Times New Roman" w:hAnsi="Times New Roman" w:cs="Times New Roman"/>
                <w:sz w:val="28"/>
                <w:szCs w:val="28"/>
                <w:lang w:val="ro-RO"/>
              </w:rPr>
              <w:t xml:space="preserve"> </w:t>
            </w:r>
            <w:r w:rsidR="00AE087E" w:rsidRPr="00AE087E">
              <w:rPr>
                <w:rFonts w:ascii="Times New Roman" w:eastAsia="Times New Roman" w:hAnsi="Times New Roman" w:cs="Times New Roman"/>
                <w:sz w:val="28"/>
                <w:szCs w:val="28"/>
                <w:lang w:val="ro-RO"/>
              </w:rPr>
              <w:t xml:space="preserve">procurarea tablei cutate și reparația acoperișului Centrului de zi pentru persoane </w:t>
            </w:r>
            <w:r w:rsidR="00AE087E" w:rsidRPr="00AE087E">
              <w:rPr>
                <w:rFonts w:ascii="Times New Roman" w:eastAsia="Times New Roman" w:hAnsi="Times New Roman" w:cs="Times New Roman"/>
                <w:sz w:val="28"/>
                <w:szCs w:val="28"/>
                <w:lang w:val="ro-MD"/>
              </w:rPr>
              <w:t>î</w:t>
            </w:r>
            <w:r w:rsidR="00AE087E" w:rsidRPr="00AE087E">
              <w:rPr>
                <w:rFonts w:ascii="Times New Roman" w:eastAsia="Times New Roman" w:hAnsi="Times New Roman" w:cs="Times New Roman"/>
                <w:sz w:val="28"/>
                <w:szCs w:val="28"/>
                <w:lang w:val="ro-RO"/>
              </w:rPr>
              <w:t>n etate</w:t>
            </w:r>
            <w:r w:rsidR="00427A1D">
              <w:rPr>
                <w:rFonts w:ascii="Times New Roman" w:eastAsia="Times New Roman" w:hAnsi="Times New Roman" w:cs="Times New Roman"/>
                <w:sz w:val="28"/>
                <w:szCs w:val="28"/>
                <w:lang w:val="ro-RO"/>
              </w:rPr>
              <w:t>.</w:t>
            </w:r>
          </w:p>
          <w:p w14:paraId="516DAAE1" w14:textId="3D543A05" w:rsidR="00764048" w:rsidRPr="00487302" w:rsidRDefault="00F938B6" w:rsidP="00F938B6">
            <w:pPr>
              <w:tabs>
                <w:tab w:val="left" w:pos="435"/>
                <w:tab w:val="center" w:pos="4949"/>
              </w:tabs>
              <w:spacing w:after="120" w:line="240" w:lineRule="auto"/>
              <w:ind w:firstLine="596"/>
              <w:jc w:val="both"/>
              <w:rPr>
                <w:rFonts w:ascii="Times New Roman" w:hAnsi="Times New Roman" w:cs="Times New Roman"/>
                <w:sz w:val="28"/>
                <w:szCs w:val="28"/>
                <w:lang w:val="ro-RO"/>
              </w:rPr>
            </w:pPr>
            <w:r>
              <w:rPr>
                <w:rFonts w:ascii="Times New Roman" w:hAnsi="Times New Roman" w:cs="Times New Roman"/>
                <w:sz w:val="28"/>
                <w:szCs w:val="28"/>
                <w:lang w:val="ro-RO"/>
              </w:rPr>
              <w:t>U</w:t>
            </w:r>
            <w:r w:rsidR="00487302" w:rsidRPr="005248A6">
              <w:rPr>
                <w:rFonts w:ascii="Times New Roman" w:hAnsi="Times New Roman" w:cs="Times New Roman"/>
                <w:sz w:val="28"/>
                <w:szCs w:val="28"/>
                <w:lang w:val="ro-RO"/>
              </w:rPr>
              <w:t>rmare examinării în ședinț</w:t>
            </w:r>
            <w:r w:rsidR="00222502" w:rsidRPr="005248A6">
              <w:rPr>
                <w:rFonts w:ascii="Times New Roman" w:hAnsi="Times New Roman" w:cs="Times New Roman"/>
                <w:sz w:val="28"/>
                <w:szCs w:val="28"/>
                <w:lang w:val="ro-RO"/>
              </w:rPr>
              <w:t>a</w:t>
            </w:r>
            <w:r w:rsidR="00487302" w:rsidRPr="005248A6">
              <w:rPr>
                <w:rFonts w:ascii="Times New Roman" w:hAnsi="Times New Roman" w:cs="Times New Roman"/>
                <w:sz w:val="28"/>
                <w:szCs w:val="28"/>
                <w:lang w:val="ro-RO"/>
              </w:rPr>
              <w:t xml:space="preserve"> CSE a RM</w:t>
            </w:r>
            <w:r w:rsidR="00D0482B" w:rsidRPr="005248A6">
              <w:rPr>
                <w:rFonts w:ascii="Times New Roman" w:hAnsi="Times New Roman" w:cs="Times New Roman"/>
                <w:sz w:val="28"/>
                <w:szCs w:val="28"/>
                <w:lang w:val="ro-RO"/>
              </w:rPr>
              <w:t xml:space="preserve"> din </w:t>
            </w:r>
            <w:r w:rsidR="003C75EC">
              <w:rPr>
                <w:rFonts w:ascii="Times New Roman" w:hAnsi="Times New Roman" w:cs="Times New Roman"/>
                <w:sz w:val="28"/>
                <w:szCs w:val="28"/>
                <w:lang w:val="ro-RO"/>
              </w:rPr>
              <w:t>0</w:t>
            </w:r>
            <w:r w:rsidR="00764048" w:rsidRPr="005248A6">
              <w:rPr>
                <w:rFonts w:ascii="Times New Roman" w:hAnsi="Times New Roman" w:cs="Times New Roman"/>
                <w:sz w:val="28"/>
                <w:szCs w:val="28"/>
                <w:lang w:val="ro-RO"/>
              </w:rPr>
              <w:t>2</w:t>
            </w:r>
            <w:r w:rsidR="003C75EC">
              <w:rPr>
                <w:rFonts w:ascii="Times New Roman" w:hAnsi="Times New Roman" w:cs="Times New Roman"/>
                <w:sz w:val="28"/>
                <w:szCs w:val="28"/>
                <w:lang w:val="ro-RO"/>
              </w:rPr>
              <w:t xml:space="preserve"> octombrie</w:t>
            </w:r>
            <w:r w:rsidR="00D0482B" w:rsidRPr="005248A6">
              <w:rPr>
                <w:rFonts w:ascii="Times New Roman" w:hAnsi="Times New Roman" w:cs="Times New Roman"/>
                <w:sz w:val="28"/>
                <w:szCs w:val="28"/>
                <w:lang w:val="ro-RO"/>
              </w:rPr>
              <w:t xml:space="preserve"> 2023</w:t>
            </w:r>
            <w:r w:rsidR="00222502" w:rsidRPr="005248A6">
              <w:rPr>
                <w:rFonts w:ascii="Times New Roman" w:hAnsi="Times New Roman" w:cs="Times New Roman"/>
                <w:sz w:val="28"/>
                <w:szCs w:val="28"/>
                <w:lang w:val="ro-RO"/>
              </w:rPr>
              <w:t xml:space="preserve">, precum și în baza setului de </w:t>
            </w:r>
            <w:r w:rsidR="00764048" w:rsidRPr="005248A6">
              <w:rPr>
                <w:rFonts w:ascii="Times New Roman" w:hAnsi="Times New Roman" w:cs="Times New Roman"/>
                <w:sz w:val="28"/>
                <w:szCs w:val="28"/>
                <w:lang w:val="ro-RO"/>
              </w:rPr>
              <w:t>materiale justificative și calcule întemeiate</w:t>
            </w:r>
            <w:r w:rsidR="00222502" w:rsidRPr="005248A6">
              <w:rPr>
                <w:rFonts w:ascii="Times New Roman" w:hAnsi="Times New Roman" w:cs="Times New Roman"/>
                <w:sz w:val="28"/>
                <w:szCs w:val="28"/>
                <w:lang w:val="ro-RO"/>
              </w:rPr>
              <w:t xml:space="preserve"> prezentat</w:t>
            </w:r>
            <w:r w:rsidR="005248A6" w:rsidRPr="005248A6">
              <w:rPr>
                <w:rFonts w:ascii="Times New Roman" w:hAnsi="Times New Roman" w:cs="Times New Roman"/>
                <w:sz w:val="28"/>
                <w:szCs w:val="28"/>
                <w:lang w:val="ro-RO"/>
              </w:rPr>
              <w:t>e</w:t>
            </w:r>
            <w:r w:rsidR="00222502" w:rsidRPr="005248A6">
              <w:rPr>
                <w:rFonts w:ascii="Times New Roman" w:hAnsi="Times New Roman" w:cs="Times New Roman"/>
                <w:sz w:val="28"/>
                <w:szCs w:val="28"/>
                <w:lang w:val="ro-RO"/>
              </w:rPr>
              <w:t>,</w:t>
            </w:r>
            <w:r w:rsidR="00D0482B" w:rsidRPr="005248A6">
              <w:rPr>
                <w:rFonts w:ascii="Times New Roman" w:hAnsi="Times New Roman" w:cs="Times New Roman"/>
                <w:sz w:val="28"/>
                <w:szCs w:val="28"/>
                <w:lang w:val="ro-RO"/>
              </w:rPr>
              <w:t xml:space="preserve"> </w:t>
            </w:r>
            <w:r w:rsidR="00222502" w:rsidRPr="005248A6">
              <w:rPr>
                <w:rFonts w:ascii="Times New Roman" w:hAnsi="Times New Roman" w:cs="Times New Roman"/>
                <w:sz w:val="28"/>
                <w:szCs w:val="28"/>
                <w:lang w:val="ro-RO"/>
              </w:rPr>
              <w:t>a fost</w:t>
            </w:r>
            <w:r w:rsidR="00D0482B" w:rsidRPr="005248A6">
              <w:rPr>
                <w:rFonts w:ascii="Times New Roman" w:hAnsi="Times New Roman" w:cs="Times New Roman"/>
                <w:sz w:val="28"/>
                <w:szCs w:val="28"/>
                <w:lang w:val="ro-RO"/>
              </w:rPr>
              <w:t xml:space="preserve"> aprobat</w:t>
            </w:r>
            <w:r w:rsidR="00222502" w:rsidRPr="005248A6">
              <w:rPr>
                <w:rFonts w:ascii="Times New Roman" w:hAnsi="Times New Roman" w:cs="Times New Roman"/>
                <w:sz w:val="28"/>
                <w:szCs w:val="28"/>
                <w:lang w:val="ro-RO"/>
              </w:rPr>
              <w:t>ă</w:t>
            </w:r>
            <w:r w:rsidR="00D0482B" w:rsidRPr="005248A6">
              <w:rPr>
                <w:rFonts w:ascii="Times New Roman" w:hAnsi="Times New Roman" w:cs="Times New Roman"/>
                <w:sz w:val="28"/>
                <w:szCs w:val="28"/>
                <w:lang w:val="ro-RO"/>
              </w:rPr>
              <w:t xml:space="preserve"> decizia de alocare a mijloacelor financiare din </w:t>
            </w:r>
            <w:r w:rsidR="00764048" w:rsidRPr="005248A6">
              <w:rPr>
                <w:rFonts w:ascii="Times New Roman" w:hAnsi="Times New Roman" w:cs="Times New Roman"/>
                <w:sz w:val="28"/>
                <w:szCs w:val="28"/>
                <w:lang w:val="ro-RO"/>
              </w:rPr>
              <w:t>f</w:t>
            </w:r>
            <w:r w:rsidR="00D0482B" w:rsidRPr="005248A6">
              <w:rPr>
                <w:rFonts w:ascii="Times New Roman" w:hAnsi="Times New Roman" w:cs="Times New Roman"/>
                <w:sz w:val="28"/>
                <w:szCs w:val="28"/>
                <w:lang w:val="ro-RO"/>
              </w:rPr>
              <w:t>ondul de intervenție al Guvernului R</w:t>
            </w:r>
            <w:r w:rsidR="00764048" w:rsidRPr="005248A6">
              <w:rPr>
                <w:rFonts w:ascii="Times New Roman" w:hAnsi="Times New Roman" w:cs="Times New Roman"/>
                <w:sz w:val="28"/>
                <w:szCs w:val="28"/>
                <w:lang w:val="ro-RO"/>
              </w:rPr>
              <w:t xml:space="preserve">epublicii </w:t>
            </w:r>
            <w:r w:rsidR="00D0482B" w:rsidRPr="005248A6">
              <w:rPr>
                <w:rFonts w:ascii="Times New Roman" w:hAnsi="Times New Roman" w:cs="Times New Roman"/>
                <w:sz w:val="28"/>
                <w:szCs w:val="28"/>
                <w:lang w:val="ro-RO"/>
              </w:rPr>
              <w:t>M</w:t>
            </w:r>
            <w:r w:rsidR="00764048" w:rsidRPr="005248A6">
              <w:rPr>
                <w:rFonts w:ascii="Times New Roman" w:hAnsi="Times New Roman" w:cs="Times New Roman"/>
                <w:sz w:val="28"/>
                <w:szCs w:val="28"/>
                <w:lang w:val="ro-RO"/>
              </w:rPr>
              <w:t>oldova</w:t>
            </w:r>
            <w:r w:rsidR="00EB705F" w:rsidRPr="005248A6">
              <w:rPr>
                <w:rFonts w:ascii="Times New Roman" w:hAnsi="Times New Roman" w:cs="Times New Roman"/>
                <w:sz w:val="28"/>
                <w:szCs w:val="28"/>
                <w:lang w:val="ro-RO"/>
              </w:rPr>
              <w:t xml:space="preserve"> pentru </w:t>
            </w:r>
            <w:r w:rsidR="00EB705F" w:rsidRPr="005248A6">
              <w:rPr>
                <w:rFonts w:ascii="Times New Roman" w:eastAsia="Times New Roman" w:hAnsi="Times New Roman" w:cs="Times New Roman"/>
                <w:sz w:val="28"/>
                <w:szCs w:val="28"/>
                <w:lang w:val="ro-RO"/>
              </w:rPr>
              <w:t xml:space="preserve">executarea </w:t>
            </w:r>
            <w:r w:rsidR="00EB705F" w:rsidRPr="00427A1D">
              <w:rPr>
                <w:rFonts w:ascii="Times New Roman" w:eastAsia="Times New Roman" w:hAnsi="Times New Roman" w:cs="Times New Roman"/>
                <w:sz w:val="28"/>
                <w:szCs w:val="28"/>
                <w:lang w:val="ro-RO"/>
              </w:rPr>
              <w:t>lucrărilor</w:t>
            </w:r>
            <w:r w:rsidR="00EB705F" w:rsidRPr="00427A1D">
              <w:rPr>
                <w:rFonts w:ascii="Times New Roman" w:hAnsi="Times New Roman" w:cs="Times New Roman"/>
                <w:sz w:val="28"/>
                <w:szCs w:val="28"/>
                <w:lang w:val="ro-RO"/>
              </w:rPr>
              <w:t xml:space="preserve"> </w:t>
            </w:r>
            <w:r w:rsidR="00FD6D01" w:rsidRPr="00427A1D">
              <w:rPr>
                <w:rFonts w:ascii="Times New Roman" w:hAnsi="Times New Roman" w:cs="Times New Roman"/>
                <w:sz w:val="28"/>
                <w:szCs w:val="28"/>
                <w:lang w:val="ro-RO"/>
              </w:rPr>
              <w:t>nominalizate</w:t>
            </w:r>
            <w:r w:rsidR="00EB705F" w:rsidRPr="005248A6">
              <w:rPr>
                <w:rFonts w:ascii="Times New Roman" w:hAnsi="Times New Roman" w:cs="Times New Roman"/>
                <w:sz w:val="28"/>
                <w:szCs w:val="28"/>
                <w:lang w:val="ro-RO"/>
              </w:rPr>
              <w:t>.</w:t>
            </w:r>
            <w:r w:rsidR="00D0482B">
              <w:rPr>
                <w:rFonts w:ascii="Times New Roman" w:hAnsi="Times New Roman" w:cs="Times New Roman"/>
                <w:sz w:val="28"/>
                <w:szCs w:val="28"/>
                <w:lang w:val="ro-RO"/>
              </w:rPr>
              <w:t xml:space="preserve"> </w:t>
            </w:r>
          </w:p>
        </w:tc>
      </w:tr>
      <w:tr w:rsidR="00542236" w:rsidRPr="00160CD2" w14:paraId="1FD929C5" w14:textId="77777777" w:rsidTr="0064200B">
        <w:trPr>
          <w:trHeight w:val="70"/>
        </w:trPr>
        <w:tc>
          <w:tcPr>
            <w:tcW w:w="5000" w:type="pct"/>
          </w:tcPr>
          <w:p w14:paraId="6E326EFF" w14:textId="77777777" w:rsidR="00D9724C" w:rsidRPr="00542236" w:rsidRDefault="00D9724C" w:rsidP="003F431E">
            <w:pPr>
              <w:tabs>
                <w:tab w:val="left" w:pos="884"/>
                <w:tab w:val="left" w:pos="1196"/>
              </w:tabs>
              <w:spacing w:after="0" w:line="240" w:lineRule="auto"/>
              <w:jc w:val="both"/>
              <w:rPr>
                <w:rFonts w:ascii="Times New Roman" w:hAnsi="Times New Roman"/>
                <w:b/>
                <w:bCs/>
                <w:sz w:val="28"/>
                <w:szCs w:val="28"/>
                <w:lang w:val="ro-RO"/>
              </w:rPr>
            </w:pPr>
            <w:r w:rsidRPr="00542236">
              <w:rPr>
                <w:rFonts w:ascii="Times New Roman" w:hAnsi="Times New Roman"/>
                <w:b/>
                <w:bCs/>
                <w:sz w:val="28"/>
                <w:szCs w:val="28"/>
                <w:lang w:val="ro-RO"/>
              </w:rPr>
              <w:lastRenderedPageBreak/>
              <w:t>3. Descrierea gradului de compatibilitate, pentru proiectele care au ca scop armonizarea legislației naționale cu legislația Uniunii Europene</w:t>
            </w:r>
          </w:p>
        </w:tc>
      </w:tr>
      <w:tr w:rsidR="00542236" w:rsidRPr="00160CD2" w14:paraId="2B9B46E8" w14:textId="77777777" w:rsidTr="0064200B">
        <w:tc>
          <w:tcPr>
            <w:tcW w:w="5000" w:type="pct"/>
          </w:tcPr>
          <w:p w14:paraId="69242B3A" w14:textId="1C1268A1" w:rsidR="00D9724C" w:rsidRPr="00542236" w:rsidRDefault="00D9724C" w:rsidP="00C511FE">
            <w:pPr>
              <w:tabs>
                <w:tab w:val="left" w:pos="884"/>
                <w:tab w:val="left" w:pos="1196"/>
              </w:tabs>
              <w:spacing w:after="0" w:line="240" w:lineRule="auto"/>
              <w:ind w:firstLine="596"/>
              <w:jc w:val="both"/>
              <w:rPr>
                <w:rFonts w:ascii="Times New Roman" w:hAnsi="Times New Roman"/>
                <w:sz w:val="28"/>
                <w:szCs w:val="28"/>
                <w:lang w:val="ro-RO"/>
              </w:rPr>
            </w:pPr>
            <w:r w:rsidRPr="00542236">
              <w:rPr>
                <w:rFonts w:ascii="Times New Roman" w:hAnsi="Times New Roman"/>
                <w:sz w:val="28"/>
                <w:szCs w:val="28"/>
                <w:lang w:val="ro-RO"/>
              </w:rPr>
              <w:t xml:space="preserve">Proiectul </w:t>
            </w:r>
            <w:r w:rsidR="0088609F">
              <w:rPr>
                <w:rFonts w:ascii="Times New Roman" w:hAnsi="Times New Roman"/>
                <w:sz w:val="28"/>
                <w:szCs w:val="28"/>
                <w:lang w:val="ro-RO"/>
              </w:rPr>
              <w:t>hotărârii Guvernului</w:t>
            </w:r>
            <w:r w:rsidRPr="00542236">
              <w:rPr>
                <w:rFonts w:ascii="Times New Roman" w:hAnsi="Times New Roman"/>
                <w:sz w:val="28"/>
                <w:szCs w:val="28"/>
                <w:lang w:val="ro-RO"/>
              </w:rPr>
              <w:t xml:space="preserve"> nu necesită armonizarea cu </w:t>
            </w:r>
            <w:r w:rsidR="00AD05A9">
              <w:rPr>
                <w:rFonts w:ascii="Times New Roman" w:hAnsi="Times New Roman"/>
                <w:sz w:val="28"/>
                <w:szCs w:val="28"/>
                <w:lang w:val="ro-RO"/>
              </w:rPr>
              <w:t>l</w:t>
            </w:r>
            <w:r w:rsidRPr="00542236">
              <w:rPr>
                <w:rFonts w:ascii="Times New Roman" w:hAnsi="Times New Roman"/>
                <w:sz w:val="28"/>
                <w:szCs w:val="28"/>
                <w:lang w:val="ro-RO"/>
              </w:rPr>
              <w:t>egislația Uniunii Europene.</w:t>
            </w:r>
          </w:p>
        </w:tc>
      </w:tr>
      <w:tr w:rsidR="00542236" w:rsidRPr="00160CD2" w14:paraId="26E28D81" w14:textId="77777777" w:rsidTr="0064200B">
        <w:tc>
          <w:tcPr>
            <w:tcW w:w="5000" w:type="pct"/>
          </w:tcPr>
          <w:p w14:paraId="7EFC0F44" w14:textId="279CF643"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A72FF9">
              <w:rPr>
                <w:rFonts w:ascii="Times New Roman" w:hAnsi="Times New Roman"/>
                <w:b/>
                <w:sz w:val="28"/>
                <w:szCs w:val="28"/>
                <w:lang w:val="ro-RO"/>
              </w:rPr>
              <w:t>4.</w:t>
            </w:r>
            <w:r w:rsidRPr="00542236">
              <w:rPr>
                <w:rFonts w:ascii="Times New Roman" w:hAnsi="Times New Roman"/>
                <w:b/>
                <w:sz w:val="28"/>
                <w:szCs w:val="28"/>
                <w:lang w:val="ro-RO"/>
              </w:rPr>
              <w:t xml:space="preserve"> Principalele prevederi ale proiectului </w:t>
            </w:r>
            <w:r w:rsidR="008A54F7" w:rsidRPr="00542236">
              <w:rPr>
                <w:rFonts w:ascii="Times New Roman" w:hAnsi="Times New Roman"/>
                <w:b/>
                <w:sz w:val="28"/>
                <w:szCs w:val="28"/>
                <w:lang w:val="ro-RO"/>
              </w:rPr>
              <w:t>și</w:t>
            </w:r>
            <w:r w:rsidRPr="00542236">
              <w:rPr>
                <w:rFonts w:ascii="Times New Roman" w:hAnsi="Times New Roman"/>
                <w:b/>
                <w:sz w:val="28"/>
                <w:szCs w:val="28"/>
                <w:lang w:val="ro-RO"/>
              </w:rPr>
              <w:t xml:space="preserve"> evidențierea elementelor noi</w:t>
            </w:r>
          </w:p>
        </w:tc>
      </w:tr>
      <w:tr w:rsidR="00542236" w:rsidRPr="00160CD2" w14:paraId="36A3D8B9" w14:textId="77777777" w:rsidTr="00542236">
        <w:trPr>
          <w:trHeight w:val="699"/>
        </w:trPr>
        <w:tc>
          <w:tcPr>
            <w:tcW w:w="5000" w:type="pct"/>
          </w:tcPr>
          <w:p w14:paraId="0AB1F85B" w14:textId="149E4D33" w:rsidR="0040308C" w:rsidRPr="00971B2A" w:rsidRDefault="00FD6D01" w:rsidP="00971B2A">
            <w:pPr>
              <w:spacing w:after="0" w:line="240" w:lineRule="auto"/>
              <w:ind w:firstLine="596"/>
              <w:jc w:val="both"/>
              <w:rPr>
                <w:rFonts w:ascii="Times New Roman" w:hAnsi="Times New Roman"/>
                <w:sz w:val="28"/>
                <w:szCs w:val="28"/>
                <w:lang w:val="en-US"/>
              </w:rPr>
            </w:pPr>
            <w:r>
              <w:rPr>
                <w:rFonts w:ascii="Times New Roman" w:hAnsi="Times New Roman"/>
                <w:sz w:val="28"/>
                <w:szCs w:val="28"/>
                <w:lang w:val="ro-MD"/>
              </w:rPr>
              <w:t>Pr</w:t>
            </w:r>
            <w:r w:rsidR="0088609F" w:rsidRPr="0088609F">
              <w:rPr>
                <w:rFonts w:ascii="Times New Roman" w:hAnsi="Times New Roman"/>
                <w:sz w:val="28"/>
                <w:szCs w:val="28"/>
                <w:lang w:val="ro-MD"/>
              </w:rPr>
              <w:t>oiectul propu</w:t>
            </w:r>
            <w:r>
              <w:rPr>
                <w:rFonts w:ascii="Times New Roman" w:hAnsi="Times New Roman"/>
                <w:sz w:val="28"/>
                <w:szCs w:val="28"/>
                <w:lang w:val="ro-MD"/>
              </w:rPr>
              <w:t>ne</w:t>
            </w:r>
            <w:r w:rsidR="0088609F" w:rsidRPr="0088609F">
              <w:rPr>
                <w:rFonts w:ascii="Times New Roman" w:hAnsi="Times New Roman"/>
                <w:sz w:val="28"/>
                <w:szCs w:val="28"/>
                <w:lang w:val="ro-MD"/>
              </w:rPr>
              <w:t xml:space="preserve"> spre </w:t>
            </w:r>
            <w:r w:rsidR="0040308C">
              <w:rPr>
                <w:rFonts w:ascii="Times New Roman" w:hAnsi="Times New Roman"/>
                <w:sz w:val="28"/>
                <w:szCs w:val="28"/>
                <w:lang w:val="ro-MD"/>
              </w:rPr>
              <w:t>aprob</w:t>
            </w:r>
            <w:r>
              <w:rPr>
                <w:rFonts w:ascii="Times New Roman" w:hAnsi="Times New Roman"/>
                <w:sz w:val="28"/>
                <w:szCs w:val="28"/>
                <w:lang w:val="ro-MD"/>
              </w:rPr>
              <w:t>are</w:t>
            </w:r>
            <w:r w:rsidR="0088609F" w:rsidRPr="0088609F">
              <w:rPr>
                <w:rFonts w:ascii="Times New Roman" w:hAnsi="Times New Roman"/>
                <w:sz w:val="28"/>
                <w:szCs w:val="28"/>
                <w:lang w:val="ro-MD"/>
              </w:rPr>
              <w:t xml:space="preserve"> alocarea </w:t>
            </w:r>
            <w:r w:rsidR="0040308C">
              <w:rPr>
                <w:rFonts w:ascii="Times New Roman" w:hAnsi="Times New Roman"/>
                <w:sz w:val="28"/>
                <w:szCs w:val="28"/>
                <w:lang w:val="ro-MD"/>
              </w:rPr>
              <w:t xml:space="preserve">din fondul de intervenție al Guvernului, </w:t>
            </w:r>
            <w:r w:rsidR="00D46199">
              <w:rPr>
                <w:rFonts w:ascii="Times New Roman" w:hAnsi="Times New Roman"/>
                <w:sz w:val="28"/>
                <w:szCs w:val="28"/>
                <w:lang w:val="ro-MD"/>
              </w:rPr>
              <w:t xml:space="preserve">mijloace financiare în sumă de </w:t>
            </w:r>
            <w:r w:rsidR="00427A1D" w:rsidRPr="00427A1D">
              <w:rPr>
                <w:rFonts w:ascii="Times New Roman" w:hAnsi="Times New Roman"/>
                <w:b/>
                <w:sz w:val="28"/>
                <w:szCs w:val="28"/>
                <w:lang w:val="ro-MD"/>
              </w:rPr>
              <w:t>378,</w:t>
            </w:r>
            <w:r w:rsidR="005A0550">
              <w:rPr>
                <w:rFonts w:ascii="Times New Roman" w:hAnsi="Times New Roman"/>
                <w:b/>
                <w:sz w:val="28"/>
                <w:szCs w:val="28"/>
                <w:lang w:val="ro-MD"/>
              </w:rPr>
              <w:t>2</w:t>
            </w:r>
            <w:r w:rsidR="00427A1D" w:rsidRPr="00427A1D">
              <w:rPr>
                <w:rFonts w:ascii="Times New Roman" w:hAnsi="Times New Roman"/>
                <w:b/>
                <w:sz w:val="28"/>
                <w:szCs w:val="28"/>
                <w:lang w:val="ro-MD"/>
              </w:rPr>
              <w:t xml:space="preserve"> </w:t>
            </w:r>
            <w:r w:rsidR="0040308C" w:rsidRPr="00427A1D">
              <w:rPr>
                <w:rFonts w:ascii="Times New Roman" w:hAnsi="Times New Roman"/>
                <w:b/>
                <w:sz w:val="28"/>
                <w:szCs w:val="28"/>
                <w:lang w:val="ro-RO"/>
              </w:rPr>
              <w:t>mii</w:t>
            </w:r>
            <w:r w:rsidR="0040308C" w:rsidRPr="00FD6D01">
              <w:rPr>
                <w:rFonts w:ascii="Times New Roman" w:hAnsi="Times New Roman"/>
                <w:b/>
                <w:sz w:val="28"/>
                <w:szCs w:val="28"/>
                <w:lang w:val="ro-RO"/>
              </w:rPr>
              <w:t xml:space="preserve"> lei</w:t>
            </w:r>
            <w:r w:rsidR="00C511FE" w:rsidRPr="00971B2A">
              <w:rPr>
                <w:rFonts w:ascii="Times New Roman" w:hAnsi="Times New Roman"/>
                <w:sz w:val="28"/>
                <w:szCs w:val="28"/>
                <w:lang w:val="ro-RO"/>
              </w:rPr>
              <w:t xml:space="preserve">, </w:t>
            </w:r>
            <w:r w:rsidR="00427A1D">
              <w:rPr>
                <w:rFonts w:ascii="Times New Roman" w:hAnsi="Times New Roman"/>
                <w:sz w:val="28"/>
                <w:szCs w:val="28"/>
                <w:lang w:val="ro-RO"/>
              </w:rPr>
              <w:t>după cum urmează</w:t>
            </w:r>
            <w:r w:rsidR="00C511FE" w:rsidRPr="00971B2A">
              <w:rPr>
                <w:rFonts w:ascii="Times New Roman" w:hAnsi="Times New Roman"/>
                <w:sz w:val="28"/>
                <w:szCs w:val="28"/>
                <w:lang w:val="en-US"/>
              </w:rPr>
              <w:t>:</w:t>
            </w:r>
          </w:p>
          <w:p w14:paraId="0F1FB7DC" w14:textId="7AFFD6D5" w:rsidR="007C1DE9" w:rsidRDefault="00427A1D" w:rsidP="00C511FE">
            <w:pPr>
              <w:pStyle w:val="a5"/>
              <w:numPr>
                <w:ilvl w:val="0"/>
                <w:numId w:val="6"/>
              </w:numPr>
              <w:ind w:left="0" w:firstLine="596"/>
              <w:jc w:val="both"/>
              <w:rPr>
                <w:rFonts w:ascii="Times New Roman" w:hAnsi="Times New Roman"/>
                <w:sz w:val="28"/>
                <w:szCs w:val="28"/>
                <w:lang w:val="ro-RO"/>
              </w:rPr>
            </w:pPr>
            <w:r w:rsidRPr="00427A1D">
              <w:rPr>
                <w:rFonts w:ascii="Times New Roman" w:hAnsi="Times New Roman"/>
                <w:sz w:val="28"/>
                <w:szCs w:val="28"/>
                <w:lang w:val="ro-RO"/>
              </w:rPr>
              <w:t>128,</w:t>
            </w:r>
            <w:r w:rsidR="005A0550">
              <w:rPr>
                <w:rFonts w:ascii="Times New Roman" w:hAnsi="Times New Roman"/>
                <w:sz w:val="28"/>
                <w:szCs w:val="28"/>
                <w:lang w:val="ro-RO"/>
              </w:rPr>
              <w:t>2</w:t>
            </w:r>
            <w:r w:rsidRPr="00427A1D">
              <w:rPr>
                <w:rFonts w:ascii="Times New Roman" w:hAnsi="Times New Roman"/>
                <w:sz w:val="28"/>
                <w:szCs w:val="28"/>
                <w:lang w:val="ro-RO"/>
              </w:rPr>
              <w:t xml:space="preserve"> mii lei Consiliului orășenesc Bucovăț, raionul Strășeni, pentru achiziționarea serviciului de elaborare a proiectului de execuție a Obiectului „Măsuri împotriva alunecărilor de teren pe str. Vasile Alecsandri, 61 din orașul Bucovăț, raionul Strășeni” în urma alunecărilor de teren care au avut loc </w:t>
            </w:r>
            <w:r>
              <w:rPr>
                <w:rFonts w:ascii="Times New Roman" w:hAnsi="Times New Roman"/>
                <w:sz w:val="28"/>
                <w:szCs w:val="28"/>
                <w:lang w:val="ro-RO"/>
              </w:rPr>
              <w:t xml:space="preserve">în orașul  Bucovăț </w:t>
            </w:r>
            <w:r w:rsidRPr="00427A1D">
              <w:rPr>
                <w:rFonts w:ascii="Times New Roman" w:hAnsi="Times New Roman"/>
                <w:sz w:val="28"/>
                <w:szCs w:val="28"/>
                <w:lang w:val="ro-RO"/>
              </w:rPr>
              <w:t xml:space="preserve">pe o porțiune de drum public local de interes raional </w:t>
            </w:r>
            <w:r w:rsidR="001C3B9E">
              <w:rPr>
                <w:rFonts w:ascii="Times New Roman" w:hAnsi="Times New Roman"/>
                <w:sz w:val="28"/>
                <w:szCs w:val="28"/>
                <w:lang w:val="ro-RO"/>
              </w:rPr>
              <w:t xml:space="preserve">la data </w:t>
            </w:r>
            <w:r w:rsidRPr="00427A1D">
              <w:rPr>
                <w:rFonts w:ascii="Times New Roman" w:hAnsi="Times New Roman"/>
                <w:sz w:val="28"/>
                <w:szCs w:val="28"/>
                <w:lang w:val="ro-RO"/>
              </w:rPr>
              <w:t>d</w:t>
            </w:r>
            <w:r w:rsidR="001C3B9E">
              <w:rPr>
                <w:rFonts w:ascii="Times New Roman" w:hAnsi="Times New Roman"/>
                <w:sz w:val="28"/>
                <w:szCs w:val="28"/>
                <w:lang w:val="ro-RO"/>
              </w:rPr>
              <w:t>e</w:t>
            </w:r>
            <w:r w:rsidRPr="00427A1D">
              <w:rPr>
                <w:rFonts w:ascii="Times New Roman" w:hAnsi="Times New Roman"/>
                <w:sz w:val="28"/>
                <w:szCs w:val="28"/>
                <w:lang w:val="ro-RO"/>
              </w:rPr>
              <w:t xml:space="preserve"> 05 aprilie 2023;</w:t>
            </w:r>
          </w:p>
          <w:p w14:paraId="5C5B539F" w14:textId="4D235822" w:rsidR="00427A1D" w:rsidRPr="00C511FE" w:rsidRDefault="00427A1D" w:rsidP="007D2F57">
            <w:pPr>
              <w:pStyle w:val="a5"/>
              <w:numPr>
                <w:ilvl w:val="0"/>
                <w:numId w:val="6"/>
              </w:numPr>
              <w:ind w:left="0" w:firstLine="596"/>
              <w:jc w:val="both"/>
              <w:rPr>
                <w:rFonts w:ascii="Times New Roman" w:hAnsi="Times New Roman"/>
                <w:sz w:val="28"/>
                <w:szCs w:val="28"/>
                <w:lang w:val="ro-RO"/>
              </w:rPr>
            </w:pPr>
            <w:r w:rsidRPr="00427A1D">
              <w:rPr>
                <w:rFonts w:ascii="Times New Roman" w:hAnsi="Times New Roman"/>
                <w:sz w:val="28"/>
                <w:szCs w:val="28"/>
                <w:lang w:val="ro-RO"/>
              </w:rPr>
              <w:t>250,0 mii lei Consiliului sătesc Corpaci, raionul Edineț,  pentru procurarea tablei cutate și reparația acoperișului la Centrul de zi pentru persoane în etate din satul Corpaci, raionul Edineț, distrus în urma situației excepționale cu caracter natural</w:t>
            </w:r>
            <w:r w:rsidR="007D2F57">
              <w:rPr>
                <w:rFonts w:ascii="Times New Roman" w:hAnsi="Times New Roman"/>
                <w:sz w:val="28"/>
                <w:szCs w:val="28"/>
                <w:lang w:val="ro-RO"/>
              </w:rPr>
              <w:t xml:space="preserve"> (p</w:t>
            </w:r>
            <w:r w:rsidRPr="00427A1D">
              <w:rPr>
                <w:rFonts w:ascii="Times New Roman" w:hAnsi="Times New Roman"/>
                <w:sz w:val="28"/>
                <w:szCs w:val="28"/>
                <w:lang w:val="ro-RO"/>
              </w:rPr>
              <w:t>loi torențiale cu grindină și cu vânt puternic</w:t>
            </w:r>
            <w:r w:rsidR="007D2F57">
              <w:rPr>
                <w:rFonts w:ascii="Times New Roman" w:hAnsi="Times New Roman"/>
                <w:sz w:val="28"/>
                <w:szCs w:val="28"/>
                <w:lang w:val="ro-RO"/>
              </w:rPr>
              <w:t>)</w:t>
            </w:r>
            <w:r w:rsidRPr="00427A1D">
              <w:rPr>
                <w:rFonts w:ascii="Times New Roman" w:hAnsi="Times New Roman"/>
                <w:sz w:val="28"/>
                <w:szCs w:val="28"/>
                <w:lang w:val="ro-RO"/>
              </w:rPr>
              <w:t xml:space="preserve"> din 25 iulie 2023</w:t>
            </w:r>
            <w:r>
              <w:rPr>
                <w:rFonts w:ascii="Times New Roman" w:hAnsi="Times New Roman"/>
                <w:sz w:val="28"/>
                <w:szCs w:val="28"/>
                <w:lang w:val="ro-RO"/>
              </w:rPr>
              <w:t>.</w:t>
            </w:r>
          </w:p>
        </w:tc>
      </w:tr>
      <w:tr w:rsidR="00542236" w:rsidRPr="00542236" w14:paraId="0272EBC7" w14:textId="77777777" w:rsidTr="0064200B">
        <w:tc>
          <w:tcPr>
            <w:tcW w:w="5000" w:type="pct"/>
          </w:tcPr>
          <w:p w14:paraId="46BE0281" w14:textId="77777777" w:rsidR="00D9724C" w:rsidRPr="00542236" w:rsidRDefault="00D9724C" w:rsidP="007350C7">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5.</w:t>
            </w:r>
            <w:r w:rsidRPr="00542236">
              <w:rPr>
                <w:rFonts w:ascii="Times New Roman" w:hAnsi="Times New Roman"/>
                <w:sz w:val="28"/>
                <w:szCs w:val="28"/>
                <w:lang w:val="ro-RO"/>
              </w:rPr>
              <w:t xml:space="preserve"> </w:t>
            </w:r>
            <w:r w:rsidRPr="00542236">
              <w:rPr>
                <w:rFonts w:ascii="Times New Roman" w:hAnsi="Times New Roman"/>
                <w:b/>
                <w:sz w:val="28"/>
                <w:szCs w:val="28"/>
                <w:lang w:val="ro-RO"/>
              </w:rPr>
              <w:t>Fundamentarea economico-financiară</w:t>
            </w:r>
          </w:p>
        </w:tc>
      </w:tr>
      <w:tr w:rsidR="00542236" w:rsidRPr="00160CD2" w14:paraId="636D1BB8" w14:textId="77777777" w:rsidTr="0064200B">
        <w:tc>
          <w:tcPr>
            <w:tcW w:w="5000" w:type="pct"/>
          </w:tcPr>
          <w:p w14:paraId="575D5688" w14:textId="29C828B2" w:rsidR="0088609F" w:rsidRPr="0088609F" w:rsidRDefault="0088609F" w:rsidP="00971B2A">
            <w:pPr>
              <w:spacing w:after="0" w:line="240" w:lineRule="auto"/>
              <w:ind w:firstLine="596"/>
              <w:jc w:val="both"/>
              <w:rPr>
                <w:rFonts w:ascii="Times New Roman" w:eastAsia="Times New Roman" w:hAnsi="Times New Roman" w:cs="Times New Roman"/>
                <w:sz w:val="28"/>
                <w:szCs w:val="28"/>
                <w:lang w:val="ro-MD"/>
              </w:rPr>
            </w:pPr>
            <w:r w:rsidRPr="0088609F">
              <w:rPr>
                <w:rFonts w:ascii="Times New Roman" w:eastAsia="Times New Roman" w:hAnsi="Times New Roman" w:cs="Times New Roman"/>
                <w:sz w:val="28"/>
                <w:szCs w:val="28"/>
                <w:lang w:val="ro-MD"/>
              </w:rPr>
              <w:t xml:space="preserve">Pentru alocarea mijloacelor financiare stipulate în proiectul actului normativ au fost prezentate </w:t>
            </w:r>
            <w:r w:rsidR="00C511FE">
              <w:rPr>
                <w:rFonts w:ascii="Times New Roman" w:eastAsia="Times New Roman" w:hAnsi="Times New Roman" w:cs="Times New Roman"/>
                <w:sz w:val="28"/>
                <w:szCs w:val="28"/>
                <w:lang w:val="ro-MD"/>
              </w:rPr>
              <w:t>materiale justificative și calcule întemeiate</w:t>
            </w:r>
            <w:r w:rsidRPr="0088609F">
              <w:rPr>
                <w:rFonts w:ascii="Times New Roman" w:eastAsia="Times New Roman" w:hAnsi="Times New Roman" w:cs="Times New Roman"/>
                <w:sz w:val="28"/>
                <w:szCs w:val="28"/>
                <w:lang w:val="ro-MD"/>
              </w:rPr>
              <w:t xml:space="preserve"> în corespundere cu prevederile legislației</w:t>
            </w:r>
            <w:r w:rsidR="00AD05A9">
              <w:rPr>
                <w:rFonts w:ascii="Times New Roman" w:eastAsia="Times New Roman" w:hAnsi="Times New Roman" w:cs="Times New Roman"/>
                <w:sz w:val="28"/>
                <w:szCs w:val="28"/>
                <w:lang w:val="ro-MD"/>
              </w:rPr>
              <w:t>.</w:t>
            </w:r>
            <w:r w:rsidRPr="0088609F">
              <w:rPr>
                <w:rFonts w:ascii="Times New Roman" w:eastAsia="Times New Roman" w:hAnsi="Times New Roman" w:cs="Times New Roman"/>
                <w:sz w:val="28"/>
                <w:szCs w:val="28"/>
                <w:lang w:val="ro-MD"/>
              </w:rPr>
              <w:t xml:space="preserve"> </w:t>
            </w:r>
          </w:p>
          <w:p w14:paraId="32CD79C5" w14:textId="34F16811" w:rsidR="0088609F" w:rsidRPr="0088609F" w:rsidRDefault="0088609F" w:rsidP="00971B2A">
            <w:pPr>
              <w:spacing w:after="0" w:line="240" w:lineRule="auto"/>
              <w:ind w:firstLine="596"/>
              <w:jc w:val="both"/>
              <w:rPr>
                <w:rFonts w:ascii="Times New Roman" w:eastAsia="Times New Roman" w:hAnsi="Times New Roman" w:cs="Times New Roman"/>
                <w:sz w:val="28"/>
                <w:szCs w:val="28"/>
                <w:lang w:val="ro-MD"/>
              </w:rPr>
            </w:pPr>
            <w:r w:rsidRPr="0088609F">
              <w:rPr>
                <w:rFonts w:ascii="Times New Roman" w:eastAsia="Times New Roman" w:hAnsi="Times New Roman" w:cs="Times New Roman"/>
                <w:sz w:val="28"/>
                <w:szCs w:val="28"/>
                <w:lang w:val="ro-MD"/>
              </w:rPr>
              <w:t xml:space="preserve">Subsidiar, în cadrul ședinței din </w:t>
            </w:r>
            <w:r w:rsidR="00DF13D2">
              <w:rPr>
                <w:rFonts w:ascii="Times New Roman" w:eastAsia="Times New Roman" w:hAnsi="Times New Roman" w:cs="Times New Roman"/>
                <w:sz w:val="28"/>
                <w:szCs w:val="28"/>
                <w:lang w:val="ro-MD"/>
              </w:rPr>
              <w:t>0</w:t>
            </w:r>
            <w:r w:rsidR="00C511FE">
              <w:rPr>
                <w:rFonts w:ascii="Times New Roman" w:eastAsia="Times New Roman" w:hAnsi="Times New Roman" w:cs="Times New Roman"/>
                <w:sz w:val="28"/>
                <w:szCs w:val="28"/>
                <w:lang w:val="ro-MD"/>
              </w:rPr>
              <w:t>2</w:t>
            </w:r>
            <w:r w:rsidR="00DF13D2">
              <w:rPr>
                <w:rFonts w:ascii="Times New Roman" w:eastAsia="Times New Roman" w:hAnsi="Times New Roman" w:cs="Times New Roman"/>
                <w:sz w:val="28"/>
                <w:szCs w:val="28"/>
                <w:lang w:val="ro-MD"/>
              </w:rPr>
              <w:t xml:space="preserve"> octombrie</w:t>
            </w:r>
            <w:r w:rsidRPr="0088609F">
              <w:rPr>
                <w:rFonts w:ascii="Times New Roman" w:eastAsia="Times New Roman" w:hAnsi="Times New Roman" w:cs="Times New Roman"/>
                <w:sz w:val="28"/>
                <w:szCs w:val="28"/>
                <w:lang w:val="ro-MD"/>
              </w:rPr>
              <w:t xml:space="preserve"> 2023, Comisia pentru situații excepționale a Republicii Moldova a acceptat solicitarea de alocare a mijloacelor financiare din fondul de intervenție a Guvernului.</w:t>
            </w:r>
          </w:p>
          <w:p w14:paraId="0FC556A8" w14:textId="122E9283" w:rsidR="0088609F" w:rsidRPr="0088609F" w:rsidRDefault="0088609F" w:rsidP="00E87F48">
            <w:pPr>
              <w:spacing w:after="0" w:line="240" w:lineRule="auto"/>
              <w:ind w:firstLine="596"/>
              <w:jc w:val="both"/>
              <w:rPr>
                <w:rFonts w:ascii="Times New Roman" w:eastAsia="Times New Roman" w:hAnsi="Times New Roman" w:cs="Times New Roman"/>
                <w:bCs/>
                <w:sz w:val="28"/>
                <w:szCs w:val="28"/>
                <w:lang w:val="ro-MD"/>
              </w:rPr>
            </w:pPr>
            <w:r w:rsidRPr="0088609F">
              <w:rPr>
                <w:rFonts w:ascii="Times New Roman" w:eastAsia="Times New Roman" w:hAnsi="Times New Roman" w:cs="Times New Roman"/>
                <w:sz w:val="28"/>
                <w:szCs w:val="28"/>
                <w:lang w:val="ro-MD"/>
              </w:rPr>
              <w:lastRenderedPageBreak/>
              <w:t>În conformitate cu pct.</w:t>
            </w:r>
            <w:r>
              <w:rPr>
                <w:rFonts w:ascii="Times New Roman" w:eastAsia="Times New Roman" w:hAnsi="Times New Roman" w:cs="Times New Roman"/>
                <w:sz w:val="28"/>
                <w:szCs w:val="28"/>
                <w:lang w:val="ro-MD"/>
              </w:rPr>
              <w:t xml:space="preserve"> </w:t>
            </w:r>
            <w:r w:rsidRPr="0088609F">
              <w:rPr>
                <w:rFonts w:ascii="Times New Roman" w:eastAsia="Times New Roman" w:hAnsi="Times New Roman" w:cs="Times New Roman"/>
                <w:sz w:val="28"/>
                <w:szCs w:val="28"/>
                <w:lang w:val="ro-MD"/>
              </w:rPr>
              <w:t xml:space="preserve">6 al Regulamentului </w:t>
            </w:r>
            <w:r w:rsidRPr="0088609F">
              <w:rPr>
                <w:rFonts w:ascii="Times New Roman" w:eastAsia="Times New Roman" w:hAnsi="Times New Roman" w:cs="Times New Roman"/>
                <w:bCs/>
                <w:sz w:val="28"/>
                <w:szCs w:val="28"/>
                <w:lang w:val="ro-MD"/>
              </w:rPr>
              <w:t>cu privire la clasificarea situa</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iilor excep</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 xml:space="preserve">ionale </w:t>
            </w:r>
            <w:r w:rsidR="00E87F48">
              <w:rPr>
                <w:rFonts w:ascii="Times New Roman" w:eastAsia="Times New Roman" w:hAnsi="Times New Roman" w:cs="Times New Roman"/>
                <w:bCs/>
                <w:sz w:val="28"/>
                <w:szCs w:val="28"/>
                <w:lang w:val="ro-MD"/>
              </w:rPr>
              <w:t>ș</w:t>
            </w:r>
            <w:r w:rsidRPr="0088609F">
              <w:rPr>
                <w:rFonts w:ascii="Times New Roman" w:eastAsia="Times New Roman" w:hAnsi="Times New Roman" w:cs="Times New Roman"/>
                <w:bCs/>
                <w:sz w:val="28"/>
                <w:szCs w:val="28"/>
                <w:lang w:val="ro-MD"/>
              </w:rPr>
              <w:t xml:space="preserve">i la modul de acumulare </w:t>
            </w:r>
            <w:r w:rsidR="00E87F48">
              <w:rPr>
                <w:rFonts w:ascii="Times New Roman" w:eastAsia="Times New Roman" w:hAnsi="Times New Roman" w:cs="Times New Roman"/>
                <w:bCs/>
                <w:sz w:val="28"/>
                <w:szCs w:val="28"/>
                <w:lang w:val="ro-MD"/>
              </w:rPr>
              <w:t>ș</w:t>
            </w:r>
            <w:r w:rsidRPr="0088609F">
              <w:rPr>
                <w:rFonts w:ascii="Times New Roman" w:eastAsia="Times New Roman" w:hAnsi="Times New Roman" w:cs="Times New Roman"/>
                <w:bCs/>
                <w:sz w:val="28"/>
                <w:szCs w:val="28"/>
                <w:lang w:val="ro-MD"/>
              </w:rPr>
              <w:t>i prezentare a informa</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iilor în domeniul protec</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iei popula</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 xml:space="preserve">iei </w:t>
            </w:r>
            <w:r w:rsidR="00E87F48">
              <w:rPr>
                <w:rFonts w:ascii="Times New Roman" w:eastAsia="Times New Roman" w:hAnsi="Times New Roman" w:cs="Times New Roman"/>
                <w:bCs/>
                <w:sz w:val="28"/>
                <w:szCs w:val="28"/>
                <w:lang w:val="ro-MD"/>
              </w:rPr>
              <w:t>ș</w:t>
            </w:r>
            <w:r w:rsidRPr="0088609F">
              <w:rPr>
                <w:rFonts w:ascii="Times New Roman" w:eastAsia="Times New Roman" w:hAnsi="Times New Roman" w:cs="Times New Roman"/>
                <w:bCs/>
                <w:sz w:val="28"/>
                <w:szCs w:val="28"/>
                <w:lang w:val="ro-MD"/>
              </w:rPr>
              <w:t>i teritoriului în caz de situa</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ii excep</w:t>
            </w:r>
            <w:r w:rsidR="00E87F48">
              <w:rPr>
                <w:rFonts w:ascii="Times New Roman" w:eastAsia="Times New Roman" w:hAnsi="Times New Roman" w:cs="Times New Roman"/>
                <w:bCs/>
                <w:sz w:val="28"/>
                <w:szCs w:val="28"/>
                <w:lang w:val="ro-MD"/>
              </w:rPr>
              <w:t>ț</w:t>
            </w:r>
            <w:r w:rsidRPr="0088609F">
              <w:rPr>
                <w:rFonts w:ascii="Times New Roman" w:eastAsia="Times New Roman" w:hAnsi="Times New Roman" w:cs="Times New Roman"/>
                <w:bCs/>
                <w:sz w:val="28"/>
                <w:szCs w:val="28"/>
                <w:lang w:val="ro-MD"/>
              </w:rPr>
              <w:t>ionale, aprobat prin</w:t>
            </w:r>
            <w:r w:rsidRPr="0088609F">
              <w:rPr>
                <w:rFonts w:ascii="Times New Roman" w:eastAsia="Times New Roman" w:hAnsi="Times New Roman" w:cs="Times New Roman"/>
                <w:sz w:val="28"/>
                <w:szCs w:val="28"/>
                <w:lang w:val="ro-MD"/>
              </w:rPr>
              <w:t xml:space="preserve"> Hotăr</w:t>
            </w:r>
            <w:r>
              <w:rPr>
                <w:rFonts w:ascii="Times New Roman" w:eastAsia="Times New Roman" w:hAnsi="Times New Roman" w:cs="Times New Roman"/>
                <w:sz w:val="28"/>
                <w:szCs w:val="28"/>
                <w:lang w:val="ro-MD"/>
              </w:rPr>
              <w:t>â</w:t>
            </w:r>
            <w:r w:rsidRPr="0088609F">
              <w:rPr>
                <w:rFonts w:ascii="Times New Roman" w:eastAsia="Times New Roman" w:hAnsi="Times New Roman" w:cs="Times New Roman"/>
                <w:sz w:val="28"/>
                <w:szCs w:val="28"/>
                <w:lang w:val="ro-MD"/>
              </w:rPr>
              <w:t xml:space="preserve">rea Guvernului nr. 1076/2010, au fost prezentate documentele necesare, care confirmă că fondurile de rezervă ale organelor administrației publice centrale și locale sunt insuficiente. </w:t>
            </w:r>
          </w:p>
          <w:p w14:paraId="0DCBEDC3" w14:textId="35898F76" w:rsidR="0088609F" w:rsidRPr="00542236" w:rsidRDefault="0088609F" w:rsidP="00E87F48">
            <w:pPr>
              <w:spacing w:after="120" w:line="240" w:lineRule="auto"/>
              <w:ind w:firstLine="596"/>
              <w:jc w:val="both"/>
              <w:rPr>
                <w:rFonts w:ascii="Times New Roman" w:eastAsia="Times New Roman" w:hAnsi="Times New Roman" w:cs="Times New Roman"/>
                <w:sz w:val="28"/>
                <w:szCs w:val="28"/>
                <w:lang w:val="ro-RO"/>
              </w:rPr>
            </w:pPr>
            <w:r w:rsidRPr="0088609F">
              <w:rPr>
                <w:rFonts w:ascii="Times New Roman" w:eastAsia="Times New Roman" w:hAnsi="Times New Roman" w:cs="Times New Roman"/>
                <w:sz w:val="28"/>
                <w:szCs w:val="28"/>
                <w:lang w:val="ro-MD"/>
              </w:rPr>
              <w:t>Corespunzător, proiectul hotăr</w:t>
            </w:r>
            <w:r>
              <w:rPr>
                <w:rFonts w:ascii="Times New Roman" w:eastAsia="Times New Roman" w:hAnsi="Times New Roman" w:cs="Times New Roman"/>
                <w:sz w:val="28"/>
                <w:szCs w:val="28"/>
                <w:lang w:val="ro-MD"/>
              </w:rPr>
              <w:t>â</w:t>
            </w:r>
            <w:r w:rsidRPr="0088609F">
              <w:rPr>
                <w:rFonts w:ascii="Times New Roman" w:eastAsia="Times New Roman" w:hAnsi="Times New Roman" w:cs="Times New Roman"/>
                <w:sz w:val="28"/>
                <w:szCs w:val="28"/>
                <w:lang w:val="ro-MD"/>
              </w:rPr>
              <w:t xml:space="preserve">rii Guvernului cu privire la alocarea mijloacelor financiare este elaborat </w:t>
            </w:r>
            <w:r w:rsidR="00AD05A9">
              <w:rPr>
                <w:rFonts w:ascii="Times New Roman" w:eastAsia="Times New Roman" w:hAnsi="Times New Roman" w:cs="Times New Roman"/>
                <w:sz w:val="28"/>
                <w:szCs w:val="28"/>
                <w:lang w:val="ro-MD"/>
              </w:rPr>
              <w:t xml:space="preserve">inclusiv în temeiul </w:t>
            </w:r>
            <w:r w:rsidRPr="0088609F">
              <w:rPr>
                <w:rFonts w:ascii="Times New Roman" w:eastAsia="Times New Roman" w:hAnsi="Times New Roman" w:cs="Times New Roman"/>
                <w:sz w:val="28"/>
                <w:szCs w:val="28"/>
                <w:lang w:val="ro-MD"/>
              </w:rPr>
              <w:t>pct.</w:t>
            </w:r>
            <w:r>
              <w:rPr>
                <w:rFonts w:ascii="Times New Roman" w:eastAsia="Times New Roman" w:hAnsi="Times New Roman" w:cs="Times New Roman"/>
                <w:sz w:val="28"/>
                <w:szCs w:val="28"/>
                <w:lang w:val="ro-MD"/>
              </w:rPr>
              <w:t xml:space="preserve"> </w:t>
            </w:r>
            <w:r w:rsidRPr="0088609F">
              <w:rPr>
                <w:rFonts w:ascii="Times New Roman" w:eastAsia="Times New Roman" w:hAnsi="Times New Roman" w:cs="Times New Roman"/>
                <w:sz w:val="28"/>
                <w:szCs w:val="28"/>
                <w:lang w:val="ro-MD"/>
              </w:rPr>
              <w:t>6 din Regulamentul privind gestionarea fondurilor de urgență ale Guvernului, aprobat prin Hotăr</w:t>
            </w:r>
            <w:r>
              <w:rPr>
                <w:rFonts w:ascii="Times New Roman" w:eastAsia="Times New Roman" w:hAnsi="Times New Roman" w:cs="Times New Roman"/>
                <w:sz w:val="28"/>
                <w:szCs w:val="28"/>
                <w:lang w:val="ro-MD"/>
              </w:rPr>
              <w:t>â</w:t>
            </w:r>
            <w:r w:rsidRPr="0088609F">
              <w:rPr>
                <w:rFonts w:ascii="Times New Roman" w:eastAsia="Times New Roman" w:hAnsi="Times New Roman" w:cs="Times New Roman"/>
                <w:sz w:val="28"/>
                <w:szCs w:val="28"/>
                <w:lang w:val="ro-MD"/>
              </w:rPr>
              <w:t>rea Guvernului nr.</w:t>
            </w:r>
            <w:r w:rsidR="006E5779">
              <w:rPr>
                <w:rFonts w:ascii="Times New Roman" w:eastAsia="Times New Roman" w:hAnsi="Times New Roman" w:cs="Times New Roman"/>
                <w:sz w:val="28"/>
                <w:szCs w:val="28"/>
                <w:lang w:val="ro-MD"/>
              </w:rPr>
              <w:t xml:space="preserve"> </w:t>
            </w:r>
            <w:r w:rsidRPr="0088609F">
              <w:rPr>
                <w:rFonts w:ascii="Times New Roman" w:eastAsia="Times New Roman" w:hAnsi="Times New Roman" w:cs="Times New Roman"/>
                <w:sz w:val="28"/>
                <w:szCs w:val="28"/>
                <w:lang w:val="ro-MD"/>
              </w:rPr>
              <w:t>862/2015, potrivit căruia fondul de intervenție este destinat pentru finanțarea cheltuielilor urgente legate de lichidarea consecințelor calamităților naturale, în caz de epidemii, precum și în alte situații excepționale cu caracter tehnogen (incendii, explozii, avarii etc.), iar alocarea mijloacelor financiare se efectuează în temeiul hotăr</w:t>
            </w:r>
            <w:r>
              <w:rPr>
                <w:rFonts w:ascii="Times New Roman" w:eastAsia="Times New Roman" w:hAnsi="Times New Roman" w:cs="Times New Roman"/>
                <w:sz w:val="28"/>
                <w:szCs w:val="28"/>
                <w:lang w:val="ro-MD"/>
              </w:rPr>
              <w:t>â</w:t>
            </w:r>
            <w:r w:rsidRPr="0088609F">
              <w:rPr>
                <w:rFonts w:ascii="Times New Roman" w:eastAsia="Times New Roman" w:hAnsi="Times New Roman" w:cs="Times New Roman"/>
                <w:sz w:val="28"/>
                <w:szCs w:val="28"/>
                <w:lang w:val="ro-MD"/>
              </w:rPr>
              <w:t xml:space="preserve">rilor Guvernului.  </w:t>
            </w:r>
          </w:p>
        </w:tc>
      </w:tr>
      <w:tr w:rsidR="00542236" w:rsidRPr="00160CD2" w14:paraId="3F79AC14" w14:textId="77777777" w:rsidTr="0064200B">
        <w:tc>
          <w:tcPr>
            <w:tcW w:w="5000" w:type="pct"/>
          </w:tcPr>
          <w:p w14:paraId="6BCD566E"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lastRenderedPageBreak/>
              <w:t>6.</w:t>
            </w:r>
            <w:r w:rsidRPr="00542236">
              <w:rPr>
                <w:rFonts w:ascii="Times New Roman" w:hAnsi="Times New Roman"/>
                <w:sz w:val="28"/>
                <w:szCs w:val="28"/>
                <w:lang w:val="ro-RO"/>
              </w:rPr>
              <w:t xml:space="preserve"> </w:t>
            </w:r>
            <w:r w:rsidRPr="00542236">
              <w:rPr>
                <w:rFonts w:ascii="Times New Roman" w:hAnsi="Times New Roman"/>
                <w:b/>
                <w:sz w:val="28"/>
                <w:szCs w:val="28"/>
                <w:lang w:val="ro-RO"/>
              </w:rPr>
              <w:t>Modul de încorporare a actului în cadrul normativ în vigoare</w:t>
            </w:r>
          </w:p>
        </w:tc>
      </w:tr>
      <w:tr w:rsidR="00542236" w:rsidRPr="00160CD2" w14:paraId="467BD647" w14:textId="77777777" w:rsidTr="0064200B">
        <w:tc>
          <w:tcPr>
            <w:tcW w:w="5000" w:type="pct"/>
          </w:tcPr>
          <w:p w14:paraId="39CB4752" w14:textId="09FF3A91" w:rsidR="00D9724C" w:rsidRPr="0088609F" w:rsidRDefault="0088609F" w:rsidP="00DF13D2">
            <w:pPr>
              <w:tabs>
                <w:tab w:val="left" w:pos="884"/>
                <w:tab w:val="left" w:pos="1196"/>
              </w:tabs>
              <w:spacing w:after="120" w:line="240" w:lineRule="auto"/>
              <w:ind w:firstLine="596"/>
              <w:jc w:val="both"/>
              <w:rPr>
                <w:rFonts w:ascii="Times New Roman" w:hAnsi="Times New Roman"/>
                <w:sz w:val="28"/>
                <w:szCs w:val="28"/>
                <w:lang w:val="ro-MD"/>
              </w:rPr>
            </w:pPr>
            <w:r w:rsidRPr="0088609F">
              <w:rPr>
                <w:rFonts w:ascii="Times New Roman" w:hAnsi="Times New Roman"/>
                <w:sz w:val="28"/>
                <w:szCs w:val="28"/>
                <w:lang w:val="ro-MD"/>
              </w:rPr>
              <w:t xml:space="preserve">Urmare aprobării prezentului proiect nu va fi necesară modificarea altor acte normative. </w:t>
            </w:r>
          </w:p>
        </w:tc>
      </w:tr>
      <w:tr w:rsidR="00542236" w:rsidRPr="00160CD2" w14:paraId="5C0A57D1" w14:textId="77777777" w:rsidTr="0064200B">
        <w:tc>
          <w:tcPr>
            <w:tcW w:w="5000" w:type="pct"/>
          </w:tcPr>
          <w:p w14:paraId="17D83232" w14:textId="21A6C5C8"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7.</w:t>
            </w:r>
            <w:r w:rsidRPr="00542236">
              <w:rPr>
                <w:rFonts w:ascii="Times New Roman" w:hAnsi="Times New Roman"/>
                <w:sz w:val="28"/>
                <w:szCs w:val="28"/>
                <w:lang w:val="ro-RO"/>
              </w:rPr>
              <w:t xml:space="preserve"> </w:t>
            </w:r>
            <w:r w:rsidRPr="00542236">
              <w:rPr>
                <w:rFonts w:ascii="Times New Roman" w:hAnsi="Times New Roman"/>
                <w:b/>
                <w:sz w:val="28"/>
                <w:szCs w:val="28"/>
                <w:lang w:val="ro-RO"/>
              </w:rPr>
              <w:t xml:space="preserve">Avizarea </w:t>
            </w:r>
            <w:r w:rsidR="008A54F7" w:rsidRPr="00542236">
              <w:rPr>
                <w:rFonts w:ascii="Times New Roman" w:hAnsi="Times New Roman"/>
                <w:b/>
                <w:sz w:val="28"/>
                <w:szCs w:val="28"/>
                <w:lang w:val="ro-RO"/>
              </w:rPr>
              <w:t>și</w:t>
            </w:r>
            <w:r w:rsidRPr="00542236">
              <w:rPr>
                <w:rFonts w:ascii="Times New Roman" w:hAnsi="Times New Roman"/>
                <w:b/>
                <w:sz w:val="28"/>
                <w:szCs w:val="28"/>
                <w:lang w:val="ro-RO"/>
              </w:rPr>
              <w:t xml:space="preserve"> consultarea publică a proiectului</w:t>
            </w:r>
          </w:p>
        </w:tc>
      </w:tr>
      <w:tr w:rsidR="00542236" w:rsidRPr="00160CD2" w14:paraId="49F12B76" w14:textId="77777777" w:rsidTr="0064200B">
        <w:tc>
          <w:tcPr>
            <w:tcW w:w="5000" w:type="pct"/>
          </w:tcPr>
          <w:p w14:paraId="7F0C7644" w14:textId="297C87F9" w:rsidR="0040232B" w:rsidRDefault="0040232B" w:rsidP="006E5779">
            <w:pPr>
              <w:tabs>
                <w:tab w:val="left" w:pos="884"/>
                <w:tab w:val="left" w:pos="1196"/>
              </w:tabs>
              <w:spacing w:after="0" w:line="240" w:lineRule="auto"/>
              <w:ind w:firstLine="596"/>
              <w:jc w:val="both"/>
              <w:rPr>
                <w:rFonts w:ascii="Times New Roman" w:hAnsi="Times New Roman"/>
                <w:sz w:val="28"/>
                <w:szCs w:val="28"/>
                <w:lang w:val="ro-RO"/>
              </w:rPr>
            </w:pPr>
            <w:r w:rsidRPr="00B44B67">
              <w:rPr>
                <w:rFonts w:ascii="Times New Roman" w:hAnsi="Times New Roman"/>
                <w:sz w:val="28"/>
                <w:szCs w:val="28"/>
                <w:lang w:val="ro-RO"/>
              </w:rPr>
              <w:t>În scopul respectării prevederilor Legii nr. 100/2017 cu privire la actele normative și Legii nr.</w:t>
            </w:r>
            <w:r w:rsidR="00FD6D01">
              <w:rPr>
                <w:rFonts w:ascii="Times New Roman" w:hAnsi="Times New Roman"/>
                <w:sz w:val="28"/>
                <w:szCs w:val="28"/>
                <w:lang w:val="ro-RO"/>
              </w:rPr>
              <w:t xml:space="preserve"> </w:t>
            </w:r>
            <w:r w:rsidRPr="00B44B67">
              <w:rPr>
                <w:rFonts w:ascii="Times New Roman" w:hAnsi="Times New Roman"/>
                <w:sz w:val="28"/>
                <w:szCs w:val="28"/>
                <w:lang w:val="ro-RO"/>
              </w:rPr>
              <w:t xml:space="preserve">239/2008 privind transparența în procesul decizional, </w:t>
            </w:r>
            <w:r w:rsidR="00FD6D01">
              <w:rPr>
                <w:rFonts w:ascii="Times New Roman" w:hAnsi="Times New Roman"/>
                <w:sz w:val="28"/>
                <w:szCs w:val="28"/>
                <w:lang w:val="ro-RO"/>
              </w:rPr>
              <w:t xml:space="preserve"> </w:t>
            </w:r>
            <w:r w:rsidRPr="00B44B67">
              <w:rPr>
                <w:rFonts w:ascii="Times New Roman" w:hAnsi="Times New Roman"/>
                <w:sz w:val="28"/>
                <w:szCs w:val="28"/>
                <w:lang w:val="ro-RO"/>
              </w:rPr>
              <w:t>p</w:t>
            </w:r>
            <w:r w:rsidR="00CE1D88" w:rsidRPr="00B44B67">
              <w:rPr>
                <w:rFonts w:ascii="Times New Roman" w:hAnsi="Times New Roman"/>
                <w:sz w:val="28"/>
                <w:szCs w:val="28"/>
                <w:lang w:val="ro-RO"/>
              </w:rPr>
              <w:t xml:space="preserve">roiectul </w:t>
            </w:r>
            <w:r w:rsidRPr="00B44B67">
              <w:rPr>
                <w:rFonts w:ascii="Times New Roman" w:hAnsi="Times New Roman"/>
                <w:sz w:val="28"/>
                <w:szCs w:val="28"/>
                <w:lang w:val="ro-RO"/>
              </w:rPr>
              <w:t>actului normativ a fost publicat pe pagina oficială a Ministerului Afacerilor Interne</w:t>
            </w:r>
            <w:r w:rsidR="006E5779">
              <w:rPr>
                <w:rFonts w:ascii="Times New Roman" w:hAnsi="Times New Roman"/>
                <w:sz w:val="28"/>
                <w:szCs w:val="28"/>
                <w:lang w:val="ro-RO"/>
              </w:rPr>
              <w:t xml:space="preserve"> </w:t>
            </w:r>
            <w:hyperlink r:id="rId8" w:history="1">
              <w:r w:rsidR="006E5779" w:rsidRPr="00B85ADE">
                <w:rPr>
                  <w:rStyle w:val="a4"/>
                  <w:rFonts w:ascii="Times New Roman" w:hAnsi="Times New Roman"/>
                  <w:sz w:val="28"/>
                  <w:szCs w:val="28"/>
                  <w:lang w:val="ro-RO"/>
                </w:rPr>
                <w:t>www.mai.gov.md</w:t>
              </w:r>
            </w:hyperlink>
            <w:r w:rsidR="006E5779">
              <w:rPr>
                <w:rFonts w:ascii="Times New Roman" w:hAnsi="Times New Roman"/>
                <w:sz w:val="28"/>
                <w:szCs w:val="28"/>
                <w:lang w:val="ro-RO"/>
              </w:rPr>
              <w:t xml:space="preserve"> </w:t>
            </w:r>
            <w:r w:rsidR="00D9724C" w:rsidRPr="00B44B67">
              <w:rPr>
                <w:rFonts w:ascii="Times New Roman" w:hAnsi="Times New Roman"/>
                <w:sz w:val="28"/>
                <w:szCs w:val="28"/>
                <w:lang w:val="ro-RO"/>
              </w:rPr>
              <w:t xml:space="preserve"> </w:t>
            </w:r>
            <w:r w:rsidRPr="00B44B67">
              <w:rPr>
                <w:rFonts w:ascii="Times New Roman" w:hAnsi="Times New Roman"/>
                <w:sz w:val="28"/>
                <w:szCs w:val="28"/>
                <w:lang w:val="ro-RO"/>
              </w:rPr>
              <w:t xml:space="preserve">și pe platforma guvernamentală </w:t>
            </w:r>
            <w:hyperlink r:id="rId9" w:history="1">
              <w:r w:rsidR="00DE0CA4" w:rsidRPr="006A48B2">
                <w:rPr>
                  <w:rStyle w:val="a4"/>
                  <w:rFonts w:ascii="Times New Roman" w:hAnsi="Times New Roman"/>
                  <w:sz w:val="28"/>
                  <w:szCs w:val="28"/>
                  <w:lang w:val="ro-RO"/>
                </w:rPr>
                <w:t>www.particip.gov.md</w:t>
              </w:r>
            </w:hyperlink>
            <w:r w:rsidR="00706AC8" w:rsidRPr="00B44B67">
              <w:rPr>
                <w:rFonts w:ascii="Times New Roman" w:hAnsi="Times New Roman"/>
                <w:sz w:val="28"/>
                <w:szCs w:val="28"/>
                <w:lang w:val="ro-RO"/>
              </w:rPr>
              <w:t>.</w:t>
            </w:r>
          </w:p>
          <w:p w14:paraId="26100793" w14:textId="77777777" w:rsidR="00EE4E22" w:rsidRDefault="007F4212" w:rsidP="00EE4E22">
            <w:pPr>
              <w:tabs>
                <w:tab w:val="left" w:pos="884"/>
                <w:tab w:val="left" w:pos="1196"/>
              </w:tabs>
              <w:spacing w:after="0" w:line="240" w:lineRule="auto"/>
              <w:ind w:firstLine="596"/>
              <w:jc w:val="both"/>
              <w:rPr>
                <w:rStyle w:val="a4"/>
                <w:rFonts w:ascii="Times New Roman" w:hAnsi="Times New Roman"/>
                <w:sz w:val="28"/>
                <w:szCs w:val="28"/>
                <w:lang w:val="ro-RO"/>
              </w:rPr>
            </w:pPr>
            <w:hyperlink r:id="rId10" w:history="1">
              <w:r w:rsidR="00EE4E22" w:rsidRPr="00C83CE5">
                <w:rPr>
                  <w:rStyle w:val="a4"/>
                  <w:rFonts w:ascii="Times New Roman" w:hAnsi="Times New Roman"/>
                  <w:sz w:val="28"/>
                  <w:szCs w:val="28"/>
                  <w:lang w:val="ro-RO"/>
                </w:rPr>
                <w:t>https://particip.gov.md/ro/document/stages/*/11288</w:t>
              </w:r>
            </w:hyperlink>
          </w:p>
          <w:p w14:paraId="5AF37C37" w14:textId="03AFE94D" w:rsidR="005A0550" w:rsidRPr="005A0550" w:rsidRDefault="005A0550" w:rsidP="005A0550">
            <w:pPr>
              <w:tabs>
                <w:tab w:val="left" w:pos="884"/>
                <w:tab w:val="left" w:pos="1196"/>
              </w:tabs>
              <w:spacing w:after="0" w:line="240" w:lineRule="auto"/>
              <w:ind w:firstLine="596"/>
              <w:jc w:val="both"/>
              <w:rPr>
                <w:rFonts w:ascii="Times New Roman" w:hAnsi="Times New Roman" w:cs="Times New Roman"/>
                <w:sz w:val="28"/>
                <w:szCs w:val="28"/>
                <w:lang w:val="ro-RO"/>
              </w:rPr>
            </w:pPr>
          </w:p>
        </w:tc>
      </w:tr>
      <w:tr w:rsidR="00542236" w:rsidRPr="006E5779" w14:paraId="2F57E79B" w14:textId="77777777" w:rsidTr="0064200B">
        <w:tc>
          <w:tcPr>
            <w:tcW w:w="5000" w:type="pct"/>
          </w:tcPr>
          <w:p w14:paraId="441D33C5"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8</w:t>
            </w:r>
            <w:r w:rsidRPr="00542236">
              <w:rPr>
                <w:rFonts w:ascii="Times New Roman" w:hAnsi="Times New Roman"/>
                <w:b/>
                <w:sz w:val="28"/>
                <w:szCs w:val="28"/>
                <w:lang w:val="ro-RO"/>
              </w:rPr>
              <w:t>. Constatările expertizei anticorupție</w:t>
            </w:r>
          </w:p>
        </w:tc>
      </w:tr>
      <w:tr w:rsidR="00542236" w:rsidRPr="00160CD2" w14:paraId="3AF1DAC8" w14:textId="77777777" w:rsidTr="0064200B">
        <w:tc>
          <w:tcPr>
            <w:tcW w:w="5000" w:type="pct"/>
          </w:tcPr>
          <w:p w14:paraId="5A5CF362" w14:textId="6A1925C2" w:rsidR="00D9724C" w:rsidRPr="00644799" w:rsidRDefault="003E0231" w:rsidP="003E0231">
            <w:pPr>
              <w:tabs>
                <w:tab w:val="left" w:pos="884"/>
                <w:tab w:val="left" w:pos="1196"/>
              </w:tabs>
              <w:spacing w:after="12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00644799" w:rsidRPr="00644799">
              <w:rPr>
                <w:rFonts w:ascii="Times New Roman" w:hAnsi="Times New Roman"/>
                <w:sz w:val="28"/>
                <w:szCs w:val="28"/>
                <w:lang w:val="en-US"/>
              </w:rPr>
              <w:t xml:space="preserve">Se va completa după efectuarea expertizei </w:t>
            </w:r>
            <w:r w:rsidR="00644799">
              <w:rPr>
                <w:rFonts w:ascii="Times New Roman" w:hAnsi="Times New Roman"/>
                <w:sz w:val="28"/>
                <w:szCs w:val="28"/>
                <w:lang w:val="en-US"/>
              </w:rPr>
              <w:t>anticorupție</w:t>
            </w:r>
            <w:r w:rsidR="00644799" w:rsidRPr="00644799">
              <w:rPr>
                <w:rFonts w:ascii="Times New Roman" w:hAnsi="Times New Roman"/>
                <w:sz w:val="28"/>
                <w:szCs w:val="28"/>
                <w:lang w:val="en-US"/>
              </w:rPr>
              <w:t>.</w:t>
            </w:r>
          </w:p>
        </w:tc>
      </w:tr>
      <w:tr w:rsidR="00542236" w:rsidRPr="00542236" w14:paraId="4FD8B782" w14:textId="77777777" w:rsidTr="0064200B">
        <w:tc>
          <w:tcPr>
            <w:tcW w:w="5000" w:type="pct"/>
          </w:tcPr>
          <w:p w14:paraId="6B62FEE0"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9.</w:t>
            </w:r>
            <w:r w:rsidRPr="00542236">
              <w:rPr>
                <w:rFonts w:ascii="Times New Roman" w:hAnsi="Times New Roman"/>
                <w:sz w:val="28"/>
                <w:szCs w:val="28"/>
                <w:lang w:val="ro-RO"/>
              </w:rPr>
              <w:t xml:space="preserve"> </w:t>
            </w:r>
            <w:r w:rsidRPr="00542236">
              <w:rPr>
                <w:rFonts w:ascii="Times New Roman" w:hAnsi="Times New Roman"/>
                <w:b/>
                <w:sz w:val="28"/>
                <w:szCs w:val="28"/>
                <w:lang w:val="ro-RO"/>
              </w:rPr>
              <w:t>Constatările expertizei de compatibilitate</w:t>
            </w:r>
          </w:p>
        </w:tc>
      </w:tr>
      <w:tr w:rsidR="00542236" w:rsidRPr="00160CD2" w14:paraId="7BF3EABE" w14:textId="77777777" w:rsidTr="0064200B">
        <w:tc>
          <w:tcPr>
            <w:tcW w:w="5000" w:type="pct"/>
          </w:tcPr>
          <w:p w14:paraId="4086CC65" w14:textId="2FB4CCB2" w:rsidR="00BD487C" w:rsidRPr="00BD487C" w:rsidRDefault="003E0231" w:rsidP="00BD487C">
            <w:pPr>
              <w:tabs>
                <w:tab w:val="left" w:pos="884"/>
                <w:tab w:val="left" w:pos="1196"/>
              </w:tabs>
              <w:spacing w:after="0" w:line="240" w:lineRule="auto"/>
              <w:ind w:firstLine="306"/>
              <w:jc w:val="both"/>
              <w:rPr>
                <w:rFonts w:ascii="Times New Roman" w:hAnsi="Times New Roman"/>
                <w:bCs/>
                <w:sz w:val="28"/>
                <w:szCs w:val="28"/>
                <w:lang w:val="ro-RO"/>
              </w:rPr>
            </w:pPr>
            <w:r>
              <w:rPr>
                <w:rFonts w:ascii="Times New Roman" w:hAnsi="Times New Roman"/>
                <w:bCs/>
                <w:sz w:val="28"/>
                <w:szCs w:val="28"/>
                <w:lang w:val="ro-RO"/>
              </w:rPr>
              <w:t xml:space="preserve">  </w:t>
            </w:r>
            <w:r w:rsidR="00BD487C" w:rsidRPr="00BD487C">
              <w:rPr>
                <w:rFonts w:ascii="Times New Roman" w:hAnsi="Times New Roman"/>
                <w:bCs/>
                <w:sz w:val="28"/>
                <w:szCs w:val="28"/>
                <w:lang w:val="ro-RO"/>
              </w:rPr>
              <w:t>Proiectul nu transpune legislația comunitară, respectiv nu a fost supus expertizei de compatibilitate.</w:t>
            </w:r>
          </w:p>
          <w:p w14:paraId="4804D1DD" w14:textId="5F865C10" w:rsidR="00D9724C" w:rsidRPr="00542236" w:rsidRDefault="00D9724C" w:rsidP="007350C7">
            <w:pPr>
              <w:tabs>
                <w:tab w:val="left" w:pos="884"/>
                <w:tab w:val="left" w:pos="1196"/>
              </w:tabs>
              <w:spacing w:after="0" w:line="240" w:lineRule="auto"/>
              <w:ind w:firstLine="306"/>
              <w:jc w:val="both"/>
              <w:rPr>
                <w:rFonts w:ascii="Times New Roman" w:hAnsi="Times New Roman"/>
                <w:sz w:val="28"/>
                <w:szCs w:val="28"/>
                <w:lang w:val="ro-RO"/>
              </w:rPr>
            </w:pPr>
          </w:p>
        </w:tc>
      </w:tr>
      <w:tr w:rsidR="00542236" w:rsidRPr="00542236" w14:paraId="19FD18E0" w14:textId="77777777" w:rsidTr="0064200B">
        <w:tc>
          <w:tcPr>
            <w:tcW w:w="5000" w:type="pct"/>
          </w:tcPr>
          <w:p w14:paraId="57816499"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10.</w:t>
            </w:r>
            <w:r w:rsidRPr="00542236">
              <w:rPr>
                <w:rFonts w:ascii="Times New Roman" w:hAnsi="Times New Roman"/>
                <w:sz w:val="28"/>
                <w:szCs w:val="28"/>
                <w:lang w:val="ro-RO"/>
              </w:rPr>
              <w:t xml:space="preserve"> </w:t>
            </w:r>
            <w:r w:rsidRPr="00542236">
              <w:rPr>
                <w:rFonts w:ascii="Times New Roman" w:hAnsi="Times New Roman"/>
                <w:b/>
                <w:sz w:val="28"/>
                <w:szCs w:val="28"/>
                <w:lang w:val="ro-RO"/>
              </w:rPr>
              <w:t>Constatările expertizei juridice</w:t>
            </w:r>
          </w:p>
        </w:tc>
      </w:tr>
      <w:tr w:rsidR="00542236" w:rsidRPr="00160CD2" w14:paraId="0707C064" w14:textId="77777777" w:rsidTr="0064200B">
        <w:tc>
          <w:tcPr>
            <w:tcW w:w="5000" w:type="pct"/>
          </w:tcPr>
          <w:p w14:paraId="1DB0144E" w14:textId="79AB03A3" w:rsidR="00D9724C" w:rsidRPr="00644799" w:rsidRDefault="003E0231" w:rsidP="003E0231">
            <w:pPr>
              <w:tabs>
                <w:tab w:val="left" w:pos="884"/>
                <w:tab w:val="left" w:pos="1196"/>
              </w:tabs>
              <w:spacing w:after="12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00644799" w:rsidRPr="00644799">
              <w:rPr>
                <w:rFonts w:ascii="Times New Roman" w:hAnsi="Times New Roman"/>
                <w:sz w:val="28"/>
                <w:szCs w:val="28"/>
                <w:lang w:val="en-US"/>
              </w:rPr>
              <w:t>Se va completa după efectuarea expertizei juridice.</w:t>
            </w:r>
          </w:p>
        </w:tc>
      </w:tr>
      <w:tr w:rsidR="00542236" w:rsidRPr="00542236" w14:paraId="10238B54" w14:textId="77777777" w:rsidTr="0064200B">
        <w:tc>
          <w:tcPr>
            <w:tcW w:w="5000" w:type="pct"/>
          </w:tcPr>
          <w:p w14:paraId="4F6C7DD1" w14:textId="77777777" w:rsidR="00D9724C" w:rsidRPr="00542236" w:rsidRDefault="00D9724C" w:rsidP="003F431E">
            <w:pPr>
              <w:tabs>
                <w:tab w:val="left" w:pos="884"/>
                <w:tab w:val="left" w:pos="1196"/>
              </w:tabs>
              <w:spacing w:after="0" w:line="240" w:lineRule="auto"/>
              <w:jc w:val="both"/>
              <w:rPr>
                <w:rFonts w:ascii="Times New Roman" w:hAnsi="Times New Roman"/>
                <w:sz w:val="28"/>
                <w:szCs w:val="28"/>
                <w:lang w:val="ro-RO"/>
              </w:rPr>
            </w:pPr>
            <w:r w:rsidRPr="00EE74B2">
              <w:rPr>
                <w:rFonts w:ascii="Times New Roman" w:hAnsi="Times New Roman"/>
                <w:b/>
                <w:sz w:val="28"/>
                <w:szCs w:val="28"/>
                <w:lang w:val="ro-RO"/>
              </w:rPr>
              <w:t>11.</w:t>
            </w:r>
            <w:r w:rsidRPr="00542236">
              <w:rPr>
                <w:rFonts w:ascii="Times New Roman" w:hAnsi="Times New Roman"/>
                <w:sz w:val="28"/>
                <w:szCs w:val="28"/>
                <w:lang w:val="ro-RO"/>
              </w:rPr>
              <w:t xml:space="preserve"> </w:t>
            </w:r>
            <w:r w:rsidRPr="00542236">
              <w:rPr>
                <w:rFonts w:ascii="Times New Roman" w:hAnsi="Times New Roman"/>
                <w:b/>
                <w:sz w:val="28"/>
                <w:szCs w:val="28"/>
                <w:lang w:val="ro-RO"/>
              </w:rPr>
              <w:t>Constatările altor expertize</w:t>
            </w:r>
          </w:p>
        </w:tc>
      </w:tr>
      <w:tr w:rsidR="00D9724C" w:rsidRPr="00160CD2" w14:paraId="522CF08A" w14:textId="77777777" w:rsidTr="0064200B">
        <w:tc>
          <w:tcPr>
            <w:tcW w:w="5000" w:type="pct"/>
          </w:tcPr>
          <w:p w14:paraId="0AA1BDF3" w14:textId="30B773C9" w:rsidR="00BD487C" w:rsidRPr="00BD487C" w:rsidRDefault="003E0231" w:rsidP="00BD487C">
            <w:pPr>
              <w:tabs>
                <w:tab w:val="left" w:pos="884"/>
                <w:tab w:val="left" w:pos="1196"/>
              </w:tabs>
              <w:spacing w:after="0" w:line="240" w:lineRule="auto"/>
              <w:ind w:firstLine="306"/>
              <w:jc w:val="both"/>
              <w:rPr>
                <w:rFonts w:ascii="Times New Roman" w:hAnsi="Times New Roman"/>
                <w:bCs/>
                <w:sz w:val="28"/>
                <w:szCs w:val="28"/>
                <w:lang w:val="ro-RO"/>
              </w:rPr>
            </w:pPr>
            <w:r>
              <w:rPr>
                <w:rFonts w:ascii="Times New Roman" w:hAnsi="Times New Roman"/>
                <w:bCs/>
                <w:sz w:val="28"/>
                <w:szCs w:val="28"/>
                <w:lang w:val="ro-RO"/>
              </w:rPr>
              <w:t xml:space="preserve"> </w:t>
            </w:r>
            <w:r w:rsidR="00BD487C" w:rsidRPr="00BD487C">
              <w:rPr>
                <w:rFonts w:ascii="Times New Roman" w:hAnsi="Times New Roman"/>
                <w:bCs/>
                <w:sz w:val="28"/>
                <w:szCs w:val="28"/>
                <w:lang w:val="ro-RO"/>
              </w:rPr>
              <w:t>Proiectul nu conține prevederi de reglementare a activității de întreprinzător în sensul Legii nr.</w:t>
            </w:r>
            <w:r w:rsidR="00BD487C">
              <w:rPr>
                <w:rFonts w:ascii="Times New Roman" w:hAnsi="Times New Roman"/>
                <w:bCs/>
                <w:sz w:val="28"/>
                <w:szCs w:val="28"/>
                <w:lang w:val="ro-RO"/>
              </w:rPr>
              <w:t xml:space="preserve"> </w:t>
            </w:r>
            <w:r w:rsidR="00BD487C" w:rsidRPr="00BD487C">
              <w:rPr>
                <w:rFonts w:ascii="Times New Roman" w:hAnsi="Times New Roman"/>
                <w:bCs/>
                <w:sz w:val="28"/>
                <w:szCs w:val="28"/>
                <w:lang w:val="ro-RO"/>
              </w:rPr>
              <w:t>235/2006 cu privire la principiile de bază de reglementare a activității de întreprinzător.</w:t>
            </w:r>
          </w:p>
          <w:p w14:paraId="7A00DBA8" w14:textId="08E1AB55" w:rsidR="00BD487C" w:rsidRPr="00BD487C" w:rsidRDefault="003E0231" w:rsidP="00BD487C">
            <w:pPr>
              <w:tabs>
                <w:tab w:val="left" w:pos="884"/>
                <w:tab w:val="left" w:pos="1196"/>
              </w:tabs>
              <w:spacing w:after="0" w:line="240" w:lineRule="auto"/>
              <w:ind w:firstLine="306"/>
              <w:jc w:val="both"/>
              <w:rPr>
                <w:rFonts w:ascii="Times New Roman" w:hAnsi="Times New Roman"/>
                <w:bCs/>
                <w:sz w:val="28"/>
                <w:szCs w:val="28"/>
                <w:lang w:val="ro-RO"/>
              </w:rPr>
            </w:pPr>
            <w:r>
              <w:rPr>
                <w:rFonts w:ascii="Times New Roman" w:hAnsi="Times New Roman"/>
                <w:bCs/>
                <w:sz w:val="28"/>
                <w:szCs w:val="28"/>
                <w:lang w:val="ro-RO"/>
              </w:rPr>
              <w:t xml:space="preserve"> </w:t>
            </w:r>
            <w:r w:rsidR="00BD487C" w:rsidRPr="00BD487C">
              <w:rPr>
                <w:rFonts w:ascii="Times New Roman" w:hAnsi="Times New Roman"/>
                <w:bCs/>
                <w:sz w:val="28"/>
                <w:szCs w:val="28"/>
                <w:lang w:val="ro-RO"/>
              </w:rPr>
              <w:t>Respectiv, nu este necesară examinarea acestuia de către Grupul de lucru pentru reglementarea activității de întreprinzător.</w:t>
            </w:r>
          </w:p>
          <w:p w14:paraId="3EA4C52C" w14:textId="54769007" w:rsidR="00D9724C" w:rsidRPr="00542236" w:rsidRDefault="003E0231" w:rsidP="00BD487C">
            <w:pPr>
              <w:tabs>
                <w:tab w:val="left" w:pos="884"/>
                <w:tab w:val="left" w:pos="1196"/>
              </w:tabs>
              <w:spacing w:after="0" w:line="240" w:lineRule="auto"/>
              <w:ind w:firstLine="306"/>
              <w:jc w:val="both"/>
              <w:rPr>
                <w:rFonts w:ascii="Times New Roman" w:hAnsi="Times New Roman"/>
                <w:sz w:val="24"/>
                <w:szCs w:val="24"/>
                <w:lang w:val="ro-RO"/>
              </w:rPr>
            </w:pPr>
            <w:r>
              <w:rPr>
                <w:rFonts w:ascii="Times New Roman" w:hAnsi="Times New Roman"/>
                <w:bCs/>
                <w:sz w:val="28"/>
                <w:szCs w:val="28"/>
                <w:lang w:val="ro-RO"/>
              </w:rPr>
              <w:t xml:space="preserve"> </w:t>
            </w:r>
            <w:r w:rsidR="00BD487C" w:rsidRPr="00BD487C">
              <w:rPr>
                <w:rFonts w:ascii="Times New Roman" w:hAnsi="Times New Roman"/>
                <w:bCs/>
                <w:sz w:val="28"/>
                <w:szCs w:val="28"/>
                <w:lang w:val="ro-RO"/>
              </w:rPr>
              <w:t>De asemenea, proiectul nu cade sub incidența altor expertize necesare de a fi efectuate în condițiile Legii nr.100/2017 cu privire la actele normative.</w:t>
            </w:r>
          </w:p>
        </w:tc>
      </w:tr>
    </w:tbl>
    <w:p w14:paraId="2114C9E2" w14:textId="77777777" w:rsidR="00D9724C" w:rsidRPr="00542236" w:rsidRDefault="00D9724C" w:rsidP="003F431E">
      <w:pPr>
        <w:tabs>
          <w:tab w:val="left" w:pos="884"/>
          <w:tab w:val="left" w:pos="1196"/>
        </w:tabs>
        <w:spacing w:after="0" w:line="240" w:lineRule="auto"/>
        <w:jc w:val="both"/>
        <w:rPr>
          <w:rFonts w:ascii="Times New Roman" w:hAnsi="Times New Roman"/>
          <w:bCs/>
          <w:sz w:val="24"/>
          <w:szCs w:val="24"/>
          <w:vertAlign w:val="superscript"/>
          <w:lang w:val="ro-RO"/>
        </w:rPr>
      </w:pPr>
    </w:p>
    <w:p w14:paraId="7C0CC12B" w14:textId="62575DBB" w:rsidR="00D9724C" w:rsidRPr="00542236" w:rsidRDefault="007350C7" w:rsidP="007350C7">
      <w:pPr>
        <w:spacing w:after="0" w:line="240" w:lineRule="auto"/>
        <w:rPr>
          <w:rFonts w:ascii="Times New Roman" w:hAnsi="Times New Roman"/>
          <w:b/>
          <w:sz w:val="28"/>
          <w:szCs w:val="28"/>
          <w:lang w:val="ro-RO"/>
        </w:rPr>
      </w:pPr>
      <w:bookmarkStart w:id="1" w:name="_GoBack"/>
      <w:bookmarkEnd w:id="1"/>
      <w:r>
        <w:rPr>
          <w:rFonts w:ascii="Times New Roman" w:hAnsi="Times New Roman"/>
          <w:b/>
          <w:sz w:val="28"/>
          <w:szCs w:val="28"/>
          <w:lang w:val="ro-RO"/>
        </w:rPr>
        <w:t xml:space="preserve">Secretar de stat </w:t>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sidR="00B32AEB">
        <w:rPr>
          <w:rFonts w:ascii="Times New Roman" w:hAnsi="Times New Roman"/>
          <w:b/>
          <w:sz w:val="28"/>
          <w:szCs w:val="28"/>
          <w:lang w:val="ro-RO"/>
        </w:rPr>
        <w:t xml:space="preserve">    Andrei</w:t>
      </w:r>
      <w:r w:rsidR="00E87F48">
        <w:rPr>
          <w:rFonts w:ascii="Times New Roman" w:hAnsi="Times New Roman"/>
          <w:b/>
          <w:sz w:val="28"/>
          <w:szCs w:val="28"/>
          <w:lang w:val="ro-RO"/>
        </w:rPr>
        <w:t xml:space="preserve"> C</w:t>
      </w:r>
      <w:r w:rsidR="00B32AEB">
        <w:rPr>
          <w:rFonts w:ascii="Times New Roman" w:hAnsi="Times New Roman"/>
          <w:b/>
          <w:sz w:val="28"/>
          <w:szCs w:val="28"/>
          <w:lang w:val="ro-RO"/>
        </w:rPr>
        <w:t>ECOLTAN</w:t>
      </w:r>
    </w:p>
    <w:sectPr w:rsidR="00D9724C" w:rsidRPr="005422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292F7" w14:textId="77777777" w:rsidR="007F4212" w:rsidRDefault="007F4212" w:rsidP="00F224E6">
      <w:pPr>
        <w:spacing w:after="0" w:line="240" w:lineRule="auto"/>
      </w:pPr>
      <w:r>
        <w:separator/>
      </w:r>
    </w:p>
  </w:endnote>
  <w:endnote w:type="continuationSeparator" w:id="0">
    <w:p w14:paraId="595080BE" w14:textId="77777777" w:rsidR="007F4212" w:rsidRDefault="007F4212" w:rsidP="00F2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FBB5F" w14:textId="77777777" w:rsidR="007F4212" w:rsidRDefault="007F4212" w:rsidP="00F224E6">
      <w:pPr>
        <w:spacing w:after="0" w:line="240" w:lineRule="auto"/>
      </w:pPr>
      <w:r>
        <w:separator/>
      </w:r>
    </w:p>
  </w:footnote>
  <w:footnote w:type="continuationSeparator" w:id="0">
    <w:p w14:paraId="230682EB" w14:textId="77777777" w:rsidR="007F4212" w:rsidRDefault="007F4212" w:rsidP="00F22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001"/>
    <w:multiLevelType w:val="hybridMultilevel"/>
    <w:tmpl w:val="73D4E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497403"/>
    <w:multiLevelType w:val="hybridMultilevel"/>
    <w:tmpl w:val="51906BE0"/>
    <w:lvl w:ilvl="0" w:tplc="F2C2AC6A">
      <w:start w:val="4"/>
      <w:numFmt w:val="bullet"/>
      <w:lvlText w:val="-"/>
      <w:lvlJc w:val="left"/>
      <w:pPr>
        <w:ind w:left="786" w:hanging="360"/>
      </w:pPr>
      <w:rPr>
        <w:rFonts w:ascii="Times New Roman" w:eastAsiaTheme="minorHAnsi" w:hAnsi="Times New Roman" w:cs="Times New Roman" w:hint="default"/>
        <w:lang w:val="en-US"/>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135B4B89"/>
    <w:multiLevelType w:val="hybridMultilevel"/>
    <w:tmpl w:val="A716A4B6"/>
    <w:lvl w:ilvl="0" w:tplc="8112378E">
      <w:start w:val="1"/>
      <w:numFmt w:val="decimal"/>
      <w:lvlText w:val="%1."/>
      <w:lvlJc w:val="left"/>
      <w:pPr>
        <w:ind w:left="1495"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870523"/>
    <w:multiLevelType w:val="hybridMultilevel"/>
    <w:tmpl w:val="F3E8B544"/>
    <w:lvl w:ilvl="0" w:tplc="74705464">
      <w:start w:val="35"/>
      <w:numFmt w:val="bullet"/>
      <w:lvlText w:val="-"/>
      <w:lvlJc w:val="left"/>
      <w:pPr>
        <w:ind w:left="1068" w:hanging="360"/>
      </w:pPr>
      <w:rPr>
        <w:rFonts w:ascii="Times New Roman" w:eastAsiaTheme="minorHAns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4" w15:restartNumberingAfterBreak="0">
    <w:nsid w:val="1E320D1C"/>
    <w:multiLevelType w:val="hybridMultilevel"/>
    <w:tmpl w:val="7388BECE"/>
    <w:lvl w:ilvl="0" w:tplc="C5C8F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69600D9"/>
    <w:multiLevelType w:val="multilevel"/>
    <w:tmpl w:val="3DFC50A2"/>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A6"/>
    <w:rsid w:val="0002360A"/>
    <w:rsid w:val="00035C93"/>
    <w:rsid w:val="000415C1"/>
    <w:rsid w:val="0004309B"/>
    <w:rsid w:val="00043192"/>
    <w:rsid w:val="00057D83"/>
    <w:rsid w:val="00074687"/>
    <w:rsid w:val="0009299C"/>
    <w:rsid w:val="000B1C52"/>
    <w:rsid w:val="000B2E71"/>
    <w:rsid w:val="000D4769"/>
    <w:rsid w:val="000E65A0"/>
    <w:rsid w:val="000F7AC3"/>
    <w:rsid w:val="00125700"/>
    <w:rsid w:val="001434D5"/>
    <w:rsid w:val="0014351B"/>
    <w:rsid w:val="0014744C"/>
    <w:rsid w:val="00160CD2"/>
    <w:rsid w:val="0017790F"/>
    <w:rsid w:val="00195D2F"/>
    <w:rsid w:val="001A0D2E"/>
    <w:rsid w:val="001A2A52"/>
    <w:rsid w:val="001A369D"/>
    <w:rsid w:val="001B06B2"/>
    <w:rsid w:val="001B5BEF"/>
    <w:rsid w:val="001C3B9E"/>
    <w:rsid w:val="001C4030"/>
    <w:rsid w:val="001D08D3"/>
    <w:rsid w:val="001E4637"/>
    <w:rsid w:val="001F1010"/>
    <w:rsid w:val="001F6C8E"/>
    <w:rsid w:val="00222502"/>
    <w:rsid w:val="00242787"/>
    <w:rsid w:val="002460EB"/>
    <w:rsid w:val="002515C7"/>
    <w:rsid w:val="0025485B"/>
    <w:rsid w:val="002827DA"/>
    <w:rsid w:val="00283105"/>
    <w:rsid w:val="00286E07"/>
    <w:rsid w:val="00290BEB"/>
    <w:rsid w:val="00293500"/>
    <w:rsid w:val="002A7B6E"/>
    <w:rsid w:val="002B1642"/>
    <w:rsid w:val="002B3A24"/>
    <w:rsid w:val="002B609F"/>
    <w:rsid w:val="002D0832"/>
    <w:rsid w:val="002E318A"/>
    <w:rsid w:val="002E61F3"/>
    <w:rsid w:val="002E65D1"/>
    <w:rsid w:val="0030635E"/>
    <w:rsid w:val="0032595B"/>
    <w:rsid w:val="003408F5"/>
    <w:rsid w:val="00341DEA"/>
    <w:rsid w:val="0034614A"/>
    <w:rsid w:val="0035003C"/>
    <w:rsid w:val="003511BD"/>
    <w:rsid w:val="003515F0"/>
    <w:rsid w:val="0035270F"/>
    <w:rsid w:val="00354F9D"/>
    <w:rsid w:val="0037372A"/>
    <w:rsid w:val="00380E3F"/>
    <w:rsid w:val="0038703A"/>
    <w:rsid w:val="003C75EC"/>
    <w:rsid w:val="003D0469"/>
    <w:rsid w:val="003E0231"/>
    <w:rsid w:val="003E3E85"/>
    <w:rsid w:val="003F2D57"/>
    <w:rsid w:val="003F431E"/>
    <w:rsid w:val="0040232B"/>
    <w:rsid w:val="0040308C"/>
    <w:rsid w:val="00407F8F"/>
    <w:rsid w:val="0041136C"/>
    <w:rsid w:val="0041236D"/>
    <w:rsid w:val="00421CB5"/>
    <w:rsid w:val="00427A1D"/>
    <w:rsid w:val="00433449"/>
    <w:rsid w:val="0043399A"/>
    <w:rsid w:val="00437A21"/>
    <w:rsid w:val="00465B58"/>
    <w:rsid w:val="0046604A"/>
    <w:rsid w:val="0047047A"/>
    <w:rsid w:val="004742E1"/>
    <w:rsid w:val="00475A2E"/>
    <w:rsid w:val="00487302"/>
    <w:rsid w:val="00495884"/>
    <w:rsid w:val="004C2205"/>
    <w:rsid w:val="004D3557"/>
    <w:rsid w:val="004D5685"/>
    <w:rsid w:val="004D7F38"/>
    <w:rsid w:val="004E03D5"/>
    <w:rsid w:val="004F3861"/>
    <w:rsid w:val="00504148"/>
    <w:rsid w:val="00513475"/>
    <w:rsid w:val="00513D5A"/>
    <w:rsid w:val="0052047C"/>
    <w:rsid w:val="00521F02"/>
    <w:rsid w:val="005248A6"/>
    <w:rsid w:val="00525A04"/>
    <w:rsid w:val="00525E34"/>
    <w:rsid w:val="0052711A"/>
    <w:rsid w:val="00536F60"/>
    <w:rsid w:val="00542236"/>
    <w:rsid w:val="0055417F"/>
    <w:rsid w:val="0056686D"/>
    <w:rsid w:val="005877A5"/>
    <w:rsid w:val="005A0550"/>
    <w:rsid w:val="005A13BC"/>
    <w:rsid w:val="005B3DC6"/>
    <w:rsid w:val="005C7E35"/>
    <w:rsid w:val="005D1148"/>
    <w:rsid w:val="005D579F"/>
    <w:rsid w:val="005F25B3"/>
    <w:rsid w:val="00604121"/>
    <w:rsid w:val="00622EC8"/>
    <w:rsid w:val="0064200B"/>
    <w:rsid w:val="00644799"/>
    <w:rsid w:val="006462B3"/>
    <w:rsid w:val="006464B0"/>
    <w:rsid w:val="006545AA"/>
    <w:rsid w:val="00673685"/>
    <w:rsid w:val="006740D4"/>
    <w:rsid w:val="006747DC"/>
    <w:rsid w:val="00675506"/>
    <w:rsid w:val="00675F85"/>
    <w:rsid w:val="00686898"/>
    <w:rsid w:val="00695FF8"/>
    <w:rsid w:val="006A45A6"/>
    <w:rsid w:val="006B2BAA"/>
    <w:rsid w:val="006B57DC"/>
    <w:rsid w:val="006B654C"/>
    <w:rsid w:val="006D34EE"/>
    <w:rsid w:val="006D5364"/>
    <w:rsid w:val="006E5779"/>
    <w:rsid w:val="006F6D8C"/>
    <w:rsid w:val="00706AC8"/>
    <w:rsid w:val="007122D6"/>
    <w:rsid w:val="0072501C"/>
    <w:rsid w:val="007339BF"/>
    <w:rsid w:val="007350C7"/>
    <w:rsid w:val="00741C17"/>
    <w:rsid w:val="007522A9"/>
    <w:rsid w:val="007610D3"/>
    <w:rsid w:val="00764048"/>
    <w:rsid w:val="00770470"/>
    <w:rsid w:val="007879C2"/>
    <w:rsid w:val="007908E5"/>
    <w:rsid w:val="00793DA5"/>
    <w:rsid w:val="007943E5"/>
    <w:rsid w:val="007C1DE9"/>
    <w:rsid w:val="007D2921"/>
    <w:rsid w:val="007D2F57"/>
    <w:rsid w:val="007F4212"/>
    <w:rsid w:val="00807992"/>
    <w:rsid w:val="00815CBF"/>
    <w:rsid w:val="008161D6"/>
    <w:rsid w:val="00833744"/>
    <w:rsid w:val="00854B8F"/>
    <w:rsid w:val="00854BF8"/>
    <w:rsid w:val="008559FF"/>
    <w:rsid w:val="00867BA1"/>
    <w:rsid w:val="008717A4"/>
    <w:rsid w:val="008769F4"/>
    <w:rsid w:val="0088168A"/>
    <w:rsid w:val="0088609F"/>
    <w:rsid w:val="00891DAB"/>
    <w:rsid w:val="00894B4D"/>
    <w:rsid w:val="00896DC4"/>
    <w:rsid w:val="008975D1"/>
    <w:rsid w:val="008A54F7"/>
    <w:rsid w:val="008D1095"/>
    <w:rsid w:val="008E3864"/>
    <w:rsid w:val="008F7894"/>
    <w:rsid w:val="0090454E"/>
    <w:rsid w:val="00917610"/>
    <w:rsid w:val="00922055"/>
    <w:rsid w:val="00926E1B"/>
    <w:rsid w:val="00941F2C"/>
    <w:rsid w:val="00944C13"/>
    <w:rsid w:val="00951926"/>
    <w:rsid w:val="00963EF7"/>
    <w:rsid w:val="00971B2A"/>
    <w:rsid w:val="009801FB"/>
    <w:rsid w:val="009958BB"/>
    <w:rsid w:val="009C0514"/>
    <w:rsid w:val="009C6CEB"/>
    <w:rsid w:val="009D73DD"/>
    <w:rsid w:val="009E1A93"/>
    <w:rsid w:val="00A01A5C"/>
    <w:rsid w:val="00A075EE"/>
    <w:rsid w:val="00A2510B"/>
    <w:rsid w:val="00A333AD"/>
    <w:rsid w:val="00A43D60"/>
    <w:rsid w:val="00A60036"/>
    <w:rsid w:val="00A72FF9"/>
    <w:rsid w:val="00A919A1"/>
    <w:rsid w:val="00A96A5D"/>
    <w:rsid w:val="00AD05A9"/>
    <w:rsid w:val="00AD2DAB"/>
    <w:rsid w:val="00AE087E"/>
    <w:rsid w:val="00B12DAA"/>
    <w:rsid w:val="00B13121"/>
    <w:rsid w:val="00B205D6"/>
    <w:rsid w:val="00B31E4E"/>
    <w:rsid w:val="00B32AEB"/>
    <w:rsid w:val="00B3438A"/>
    <w:rsid w:val="00B44B67"/>
    <w:rsid w:val="00B45CF8"/>
    <w:rsid w:val="00B5726A"/>
    <w:rsid w:val="00B61B26"/>
    <w:rsid w:val="00B676B9"/>
    <w:rsid w:val="00B704BE"/>
    <w:rsid w:val="00B92C86"/>
    <w:rsid w:val="00B930B7"/>
    <w:rsid w:val="00B94587"/>
    <w:rsid w:val="00BA0B0D"/>
    <w:rsid w:val="00BC12CC"/>
    <w:rsid w:val="00BD380B"/>
    <w:rsid w:val="00BD487C"/>
    <w:rsid w:val="00BD702E"/>
    <w:rsid w:val="00BF13C4"/>
    <w:rsid w:val="00BF3DF4"/>
    <w:rsid w:val="00BF43BB"/>
    <w:rsid w:val="00BF7C67"/>
    <w:rsid w:val="00C37E4E"/>
    <w:rsid w:val="00C511FE"/>
    <w:rsid w:val="00C571C9"/>
    <w:rsid w:val="00C6126C"/>
    <w:rsid w:val="00C66A4D"/>
    <w:rsid w:val="00CB24C8"/>
    <w:rsid w:val="00CB56F6"/>
    <w:rsid w:val="00CD4F67"/>
    <w:rsid w:val="00CD4F7E"/>
    <w:rsid w:val="00CE1D88"/>
    <w:rsid w:val="00D03ED9"/>
    <w:rsid w:val="00D0482B"/>
    <w:rsid w:val="00D071F2"/>
    <w:rsid w:val="00D166A6"/>
    <w:rsid w:val="00D17519"/>
    <w:rsid w:val="00D30620"/>
    <w:rsid w:val="00D40A3B"/>
    <w:rsid w:val="00D46199"/>
    <w:rsid w:val="00D55F30"/>
    <w:rsid w:val="00D63AF2"/>
    <w:rsid w:val="00D760AA"/>
    <w:rsid w:val="00D90D2C"/>
    <w:rsid w:val="00D9724C"/>
    <w:rsid w:val="00DC30D1"/>
    <w:rsid w:val="00DC6EBB"/>
    <w:rsid w:val="00DD4600"/>
    <w:rsid w:val="00DD540F"/>
    <w:rsid w:val="00DD6DCC"/>
    <w:rsid w:val="00DE0CA4"/>
    <w:rsid w:val="00DE39DF"/>
    <w:rsid w:val="00DF13D2"/>
    <w:rsid w:val="00DF57CA"/>
    <w:rsid w:val="00E00AF0"/>
    <w:rsid w:val="00E04594"/>
    <w:rsid w:val="00E06D31"/>
    <w:rsid w:val="00E1343A"/>
    <w:rsid w:val="00E276AE"/>
    <w:rsid w:val="00E42683"/>
    <w:rsid w:val="00E436EC"/>
    <w:rsid w:val="00E473A1"/>
    <w:rsid w:val="00E574BF"/>
    <w:rsid w:val="00E676E9"/>
    <w:rsid w:val="00E83954"/>
    <w:rsid w:val="00E87F48"/>
    <w:rsid w:val="00E93625"/>
    <w:rsid w:val="00EA072B"/>
    <w:rsid w:val="00EA0E9C"/>
    <w:rsid w:val="00EB0193"/>
    <w:rsid w:val="00EB705F"/>
    <w:rsid w:val="00ED3F0F"/>
    <w:rsid w:val="00ED7DA2"/>
    <w:rsid w:val="00EE0B8D"/>
    <w:rsid w:val="00EE4E22"/>
    <w:rsid w:val="00EE74B2"/>
    <w:rsid w:val="00EF4AA7"/>
    <w:rsid w:val="00F07E59"/>
    <w:rsid w:val="00F224E6"/>
    <w:rsid w:val="00F30E37"/>
    <w:rsid w:val="00F3238B"/>
    <w:rsid w:val="00F45A5D"/>
    <w:rsid w:val="00F5445E"/>
    <w:rsid w:val="00F5476C"/>
    <w:rsid w:val="00F740F9"/>
    <w:rsid w:val="00F938B6"/>
    <w:rsid w:val="00F9671D"/>
    <w:rsid w:val="00FB6B3B"/>
    <w:rsid w:val="00FC0DD3"/>
    <w:rsid w:val="00FC193C"/>
    <w:rsid w:val="00FC1F12"/>
    <w:rsid w:val="00FC4240"/>
    <w:rsid w:val="00FD6D01"/>
    <w:rsid w:val="00FE727F"/>
    <w:rsid w:val="00FF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085B"/>
  <w15:docId w15:val="{51DCA503-D902-4006-BE8D-B8B626A6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7A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5877A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5877A5"/>
    <w:pPr>
      <w:spacing w:before="100" w:beforeAutospacing="1" w:after="100" w:afterAutospacing="1"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5877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5877A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styleId="a4">
    <w:name w:val="Hyperlink"/>
    <w:basedOn w:val="a0"/>
    <w:uiPriority w:val="99"/>
    <w:unhideWhenUsed/>
    <w:rsid w:val="005877A5"/>
    <w:rPr>
      <w:color w:val="0000FF"/>
      <w:u w:val="single"/>
    </w:rPr>
  </w:style>
  <w:style w:type="paragraph" w:styleId="a5">
    <w:name w:val="List Paragraph"/>
    <w:basedOn w:val="a"/>
    <w:uiPriority w:val="34"/>
    <w:qFormat/>
    <w:rsid w:val="00CB24C8"/>
    <w:pPr>
      <w:ind w:left="720"/>
      <w:contextualSpacing/>
    </w:pPr>
  </w:style>
  <w:style w:type="paragraph" w:styleId="a6">
    <w:name w:val="header"/>
    <w:basedOn w:val="a"/>
    <w:link w:val="a7"/>
    <w:uiPriority w:val="99"/>
    <w:unhideWhenUsed/>
    <w:rsid w:val="00F224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24E6"/>
  </w:style>
  <w:style w:type="paragraph" w:styleId="a8">
    <w:name w:val="footer"/>
    <w:basedOn w:val="a"/>
    <w:link w:val="a9"/>
    <w:uiPriority w:val="99"/>
    <w:unhideWhenUsed/>
    <w:rsid w:val="00F224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24E6"/>
  </w:style>
  <w:style w:type="character" w:styleId="aa">
    <w:name w:val="annotation reference"/>
    <w:basedOn w:val="a0"/>
    <w:uiPriority w:val="99"/>
    <w:semiHidden/>
    <w:unhideWhenUsed/>
    <w:rsid w:val="00944C13"/>
    <w:rPr>
      <w:sz w:val="16"/>
      <w:szCs w:val="16"/>
    </w:rPr>
  </w:style>
  <w:style w:type="paragraph" w:styleId="ab">
    <w:name w:val="annotation text"/>
    <w:basedOn w:val="a"/>
    <w:link w:val="ac"/>
    <w:uiPriority w:val="99"/>
    <w:semiHidden/>
    <w:unhideWhenUsed/>
    <w:rsid w:val="00944C13"/>
    <w:pPr>
      <w:spacing w:line="240" w:lineRule="auto"/>
    </w:pPr>
    <w:rPr>
      <w:sz w:val="20"/>
      <w:szCs w:val="20"/>
    </w:rPr>
  </w:style>
  <w:style w:type="character" w:customStyle="1" w:styleId="ac">
    <w:name w:val="Текст примечания Знак"/>
    <w:basedOn w:val="a0"/>
    <w:link w:val="ab"/>
    <w:uiPriority w:val="99"/>
    <w:semiHidden/>
    <w:rsid w:val="00944C13"/>
    <w:rPr>
      <w:sz w:val="20"/>
      <w:szCs w:val="20"/>
    </w:rPr>
  </w:style>
  <w:style w:type="paragraph" w:styleId="ad">
    <w:name w:val="annotation subject"/>
    <w:basedOn w:val="ab"/>
    <w:next w:val="ab"/>
    <w:link w:val="ae"/>
    <w:uiPriority w:val="99"/>
    <w:semiHidden/>
    <w:unhideWhenUsed/>
    <w:rsid w:val="00944C13"/>
    <w:rPr>
      <w:b/>
      <w:bCs/>
    </w:rPr>
  </w:style>
  <w:style w:type="character" w:customStyle="1" w:styleId="ae">
    <w:name w:val="Тема примечания Знак"/>
    <w:basedOn w:val="ac"/>
    <w:link w:val="ad"/>
    <w:uiPriority w:val="99"/>
    <w:semiHidden/>
    <w:rsid w:val="00944C13"/>
    <w:rPr>
      <w:b/>
      <w:bCs/>
      <w:sz w:val="20"/>
      <w:szCs w:val="20"/>
    </w:rPr>
  </w:style>
  <w:style w:type="paragraph" w:styleId="af">
    <w:name w:val="Balloon Text"/>
    <w:basedOn w:val="a"/>
    <w:link w:val="af0"/>
    <w:uiPriority w:val="99"/>
    <w:semiHidden/>
    <w:unhideWhenUsed/>
    <w:rsid w:val="00944C1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44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971">
      <w:bodyDiv w:val="1"/>
      <w:marLeft w:val="0"/>
      <w:marRight w:val="0"/>
      <w:marTop w:val="0"/>
      <w:marBottom w:val="0"/>
      <w:divBdr>
        <w:top w:val="none" w:sz="0" w:space="0" w:color="auto"/>
        <w:left w:val="none" w:sz="0" w:space="0" w:color="auto"/>
        <w:bottom w:val="none" w:sz="0" w:space="0" w:color="auto"/>
        <w:right w:val="none" w:sz="0" w:space="0" w:color="auto"/>
      </w:divBdr>
    </w:div>
    <w:div w:id="137042077">
      <w:bodyDiv w:val="1"/>
      <w:marLeft w:val="0"/>
      <w:marRight w:val="0"/>
      <w:marTop w:val="0"/>
      <w:marBottom w:val="0"/>
      <w:divBdr>
        <w:top w:val="none" w:sz="0" w:space="0" w:color="auto"/>
        <w:left w:val="none" w:sz="0" w:space="0" w:color="auto"/>
        <w:bottom w:val="none" w:sz="0" w:space="0" w:color="auto"/>
        <w:right w:val="none" w:sz="0" w:space="0" w:color="auto"/>
      </w:divBdr>
    </w:div>
    <w:div w:id="47638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icip.gov.md/ro/document/stages/*/11288" TargetMode="Externa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D5C1-8694-4885-9E82-FD60E19F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1259</Words>
  <Characters>7308</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Alexandra Brînza</cp:lastModifiedBy>
  <cp:revision>26</cp:revision>
  <cp:lastPrinted>2023-04-04T11:55:00Z</cp:lastPrinted>
  <dcterms:created xsi:type="dcterms:W3CDTF">2023-09-21T10:10:00Z</dcterms:created>
  <dcterms:modified xsi:type="dcterms:W3CDTF">2023-10-18T11:21:00Z</dcterms:modified>
</cp:coreProperties>
</file>