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40" w:type="pct"/>
        <w:jc w:val="center"/>
        <w:tblLook w:val="04A0" w:firstRow="1" w:lastRow="0" w:firstColumn="1" w:lastColumn="0" w:noHBand="0" w:noVBand="1"/>
      </w:tblPr>
      <w:tblGrid>
        <w:gridCol w:w="4605"/>
        <w:gridCol w:w="504"/>
        <w:gridCol w:w="1463"/>
        <w:gridCol w:w="1463"/>
        <w:gridCol w:w="1215"/>
        <w:gridCol w:w="922"/>
      </w:tblGrid>
      <w:tr w:rsidR="0031368D" w:rsidRPr="0031368D" w:rsidTr="005D24E6">
        <w:trPr>
          <w:jc w:val="center"/>
        </w:trPr>
        <w:tc>
          <w:tcPr>
            <w:tcW w:w="5000" w:type="pct"/>
            <w:gridSpan w:val="6"/>
            <w:tcMar>
              <w:top w:w="15" w:type="dxa"/>
              <w:left w:w="45" w:type="dxa"/>
              <w:bottom w:w="15" w:type="dxa"/>
              <w:right w:w="45" w:type="dxa"/>
            </w:tcMar>
          </w:tcPr>
          <w:p w:rsidR="001E42C6" w:rsidRPr="0031368D" w:rsidRDefault="001E42C6" w:rsidP="001E42C6">
            <w:pPr>
              <w:pStyle w:val="cb"/>
              <w:rPr>
                <w:color w:val="000000" w:themeColor="text1"/>
                <w:sz w:val="28"/>
                <w:szCs w:val="28"/>
                <w:lang w:val="ro-RO"/>
              </w:rPr>
            </w:pPr>
            <w:bookmarkStart w:id="0" w:name="_GoBack"/>
            <w:r w:rsidRPr="0031368D">
              <w:rPr>
                <w:color w:val="000000" w:themeColor="text1"/>
                <w:sz w:val="28"/>
                <w:szCs w:val="28"/>
                <w:lang w:val="ro-RO"/>
              </w:rPr>
              <w:t xml:space="preserve">Analiza impactului de reglementare </w:t>
            </w:r>
            <w:r w:rsidR="005F1B84" w:rsidRPr="0031368D">
              <w:rPr>
                <w:color w:val="000000" w:themeColor="text1"/>
                <w:sz w:val="28"/>
                <w:szCs w:val="28"/>
                <w:lang w:val="ro-RO"/>
              </w:rPr>
              <w:t>la proiectul</w:t>
            </w:r>
            <w:r w:rsidRPr="0031368D">
              <w:rPr>
                <w:color w:val="000000" w:themeColor="text1"/>
                <w:sz w:val="28"/>
                <w:szCs w:val="28"/>
                <w:lang w:val="ro-RO"/>
              </w:rPr>
              <w:t xml:space="preserve"> Codului silvic</w:t>
            </w:r>
          </w:p>
          <w:p w:rsidR="005D24E6" w:rsidRPr="0031368D" w:rsidRDefault="005D24E6" w:rsidP="001E42C6">
            <w:pPr>
              <w:suppressAutoHyphens/>
              <w:autoSpaceDN w:val="0"/>
              <w:spacing w:after="0" w:line="249" w:lineRule="auto"/>
              <w:jc w:val="center"/>
              <w:textAlignment w:val="baseline"/>
              <w:rPr>
                <w:rFonts w:ascii="Times New Roman" w:eastAsia="Times New Roman" w:hAnsi="Times New Roman" w:cs="Times New Roman"/>
                <w:b/>
                <w:bCs/>
                <w:color w:val="000000" w:themeColor="text1"/>
                <w:sz w:val="26"/>
                <w:szCs w:val="26"/>
                <w:lang w:eastAsia="ru-RU"/>
              </w:rPr>
            </w:pPr>
          </w:p>
        </w:tc>
      </w:tr>
      <w:tr w:rsidR="0031368D" w:rsidRPr="0031368D" w:rsidTr="005D24E6">
        <w:trPr>
          <w:jc w:val="center"/>
        </w:trPr>
        <w:tc>
          <w:tcPr>
            <w:tcW w:w="22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
                <w:bCs/>
                <w:color w:val="000000" w:themeColor="text1"/>
                <w:sz w:val="24"/>
                <w:szCs w:val="24"/>
              </w:rPr>
              <w:t>Titlul analizei impactului</w:t>
            </w:r>
            <w:r w:rsidRPr="0031368D">
              <w:rPr>
                <w:rFonts w:ascii="Times New Roman" w:eastAsia="Times New Roman" w:hAnsi="Times New Roman" w:cs="Times New Roman"/>
                <w:b/>
                <w:bCs/>
                <w:color w:val="000000" w:themeColor="text1"/>
                <w:sz w:val="24"/>
                <w:szCs w:val="24"/>
              </w:rPr>
              <w:br/>
            </w:r>
            <w:r w:rsidRPr="0031368D">
              <w:rPr>
                <w:rFonts w:ascii="Times New Roman" w:eastAsia="Times New Roman" w:hAnsi="Times New Roman" w:cs="Times New Roman"/>
                <w:color w:val="000000" w:themeColor="text1"/>
                <w:sz w:val="24"/>
                <w:szCs w:val="24"/>
              </w:rPr>
              <w:t>(poate conține titlul propunerii de act normativ):</w:t>
            </w:r>
          </w:p>
        </w:tc>
        <w:tc>
          <w:tcPr>
            <w:tcW w:w="27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B226B1">
            <w:pPr>
              <w:suppressAutoHyphens/>
              <w:autoSpaceDN w:val="0"/>
              <w:spacing w:after="0" w:line="249" w:lineRule="auto"/>
              <w:textAlignment w:val="baseline"/>
              <w:rPr>
                <w:rFonts w:ascii="Times New Roman" w:eastAsia="Arial Unicode MS" w:hAnsi="Times New Roman" w:cs="Times New Roman"/>
                <w:bCs/>
                <w:color w:val="000000" w:themeColor="text1"/>
                <w:kern w:val="3"/>
                <w:sz w:val="24"/>
                <w:szCs w:val="24"/>
              </w:rPr>
            </w:pPr>
            <w:r w:rsidRPr="0031368D">
              <w:rPr>
                <w:rFonts w:ascii="Times New Roman" w:eastAsia="Times New Roman" w:hAnsi="Times New Roman" w:cs="Times New Roman"/>
                <w:color w:val="000000" w:themeColor="text1"/>
                <w:sz w:val="24"/>
                <w:szCs w:val="24"/>
              </w:rPr>
              <w:t xml:space="preserve">Proiectul </w:t>
            </w:r>
            <w:r w:rsidR="00B226B1" w:rsidRPr="0031368D">
              <w:rPr>
                <w:rFonts w:ascii="Times New Roman" w:eastAsia="Times New Roman" w:hAnsi="Times New Roman" w:cs="Times New Roman"/>
                <w:color w:val="000000" w:themeColor="text1"/>
                <w:sz w:val="24"/>
                <w:szCs w:val="24"/>
              </w:rPr>
              <w:t>Codului silvic</w:t>
            </w:r>
          </w:p>
        </w:tc>
      </w:tr>
      <w:tr w:rsidR="0031368D" w:rsidRPr="0031368D" w:rsidTr="005D24E6">
        <w:trPr>
          <w:jc w:val="center"/>
        </w:trPr>
        <w:tc>
          <w:tcPr>
            <w:tcW w:w="22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
                <w:bCs/>
                <w:color w:val="000000" w:themeColor="text1"/>
                <w:sz w:val="24"/>
                <w:szCs w:val="24"/>
              </w:rPr>
              <w:t>Data:</w:t>
            </w:r>
          </w:p>
        </w:tc>
        <w:tc>
          <w:tcPr>
            <w:tcW w:w="27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w:t>
            </w:r>
          </w:p>
        </w:tc>
      </w:tr>
      <w:tr w:rsidR="0031368D" w:rsidRPr="0031368D" w:rsidTr="005D24E6">
        <w:trPr>
          <w:jc w:val="center"/>
        </w:trPr>
        <w:tc>
          <w:tcPr>
            <w:tcW w:w="22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
                <w:bCs/>
                <w:color w:val="000000" w:themeColor="text1"/>
                <w:sz w:val="24"/>
                <w:szCs w:val="24"/>
              </w:rPr>
              <w:t>Autoritatea administrației publice (autor):</w:t>
            </w:r>
          </w:p>
        </w:tc>
        <w:tc>
          <w:tcPr>
            <w:tcW w:w="27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B226B1"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Ministerul Mediului</w:t>
            </w:r>
          </w:p>
        </w:tc>
      </w:tr>
      <w:tr w:rsidR="0031368D" w:rsidRPr="0031368D" w:rsidTr="005D24E6">
        <w:trPr>
          <w:jc w:val="center"/>
        </w:trPr>
        <w:tc>
          <w:tcPr>
            <w:tcW w:w="22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
                <w:bCs/>
                <w:color w:val="000000" w:themeColor="text1"/>
                <w:sz w:val="24"/>
                <w:szCs w:val="24"/>
              </w:rPr>
              <w:t>Subdiviziunea:</w:t>
            </w:r>
          </w:p>
        </w:tc>
        <w:tc>
          <w:tcPr>
            <w:tcW w:w="27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CF23A0"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Direcția politici în domeniul biodiversității</w:t>
            </w:r>
          </w:p>
        </w:tc>
      </w:tr>
      <w:tr w:rsidR="0031368D" w:rsidRPr="0031368D" w:rsidTr="005D24E6">
        <w:trPr>
          <w:jc w:val="center"/>
        </w:trPr>
        <w:tc>
          <w:tcPr>
            <w:tcW w:w="22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noProof/>
                <w:color w:val="000000" w:themeColor="text1"/>
                <w:sz w:val="24"/>
                <w:szCs w:val="24"/>
              </w:rPr>
            </w:pPr>
            <w:r w:rsidRPr="0031368D">
              <w:rPr>
                <w:rFonts w:ascii="Times New Roman" w:eastAsia="Times New Roman" w:hAnsi="Times New Roman" w:cs="Times New Roman"/>
                <w:b/>
                <w:bCs/>
                <w:noProof/>
                <w:color w:val="000000" w:themeColor="text1"/>
                <w:sz w:val="24"/>
                <w:szCs w:val="24"/>
              </w:rPr>
              <w:t>Persoana responsabilă şi datele de contact:</w:t>
            </w:r>
          </w:p>
        </w:tc>
        <w:tc>
          <w:tcPr>
            <w:tcW w:w="273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CF23A0" w:rsidP="00C204B6">
            <w:pPr>
              <w:spacing w:after="0" w:line="276" w:lineRule="auto"/>
              <w:rPr>
                <w:rFonts w:ascii="Times New Roman" w:eastAsia="Times New Roman" w:hAnsi="Times New Roman" w:cs="Times New Roman"/>
                <w:noProof/>
                <w:color w:val="000000" w:themeColor="text1"/>
                <w:sz w:val="24"/>
                <w:szCs w:val="24"/>
              </w:rPr>
            </w:pPr>
            <w:r w:rsidRPr="0031368D">
              <w:rPr>
                <w:rFonts w:ascii="Times New Roman" w:eastAsia="Times New Roman" w:hAnsi="Times New Roman" w:cs="Times New Roman"/>
                <w:noProof/>
                <w:color w:val="000000" w:themeColor="text1"/>
                <w:sz w:val="24"/>
                <w:szCs w:val="24"/>
              </w:rPr>
              <w:t>Vitalie Dragan tel. 022-204-574</w:t>
            </w:r>
          </w:p>
          <w:p w:rsidR="005D24E6" w:rsidRPr="0031368D" w:rsidRDefault="00CF23A0" w:rsidP="00C204B6">
            <w:pPr>
              <w:spacing w:after="0" w:line="276" w:lineRule="auto"/>
              <w:rPr>
                <w:rFonts w:ascii="Times New Roman" w:eastAsia="Times New Roman" w:hAnsi="Times New Roman" w:cs="Times New Roman"/>
                <w:noProof/>
                <w:color w:val="000000" w:themeColor="text1"/>
                <w:sz w:val="24"/>
                <w:szCs w:val="24"/>
              </w:rPr>
            </w:pPr>
            <w:r w:rsidRPr="0031368D">
              <w:rPr>
                <w:rFonts w:ascii="Times New Roman" w:eastAsia="Times New Roman" w:hAnsi="Times New Roman" w:cs="Times New Roman"/>
                <w:noProof/>
                <w:color w:val="000000" w:themeColor="text1"/>
                <w:sz w:val="24"/>
                <w:szCs w:val="24"/>
              </w:rPr>
              <w:t>vitalie.dragan@mediu</w:t>
            </w:r>
            <w:r w:rsidR="005D24E6" w:rsidRPr="0031368D">
              <w:rPr>
                <w:rFonts w:ascii="Times New Roman" w:eastAsia="Times New Roman" w:hAnsi="Times New Roman" w:cs="Times New Roman"/>
                <w:noProof/>
                <w:color w:val="000000" w:themeColor="text1"/>
                <w:sz w:val="24"/>
                <w:szCs w:val="24"/>
              </w:rPr>
              <w:t>.gov.md</w:t>
            </w:r>
          </w:p>
        </w:tc>
      </w:tr>
      <w:tr w:rsidR="0031368D" w:rsidRPr="0031368D" w:rsidTr="005D24E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b/>
                <w:bCs/>
                <w:color w:val="000000" w:themeColor="text1"/>
                <w:sz w:val="24"/>
                <w:szCs w:val="24"/>
              </w:rPr>
            </w:pPr>
            <w:r w:rsidRPr="0031368D">
              <w:rPr>
                <w:rFonts w:ascii="Times New Roman" w:eastAsia="Times New Roman" w:hAnsi="Times New Roman" w:cs="Times New Roman"/>
                <w:b/>
                <w:bCs/>
                <w:color w:val="000000" w:themeColor="text1"/>
                <w:sz w:val="24"/>
                <w:szCs w:val="24"/>
              </w:rPr>
              <w:t>Compartimentele analizei impactului</w:t>
            </w:r>
          </w:p>
        </w:tc>
      </w:tr>
      <w:tr w:rsidR="0031368D" w:rsidRPr="0031368D" w:rsidTr="005D24E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
                <w:bCs/>
                <w:color w:val="000000" w:themeColor="text1"/>
                <w:sz w:val="24"/>
                <w:szCs w:val="24"/>
              </w:rPr>
              <w:t>1. Definirea problemei</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noProof/>
                <w:color w:val="000000" w:themeColor="text1"/>
                <w:sz w:val="24"/>
                <w:szCs w:val="24"/>
              </w:rPr>
            </w:pPr>
            <w:r w:rsidRPr="0031368D">
              <w:rPr>
                <w:rFonts w:ascii="Times New Roman" w:eastAsia="Times New Roman" w:hAnsi="Times New Roman" w:cs="Times New Roman"/>
                <w:noProof/>
                <w:color w:val="000000" w:themeColor="text1"/>
                <w:sz w:val="24"/>
                <w:szCs w:val="24"/>
              </w:rPr>
              <w:t>a) Determinați clar şi concis problema şi/sau problemele care urmează să fie soluționate</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D97DE5" w:rsidP="007816BC">
            <w:pPr>
              <w:spacing w:after="0" w:line="240" w:lineRule="auto"/>
              <w:jc w:val="both"/>
              <w:rPr>
                <w:rFonts w:ascii="Times New Roman" w:eastAsia="Times New Roman" w:hAnsi="Times New Roman" w:cs="Times New Roman"/>
                <w:noProof/>
                <w:color w:val="000000" w:themeColor="text1"/>
                <w:sz w:val="24"/>
                <w:szCs w:val="24"/>
                <w:lang w:eastAsia="ru-RU"/>
              </w:rPr>
            </w:pPr>
            <w:r w:rsidRPr="0031368D">
              <w:rPr>
                <w:rFonts w:ascii="Times New Roman" w:eastAsia="Times New Roman" w:hAnsi="Times New Roman" w:cs="Times New Roman"/>
                <w:noProof/>
                <w:color w:val="000000" w:themeColor="text1"/>
                <w:sz w:val="24"/>
                <w:szCs w:val="24"/>
                <w:lang w:eastAsia="ru-RU"/>
              </w:rPr>
              <w:t xml:space="preserve">Riscul reducerii terenurilor împădurite, </w:t>
            </w:r>
            <w:r w:rsidR="00E84508" w:rsidRPr="0031368D">
              <w:rPr>
                <w:rFonts w:ascii="Times New Roman" w:eastAsia="Times New Roman" w:hAnsi="Times New Roman" w:cs="Times New Roman"/>
                <w:noProof/>
                <w:color w:val="000000" w:themeColor="text1"/>
                <w:sz w:val="24"/>
                <w:szCs w:val="24"/>
                <w:lang w:eastAsia="ru-RU"/>
              </w:rPr>
              <w:t>degradării biodiversității forestiere</w:t>
            </w:r>
            <w:r w:rsidR="007968B2" w:rsidRPr="0031368D">
              <w:rPr>
                <w:rFonts w:ascii="Times New Roman" w:eastAsia="Times New Roman" w:hAnsi="Times New Roman" w:cs="Times New Roman"/>
                <w:noProof/>
                <w:color w:val="000000" w:themeColor="text1"/>
                <w:sz w:val="24"/>
                <w:szCs w:val="24"/>
                <w:lang w:eastAsia="ru-RU"/>
              </w:rPr>
              <w:t>, folosirii neraționale a terenurilor din fondul</w:t>
            </w:r>
            <w:r w:rsidR="004D7760" w:rsidRPr="0031368D">
              <w:rPr>
                <w:rFonts w:ascii="Times New Roman" w:eastAsia="Times New Roman" w:hAnsi="Times New Roman" w:cs="Times New Roman"/>
                <w:noProof/>
                <w:color w:val="000000" w:themeColor="text1"/>
                <w:sz w:val="24"/>
                <w:szCs w:val="24"/>
                <w:lang w:eastAsia="ru-RU"/>
              </w:rPr>
              <w:t xml:space="preserve"> forestier</w:t>
            </w:r>
            <w:r w:rsidR="007816BC" w:rsidRPr="0031368D">
              <w:rPr>
                <w:rFonts w:ascii="Times New Roman" w:eastAsia="Times New Roman" w:hAnsi="Times New Roman" w:cs="Times New Roman"/>
                <w:noProof/>
                <w:color w:val="000000" w:themeColor="text1"/>
                <w:sz w:val="24"/>
                <w:szCs w:val="24"/>
                <w:lang w:eastAsia="ru-RU"/>
              </w:rPr>
              <w:t xml:space="preserve"> prin fragmentarea terenurilor</w:t>
            </w:r>
            <w:r w:rsidR="00B81216" w:rsidRPr="0031368D">
              <w:rPr>
                <w:rFonts w:ascii="Times New Roman" w:eastAsia="Times New Roman" w:hAnsi="Times New Roman" w:cs="Times New Roman"/>
                <w:noProof/>
                <w:color w:val="000000" w:themeColor="text1"/>
                <w:sz w:val="24"/>
                <w:szCs w:val="24"/>
                <w:lang w:eastAsia="ru-RU"/>
              </w:rPr>
              <w:t>, exploatării</w:t>
            </w:r>
            <w:r w:rsidR="0063612D" w:rsidRPr="0031368D">
              <w:rPr>
                <w:rFonts w:ascii="Times New Roman" w:eastAsia="Times New Roman" w:hAnsi="Times New Roman" w:cs="Times New Roman"/>
                <w:noProof/>
                <w:color w:val="000000" w:themeColor="text1"/>
                <w:sz w:val="24"/>
                <w:szCs w:val="24"/>
                <w:lang w:eastAsia="ru-RU"/>
              </w:rPr>
              <w:t xml:space="preserve"> ilegale a pădurii și comercializării ilegale a masei lemnoase</w:t>
            </w:r>
            <w:r w:rsidR="009F0927" w:rsidRPr="0031368D">
              <w:rPr>
                <w:rFonts w:ascii="Times New Roman" w:eastAsia="Times New Roman" w:hAnsi="Times New Roman" w:cs="Times New Roman"/>
                <w:noProof/>
                <w:color w:val="000000" w:themeColor="text1"/>
                <w:sz w:val="24"/>
                <w:szCs w:val="24"/>
                <w:lang w:eastAsia="ru-RU"/>
              </w:rPr>
              <w:t>.</w:t>
            </w:r>
            <w:r w:rsidR="005D24E6" w:rsidRPr="0031368D">
              <w:rPr>
                <w:rFonts w:ascii="Times New Roman" w:eastAsia="Times New Roman" w:hAnsi="Times New Roman" w:cs="Times New Roman"/>
                <w:noProof/>
                <w:color w:val="000000" w:themeColor="text1"/>
                <w:sz w:val="24"/>
                <w:szCs w:val="24"/>
                <w:lang w:eastAsia="ru-RU"/>
              </w:rPr>
              <w:t xml:space="preserve"> </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noProof/>
                <w:color w:val="000000" w:themeColor="text1"/>
                <w:sz w:val="24"/>
                <w:szCs w:val="24"/>
              </w:rPr>
            </w:pPr>
            <w:r w:rsidRPr="0031368D">
              <w:rPr>
                <w:rFonts w:ascii="Times New Roman" w:eastAsia="Times New Roman" w:hAnsi="Times New Roman" w:cs="Times New Roman"/>
                <w:bCs/>
                <w:noProof/>
                <w:color w:val="000000" w:themeColor="text1"/>
                <w:sz w:val="24"/>
                <w:szCs w:val="24"/>
              </w:rPr>
              <w:t>b)</w:t>
            </w:r>
            <w:r w:rsidRPr="0031368D">
              <w:rPr>
                <w:rFonts w:ascii="Times New Roman" w:eastAsia="Times New Roman" w:hAnsi="Times New Roman" w:cs="Times New Roman"/>
                <w:noProof/>
                <w:color w:val="000000" w:themeColor="text1"/>
                <w:sz w:val="24"/>
                <w:szCs w:val="24"/>
              </w:rPr>
              <w:t xml:space="preserve"> Descrieți problema, persoanele/entităţile afectate și cele care contribuie la apariția problemei, cu justificarea necesității schimbării situației curente şi viitoare, în baza dovezilor şi datelor colectate și examinate</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BD7DDA" w:rsidRPr="0031368D" w:rsidRDefault="00BD7DDA" w:rsidP="004B0266">
            <w:pPr>
              <w:spacing w:after="0"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Ca sector al economiei naționale, silvicultura Republicii Moldova este condiționată de politica promovată de stat în domeniul forestier și cinegetic, de</w:t>
            </w:r>
            <w:r w:rsidR="008363B2" w:rsidRPr="0031368D">
              <w:rPr>
                <w:rFonts w:ascii="Times New Roman" w:hAnsi="Times New Roman" w:cs="Times New Roman"/>
                <w:noProof/>
                <w:color w:val="000000" w:themeColor="text1"/>
                <w:sz w:val="24"/>
                <w:szCs w:val="24"/>
              </w:rPr>
              <w:t xml:space="preserve"> caracteristicile cantitative și</w:t>
            </w:r>
            <w:r w:rsidRPr="0031368D">
              <w:rPr>
                <w:rFonts w:ascii="Times New Roman" w:hAnsi="Times New Roman" w:cs="Times New Roman"/>
                <w:noProof/>
                <w:color w:val="000000" w:themeColor="text1"/>
                <w:sz w:val="24"/>
                <w:szCs w:val="24"/>
              </w:rPr>
              <w:t xml:space="preserve"> calitative ale</w:t>
            </w:r>
            <w:r w:rsidR="008363B2" w:rsidRPr="0031368D">
              <w:rPr>
                <w:rFonts w:ascii="Times New Roman" w:hAnsi="Times New Roman" w:cs="Times New Roman"/>
                <w:noProof/>
                <w:color w:val="000000" w:themeColor="text1"/>
                <w:sz w:val="24"/>
                <w:szCs w:val="24"/>
              </w:rPr>
              <w:t xml:space="preserve"> resurselor forestiere ale țării</w:t>
            </w:r>
            <w:r w:rsidRPr="0031368D">
              <w:rPr>
                <w:rFonts w:ascii="Times New Roman" w:hAnsi="Times New Roman" w:cs="Times New Roman"/>
                <w:noProof/>
                <w:color w:val="000000" w:themeColor="text1"/>
                <w:sz w:val="24"/>
                <w:szCs w:val="24"/>
              </w:rPr>
              <w:t>, capacitatea sectorului forestier de a satis</w:t>
            </w:r>
            <w:r w:rsidR="008363B2" w:rsidRPr="0031368D">
              <w:rPr>
                <w:rFonts w:ascii="Times New Roman" w:hAnsi="Times New Roman" w:cs="Times New Roman"/>
                <w:noProof/>
                <w:color w:val="000000" w:themeColor="text1"/>
                <w:sz w:val="24"/>
                <w:szCs w:val="24"/>
              </w:rPr>
              <w:t>face nevoile economiei naționale și populației în produsele și</w:t>
            </w:r>
            <w:r w:rsidRPr="0031368D">
              <w:rPr>
                <w:rFonts w:ascii="Times New Roman" w:hAnsi="Times New Roman" w:cs="Times New Roman"/>
                <w:noProof/>
                <w:color w:val="000000" w:themeColor="text1"/>
                <w:sz w:val="24"/>
                <w:szCs w:val="24"/>
              </w:rPr>
              <w:t xml:space="preserve"> serviciile pădurilor.</w:t>
            </w:r>
          </w:p>
          <w:p w:rsidR="00723774" w:rsidRPr="0031368D" w:rsidRDefault="00723774" w:rsidP="00175CCA">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Conform datelor oficiale, fondul forestier național constituie 447483,84 ha sau 13,2% din teritoriul Republicii Moldova. Majoritatea terenurilor fondului forestier  (81%) se află în proprietatea statului, r</w:t>
            </w:r>
            <w:r w:rsidR="009F6387" w:rsidRPr="0031368D">
              <w:rPr>
                <w:rFonts w:ascii="Times New Roman" w:hAnsi="Times New Roman" w:cs="Times New Roman"/>
                <w:noProof/>
                <w:color w:val="000000" w:themeColor="text1"/>
                <w:sz w:val="24"/>
                <w:szCs w:val="24"/>
              </w:rPr>
              <w:t xml:space="preserve">estul sunt deținute de </w:t>
            </w:r>
            <w:r w:rsidR="009F6387" w:rsidRPr="0031368D">
              <w:rPr>
                <w:rFonts w:ascii="Times New Roman" w:hAnsi="Times New Roman" w:cs="Times New Roman"/>
                <w:color w:val="000000" w:themeColor="text1"/>
                <w:sz w:val="24"/>
                <w:szCs w:val="24"/>
              </w:rPr>
              <w:t>unitățile administrativ-teritoriale</w:t>
            </w:r>
            <w:r w:rsidRPr="0031368D">
              <w:rPr>
                <w:rFonts w:ascii="Times New Roman" w:hAnsi="Times New Roman" w:cs="Times New Roman"/>
                <w:noProof/>
                <w:color w:val="000000" w:themeColor="text1"/>
                <w:sz w:val="24"/>
                <w:szCs w:val="24"/>
              </w:rPr>
              <w:t xml:space="preserve"> (18,4%) şi do</w:t>
            </w:r>
            <w:r w:rsidR="001863C3" w:rsidRPr="0031368D">
              <w:rPr>
                <w:rFonts w:ascii="Times New Roman" w:hAnsi="Times New Roman" w:cs="Times New Roman"/>
                <w:noProof/>
                <w:color w:val="000000" w:themeColor="text1"/>
                <w:sz w:val="24"/>
                <w:szCs w:val="24"/>
              </w:rPr>
              <w:t>ar 0,6% – de proprietari privați</w:t>
            </w:r>
            <w:r w:rsidRPr="0031368D">
              <w:rPr>
                <w:rFonts w:ascii="Times New Roman" w:hAnsi="Times New Roman" w:cs="Times New Roman"/>
                <w:noProof/>
                <w:color w:val="000000" w:themeColor="text1"/>
                <w:sz w:val="24"/>
                <w:szCs w:val="24"/>
              </w:rPr>
              <w:t>.</w:t>
            </w:r>
          </w:p>
          <w:p w:rsidR="00BC2049" w:rsidRPr="0031368D" w:rsidRDefault="00BC2049" w:rsidP="00175CCA">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În Republica Moldova, indicele de acoperire a teritoriului cu păduri, pe parcursul a ultimelor două secole, a evoluat de la 30% până la circa 6% (anul 1918), urmând ca în perioada postbelică să fie parţial recuperat până la 11,4%. Indicatorul respectiv este mult sub media europeană (circa 30%), fiind aproape de sarcina pe termen mediu, stabilită printr-un şir de documente naţionale de politici şi strategii (15%). În consecinţă, se înregistrează intensificarea proceselor de eroziune a solului şi de alunecare a terenurilor, de schimbare nefavorabilă a regimului hidrologic, aridizarea continuă a condiţiilor de mediu. Pădurile reprezintă principalul element privind asigurarea echilibrului ecologic în acest spaţiu geografic. Astfel, problema conservării şi dezvoltării durabile a pădurilor existente, precum şi extinderea terenurilor forestiere prin împădurirea de noi suprafeţe inapte utilizării agricole, constituie  probleme prioritare de interes naţional.</w:t>
            </w:r>
          </w:p>
          <w:p w:rsidR="00BC2049" w:rsidRPr="0031368D" w:rsidRDefault="00BC2049" w:rsidP="00175CCA">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Totodată, Republica Moldova dispune de 51,2 mii ha vegetaţie forestieră din afara fondului forestier, ceea ce constituie 30,7 mii ha perdele forestiere de protecţie (câmpuri agricole, drumuri, râuri şi bazine acvatice etc.) şi 20,5 mii ha – alte tipuri de vegetaţie forestieră (spaţii verzi, plantaţii de arbori şi arbuşti etc.). Majoritatea terenurilor cu vegetaţie forestieră nu sunt amenajate şi gospodărite în baza unor proiecte şi planuri justificate şi argumentate. Gospodărirea se face cu încălcări ale tehnologiilor silvice şi respectării exigenţelor ecologice şi silvice.</w:t>
            </w:r>
          </w:p>
          <w:p w:rsidR="00BC2049" w:rsidRPr="0031368D" w:rsidRDefault="00BC2049" w:rsidP="00175CCA">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Resursele forestiere sunt fragmentate și repartizate neuniform pe teritoriul republicii. Comparativ cu alte ţări, Republica Moldova are indicatori foarte mici specifici resurselor forestiere. Pentru fiecare</w:t>
            </w:r>
            <w:r w:rsidRPr="0031368D">
              <w:rPr>
                <w:rFonts w:ascii="Times New Roman" w:hAnsi="Times New Roman" w:cs="Times New Roman"/>
                <w:color w:val="000000" w:themeColor="text1"/>
                <w:sz w:val="24"/>
                <w:szCs w:val="24"/>
              </w:rPr>
              <w:t xml:space="preserve"> locuitor </w:t>
            </w:r>
            <w:r w:rsidRPr="0031368D">
              <w:rPr>
                <w:rFonts w:ascii="Times New Roman" w:hAnsi="Times New Roman" w:cs="Times New Roman"/>
                <w:noProof/>
                <w:color w:val="000000" w:themeColor="text1"/>
                <w:sz w:val="24"/>
                <w:szCs w:val="24"/>
              </w:rPr>
              <w:t xml:space="preserve">revine câte 0,095 ha, 11,3 mc/an masă lemnoasă în picioare şi 0,16 mc/an lemn recoltat. Pădurile sunt dispersate în 3626 trupuri forestiere cu suprafața de la 5 ha până la 5550 ha amplasate în zona de activitate </w:t>
            </w:r>
            <w:r w:rsidRPr="0031368D">
              <w:rPr>
                <w:rFonts w:ascii="Times New Roman" w:hAnsi="Times New Roman" w:cs="Times New Roman"/>
                <w:noProof/>
                <w:color w:val="000000" w:themeColor="text1"/>
                <w:sz w:val="24"/>
                <w:szCs w:val="24"/>
              </w:rPr>
              <w:lastRenderedPageBreak/>
              <w:t>a 920 primării. Teritorial 57,7% din suprafaţa terenurilor acoperite cu pădure şi vegetaţie forestieră revin zonei de Centru, 26,6% din terenurile respective zonei de Nord şi 15,7 %  zonei de Sud.</w:t>
            </w:r>
          </w:p>
          <w:p w:rsidR="00CF6EA7" w:rsidRPr="0031368D" w:rsidRDefault="00567922" w:rsidP="00CF6EA7">
            <w:pPr>
              <w:pStyle w:val="Frspaiere"/>
              <w:spacing w:line="276" w:lineRule="auto"/>
              <w:jc w:val="both"/>
              <w:rPr>
                <w:rFonts w:ascii="Times New Roman" w:hAnsi="Times New Roman" w:cs="Times New Roman"/>
                <w:noProof/>
                <w:color w:val="000000" w:themeColor="text1"/>
                <w:sz w:val="24"/>
                <w:szCs w:val="24"/>
                <w:lang w:eastAsia="ru-RU"/>
              </w:rPr>
            </w:pPr>
            <w:r w:rsidRPr="0031368D">
              <w:rPr>
                <w:rFonts w:ascii="Times New Roman" w:hAnsi="Times New Roman" w:cs="Times New Roman"/>
                <w:noProof/>
                <w:color w:val="000000" w:themeColor="text1"/>
                <w:sz w:val="24"/>
                <w:szCs w:val="24"/>
                <w:lang w:eastAsia="ru-RU"/>
              </w:rPr>
              <w:t>Dispersarea şi fragmentarea resurselor forestiere, repartizarea lor neuniformă pe teritoriul ţării constituie un factor negativ pentru exercitarea influenţelor eco-protective benefice asupra mediului înconjurător, crearea condiţiilor confortabile de trai pentru populaţie şi asigurarea cu produse lemnoase şi nelemnoase.</w:t>
            </w:r>
          </w:p>
          <w:p w:rsidR="00CF6EA7" w:rsidRPr="0031368D" w:rsidRDefault="00CF6EA7" w:rsidP="00CF6EA7">
            <w:pPr>
              <w:pStyle w:val="Frspaiere"/>
              <w:spacing w:line="276" w:lineRule="auto"/>
              <w:jc w:val="both"/>
              <w:rPr>
                <w:rFonts w:ascii="Times New Roman" w:hAnsi="Times New Roman" w:cs="Times New Roman"/>
                <w:noProof/>
                <w:color w:val="000000" w:themeColor="text1"/>
                <w:sz w:val="24"/>
                <w:szCs w:val="24"/>
                <w:lang w:eastAsia="ru-RU"/>
              </w:rPr>
            </w:pPr>
            <w:r w:rsidRPr="0031368D">
              <w:rPr>
                <w:rFonts w:ascii="Times New Roman" w:hAnsi="Times New Roman" w:cs="Times New Roman"/>
                <w:noProof/>
                <w:color w:val="000000" w:themeColor="text1"/>
                <w:sz w:val="24"/>
                <w:szCs w:val="24"/>
                <w:lang w:eastAsia="ru-RU"/>
              </w:rPr>
              <w:t>La suprafaţa totală a fondului de protecţie volumul lemnos este de 39652777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 xml:space="preserve"> (132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cu o creştere medie anuală de 3,9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Volumul mediu înalt şi peste media generală la unitate de suprafaţă este înregistrat la tei – 241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gorun – 235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frasin – 199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stejar pedunculat – 186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plop alb – 177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carpen – 158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Speciile cu un volum mediu la ha inferior mediei generale sunt: salcâmul – 33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nucul – 42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ulmul de câmp – 66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diversele exotice – 82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diversele răşinoase – 95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diversele tari – 98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paltinul – 103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 stejarul pufos – 119 m</w:t>
            </w:r>
            <w:r w:rsidRPr="0031368D">
              <w:rPr>
                <w:rFonts w:ascii="Times New Roman" w:hAnsi="Times New Roman" w:cs="Times New Roman"/>
                <w:noProof/>
                <w:color w:val="000000" w:themeColor="text1"/>
                <w:sz w:val="24"/>
                <w:szCs w:val="24"/>
                <w:vertAlign w:val="superscript"/>
                <w:lang w:eastAsia="ru-RU"/>
              </w:rPr>
              <w:t>3</w:t>
            </w:r>
            <w:r w:rsidRPr="0031368D">
              <w:rPr>
                <w:rFonts w:ascii="Times New Roman" w:hAnsi="Times New Roman" w:cs="Times New Roman"/>
                <w:noProof/>
                <w:color w:val="000000" w:themeColor="text1"/>
                <w:sz w:val="24"/>
                <w:szCs w:val="24"/>
                <w:lang w:eastAsia="ru-RU"/>
              </w:rPr>
              <w:t>/ha.</w:t>
            </w:r>
          </w:p>
          <w:p w:rsidR="004B0266" w:rsidRPr="0031368D" w:rsidRDefault="004B0266" w:rsidP="004B0266">
            <w:pPr>
              <w:spacing w:after="0"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Republica Moldov</w:t>
            </w:r>
            <w:r w:rsidR="001F4D90" w:rsidRPr="0031368D">
              <w:rPr>
                <w:rFonts w:ascii="Times New Roman" w:hAnsi="Times New Roman" w:cs="Times New Roman"/>
                <w:noProof/>
                <w:color w:val="000000" w:themeColor="text1"/>
                <w:sz w:val="24"/>
                <w:szCs w:val="24"/>
              </w:rPr>
              <w:t>a pe parcursul a mai multor ani se confruntă cu o insuficienț</w:t>
            </w:r>
            <w:r w:rsidRPr="0031368D">
              <w:rPr>
                <w:rFonts w:ascii="Times New Roman" w:hAnsi="Times New Roman" w:cs="Times New Roman"/>
                <w:noProof/>
                <w:color w:val="000000" w:themeColor="text1"/>
                <w:sz w:val="24"/>
                <w:szCs w:val="24"/>
              </w:rPr>
              <w:t>ă de resurse forestiere (unica sursă de energi</w:t>
            </w:r>
            <w:r w:rsidR="001F4D90" w:rsidRPr="0031368D">
              <w:rPr>
                <w:rFonts w:ascii="Times New Roman" w:hAnsi="Times New Roman" w:cs="Times New Roman"/>
                <w:noProof/>
                <w:color w:val="000000" w:themeColor="text1"/>
                <w:sz w:val="24"/>
                <w:szCs w:val="24"/>
              </w:rPr>
              <w:t>e), mai ales în ceea ce privește</w:t>
            </w:r>
            <w:r w:rsidRPr="0031368D">
              <w:rPr>
                <w:rFonts w:ascii="Times New Roman" w:hAnsi="Times New Roman" w:cs="Times New Roman"/>
                <w:noProof/>
                <w:color w:val="000000" w:themeColor="text1"/>
                <w:sz w:val="24"/>
                <w:szCs w:val="24"/>
              </w:rPr>
              <w:t xml:space="preserve"> lemnul ca surs</w:t>
            </w:r>
            <w:r w:rsidR="0018099A" w:rsidRPr="0031368D">
              <w:rPr>
                <w:rFonts w:ascii="Times New Roman" w:hAnsi="Times New Roman" w:cs="Times New Roman"/>
                <w:noProof/>
                <w:color w:val="000000" w:themeColor="text1"/>
                <w:sz w:val="24"/>
                <w:szCs w:val="24"/>
              </w:rPr>
              <w:t>ă importantă pentru încălzire și</w:t>
            </w:r>
            <w:r w:rsidRPr="0031368D">
              <w:rPr>
                <w:rFonts w:ascii="Times New Roman" w:hAnsi="Times New Roman" w:cs="Times New Roman"/>
                <w:noProof/>
                <w:color w:val="000000" w:themeColor="text1"/>
                <w:sz w:val="24"/>
                <w:szCs w:val="24"/>
              </w:rPr>
              <w:t xml:space="preserve"> pentru pregătirea hranei (îndeosebi în zonele c</w:t>
            </w:r>
            <w:r w:rsidR="00336FC6" w:rsidRPr="0031368D">
              <w:rPr>
                <w:rFonts w:ascii="Times New Roman" w:hAnsi="Times New Roman" w:cs="Times New Roman"/>
                <w:noProof/>
                <w:color w:val="000000" w:themeColor="text1"/>
                <w:sz w:val="24"/>
                <w:szCs w:val="24"/>
              </w:rPr>
              <w:t>u deficit de păduri). Această situație</w:t>
            </w:r>
            <w:r w:rsidR="00556C48" w:rsidRPr="0031368D">
              <w:rPr>
                <w:rFonts w:ascii="Times New Roman" w:hAnsi="Times New Roman" w:cs="Times New Roman"/>
                <w:noProof/>
                <w:color w:val="000000" w:themeColor="text1"/>
                <w:sz w:val="24"/>
                <w:szCs w:val="24"/>
              </w:rPr>
              <w:t xml:space="preserve"> devine tot mai pronunț</w:t>
            </w:r>
            <w:r w:rsidR="0018099A" w:rsidRPr="0031368D">
              <w:rPr>
                <w:rFonts w:ascii="Times New Roman" w:hAnsi="Times New Roman" w:cs="Times New Roman"/>
                <w:noProof/>
                <w:color w:val="000000" w:themeColor="text1"/>
                <w:sz w:val="24"/>
                <w:szCs w:val="24"/>
              </w:rPr>
              <w:t>ată</w:t>
            </w:r>
            <w:r w:rsidRPr="0031368D">
              <w:rPr>
                <w:rFonts w:ascii="Times New Roman" w:hAnsi="Times New Roman" w:cs="Times New Roman"/>
                <w:noProof/>
                <w:color w:val="000000" w:themeColor="text1"/>
                <w:sz w:val="24"/>
                <w:szCs w:val="24"/>
              </w:rPr>
              <w:t xml:space="preserve"> odată cu intensificarea fenomenelor climatice sau în perioadele de criză (ener</w:t>
            </w:r>
            <w:r w:rsidR="00556C48" w:rsidRPr="0031368D">
              <w:rPr>
                <w:rFonts w:ascii="Times New Roman" w:hAnsi="Times New Roman" w:cs="Times New Roman"/>
                <w:noProof/>
                <w:color w:val="000000" w:themeColor="text1"/>
                <w:sz w:val="24"/>
                <w:szCs w:val="24"/>
              </w:rPr>
              <w:t>getice, economice). Fluctuația prețurilor</w:t>
            </w:r>
            <w:r w:rsidRPr="0031368D">
              <w:rPr>
                <w:rFonts w:ascii="Times New Roman" w:hAnsi="Times New Roman" w:cs="Times New Roman"/>
                <w:noProof/>
                <w:color w:val="000000" w:themeColor="text1"/>
                <w:sz w:val="24"/>
                <w:szCs w:val="24"/>
              </w:rPr>
              <w:t xml:space="preserve"> la s</w:t>
            </w:r>
            <w:r w:rsidR="00336FC6" w:rsidRPr="0031368D">
              <w:rPr>
                <w:rFonts w:ascii="Times New Roman" w:hAnsi="Times New Roman" w:cs="Times New Roman"/>
                <w:noProof/>
                <w:color w:val="000000" w:themeColor="text1"/>
                <w:sz w:val="24"/>
                <w:szCs w:val="24"/>
              </w:rPr>
              <w:t>ursele de energie accelerează și</w:t>
            </w:r>
            <w:r w:rsidRPr="0031368D">
              <w:rPr>
                <w:rFonts w:ascii="Times New Roman" w:hAnsi="Times New Roman" w:cs="Times New Roman"/>
                <w:noProof/>
                <w:color w:val="000000" w:themeColor="text1"/>
                <w:sz w:val="24"/>
                <w:szCs w:val="24"/>
              </w:rPr>
              <w:t xml:space="preserve"> mai mult presiunea asupra pădurilor, care devin şi mai vulnerabile la acţiunile abuzive şi nesustenabile. Acest fenomen pune în pericol potenţialul pădurilor de a sechestra gazele cu efect de seră (preponderent CO2) şi reduce din contribuţia acestora la reducerea efectelor climatice nefavorabile.</w:t>
            </w:r>
          </w:p>
          <w:p w:rsidR="004D15FC" w:rsidRPr="0031368D" w:rsidRDefault="00050EE1" w:rsidP="004B0266">
            <w:pPr>
              <w:spacing w:after="0"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Cele mai recente evaluări ale contextului schimbărilor climatice în Republica Moldova și vulnerabilității economiei acesteia, confirmă că schimbările climatice vor spori frecvența și intensitatea majorității fenomenelor extreme și hazardelor naturale (de ex. secetele și inundațiile, furtunile cu grindină, ploile torențiale, înghețurile târzii de primăvară, vânturile puternice). Aceste fenomene vor afecta semnificativ creșterea economică, în special în zonele rurale, care sunt mai dependente de resursele naturale și mai vulnerabile la șocurile climatice, precum și dispun de mai puține resurse pentru evitarea riscurilor. Agricultura, resursele de apă și silvicultura, precum și sănătatea umană sunt printre sectoarele cele mai expuse riscului indus de impacturile schimbărilor climatice.</w:t>
            </w:r>
            <w:r w:rsidR="00E64369" w:rsidRPr="0031368D">
              <w:rPr>
                <w:rFonts w:ascii="Times New Roman" w:hAnsi="Times New Roman" w:cs="Times New Roman"/>
                <w:noProof/>
                <w:color w:val="000000" w:themeColor="text1"/>
                <w:sz w:val="24"/>
                <w:szCs w:val="24"/>
              </w:rPr>
              <w:t xml:space="preserve"> </w:t>
            </w:r>
            <w:r w:rsidR="004D15FC" w:rsidRPr="0031368D">
              <w:rPr>
                <w:rFonts w:ascii="Times New Roman" w:hAnsi="Times New Roman" w:cs="Times New Roman"/>
                <w:noProof/>
                <w:color w:val="000000" w:themeColor="text1"/>
                <w:sz w:val="24"/>
                <w:szCs w:val="24"/>
              </w:rPr>
              <w:t>Productivitatea</w:t>
            </w:r>
            <w:r w:rsidR="00E64369" w:rsidRPr="0031368D">
              <w:rPr>
                <w:rFonts w:ascii="Times New Roman" w:hAnsi="Times New Roman" w:cs="Times New Roman"/>
                <w:noProof/>
                <w:color w:val="000000" w:themeColor="text1"/>
                <w:sz w:val="24"/>
                <w:szCs w:val="24"/>
              </w:rPr>
              <w:t xml:space="preserve"> pădurilor,</w:t>
            </w:r>
            <w:r w:rsidR="004D15FC" w:rsidRPr="0031368D">
              <w:rPr>
                <w:rFonts w:ascii="Times New Roman" w:hAnsi="Times New Roman" w:cs="Times New Roman"/>
                <w:noProof/>
                <w:color w:val="000000" w:themeColor="text1"/>
                <w:sz w:val="24"/>
                <w:szCs w:val="24"/>
              </w:rPr>
              <w:t xml:space="preserve"> se va reduce, iar tendințele stării patologice (bolile și dăunătorii) urmează să se schimbe în mod advers</w:t>
            </w:r>
            <w:r w:rsidR="004D15FC" w:rsidRPr="0031368D">
              <w:rPr>
                <w:noProof/>
                <w:color w:val="000000" w:themeColor="text1"/>
                <w:sz w:val="24"/>
                <w:szCs w:val="24"/>
              </w:rPr>
              <w:t xml:space="preserve"> </w:t>
            </w:r>
            <w:r w:rsidR="004D15FC" w:rsidRPr="0031368D">
              <w:rPr>
                <w:rFonts w:ascii="Times New Roman" w:hAnsi="Times New Roman" w:cs="Times New Roman"/>
                <w:noProof/>
                <w:color w:val="000000" w:themeColor="text1"/>
                <w:sz w:val="24"/>
                <w:szCs w:val="24"/>
              </w:rPr>
              <w:t>(Banca Mondială, 2016)</w:t>
            </w:r>
            <w:r w:rsidR="004D15FC" w:rsidRPr="0031368D">
              <w:rPr>
                <w:noProof/>
                <w:color w:val="000000" w:themeColor="text1"/>
                <w:sz w:val="24"/>
                <w:szCs w:val="24"/>
              </w:rPr>
              <w:t xml:space="preserve">. </w:t>
            </w:r>
            <w:r w:rsidR="004D15FC" w:rsidRPr="0031368D">
              <w:rPr>
                <w:rFonts w:ascii="Times New Roman" w:hAnsi="Times New Roman" w:cs="Times New Roman"/>
                <w:noProof/>
                <w:color w:val="000000" w:themeColor="text1"/>
                <w:sz w:val="24"/>
                <w:szCs w:val="24"/>
              </w:rPr>
              <w:t>Suplimentar, schimbările climatice vor spori vulnerabilitatea grupurilor sensibile, inclusiv a femeilor, a persoanelor cu dizabilități, a persoanelor strămutate și a refugiaților, care sunt afectate disproporțional de efectele dezastrelor.</w:t>
            </w:r>
          </w:p>
          <w:p w:rsidR="008139B0" w:rsidRPr="0031368D" w:rsidRDefault="008139B0" w:rsidP="00203A3F">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A</w:t>
            </w:r>
            <w:r w:rsidR="007C103C" w:rsidRPr="0031368D">
              <w:rPr>
                <w:rFonts w:ascii="Times New Roman" w:hAnsi="Times New Roman" w:cs="Times New Roman"/>
                <w:color w:val="000000" w:themeColor="text1"/>
                <w:sz w:val="24"/>
                <w:szCs w:val="24"/>
              </w:rPr>
              <w:t>coperirea cu diferite categorii de vegetație forestieră este mică (13,4%), cu o pondere a pădurilor și mai mică (circa 11%). Estimările specialiștilor prevăd necesarul de cel puțin 25% acoperire pentru a face față provocărilor de adaptare la schimbările climatice și asigurare a subzistenței comunităților.</w:t>
            </w:r>
            <w:r w:rsidRPr="0031368D">
              <w:rPr>
                <w:rFonts w:ascii="Times New Roman" w:hAnsi="Times New Roman" w:cs="Times New Roman"/>
                <w:color w:val="000000" w:themeColor="text1"/>
                <w:sz w:val="24"/>
                <w:szCs w:val="24"/>
              </w:rPr>
              <w:t xml:space="preserve"> </w:t>
            </w:r>
          </w:p>
          <w:p w:rsidR="00246B0C" w:rsidRPr="0031368D" w:rsidRDefault="00216CD7" w:rsidP="00957472">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O problemă</w:t>
            </w:r>
            <w:r w:rsidR="0085539C" w:rsidRPr="0031368D">
              <w:rPr>
                <w:rFonts w:ascii="Times New Roman" w:hAnsi="Times New Roman" w:cs="Times New Roman"/>
                <w:color w:val="000000" w:themeColor="text1"/>
                <w:sz w:val="24"/>
                <w:szCs w:val="24"/>
              </w:rPr>
              <w:t xml:space="preserve"> ar fi </w:t>
            </w:r>
            <w:r w:rsidRPr="0031368D">
              <w:rPr>
                <w:rFonts w:ascii="Times New Roman" w:hAnsi="Times New Roman" w:cs="Times New Roman"/>
                <w:color w:val="000000" w:themeColor="text1"/>
                <w:sz w:val="24"/>
                <w:szCs w:val="24"/>
              </w:rPr>
              <w:t xml:space="preserve"> </w:t>
            </w:r>
            <w:r w:rsidR="0085539C" w:rsidRPr="0031368D">
              <w:rPr>
                <w:rFonts w:ascii="Times New Roman" w:hAnsi="Times New Roman" w:cs="Times New Roman"/>
                <w:color w:val="000000" w:themeColor="text1"/>
                <w:sz w:val="24"/>
                <w:szCs w:val="24"/>
              </w:rPr>
              <w:t xml:space="preserve">tăierile ilicite care afectează grav calitatea pădurilor, ceea ce provoacă degradarea arboretelor atât compozițional, cât și după alte criterii ecologice (consistență, vârstă etc.). Extragerea selectivă și ilicită a unor specii valoroase (cum sunt sorbul, cireșul, stejarul etc.) în scopuri comerciale și în funcție de solicitările pieței produselor din lemn, contribuie la sărăcirea vădită a pădurilor autohtone. Tăierile ilicite provoacă denaturarea habitatelor și a microclimei specifice mediului forestier, iar în consecință au loc schimbări ecosistemice în detrimentul pădurilor. Acolo unde dispare pădurea naturală încep procesele de instalare (populare) a altor specii, care sunt nu doar nespecifice condițiilor </w:t>
            </w:r>
            <w:proofErr w:type="spellStart"/>
            <w:r w:rsidR="0085539C" w:rsidRPr="0031368D">
              <w:rPr>
                <w:rFonts w:ascii="Times New Roman" w:hAnsi="Times New Roman" w:cs="Times New Roman"/>
                <w:color w:val="000000" w:themeColor="text1"/>
                <w:sz w:val="24"/>
                <w:szCs w:val="24"/>
              </w:rPr>
              <w:t>staționale</w:t>
            </w:r>
            <w:proofErr w:type="spellEnd"/>
            <w:r w:rsidR="0085539C" w:rsidRPr="0031368D">
              <w:rPr>
                <w:rFonts w:ascii="Times New Roman" w:hAnsi="Times New Roman" w:cs="Times New Roman"/>
                <w:color w:val="000000" w:themeColor="text1"/>
                <w:sz w:val="24"/>
                <w:szCs w:val="24"/>
              </w:rPr>
              <w:t>, dar și puțin valoroase din punct de vedere economic</w:t>
            </w:r>
            <w:r w:rsidR="00424C19" w:rsidRPr="0031368D">
              <w:rPr>
                <w:rFonts w:ascii="Times New Roman" w:hAnsi="Times New Roman" w:cs="Times New Roman"/>
                <w:color w:val="000000" w:themeColor="text1"/>
                <w:sz w:val="24"/>
                <w:szCs w:val="24"/>
              </w:rPr>
              <w:t>. Conform rezultatele reviziilor și controalelor efectuate de către specialiștii Agenției „Moldsilva” și întreprinderile silvice de stat în comun cu angajații Inspectoratului pentru Protecția Mediului,</w:t>
            </w:r>
            <w:r w:rsidR="00CF15C7" w:rsidRPr="0031368D">
              <w:rPr>
                <w:rFonts w:ascii="Times New Roman" w:hAnsi="Times New Roman" w:cs="Times New Roman"/>
                <w:color w:val="000000" w:themeColor="text1"/>
                <w:sz w:val="24"/>
                <w:szCs w:val="24"/>
              </w:rPr>
              <w:t xml:space="preserve"> </w:t>
            </w:r>
            <w:r w:rsidR="00424C19" w:rsidRPr="0031368D">
              <w:rPr>
                <w:rFonts w:ascii="Times New Roman" w:hAnsi="Times New Roman" w:cs="Times New Roman"/>
                <w:color w:val="000000" w:themeColor="text1"/>
                <w:sz w:val="24"/>
                <w:szCs w:val="24"/>
              </w:rPr>
              <w:t xml:space="preserve">volumul cumulativ al tăierilor ilicite depistate oficial în perioada 2010-2022 în fondul forestier, proprietate publică, gestionat de Agenția „Moldsilva” sau de unitățile administrativ-teritoriale (în continuare – </w:t>
            </w:r>
            <w:r w:rsidR="00424C19" w:rsidRPr="0031368D">
              <w:rPr>
                <w:rFonts w:ascii="Times New Roman" w:hAnsi="Times New Roman" w:cs="Times New Roman"/>
                <w:i/>
                <w:color w:val="000000" w:themeColor="text1"/>
                <w:sz w:val="24"/>
                <w:szCs w:val="24"/>
              </w:rPr>
              <w:t>UAT</w:t>
            </w:r>
            <w:r w:rsidR="00424C19" w:rsidRPr="0031368D">
              <w:rPr>
                <w:rFonts w:ascii="Times New Roman" w:hAnsi="Times New Roman" w:cs="Times New Roman"/>
                <w:color w:val="000000" w:themeColor="text1"/>
                <w:sz w:val="24"/>
                <w:szCs w:val="24"/>
              </w:rPr>
              <w:t>), a constituit circa 71 mii m</w:t>
            </w:r>
            <w:r w:rsidR="00424C19" w:rsidRPr="0031368D">
              <w:rPr>
                <w:rFonts w:ascii="Times New Roman" w:hAnsi="Times New Roman" w:cs="Times New Roman"/>
                <w:color w:val="000000" w:themeColor="text1"/>
                <w:sz w:val="24"/>
                <w:szCs w:val="24"/>
                <w:vertAlign w:val="superscript"/>
              </w:rPr>
              <w:t>3</w:t>
            </w:r>
            <w:r w:rsidR="00424C19" w:rsidRPr="0031368D">
              <w:rPr>
                <w:rFonts w:ascii="Times New Roman" w:hAnsi="Times New Roman" w:cs="Times New Roman"/>
                <w:color w:val="000000" w:themeColor="text1"/>
                <w:sz w:val="24"/>
                <w:szCs w:val="24"/>
              </w:rPr>
              <w:t xml:space="preserve">, sau o medie de 5,5 </w:t>
            </w:r>
            <w:r w:rsidR="00424C19" w:rsidRPr="0031368D">
              <w:rPr>
                <w:rFonts w:ascii="Times New Roman" w:hAnsi="Times New Roman" w:cs="Times New Roman"/>
                <w:color w:val="000000" w:themeColor="text1"/>
                <w:sz w:val="24"/>
                <w:szCs w:val="24"/>
              </w:rPr>
              <w:lastRenderedPageBreak/>
              <w:t>mii m</w:t>
            </w:r>
            <w:r w:rsidR="00424C19" w:rsidRPr="0031368D">
              <w:rPr>
                <w:rFonts w:ascii="Times New Roman" w:hAnsi="Times New Roman" w:cs="Times New Roman"/>
                <w:color w:val="000000" w:themeColor="text1"/>
                <w:sz w:val="24"/>
                <w:szCs w:val="24"/>
                <w:vertAlign w:val="superscript"/>
              </w:rPr>
              <w:t>3</w:t>
            </w:r>
            <w:r w:rsidR="00424C19" w:rsidRPr="0031368D">
              <w:rPr>
                <w:rFonts w:ascii="Times New Roman" w:hAnsi="Times New Roman" w:cs="Times New Roman"/>
                <w:color w:val="000000" w:themeColor="text1"/>
                <w:sz w:val="24"/>
                <w:szCs w:val="24"/>
              </w:rPr>
              <w:t xml:space="preserve">/an (ceea ce constituie aproximativ 1% din media recoltărilor admise). Totuși, există bănuieli rezonabile, susținute de surse independente, că volumul tăierilor ilegale poate fi cu mult mai mare (datele </w:t>
            </w:r>
            <w:r w:rsidR="00957472" w:rsidRPr="0031368D">
              <w:rPr>
                <w:rFonts w:ascii="Times New Roman" w:hAnsi="Times New Roman" w:cs="Times New Roman"/>
                <w:color w:val="000000" w:themeColor="text1"/>
                <w:sz w:val="24"/>
                <w:szCs w:val="24"/>
              </w:rPr>
              <w:t>Raportului Programului „Îmbunătățirea aplicării legislației forestiere și guvernării (</w:t>
            </w:r>
            <w:r w:rsidR="00424C19" w:rsidRPr="0031368D">
              <w:rPr>
                <w:rFonts w:ascii="Times New Roman" w:hAnsi="Times New Roman" w:cs="Times New Roman"/>
                <w:color w:val="000000" w:themeColor="text1"/>
                <w:sz w:val="24"/>
                <w:szCs w:val="24"/>
              </w:rPr>
              <w:t>FLEG</w:t>
            </w:r>
            <w:r w:rsidR="00957472" w:rsidRPr="0031368D">
              <w:rPr>
                <w:rFonts w:ascii="Times New Roman" w:hAnsi="Times New Roman" w:cs="Times New Roman"/>
                <w:color w:val="000000" w:themeColor="text1"/>
                <w:sz w:val="24"/>
                <w:szCs w:val="24"/>
              </w:rPr>
              <w:t>)</w:t>
            </w:r>
            <w:r w:rsidR="00424C19" w:rsidRPr="0031368D">
              <w:rPr>
                <w:rFonts w:ascii="Times New Roman" w:hAnsi="Times New Roman" w:cs="Times New Roman"/>
                <w:color w:val="000000" w:themeColor="text1"/>
                <w:sz w:val="24"/>
                <w:szCs w:val="24"/>
              </w:rPr>
              <w:t>, 2011; studiul Biroului Naț</w:t>
            </w:r>
            <w:r w:rsidR="000B2E99" w:rsidRPr="0031368D">
              <w:rPr>
                <w:rFonts w:ascii="Times New Roman" w:hAnsi="Times New Roman" w:cs="Times New Roman"/>
                <w:color w:val="000000" w:themeColor="text1"/>
                <w:sz w:val="24"/>
                <w:szCs w:val="24"/>
              </w:rPr>
              <w:t>ional de Statistică, 2022 etc.)</w:t>
            </w:r>
            <w:r w:rsidR="004814DF" w:rsidRPr="0031368D">
              <w:rPr>
                <w:rFonts w:ascii="Times New Roman" w:hAnsi="Times New Roman" w:cs="Times New Roman"/>
                <w:color w:val="000000" w:themeColor="text1"/>
                <w:sz w:val="24"/>
                <w:szCs w:val="24"/>
              </w:rPr>
              <w:t xml:space="preserve">. În ultimii 3 ani numărul proceselor verbale cu privire la contravenții practic s-a dublat, constituind pentru anul 2020 – 251, anul 2021 – 276, anul 2022- 486, pe când volumul </w:t>
            </w:r>
            <w:proofErr w:type="spellStart"/>
            <w:r w:rsidR="004814DF" w:rsidRPr="0031368D">
              <w:rPr>
                <w:rFonts w:ascii="Times New Roman" w:hAnsi="Times New Roman" w:cs="Times New Roman"/>
                <w:color w:val="000000" w:themeColor="text1"/>
                <w:sz w:val="24"/>
                <w:szCs w:val="24"/>
              </w:rPr>
              <w:t>tăierior</w:t>
            </w:r>
            <w:proofErr w:type="spellEnd"/>
            <w:r w:rsidR="004814DF" w:rsidRPr="0031368D">
              <w:rPr>
                <w:rFonts w:ascii="Times New Roman" w:hAnsi="Times New Roman" w:cs="Times New Roman"/>
                <w:color w:val="000000" w:themeColor="text1"/>
                <w:sz w:val="24"/>
                <w:szCs w:val="24"/>
              </w:rPr>
              <w:t xml:space="preserve"> ilicite s-a ridicat (2020) – 723,6 la 1507,7 (2022).</w:t>
            </w:r>
            <w:r w:rsidR="00246B0C" w:rsidRPr="0031368D">
              <w:rPr>
                <w:color w:val="000000" w:themeColor="text1"/>
                <w:sz w:val="24"/>
                <w:szCs w:val="24"/>
              </w:rPr>
              <w:t xml:space="preserve"> </w:t>
            </w:r>
            <w:r w:rsidR="000F54E5" w:rsidRPr="0031368D">
              <w:rPr>
                <w:rFonts w:ascii="Times New Roman" w:hAnsi="Times New Roman" w:cs="Times New Roman"/>
                <w:color w:val="000000" w:themeColor="text1"/>
                <w:sz w:val="24"/>
                <w:szCs w:val="24"/>
              </w:rPr>
              <w:t>Tăierile</w:t>
            </w:r>
            <w:r w:rsidR="00246B0C" w:rsidRPr="0031368D">
              <w:rPr>
                <w:rFonts w:ascii="Times New Roman" w:hAnsi="Times New Roman" w:cs="Times New Roman"/>
                <w:color w:val="000000" w:themeColor="text1"/>
                <w:sz w:val="24"/>
                <w:szCs w:val="24"/>
              </w:rPr>
              <w:t xml:space="preserve"> ilicite</w:t>
            </w:r>
            <w:r w:rsidR="000F54E5" w:rsidRPr="0031368D">
              <w:rPr>
                <w:rFonts w:ascii="Times New Roman" w:hAnsi="Times New Roman" w:cs="Times New Roman"/>
                <w:color w:val="000000" w:themeColor="text1"/>
                <w:sz w:val="24"/>
                <w:szCs w:val="24"/>
              </w:rPr>
              <w:t xml:space="preserve"> au ca impact</w:t>
            </w:r>
            <w:r w:rsidR="00246B0C" w:rsidRPr="0031368D">
              <w:rPr>
                <w:rFonts w:ascii="Times New Roman" w:hAnsi="Times New Roman" w:cs="Times New Roman"/>
                <w:color w:val="000000" w:themeColor="text1"/>
                <w:sz w:val="24"/>
                <w:szCs w:val="24"/>
              </w:rPr>
              <w:t>:</w:t>
            </w:r>
          </w:p>
          <w:p w:rsidR="00246B0C" w:rsidRPr="0031368D" w:rsidRDefault="00246B0C" w:rsidP="00246B0C">
            <w:pPr>
              <w:spacing w:after="0" w:line="276" w:lineRule="auto"/>
              <w:ind w:firstLine="720"/>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w:t>
            </w:r>
            <w:r w:rsidRPr="0031368D">
              <w:rPr>
                <w:rFonts w:ascii="Times New Roman" w:hAnsi="Times New Roman" w:cs="Times New Roman"/>
                <w:color w:val="000000" w:themeColor="text1"/>
                <w:sz w:val="24"/>
                <w:szCs w:val="24"/>
              </w:rPr>
              <w:tab/>
              <w:t xml:space="preserve">reducerea terenurilor împădurite </w:t>
            </w:r>
          </w:p>
          <w:p w:rsidR="00246B0C" w:rsidRPr="0031368D" w:rsidRDefault="00246B0C" w:rsidP="00246B0C">
            <w:pPr>
              <w:spacing w:after="0" w:line="276" w:lineRule="auto"/>
              <w:ind w:firstLine="720"/>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w:t>
            </w:r>
            <w:r w:rsidRPr="0031368D">
              <w:rPr>
                <w:rFonts w:ascii="Times New Roman" w:hAnsi="Times New Roman" w:cs="Times New Roman"/>
                <w:color w:val="000000" w:themeColor="text1"/>
                <w:sz w:val="24"/>
                <w:szCs w:val="24"/>
              </w:rPr>
              <w:tab/>
              <w:t xml:space="preserve">degradarea diversității biologice forestiere, </w:t>
            </w:r>
          </w:p>
          <w:p w:rsidR="00246B0C" w:rsidRPr="0031368D" w:rsidRDefault="00246B0C" w:rsidP="00246B0C">
            <w:pPr>
              <w:spacing w:after="0" w:line="276" w:lineRule="auto"/>
              <w:ind w:firstLine="720"/>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w:t>
            </w:r>
            <w:r w:rsidRPr="0031368D">
              <w:rPr>
                <w:rFonts w:ascii="Times New Roman" w:hAnsi="Times New Roman" w:cs="Times New Roman"/>
                <w:color w:val="000000" w:themeColor="text1"/>
                <w:sz w:val="24"/>
                <w:szCs w:val="24"/>
              </w:rPr>
              <w:tab/>
            </w:r>
            <w:r w:rsidR="002043C8" w:rsidRPr="0031368D">
              <w:rPr>
                <w:rFonts w:ascii="Times New Roman" w:hAnsi="Times New Roman" w:cs="Times New Roman"/>
                <w:color w:val="000000" w:themeColor="text1"/>
                <w:sz w:val="24"/>
                <w:szCs w:val="24"/>
              </w:rPr>
              <w:t>reducerea resurselor genetice fo</w:t>
            </w:r>
            <w:r w:rsidRPr="0031368D">
              <w:rPr>
                <w:rFonts w:ascii="Times New Roman" w:hAnsi="Times New Roman" w:cs="Times New Roman"/>
                <w:color w:val="000000" w:themeColor="text1"/>
                <w:sz w:val="24"/>
                <w:szCs w:val="24"/>
              </w:rPr>
              <w:t xml:space="preserve">restiere, </w:t>
            </w:r>
          </w:p>
          <w:p w:rsidR="00246B0C" w:rsidRPr="0031368D" w:rsidRDefault="00246B0C" w:rsidP="00246B0C">
            <w:pPr>
              <w:spacing w:after="0" w:line="276" w:lineRule="auto"/>
              <w:ind w:firstLine="720"/>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w:t>
            </w:r>
            <w:r w:rsidRPr="0031368D">
              <w:rPr>
                <w:rFonts w:ascii="Times New Roman" w:hAnsi="Times New Roman" w:cs="Times New Roman"/>
                <w:color w:val="000000" w:themeColor="text1"/>
                <w:sz w:val="24"/>
                <w:szCs w:val="24"/>
              </w:rPr>
              <w:tab/>
              <w:t xml:space="preserve">reducerea eficacității de funcționare a pădurilor în calitate de ecosistem, </w:t>
            </w:r>
          </w:p>
          <w:p w:rsidR="00A56A37" w:rsidRPr="0031368D" w:rsidRDefault="00246B0C" w:rsidP="00A56A37">
            <w:pPr>
              <w:spacing w:after="0" w:line="276" w:lineRule="auto"/>
              <w:ind w:firstLine="720"/>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w:t>
            </w:r>
            <w:r w:rsidRPr="0031368D">
              <w:rPr>
                <w:rFonts w:ascii="Times New Roman" w:hAnsi="Times New Roman" w:cs="Times New Roman"/>
                <w:color w:val="000000" w:themeColor="text1"/>
                <w:sz w:val="24"/>
                <w:szCs w:val="24"/>
              </w:rPr>
              <w:tab/>
              <w:t>reducerea cantității de apă.</w:t>
            </w:r>
          </w:p>
          <w:p w:rsidR="00E066F2" w:rsidRPr="0031368D" w:rsidRDefault="00FF6F8F" w:rsidP="009173DB">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O altă problem identificată este f</w:t>
            </w:r>
            <w:r w:rsidR="00F2493F" w:rsidRPr="0031368D">
              <w:rPr>
                <w:rFonts w:ascii="Times New Roman" w:hAnsi="Times New Roman" w:cs="Times New Roman"/>
                <w:noProof/>
                <w:color w:val="000000" w:themeColor="text1"/>
                <w:sz w:val="24"/>
                <w:szCs w:val="24"/>
              </w:rPr>
              <w:t>olosirea nerațională a terenurilor din fondul forestier</w:t>
            </w:r>
            <w:r w:rsidR="00F80E68" w:rsidRPr="0031368D">
              <w:rPr>
                <w:rFonts w:ascii="Times New Roman" w:hAnsi="Times New Roman" w:cs="Times New Roman"/>
                <w:noProof/>
                <w:color w:val="000000" w:themeColor="text1"/>
                <w:sz w:val="24"/>
                <w:szCs w:val="24"/>
              </w:rPr>
              <w:t xml:space="preserve"> </w:t>
            </w:r>
            <w:r w:rsidR="005748A9" w:rsidRPr="0031368D">
              <w:rPr>
                <w:rFonts w:ascii="Times New Roman" w:hAnsi="Times New Roman" w:cs="Times New Roman"/>
                <w:noProof/>
                <w:color w:val="000000" w:themeColor="text1"/>
                <w:sz w:val="24"/>
                <w:szCs w:val="24"/>
              </w:rPr>
              <w:t>c</w:t>
            </w:r>
            <w:r w:rsidR="00F2493F" w:rsidRPr="0031368D">
              <w:rPr>
                <w:rFonts w:ascii="Times New Roman" w:hAnsi="Times New Roman" w:cs="Times New Roman"/>
                <w:noProof/>
                <w:color w:val="000000" w:themeColor="text1"/>
                <w:sz w:val="24"/>
                <w:szCs w:val="24"/>
              </w:rPr>
              <w:t>a</w:t>
            </w:r>
            <w:r w:rsidR="005748A9" w:rsidRPr="0031368D">
              <w:rPr>
                <w:rFonts w:ascii="Times New Roman" w:hAnsi="Times New Roman" w:cs="Times New Roman"/>
                <w:noProof/>
                <w:color w:val="000000" w:themeColor="text1"/>
                <w:sz w:val="24"/>
                <w:szCs w:val="24"/>
              </w:rPr>
              <w:t>re duce</w:t>
            </w:r>
            <w:r w:rsidR="00F2493F" w:rsidRPr="0031368D">
              <w:rPr>
                <w:rFonts w:ascii="Times New Roman" w:hAnsi="Times New Roman" w:cs="Times New Roman"/>
                <w:noProof/>
                <w:color w:val="000000" w:themeColor="text1"/>
                <w:sz w:val="24"/>
                <w:szCs w:val="24"/>
              </w:rPr>
              <w:t xml:space="preserve"> la</w:t>
            </w:r>
            <w:r w:rsidR="00C74ACD" w:rsidRPr="0031368D">
              <w:rPr>
                <w:rFonts w:ascii="Times New Roman" w:hAnsi="Times New Roman" w:cs="Times New Roman"/>
                <w:noProof/>
                <w:color w:val="000000" w:themeColor="text1"/>
                <w:sz w:val="24"/>
                <w:szCs w:val="24"/>
              </w:rPr>
              <w:t xml:space="preserve"> fragmentarea terenurilor, efectuarea</w:t>
            </w:r>
            <w:r w:rsidR="00F2493F" w:rsidRPr="0031368D">
              <w:rPr>
                <w:rFonts w:ascii="Times New Roman" w:hAnsi="Times New Roman" w:cs="Times New Roman"/>
                <w:noProof/>
                <w:color w:val="000000" w:themeColor="text1"/>
                <w:sz w:val="24"/>
                <w:szCs w:val="24"/>
              </w:rPr>
              <w:t xml:space="preserve"> construcții</w:t>
            </w:r>
            <w:r w:rsidR="00C74ACD" w:rsidRPr="0031368D">
              <w:rPr>
                <w:rFonts w:ascii="Times New Roman" w:hAnsi="Times New Roman" w:cs="Times New Roman"/>
                <w:noProof/>
                <w:color w:val="000000" w:themeColor="text1"/>
                <w:sz w:val="24"/>
                <w:szCs w:val="24"/>
              </w:rPr>
              <w:t>lor</w:t>
            </w:r>
            <w:r w:rsidR="00F2493F" w:rsidRPr="0031368D">
              <w:rPr>
                <w:rFonts w:ascii="Times New Roman" w:hAnsi="Times New Roman" w:cs="Times New Roman"/>
                <w:noProof/>
                <w:color w:val="000000" w:themeColor="text1"/>
                <w:sz w:val="24"/>
                <w:szCs w:val="24"/>
              </w:rPr>
              <w:t xml:space="preserve"> și darea în arendă neautorizate (în scop de recreere  și cinegetic).</w:t>
            </w:r>
            <w:r w:rsidR="009173DB" w:rsidRPr="0031368D">
              <w:rPr>
                <w:color w:val="000000" w:themeColor="text1"/>
                <w:sz w:val="24"/>
                <w:szCs w:val="24"/>
              </w:rPr>
              <w:t xml:space="preserve"> </w:t>
            </w:r>
            <w:r w:rsidR="009173DB" w:rsidRPr="0031368D">
              <w:rPr>
                <w:rFonts w:ascii="Times New Roman" w:hAnsi="Times New Roman" w:cs="Times New Roman"/>
                <w:noProof/>
                <w:color w:val="000000" w:themeColor="text1"/>
                <w:sz w:val="24"/>
                <w:szCs w:val="24"/>
              </w:rPr>
              <w:t>Deși legislația este strictă și interzice amplasarea construcțiilor în fondul forestier, arendașii terenurilor din fondul forestier, prin abuz și interpretare eronată a normelor legale, amplasează, des</w:t>
            </w:r>
            <w:r w:rsidR="00C10B98" w:rsidRPr="0031368D">
              <w:rPr>
                <w:rFonts w:ascii="Times New Roman" w:hAnsi="Times New Roman" w:cs="Times New Roman"/>
                <w:noProof/>
                <w:color w:val="000000" w:themeColor="text1"/>
                <w:sz w:val="24"/>
                <w:szCs w:val="24"/>
              </w:rPr>
              <w:t xml:space="preserve">eori, construcții și defrișează </w:t>
            </w:r>
            <w:r w:rsidR="009173DB" w:rsidRPr="0031368D">
              <w:rPr>
                <w:rFonts w:ascii="Times New Roman" w:hAnsi="Times New Roman" w:cs="Times New Roman"/>
                <w:noProof/>
                <w:color w:val="000000" w:themeColor="text1"/>
                <w:sz w:val="24"/>
                <w:szCs w:val="24"/>
              </w:rPr>
              <w:t>arbori și vegetația forestieră</w:t>
            </w:r>
            <w:r w:rsidR="00F2493F" w:rsidRPr="0031368D">
              <w:rPr>
                <w:rFonts w:ascii="Times New Roman" w:hAnsi="Times New Roman" w:cs="Times New Roman"/>
                <w:noProof/>
                <w:color w:val="000000" w:themeColor="text1"/>
                <w:sz w:val="24"/>
                <w:szCs w:val="24"/>
              </w:rPr>
              <w:t>. Acțiunile descrise au dus la reducerea și segmentarea suprafeței fondului forestier.</w:t>
            </w:r>
            <w:r w:rsidR="007E751B" w:rsidRPr="0031368D">
              <w:rPr>
                <w:rFonts w:ascii="Times New Roman" w:hAnsi="Times New Roman" w:cs="Times New Roman"/>
                <w:noProof/>
                <w:color w:val="000000" w:themeColor="text1"/>
                <w:sz w:val="24"/>
                <w:szCs w:val="24"/>
              </w:rPr>
              <w:t xml:space="preserve"> </w:t>
            </w:r>
            <w:r w:rsidR="00F2493F" w:rsidRPr="0031368D">
              <w:rPr>
                <w:rFonts w:ascii="Times New Roman" w:hAnsi="Times New Roman" w:cs="Times New Roman"/>
                <w:noProof/>
                <w:color w:val="000000" w:themeColor="text1"/>
                <w:sz w:val="24"/>
                <w:szCs w:val="24"/>
              </w:rPr>
              <w:t>Din numărul totalul de 842 contracte de arendă a fondului forestier, în perioada 2008-2023 au fost reziliate prin judecată și de comun acord ale părților 534 contracte cu suprafața totală de 12047,794 ha.</w:t>
            </w:r>
          </w:p>
          <w:p w:rsidR="00240E87" w:rsidRPr="0031368D" w:rsidRDefault="00E066F2" w:rsidP="009278B5">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Un alt factor care frînează</w:t>
            </w:r>
            <w:r w:rsidR="00D74F64" w:rsidRPr="0031368D">
              <w:rPr>
                <w:rFonts w:ascii="Times New Roman" w:hAnsi="Times New Roman" w:cs="Times New Roman"/>
                <w:noProof/>
                <w:color w:val="000000" w:themeColor="text1"/>
                <w:sz w:val="24"/>
                <w:szCs w:val="24"/>
              </w:rPr>
              <w:t xml:space="preserve"> dezvoltarea sectorului forestier</w:t>
            </w:r>
            <w:r w:rsidRPr="0031368D">
              <w:rPr>
                <w:rFonts w:ascii="Times New Roman" w:hAnsi="Times New Roman" w:cs="Times New Roman"/>
                <w:noProof/>
                <w:color w:val="000000" w:themeColor="text1"/>
                <w:sz w:val="24"/>
                <w:szCs w:val="24"/>
              </w:rPr>
              <w:t xml:space="preserve"> este organizarea actuală a întreprinderilor silvice care au activităţi complexe şi foarte variate, lipseşte specializarea pe domenii, concentrarea şi optimizarea cheltuielilor, activitatea în condiţii de competitivitate şi performanță, dotarea cu tehnologii şi tehnici  moderne etc.</w:t>
            </w:r>
          </w:p>
          <w:p w:rsidR="00240E87" w:rsidRPr="0031368D" w:rsidRDefault="00240E87" w:rsidP="009278B5">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Astfel Gestionarea durabilă a pădurilor şi vegetaţiei forestiere a devenit o preocupare prioritară a comunităţii mondiale în ansamblu. Un pas de primă importanţă pentru conturarea unei politici ecologice a sectorului forestier în Republica Moldova, trebuie să constituie crearea unor noi instrumente economice, bazate pe elemente menite să stimuleze 3 direcţii strategice de bază:</w:t>
            </w:r>
          </w:p>
          <w:p w:rsidR="00240E87" w:rsidRPr="0031368D" w:rsidRDefault="00F52AE6" w:rsidP="009278B5">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 xml:space="preserve">- </w:t>
            </w:r>
            <w:r w:rsidR="00240E87" w:rsidRPr="0031368D">
              <w:rPr>
                <w:rFonts w:ascii="Times New Roman" w:hAnsi="Times New Roman" w:cs="Times New Roman"/>
                <w:noProof/>
                <w:color w:val="000000" w:themeColor="text1"/>
                <w:sz w:val="24"/>
                <w:szCs w:val="24"/>
              </w:rPr>
              <w:t>sporirea potenţialului ecologic şi productiv al pădurilor;</w:t>
            </w:r>
          </w:p>
          <w:p w:rsidR="00240E87" w:rsidRPr="0031368D" w:rsidRDefault="00F52AE6" w:rsidP="009278B5">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 xml:space="preserve">- </w:t>
            </w:r>
            <w:r w:rsidR="00240E87" w:rsidRPr="0031368D">
              <w:rPr>
                <w:rFonts w:ascii="Times New Roman" w:hAnsi="Times New Roman" w:cs="Times New Roman"/>
                <w:noProof/>
                <w:color w:val="000000" w:themeColor="text1"/>
                <w:sz w:val="24"/>
                <w:szCs w:val="24"/>
              </w:rPr>
              <w:t>regenerarea şi împădurirea terenurilor fondului forestier;</w:t>
            </w:r>
          </w:p>
          <w:p w:rsidR="00240E87" w:rsidRPr="0031368D" w:rsidRDefault="00F52AE6" w:rsidP="009278B5">
            <w:pPr>
              <w:pStyle w:val="Frspaiere"/>
              <w:spacing w:line="276" w:lineRule="auto"/>
              <w:jc w:val="both"/>
              <w:rPr>
                <w:color w:val="000000" w:themeColor="text1"/>
                <w:sz w:val="24"/>
                <w:szCs w:val="24"/>
                <w:lang w:eastAsia="ru-RU"/>
              </w:rPr>
            </w:pPr>
            <w:r w:rsidRPr="0031368D">
              <w:rPr>
                <w:rFonts w:ascii="Times New Roman" w:hAnsi="Times New Roman" w:cs="Times New Roman"/>
                <w:noProof/>
                <w:color w:val="000000" w:themeColor="text1"/>
                <w:sz w:val="24"/>
                <w:szCs w:val="24"/>
              </w:rPr>
              <w:t xml:space="preserve">- </w:t>
            </w:r>
            <w:r w:rsidR="00240E87" w:rsidRPr="0031368D">
              <w:rPr>
                <w:rFonts w:ascii="Times New Roman" w:hAnsi="Times New Roman" w:cs="Times New Roman"/>
                <w:noProof/>
                <w:color w:val="000000" w:themeColor="text1"/>
                <w:sz w:val="24"/>
                <w:szCs w:val="24"/>
              </w:rPr>
              <w:t>extinderea suprafeţelor cu vegetaţiei forestieră.</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lastRenderedPageBreak/>
              <w:t>c)</w:t>
            </w:r>
            <w:r w:rsidRPr="0031368D">
              <w:rPr>
                <w:rFonts w:ascii="Times New Roman" w:eastAsia="Times New Roman" w:hAnsi="Times New Roman" w:cs="Times New Roman"/>
                <w:color w:val="000000" w:themeColor="text1"/>
                <w:sz w:val="24"/>
                <w:szCs w:val="24"/>
              </w:rPr>
              <w:t xml:space="preserve"> Expuneți clar cauzele care au dus la apariția problemei</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B017CE" w:rsidRPr="0031368D" w:rsidRDefault="003E38E0" w:rsidP="00F71661">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Cauzele care au dus la apariția problemei sunt:</w:t>
            </w:r>
          </w:p>
          <w:p w:rsidR="00B017CE" w:rsidRPr="0031368D" w:rsidRDefault="00B017CE" w:rsidP="00F71661">
            <w:pPr>
              <w:pStyle w:val="Frspaiere"/>
              <w:spacing w:line="276" w:lineRule="auto"/>
              <w:jc w:val="both"/>
              <w:rPr>
                <w:rFonts w:ascii="Times New Roman" w:hAnsi="Times New Roman" w:cs="Times New Roman"/>
                <w:color w:val="000000" w:themeColor="text1"/>
                <w:sz w:val="24"/>
                <w:szCs w:val="24"/>
              </w:rPr>
            </w:pPr>
            <w:r w:rsidRPr="0031368D">
              <w:rPr>
                <w:rStyle w:val="docheader"/>
                <w:rFonts w:ascii="Times New Roman" w:hAnsi="Times New Roman"/>
                <w:color w:val="000000" w:themeColor="text1"/>
                <w:sz w:val="24"/>
                <w:szCs w:val="24"/>
              </w:rPr>
              <w:t>-</w:t>
            </w:r>
            <w:r w:rsidR="005A20AC" w:rsidRPr="0031368D">
              <w:rPr>
                <w:rStyle w:val="docheader"/>
                <w:rFonts w:ascii="Times New Roman" w:hAnsi="Times New Roman"/>
                <w:color w:val="000000" w:themeColor="text1"/>
                <w:sz w:val="24"/>
                <w:szCs w:val="24"/>
              </w:rPr>
              <w:t xml:space="preserve"> </w:t>
            </w:r>
            <w:r w:rsidRPr="0031368D">
              <w:rPr>
                <w:rStyle w:val="docheader"/>
                <w:rFonts w:ascii="Times New Roman" w:hAnsi="Times New Roman"/>
                <w:color w:val="000000" w:themeColor="text1"/>
                <w:sz w:val="24"/>
                <w:szCs w:val="24"/>
              </w:rPr>
              <w:t>efectele schimbărilor climatice asupra pădurilor</w:t>
            </w:r>
            <w:r w:rsidR="00000B3E" w:rsidRPr="0031368D">
              <w:rPr>
                <w:rStyle w:val="docheader"/>
                <w:rFonts w:ascii="Times New Roman" w:hAnsi="Times New Roman"/>
                <w:color w:val="000000" w:themeColor="text1"/>
                <w:sz w:val="24"/>
                <w:szCs w:val="24"/>
              </w:rPr>
              <w:t>;</w:t>
            </w:r>
          </w:p>
          <w:p w:rsidR="00B017CE" w:rsidRPr="0031368D" w:rsidRDefault="00D7028E" w:rsidP="00F71661">
            <w:pPr>
              <w:pStyle w:val="Frspaiere"/>
              <w:spacing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organizarea actuală a întreprinderilor silvice care au activități</w:t>
            </w:r>
            <w:r w:rsidR="00593AC7" w:rsidRPr="0031368D">
              <w:rPr>
                <w:rFonts w:ascii="Times New Roman" w:hAnsi="Times New Roman" w:cs="Times New Roman"/>
                <w:color w:val="000000" w:themeColor="text1"/>
                <w:sz w:val="24"/>
                <w:szCs w:val="24"/>
              </w:rPr>
              <w:t xml:space="preserve"> </w:t>
            </w:r>
            <w:r w:rsidRPr="0031368D">
              <w:rPr>
                <w:rFonts w:ascii="Times New Roman" w:eastAsia="Times New Roman" w:hAnsi="Times New Roman" w:cs="Times New Roman"/>
                <w:color w:val="000000" w:themeColor="text1"/>
                <w:sz w:val="24"/>
                <w:szCs w:val="24"/>
              </w:rPr>
              <w:t>complexe și foarte variate (colectarea semințelor; creșterea materialului forestier</w:t>
            </w:r>
            <w:r w:rsidR="00593AC7" w:rsidRPr="0031368D">
              <w:rPr>
                <w:rFonts w:ascii="Times New Roman" w:hAnsi="Times New Roman" w:cs="Times New Roman"/>
                <w:color w:val="000000" w:themeColor="text1"/>
                <w:sz w:val="24"/>
                <w:szCs w:val="24"/>
              </w:rPr>
              <w:t xml:space="preserve"> </w:t>
            </w:r>
            <w:r w:rsidRPr="0031368D">
              <w:rPr>
                <w:rFonts w:ascii="Times New Roman" w:eastAsia="Times New Roman" w:hAnsi="Times New Roman" w:cs="Times New Roman"/>
                <w:color w:val="000000" w:themeColor="text1"/>
                <w:sz w:val="24"/>
                <w:szCs w:val="24"/>
              </w:rPr>
              <w:t>de reproducere; regenerările/lucrările de extindere a vegetației forestiere;</w:t>
            </w:r>
            <w:r w:rsidR="00593AC7" w:rsidRPr="0031368D">
              <w:rPr>
                <w:rFonts w:ascii="Times New Roman" w:hAnsi="Times New Roman" w:cs="Times New Roman"/>
                <w:color w:val="000000" w:themeColor="text1"/>
                <w:sz w:val="24"/>
                <w:szCs w:val="24"/>
              </w:rPr>
              <w:t xml:space="preserve"> </w:t>
            </w:r>
            <w:r w:rsidRPr="0031368D">
              <w:rPr>
                <w:rFonts w:ascii="Times New Roman" w:eastAsia="Times New Roman" w:hAnsi="Times New Roman" w:cs="Times New Roman"/>
                <w:color w:val="000000" w:themeColor="text1"/>
                <w:sz w:val="24"/>
                <w:szCs w:val="24"/>
              </w:rPr>
              <w:t>tratamentele silvice; creșterea faunei de vânătoare și organizarea vânătorilor;</w:t>
            </w:r>
            <w:r w:rsidR="00593AC7" w:rsidRPr="0031368D">
              <w:rPr>
                <w:rFonts w:ascii="Times New Roman" w:hAnsi="Times New Roman" w:cs="Times New Roman"/>
                <w:color w:val="000000" w:themeColor="text1"/>
                <w:sz w:val="24"/>
                <w:szCs w:val="24"/>
              </w:rPr>
              <w:t xml:space="preserve"> colectarea, prelucrarea și </w:t>
            </w:r>
            <w:r w:rsidRPr="0031368D">
              <w:rPr>
                <w:rFonts w:ascii="Times New Roman" w:hAnsi="Times New Roman" w:cs="Times New Roman"/>
                <w:color w:val="000000" w:themeColor="text1"/>
                <w:sz w:val="24"/>
                <w:szCs w:val="24"/>
              </w:rPr>
              <w:t>comercializarea pro</w:t>
            </w:r>
            <w:r w:rsidR="00593AC7" w:rsidRPr="0031368D">
              <w:rPr>
                <w:rFonts w:ascii="Times New Roman" w:hAnsi="Times New Roman" w:cs="Times New Roman"/>
                <w:color w:val="000000" w:themeColor="text1"/>
                <w:sz w:val="24"/>
                <w:szCs w:val="24"/>
              </w:rPr>
              <w:t xml:space="preserve">duselor nelemnoase, prelucrarea </w:t>
            </w:r>
            <w:r w:rsidRPr="0031368D">
              <w:rPr>
                <w:rFonts w:ascii="Times New Roman" w:eastAsia="Times New Roman" w:hAnsi="Times New Roman" w:cs="Times New Roman"/>
                <w:color w:val="000000" w:themeColor="text1"/>
                <w:sz w:val="24"/>
                <w:szCs w:val="24"/>
              </w:rPr>
              <w:t>lemnului și producerea mărfurilor de larg consum etc.)</w:t>
            </w:r>
            <w:r w:rsidR="0077758F" w:rsidRPr="0031368D">
              <w:rPr>
                <w:rFonts w:ascii="Times New Roman" w:eastAsia="Times New Roman" w:hAnsi="Times New Roman" w:cs="Times New Roman"/>
                <w:color w:val="000000" w:themeColor="text1"/>
                <w:sz w:val="24"/>
                <w:szCs w:val="24"/>
              </w:rPr>
              <w:t>;</w:t>
            </w:r>
          </w:p>
          <w:p w:rsidR="00F65255" w:rsidRPr="0031368D" w:rsidRDefault="00971B9B" w:rsidP="00F71661">
            <w:pPr>
              <w:pStyle w:val="Titlu3"/>
              <w:spacing w:line="276" w:lineRule="auto"/>
              <w:ind w:firstLine="0"/>
              <w:jc w:val="left"/>
              <w:rPr>
                <w:rStyle w:val="docheader"/>
                <w:rFonts w:ascii="Times New Roman" w:eastAsia="SimSun" w:hAnsi="Times New Roman"/>
                <w:b w:val="0"/>
                <w:color w:val="000000" w:themeColor="text1"/>
                <w:sz w:val="24"/>
                <w:szCs w:val="24"/>
                <w:lang w:val="ro-RO" w:eastAsia="zh-CN"/>
              </w:rPr>
            </w:pPr>
            <w:r w:rsidRPr="0031368D">
              <w:rPr>
                <w:rFonts w:ascii="Times New Roman" w:eastAsia="Times New Roman" w:hAnsi="Times New Roman"/>
                <w:b w:val="0"/>
                <w:color w:val="000000" w:themeColor="text1"/>
                <w:sz w:val="24"/>
                <w:szCs w:val="24"/>
                <w:lang w:val="ro-RO" w:eastAsia="ru-RU"/>
              </w:rPr>
              <w:t>-</w:t>
            </w:r>
            <w:r w:rsidRPr="0031368D">
              <w:rPr>
                <w:rFonts w:ascii="Times New Roman" w:hAnsi="Times New Roman"/>
                <w:b w:val="0"/>
                <w:color w:val="000000" w:themeColor="text1"/>
                <w:sz w:val="24"/>
                <w:szCs w:val="24"/>
                <w:lang w:val="ro-RO"/>
              </w:rPr>
              <w:t xml:space="preserve"> </w:t>
            </w:r>
            <w:r w:rsidRPr="0031368D">
              <w:rPr>
                <w:rStyle w:val="docheader"/>
                <w:rFonts w:ascii="Times New Roman" w:hAnsi="Times New Roman"/>
                <w:b w:val="0"/>
                <w:color w:val="000000" w:themeColor="text1"/>
                <w:sz w:val="24"/>
                <w:szCs w:val="24"/>
                <w:lang w:val="ro-RO"/>
              </w:rPr>
              <w:t>tehnologii și echipamente precare/învechite</w:t>
            </w:r>
            <w:r w:rsidR="00000B3E" w:rsidRPr="0031368D">
              <w:rPr>
                <w:rStyle w:val="docheader"/>
                <w:rFonts w:ascii="Times New Roman" w:hAnsi="Times New Roman"/>
                <w:b w:val="0"/>
                <w:color w:val="000000" w:themeColor="text1"/>
                <w:sz w:val="24"/>
                <w:szCs w:val="24"/>
                <w:lang w:val="ro-RO"/>
              </w:rPr>
              <w:t>;</w:t>
            </w:r>
          </w:p>
          <w:p w:rsidR="00000B3E" w:rsidRPr="0031368D" w:rsidRDefault="00F65255" w:rsidP="00F71661">
            <w:pPr>
              <w:pStyle w:val="Titlu3"/>
              <w:spacing w:line="276" w:lineRule="auto"/>
              <w:ind w:firstLine="0"/>
              <w:jc w:val="left"/>
              <w:rPr>
                <w:rFonts w:ascii="Times New Roman" w:eastAsia="SimSun" w:hAnsi="Times New Roman"/>
                <w:b w:val="0"/>
                <w:color w:val="000000" w:themeColor="text1"/>
                <w:sz w:val="24"/>
                <w:szCs w:val="24"/>
                <w:lang w:val="ro-RO" w:eastAsia="zh-CN"/>
              </w:rPr>
            </w:pPr>
            <w:r w:rsidRPr="0031368D">
              <w:rPr>
                <w:rStyle w:val="docheader"/>
                <w:rFonts w:ascii="Times New Roman" w:eastAsia="SimSun" w:hAnsi="Times New Roman"/>
                <w:b w:val="0"/>
                <w:color w:val="000000" w:themeColor="text1"/>
                <w:sz w:val="24"/>
                <w:szCs w:val="24"/>
                <w:lang w:val="ro-RO" w:eastAsia="zh-CN"/>
              </w:rPr>
              <w:t xml:space="preserve">- </w:t>
            </w:r>
            <w:r w:rsidRPr="0031368D">
              <w:rPr>
                <w:rStyle w:val="docheader"/>
                <w:rFonts w:ascii="Times New Roman" w:hAnsi="Times New Roman"/>
                <w:b w:val="0"/>
                <w:color w:val="000000" w:themeColor="text1"/>
                <w:sz w:val="24"/>
                <w:szCs w:val="24"/>
                <w:lang w:val="ro-RO"/>
              </w:rPr>
              <w:t>capacitatea redusă de asigurare cu material forestier</w:t>
            </w:r>
            <w:r w:rsidRPr="0031368D">
              <w:rPr>
                <w:rStyle w:val="docheader"/>
                <w:rFonts w:ascii="Times New Roman" w:eastAsia="SimSun" w:hAnsi="Times New Roman"/>
                <w:b w:val="0"/>
                <w:color w:val="000000" w:themeColor="text1"/>
                <w:sz w:val="24"/>
                <w:szCs w:val="24"/>
                <w:lang w:val="ro-RO" w:eastAsia="zh-CN"/>
              </w:rPr>
              <w:t xml:space="preserve"> </w:t>
            </w:r>
            <w:r w:rsidRPr="0031368D">
              <w:rPr>
                <w:rStyle w:val="docheader"/>
                <w:rFonts w:ascii="Times New Roman" w:hAnsi="Times New Roman"/>
                <w:b w:val="0"/>
                <w:color w:val="000000" w:themeColor="text1"/>
                <w:sz w:val="24"/>
                <w:szCs w:val="24"/>
                <w:lang w:val="ro-RO"/>
              </w:rPr>
              <w:t>de reproducere calificat</w:t>
            </w:r>
            <w:r w:rsidR="00000B3E" w:rsidRPr="0031368D">
              <w:rPr>
                <w:rStyle w:val="docheader"/>
                <w:rFonts w:ascii="Times New Roman" w:hAnsi="Times New Roman"/>
                <w:b w:val="0"/>
                <w:color w:val="000000" w:themeColor="text1"/>
                <w:sz w:val="24"/>
                <w:szCs w:val="24"/>
              </w:rPr>
              <w:t>;</w:t>
            </w:r>
          </w:p>
          <w:p w:rsidR="00AD046D" w:rsidRPr="0031368D" w:rsidRDefault="00CB264D" w:rsidP="00F71661">
            <w:pPr>
              <w:pStyle w:val="Frspaiere"/>
              <w:spacing w:line="276" w:lineRule="auto"/>
              <w:jc w:val="both"/>
              <w:rPr>
                <w:rFonts w:ascii="Times New Roman" w:eastAsia="Times New Roman" w:hAnsi="Times New Roman" w:cs="Times New Roman"/>
                <w:color w:val="000000" w:themeColor="text1"/>
                <w:sz w:val="24"/>
                <w:szCs w:val="24"/>
                <w:lang w:eastAsia="ru-RU"/>
              </w:rPr>
            </w:pPr>
            <w:r w:rsidRPr="0031368D">
              <w:rPr>
                <w:color w:val="000000" w:themeColor="text1"/>
                <w:sz w:val="24"/>
                <w:szCs w:val="24"/>
                <w:lang w:bidi="ro-RO"/>
              </w:rPr>
              <w:t xml:space="preserve">- </w:t>
            </w:r>
            <w:r w:rsidRPr="0031368D">
              <w:rPr>
                <w:rFonts w:ascii="Times New Roman" w:hAnsi="Times New Roman" w:cs="Times New Roman"/>
                <w:color w:val="000000" w:themeColor="text1"/>
                <w:sz w:val="24"/>
                <w:szCs w:val="24"/>
                <w:lang w:bidi="ro-RO"/>
              </w:rPr>
              <w:t>construcții și darea în arendă neautorizate (în scop de recreere  și cinegetic)</w:t>
            </w:r>
            <w:r w:rsidR="00A37549" w:rsidRPr="0031368D">
              <w:rPr>
                <w:rFonts w:ascii="Times New Roman" w:hAnsi="Times New Roman" w:cs="Times New Roman"/>
                <w:color w:val="000000" w:themeColor="text1"/>
                <w:sz w:val="24"/>
                <w:szCs w:val="24"/>
                <w:lang w:bidi="ro-RO"/>
              </w:rPr>
              <w:t>;</w:t>
            </w:r>
          </w:p>
          <w:p w:rsidR="0063622F" w:rsidRPr="0031368D" w:rsidRDefault="0063622F" w:rsidP="00F71661">
            <w:pPr>
              <w:pStyle w:val="Frspaiere"/>
              <w:spacing w:line="276" w:lineRule="auto"/>
              <w:jc w:val="both"/>
              <w:rPr>
                <w:rFonts w:ascii="Times New Roman" w:hAnsi="Times New Roman" w:cs="Times New Roman"/>
                <w:color w:val="000000" w:themeColor="text1"/>
                <w:sz w:val="24"/>
                <w:szCs w:val="24"/>
                <w:lang w:bidi="ro-RO"/>
              </w:rPr>
            </w:pPr>
            <w:r w:rsidRPr="0031368D">
              <w:rPr>
                <w:rFonts w:ascii="Times New Roman" w:hAnsi="Times New Roman" w:cs="Times New Roman"/>
                <w:color w:val="000000" w:themeColor="text1"/>
                <w:sz w:val="24"/>
                <w:szCs w:val="24"/>
                <w:lang w:bidi="ro-RO"/>
              </w:rPr>
              <w:t>- creșterea numărului de cazuri de tăiere ilicite a pădurii</w:t>
            </w:r>
            <w:r w:rsidR="00A42A4C" w:rsidRPr="0031368D">
              <w:rPr>
                <w:rFonts w:ascii="Times New Roman" w:hAnsi="Times New Roman" w:cs="Times New Roman"/>
                <w:color w:val="000000" w:themeColor="text1"/>
                <w:sz w:val="24"/>
                <w:szCs w:val="24"/>
                <w:lang w:bidi="ro-RO"/>
              </w:rPr>
              <w:t>;</w:t>
            </w:r>
          </w:p>
          <w:p w:rsidR="0077758F" w:rsidRPr="0031368D" w:rsidRDefault="002D1E3E" w:rsidP="00F71661">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lang w:bidi="ro-RO"/>
              </w:rPr>
              <w:t xml:space="preserve">- </w:t>
            </w:r>
            <w:r w:rsidRPr="0031368D">
              <w:rPr>
                <w:rFonts w:ascii="Times New Roman" w:hAnsi="Times New Roman" w:cs="Times New Roman"/>
                <w:color w:val="000000" w:themeColor="text1"/>
                <w:sz w:val="24"/>
                <w:szCs w:val="24"/>
              </w:rPr>
              <w:t>fluctuația prețurilor la sursele de energie</w:t>
            </w:r>
            <w:r w:rsidR="00A37549" w:rsidRPr="0031368D">
              <w:rPr>
                <w:rFonts w:ascii="Times New Roman" w:hAnsi="Times New Roman" w:cs="Times New Roman"/>
                <w:color w:val="000000" w:themeColor="text1"/>
                <w:sz w:val="24"/>
                <w:szCs w:val="24"/>
              </w:rPr>
              <w:t>;</w:t>
            </w:r>
          </w:p>
          <w:p w:rsidR="00050B16" w:rsidRPr="0031368D" w:rsidRDefault="00050B16" w:rsidP="00F71661">
            <w:pPr>
              <w:pStyle w:val="Frspaiere"/>
              <w:spacing w:line="276" w:lineRule="auto"/>
              <w:jc w:val="both"/>
              <w:rPr>
                <w:rFonts w:ascii="Times New Roman" w:eastAsia="Times New Roman" w:hAnsi="Times New Roman" w:cs="Times New Roman"/>
                <w:color w:val="000000" w:themeColor="text1"/>
                <w:sz w:val="24"/>
                <w:szCs w:val="24"/>
                <w:lang w:eastAsia="ru-RU"/>
              </w:rPr>
            </w:pPr>
            <w:r w:rsidRPr="0031368D">
              <w:rPr>
                <w:rStyle w:val="docheader"/>
                <w:rFonts w:ascii="Times New Roman" w:hAnsi="Times New Roman"/>
                <w:color w:val="000000" w:themeColor="text1"/>
                <w:sz w:val="24"/>
                <w:szCs w:val="24"/>
              </w:rPr>
              <w:t>- cadrul normativ și instituțional imperfect</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t xml:space="preserve">d) </w:t>
            </w:r>
            <w:r w:rsidRPr="0031368D">
              <w:rPr>
                <w:rFonts w:ascii="Times New Roman" w:eastAsia="Times New Roman" w:hAnsi="Times New Roman" w:cs="Times New Roman"/>
                <w:color w:val="000000" w:themeColor="text1"/>
                <w:sz w:val="24"/>
                <w:szCs w:val="24"/>
              </w:rPr>
              <w:t xml:space="preserve">Descrieți cum a evoluat problema </w:t>
            </w:r>
            <w:proofErr w:type="spellStart"/>
            <w:r w:rsidRPr="0031368D">
              <w:rPr>
                <w:rFonts w:ascii="Times New Roman" w:eastAsia="Times New Roman" w:hAnsi="Times New Roman" w:cs="Times New Roman"/>
                <w:color w:val="000000" w:themeColor="text1"/>
                <w:sz w:val="24"/>
                <w:szCs w:val="24"/>
              </w:rPr>
              <w:t>şi</w:t>
            </w:r>
            <w:proofErr w:type="spellEnd"/>
            <w:r w:rsidRPr="0031368D">
              <w:rPr>
                <w:rFonts w:ascii="Times New Roman" w:eastAsia="Times New Roman" w:hAnsi="Times New Roman" w:cs="Times New Roman"/>
                <w:color w:val="000000" w:themeColor="text1"/>
                <w:sz w:val="24"/>
                <w:szCs w:val="24"/>
              </w:rPr>
              <w:t xml:space="preserve"> cum va evolua fără o intervenție </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C1685D" w:rsidRPr="0031368D" w:rsidRDefault="003F043A" w:rsidP="00FE0156">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lastRenderedPageBreak/>
              <w:t>Administrarea pădurilor s-a desfăşurat de-a lungul istoriei, prin legi şi regulamente naţionale, bazate pe planificarea pe termen lung a măsurilor administrative, pădurile fiind influenţate, de-a lungul secolelor, de existenţa aşezărilor umane şi de activităţile umane, cu tot ce includ acestea.</w:t>
            </w:r>
          </w:p>
          <w:p w:rsidR="00C1685D" w:rsidRPr="0031368D" w:rsidRDefault="003F043A" w:rsidP="00FE0156">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Dacă cercetăm istoria provinciei între Prut şi Nistru, constatăm că suprafaţa terenurilor acoperite cu păduri era cu mult mai mare decât cea de azi, micşorându-se cu 30% faţă de suprafaţa de la începutul secolului XIX.</w:t>
            </w:r>
          </w:p>
          <w:p w:rsidR="000B63B4" w:rsidRPr="0031368D" w:rsidRDefault="003F043A" w:rsidP="00FE0156">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Evoluţia suprafeţelor împădurite sau a proprietăţii forestiere în Basarabia a început a fi cunoscută abia pe la începutul secolului XIX, când au fost executate primele lucrări topografice şi care au prezentat rezultate mai aproape de realitate. Aceste lucrări de o covârşitoare importanţă au fost executate de comisiuni topometrice militare, instituite de Marele Stat Major al Imperiului Rus, iar rezultatele lucrărilor au fost publicate în anul 1862.</w:t>
            </w:r>
          </w:p>
          <w:p w:rsidR="00314B99" w:rsidRPr="0031368D" w:rsidRDefault="003F043A" w:rsidP="00314B99">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În anii 1919-1921 a survenit un eveniment important: exproprierea pe seama statului a tuturor pădurilor proprietatea mănăstirilor şi a particularilor cu suprafaţa de 180,0 mii ha, cu excepţia celor răzăşeşti şi ţărăneşti cu suprafaţa de circa 21,0 mii ha. Astfel, din întregul domeniu forestier, 91% a devenit proprietatea statului şi 9% au rămas şi mai departe în posesie particulară. Primul rezultat îmbucurător al acestei măsuri aplicate este că, în intervalul anilor 1922-1935, suprafaţa pădurii nu numai că nu s-a micşorat, ci, dimpotrivă, a devenit cu 10% mai mare, fapt care confirmă părerea multora, că exproprierea pădurilor basarabene le-a salvat de la o distrugere sigură şi că în viitor ele trebuie să aparţină numai statului, care este singurul în măsură să le păstreze pentru generaţiile viitoare.</w:t>
            </w:r>
          </w:p>
          <w:p w:rsidR="00314B99" w:rsidRPr="0031368D" w:rsidRDefault="00314B99" w:rsidP="00314B99">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rPr>
              <w:t>Odată cu destrămarea statului sovietic și declararea independenței în 1991, Republica Moldova a moștenit</w:t>
            </w:r>
            <w:r w:rsidRPr="0031368D">
              <w:rPr>
                <w:rFonts w:ascii="Times New Roman" w:hAnsi="Times New Roman" w:cs="Times New Roman"/>
                <w:noProof/>
                <w:color w:val="000000" w:themeColor="text1"/>
                <w:spacing w:val="-52"/>
                <w:sz w:val="24"/>
                <w:szCs w:val="24"/>
              </w:rPr>
              <w:t xml:space="preserve"> </w:t>
            </w:r>
            <w:r w:rsidRPr="0031368D">
              <w:rPr>
                <w:rFonts w:ascii="Times New Roman" w:hAnsi="Times New Roman" w:cs="Times New Roman"/>
                <w:noProof/>
                <w:color w:val="000000" w:themeColor="text1"/>
                <w:sz w:val="24"/>
                <w:szCs w:val="24"/>
              </w:rPr>
              <w:t>resursa forestieră în limitele care există și acum – care a devenit sursa strategică economică/energetică și</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ecologică (ca valoare și factor de echilibru important). Fluxurile de lemn de lucru și de calitate au scăzut,</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iar prețurile au crescut simțitor. Respectiv, resursa forestieră națională a devenit în foarte scurt timp</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suprasolicitată și afectată de intruziune puternică. În acea perioadă de după destrămarea URSS, Republică</w:t>
            </w:r>
            <w:r w:rsidRPr="0031368D">
              <w:rPr>
                <w:rFonts w:ascii="Times New Roman" w:hAnsi="Times New Roman" w:cs="Times New Roman"/>
                <w:noProof/>
                <w:color w:val="000000" w:themeColor="text1"/>
                <w:spacing w:val="-52"/>
                <w:sz w:val="24"/>
                <w:szCs w:val="24"/>
              </w:rPr>
              <w:t xml:space="preserve"> </w:t>
            </w:r>
            <w:r w:rsidRPr="0031368D">
              <w:rPr>
                <w:rFonts w:ascii="Times New Roman" w:hAnsi="Times New Roman" w:cs="Times New Roman"/>
                <w:noProof/>
                <w:color w:val="000000" w:themeColor="text1"/>
                <w:sz w:val="24"/>
                <w:szCs w:val="24"/>
              </w:rPr>
              <w:t>Moldova î-și revedea și conștientiza locul și posibilitățile sale reale a unui stat mic cu puține resurse</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naturale, precum și cu puține domenii ale economiei naționale dezvoltate și competitive. Legislația din</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acea perioadă purta un caracter</w:t>
            </w:r>
            <w:r w:rsidRPr="0031368D">
              <w:rPr>
                <w:rFonts w:ascii="Times New Roman" w:hAnsi="Times New Roman" w:cs="Times New Roman"/>
                <w:noProof/>
                <w:color w:val="000000" w:themeColor="text1"/>
                <w:spacing w:val="55"/>
                <w:sz w:val="24"/>
                <w:szCs w:val="24"/>
              </w:rPr>
              <w:t xml:space="preserve"> </w:t>
            </w:r>
            <w:r w:rsidRPr="0031368D">
              <w:rPr>
                <w:rFonts w:ascii="Times New Roman" w:hAnsi="Times New Roman" w:cs="Times New Roman"/>
                <w:noProof/>
                <w:color w:val="000000" w:themeColor="text1"/>
                <w:sz w:val="24"/>
                <w:szCs w:val="24"/>
              </w:rPr>
              <w:t>declarativ, fără evaluarea impactelor sociale și de mediu a diferitor</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scenarii de dezvoltare. În conformitate cu articolul 14 al Codului silvic, pădurile Republicii Moldova au</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fost</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încadrate</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în</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grupa</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I</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funcţională,</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stabilindu-le</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în</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exclusivitate</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funcţii</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de</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protecţie</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a</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mediului</w:t>
            </w:r>
            <w:r w:rsidRPr="0031368D">
              <w:rPr>
                <w:rFonts w:ascii="Times New Roman" w:hAnsi="Times New Roman" w:cs="Times New Roman"/>
                <w:noProof/>
                <w:color w:val="000000" w:themeColor="text1"/>
                <w:spacing w:val="1"/>
                <w:sz w:val="24"/>
                <w:szCs w:val="24"/>
              </w:rPr>
              <w:t xml:space="preserve"> </w:t>
            </w:r>
            <w:r w:rsidRPr="0031368D">
              <w:rPr>
                <w:rFonts w:ascii="Times New Roman" w:hAnsi="Times New Roman" w:cs="Times New Roman"/>
                <w:noProof/>
                <w:color w:val="000000" w:themeColor="text1"/>
                <w:sz w:val="24"/>
                <w:szCs w:val="24"/>
              </w:rPr>
              <w:t>înconjurător.</w:t>
            </w:r>
          </w:p>
          <w:p w:rsidR="002905F5" w:rsidRPr="0031368D" w:rsidRDefault="001E3F14" w:rsidP="00FE0156">
            <w:pPr>
              <w:pStyle w:val="Frspaiere"/>
              <w:spacing w:line="276" w:lineRule="auto"/>
              <w:jc w:val="both"/>
              <w:rPr>
                <w:rFonts w:ascii="Times New Roman" w:hAnsi="Times New Roman" w:cs="Times New Roman"/>
                <w:noProof/>
                <w:color w:val="000000" w:themeColor="text1"/>
                <w:sz w:val="24"/>
                <w:szCs w:val="24"/>
              </w:rPr>
            </w:pPr>
            <w:r w:rsidRPr="0031368D">
              <w:rPr>
                <w:rFonts w:ascii="Times New Roman" w:hAnsi="Times New Roman" w:cs="Times New Roman"/>
                <w:noProof/>
                <w:color w:val="000000" w:themeColor="text1"/>
                <w:sz w:val="24"/>
                <w:szCs w:val="24"/>
                <w:lang w:bidi="ro-RO"/>
              </w:rPr>
              <w:t>În Republica Moldova problema tăierilor ilicite ale vegetației forestiere poate fi abordată ca una dintre cele mai stringente probleme ale sectorului forestier. Impactul tăierilor ilicite asupra economiei nu a fost evaluat și nu sunt date statistice oficiale la acest capitol. Aducem doar unele cifre pentru anii 2015-2017 din informațiile oferite de întreprinderile subordonate Agenției “Moldsilva” prejudiciul estimat în conformitate cu taxele stabilite de Codul silvic în vigoare a fost de 3065,6 mii lei din care 2338,7 mii lei (76,3 %) este prejudiciul recuperat. În ultimii 3 ani numărul proceselor verbale cu privire la contravenții</w:t>
            </w:r>
            <w:r w:rsidR="004A34F5" w:rsidRPr="0031368D">
              <w:rPr>
                <w:rFonts w:ascii="Times New Roman" w:hAnsi="Times New Roman" w:cs="Times New Roman"/>
                <w:noProof/>
                <w:color w:val="000000" w:themeColor="text1"/>
                <w:sz w:val="24"/>
                <w:szCs w:val="24"/>
              </w:rPr>
              <w:t xml:space="preserve"> </w:t>
            </w:r>
            <w:r w:rsidR="004A34F5" w:rsidRPr="0031368D">
              <w:rPr>
                <w:rFonts w:ascii="Times New Roman" w:hAnsi="Times New Roman" w:cs="Times New Roman"/>
                <w:noProof/>
                <w:color w:val="000000" w:themeColor="text1"/>
                <w:sz w:val="24"/>
                <w:szCs w:val="24"/>
                <w:lang w:bidi="ro-RO"/>
              </w:rPr>
              <w:t>practic s-a dublat, constituind pentru anul 2020 – 251, anul 2021 – 276, anul 2022- 486, pe când volumul tăieri</w:t>
            </w:r>
            <w:r w:rsidR="00E5065B" w:rsidRPr="0031368D">
              <w:rPr>
                <w:rFonts w:ascii="Times New Roman" w:hAnsi="Times New Roman" w:cs="Times New Roman"/>
                <w:noProof/>
                <w:color w:val="000000" w:themeColor="text1"/>
                <w:sz w:val="24"/>
                <w:szCs w:val="24"/>
                <w:lang w:bidi="ro-RO"/>
              </w:rPr>
              <w:t>l</w:t>
            </w:r>
            <w:r w:rsidR="004A34F5" w:rsidRPr="0031368D">
              <w:rPr>
                <w:rFonts w:ascii="Times New Roman" w:hAnsi="Times New Roman" w:cs="Times New Roman"/>
                <w:noProof/>
                <w:color w:val="000000" w:themeColor="text1"/>
                <w:sz w:val="24"/>
                <w:szCs w:val="24"/>
                <w:lang w:bidi="ro-RO"/>
              </w:rPr>
              <w:t>or ilicite s-a ridicat (2020) – 723,6 la 1507,7 (2022).</w:t>
            </w:r>
            <w:r w:rsidR="002E1E2B" w:rsidRPr="0031368D">
              <w:rPr>
                <w:rFonts w:ascii="Times New Roman" w:hAnsi="Times New Roman" w:cs="Times New Roman"/>
                <w:noProof/>
                <w:color w:val="000000" w:themeColor="text1"/>
                <w:sz w:val="24"/>
                <w:szCs w:val="24"/>
              </w:rPr>
              <w:t xml:space="preserve"> </w:t>
            </w:r>
            <w:r w:rsidR="002E1E2B" w:rsidRPr="0031368D">
              <w:rPr>
                <w:rFonts w:ascii="Times New Roman" w:hAnsi="Times New Roman" w:cs="Times New Roman"/>
                <w:noProof/>
                <w:color w:val="000000" w:themeColor="text1"/>
                <w:sz w:val="24"/>
                <w:szCs w:val="24"/>
                <w:lang w:bidi="ro-RO"/>
              </w:rPr>
              <w:t>Aceste cifre reprezintă doar valoarea în bani a volumului masei lemnoase recoltate ilicit și nu reflectă prejudiciul real cauzat ecosistemelor forestiere, care este cu mult mai mare.</w:t>
            </w:r>
          </w:p>
          <w:p w:rsidR="00DA1CAB" w:rsidRPr="0031368D" w:rsidRDefault="002905F5" w:rsidP="00FE0156">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Folosirea nerațională a terenurilor din fondul forestier  a condus la fragmentarea terenurilor, fiind efectuate construcții și darea în arendă neautorizate (în scop de recreere  și cinegetic). Deși legislația este strictă și directă în ceea ce privesc construcțiile în fondul forestier, arendașii, utilizând diferite metode, reușesc să interpreteze normele legislative eronat. Acțiunile descrise au dus la reducerea și segmentarea suprafeței fondului forestier.</w:t>
            </w:r>
          </w:p>
          <w:p w:rsidR="002905F5" w:rsidRPr="0031368D" w:rsidRDefault="002905F5" w:rsidP="00FE0156">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lastRenderedPageBreak/>
              <w:t xml:space="preserve">O dată cu intrarea în vigoare a </w:t>
            </w:r>
            <w:proofErr w:type="spellStart"/>
            <w:r w:rsidRPr="0031368D">
              <w:rPr>
                <w:rFonts w:ascii="Times New Roman" w:hAnsi="Times New Roman" w:cs="Times New Roman"/>
                <w:color w:val="000000" w:themeColor="text1"/>
                <w:sz w:val="24"/>
                <w:szCs w:val="24"/>
              </w:rPr>
              <w:t>Hotărîrii</w:t>
            </w:r>
            <w:proofErr w:type="spellEnd"/>
            <w:r w:rsidRPr="0031368D">
              <w:rPr>
                <w:rFonts w:ascii="Times New Roman" w:hAnsi="Times New Roman" w:cs="Times New Roman"/>
                <w:color w:val="000000" w:themeColor="text1"/>
                <w:sz w:val="24"/>
                <w:szCs w:val="24"/>
              </w:rPr>
              <w:t xml:space="preserve"> Guvernului nr. 187/2008 pentru aprobarea Regulamentului privind arenda fondului forestier în scopuri de gospodărire cinegetică și/sau de recreere, Agenția „Moldsilva” a încheiat 842 contracte, inclusiv:</w:t>
            </w:r>
          </w:p>
          <w:p w:rsidR="002905F5" w:rsidRPr="0031368D" w:rsidRDefault="002905F5" w:rsidP="00FE0156">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w:t>
            </w:r>
            <w:r w:rsidRPr="0031368D">
              <w:rPr>
                <w:rFonts w:ascii="Times New Roman" w:hAnsi="Times New Roman" w:cs="Times New Roman"/>
                <w:color w:val="000000" w:themeColor="text1"/>
                <w:sz w:val="24"/>
                <w:szCs w:val="24"/>
              </w:rPr>
              <w:tab/>
              <w:t>în perioada anilor 2008-2009 au fost încheiate 418 contracte pe o suprafață de 10648,745 ha.</w:t>
            </w:r>
          </w:p>
          <w:p w:rsidR="002905F5" w:rsidRPr="0031368D" w:rsidRDefault="002905F5" w:rsidP="00FE0156">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w:t>
            </w:r>
            <w:r w:rsidRPr="0031368D">
              <w:rPr>
                <w:rFonts w:ascii="Times New Roman" w:hAnsi="Times New Roman" w:cs="Times New Roman"/>
                <w:color w:val="000000" w:themeColor="text1"/>
                <w:sz w:val="24"/>
                <w:szCs w:val="24"/>
              </w:rPr>
              <w:tab/>
              <w:t>în anul 2010 au fost încheiate 265 contracte pe o suprafață de 1913,51 ha, dintre care 254 contracte în scop de recreere pe o suprafață de 679,61 ha și 11 contracte pe o suprafață de 2233,9 ha în scop de gospodărire cinegetică.</w:t>
            </w:r>
          </w:p>
          <w:p w:rsidR="002905F5" w:rsidRPr="0031368D" w:rsidRDefault="002905F5" w:rsidP="00FE0156">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w:t>
            </w:r>
            <w:r w:rsidRPr="0031368D">
              <w:rPr>
                <w:rFonts w:ascii="Times New Roman" w:hAnsi="Times New Roman" w:cs="Times New Roman"/>
                <w:color w:val="000000" w:themeColor="text1"/>
                <w:sz w:val="24"/>
                <w:szCs w:val="24"/>
              </w:rPr>
              <w:tab/>
              <w:t>în anul 2011 au fost încheiate 94 contracte pe o suprafață de 1552,943 ha, inclusiv în scop de gospodărire cinegetică 9 contracte, pe o suprafață de 1414,0 ha și 85 contracte pe o suprafață de 138,943 ha, în scop de recreere.</w:t>
            </w:r>
          </w:p>
          <w:p w:rsidR="002905F5" w:rsidRPr="0031368D" w:rsidRDefault="002905F5" w:rsidP="00FE0156">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w:t>
            </w:r>
            <w:r w:rsidRPr="0031368D">
              <w:rPr>
                <w:rFonts w:ascii="Times New Roman" w:hAnsi="Times New Roman" w:cs="Times New Roman"/>
                <w:color w:val="000000" w:themeColor="text1"/>
                <w:sz w:val="24"/>
                <w:szCs w:val="24"/>
              </w:rPr>
              <w:tab/>
              <w:t>în anul 2012 au fost încheiate 65 contracte pe o suprafață de 918,876 ha, dintre care 59 contracte pe o suprafață de 133,696 ha în scop de recreere 6 contracte pe o suprafață de 785,18 ha în scop de gospodărire cinegetică.</w:t>
            </w:r>
          </w:p>
          <w:p w:rsidR="002905F5" w:rsidRPr="0031368D" w:rsidRDefault="002905F5" w:rsidP="00FE0156">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În acest sens, aducem la cunoștință precum că din anul 2012 careva contracte noi în scop de recreere și/sau cinegetică nu au mai fost semnate.</w:t>
            </w:r>
          </w:p>
          <w:p w:rsidR="002905F5" w:rsidRPr="0031368D" w:rsidRDefault="002905F5" w:rsidP="00FE0156">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Din numărul totalul de 842 contracte de arendă a fondului forestier, în perioada 2008-2023 au fost reziliate prin judecată și de comun acord ale părților 534 contracte cu suprafața totală de 12047,794 ha.</w:t>
            </w:r>
          </w:p>
          <w:p w:rsidR="00963E24" w:rsidRPr="0031368D" w:rsidRDefault="002905F5" w:rsidP="00963E24">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Astfel la data de 13.04.2023 între Agenția ,,Moldsilva” și alți beneficiari, sunt active 308 contracte de arendă. E de menționat că 287 contracte sunt atribuite în scop de recreere, cu suprafața totală de 730,1862 ha și 21 contracte sunt atribuite în scop de gospodărire cinegetică cu suprafața totală de 2256,09 ha. Tendința generală este rezilierea contractelor, care s-a început deja.</w:t>
            </w:r>
          </w:p>
          <w:p w:rsidR="0089324A" w:rsidRPr="0031368D" w:rsidRDefault="0089324A" w:rsidP="005575F9">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Fără o intervenție </w:t>
            </w:r>
            <w:r w:rsidR="00302363" w:rsidRPr="0031368D">
              <w:rPr>
                <w:rFonts w:ascii="Times New Roman" w:hAnsi="Times New Roman" w:cs="Times New Roman"/>
                <w:color w:val="000000" w:themeColor="text1"/>
                <w:sz w:val="24"/>
                <w:szCs w:val="24"/>
              </w:rPr>
              <w:t>va continua</w:t>
            </w:r>
            <w:r w:rsidR="00A37E0D" w:rsidRPr="0031368D">
              <w:rPr>
                <w:rFonts w:ascii="Times New Roman" w:hAnsi="Times New Roman" w:cs="Times New Roman"/>
                <w:color w:val="000000" w:themeColor="text1"/>
                <w:sz w:val="24"/>
                <w:szCs w:val="24"/>
              </w:rPr>
              <w:t>:</w:t>
            </w:r>
            <w:r w:rsidR="00302363" w:rsidRPr="0031368D">
              <w:rPr>
                <w:rFonts w:ascii="Times New Roman" w:hAnsi="Times New Roman" w:cs="Times New Roman"/>
                <w:color w:val="000000" w:themeColor="text1"/>
                <w:sz w:val="24"/>
                <w:szCs w:val="24"/>
              </w:rPr>
              <w:t xml:space="preserve"> </w:t>
            </w:r>
            <w:r w:rsidR="00963E24" w:rsidRPr="0031368D">
              <w:rPr>
                <w:rFonts w:ascii="Times New Roman" w:hAnsi="Times New Roman" w:cs="Times New Roman"/>
                <w:color w:val="000000" w:themeColor="text1"/>
                <w:sz w:val="24"/>
                <w:szCs w:val="24"/>
              </w:rPr>
              <w:t>r</w:t>
            </w:r>
            <w:r w:rsidR="00302363" w:rsidRPr="0031368D">
              <w:rPr>
                <w:rFonts w:ascii="Times New Roman" w:hAnsi="Times New Roman" w:cs="Times New Roman"/>
                <w:color w:val="000000" w:themeColor="text1"/>
                <w:sz w:val="24"/>
                <w:szCs w:val="24"/>
              </w:rPr>
              <w:t xml:space="preserve">educerea terenurilor împădurite, </w:t>
            </w:r>
            <w:r w:rsidR="00963E24" w:rsidRPr="0031368D">
              <w:rPr>
                <w:rFonts w:ascii="Times New Roman" w:hAnsi="Times New Roman" w:cs="Times New Roman"/>
                <w:color w:val="000000" w:themeColor="text1"/>
                <w:sz w:val="24"/>
                <w:szCs w:val="24"/>
              </w:rPr>
              <w:t>degradarea diversității biologice forestiere, reducerea resurselor genetice forestiere, reducerea eficacității de funcționare a pădu</w:t>
            </w:r>
            <w:r w:rsidR="007B2D9A" w:rsidRPr="0031368D">
              <w:rPr>
                <w:rFonts w:ascii="Times New Roman" w:hAnsi="Times New Roman" w:cs="Times New Roman"/>
                <w:color w:val="000000" w:themeColor="text1"/>
                <w:sz w:val="24"/>
                <w:szCs w:val="24"/>
              </w:rPr>
              <w:t xml:space="preserve">rilor în calitate de ecosistem, </w:t>
            </w:r>
            <w:r w:rsidR="0006555C" w:rsidRPr="0031368D">
              <w:rPr>
                <w:rFonts w:ascii="Times New Roman" w:hAnsi="Times New Roman" w:cs="Times New Roman"/>
                <w:color w:val="000000" w:themeColor="text1"/>
                <w:sz w:val="24"/>
                <w:szCs w:val="24"/>
              </w:rPr>
              <w:t>creșterea frecvenței și intensității</w:t>
            </w:r>
            <w:r w:rsidR="007B2D9A" w:rsidRPr="0031368D">
              <w:rPr>
                <w:rFonts w:ascii="Times New Roman" w:hAnsi="Times New Roman" w:cs="Times New Roman"/>
                <w:color w:val="000000" w:themeColor="text1"/>
                <w:sz w:val="24"/>
                <w:szCs w:val="24"/>
              </w:rPr>
              <w:t xml:space="preserve"> majorității fenomenelor extreme și a </w:t>
            </w:r>
            <w:proofErr w:type="spellStart"/>
            <w:r w:rsidR="007B2D9A" w:rsidRPr="0031368D">
              <w:rPr>
                <w:rFonts w:ascii="Times New Roman" w:hAnsi="Times New Roman" w:cs="Times New Roman"/>
                <w:color w:val="000000" w:themeColor="text1"/>
                <w:sz w:val="24"/>
                <w:szCs w:val="24"/>
              </w:rPr>
              <w:t>hazardelor</w:t>
            </w:r>
            <w:proofErr w:type="spellEnd"/>
            <w:r w:rsidR="007B2D9A" w:rsidRPr="0031368D">
              <w:rPr>
                <w:rFonts w:ascii="Times New Roman" w:hAnsi="Times New Roman" w:cs="Times New Roman"/>
                <w:color w:val="000000" w:themeColor="text1"/>
                <w:sz w:val="24"/>
                <w:szCs w:val="24"/>
              </w:rPr>
              <w:t xml:space="preserve"> naturale semnificativ creșterea economică, în special în zonele rurale, care sunt mai dependente de resursele naturale și mai vulnerabile la șocurile climatice, precum și dispun de mai puține resurse pentru evitarea riscurilor</w:t>
            </w:r>
            <w:r w:rsidR="00F5236A" w:rsidRPr="0031368D">
              <w:rPr>
                <w:rFonts w:ascii="Times New Roman" w:hAnsi="Times New Roman" w:cs="Times New Roman"/>
                <w:color w:val="000000" w:themeColor="text1"/>
                <w:sz w:val="24"/>
                <w:szCs w:val="24"/>
              </w:rPr>
              <w:t xml:space="preserve">, </w:t>
            </w:r>
            <w:r w:rsidR="00DE1E5B" w:rsidRPr="0031368D">
              <w:rPr>
                <w:rFonts w:ascii="Times New Roman" w:hAnsi="Times New Roman" w:cs="Times New Roman"/>
                <w:color w:val="000000" w:themeColor="text1"/>
                <w:sz w:val="24"/>
                <w:szCs w:val="24"/>
              </w:rPr>
              <w:t xml:space="preserve">intensificarea proceselor de eroziune a solurilor </w:t>
            </w:r>
            <w:r w:rsidR="00F5236A" w:rsidRPr="0031368D">
              <w:rPr>
                <w:rFonts w:ascii="Times New Roman" w:hAnsi="Times New Roman" w:cs="Times New Roman"/>
                <w:color w:val="000000" w:themeColor="text1"/>
                <w:sz w:val="24"/>
                <w:szCs w:val="24"/>
              </w:rPr>
              <w:t xml:space="preserve">circa 80% din suprafața fondului agricol al țării sunt amplasate pe pante, ceea ce favorizează eroziunea solului de ploile torențiale, în condițiile predominării în structura culturilor a celor prășitoare și </w:t>
            </w:r>
            <w:r w:rsidR="005575F9" w:rsidRPr="0031368D">
              <w:rPr>
                <w:rFonts w:ascii="Times New Roman" w:hAnsi="Times New Roman" w:cs="Times New Roman"/>
                <w:color w:val="000000" w:themeColor="text1"/>
                <w:sz w:val="24"/>
                <w:szCs w:val="24"/>
              </w:rPr>
              <w:t xml:space="preserve">lipsei măsurilor </w:t>
            </w:r>
            <w:proofErr w:type="spellStart"/>
            <w:r w:rsidR="005575F9" w:rsidRPr="0031368D">
              <w:rPr>
                <w:rFonts w:ascii="Times New Roman" w:hAnsi="Times New Roman" w:cs="Times New Roman"/>
                <w:color w:val="000000" w:themeColor="text1"/>
                <w:sz w:val="24"/>
                <w:szCs w:val="24"/>
              </w:rPr>
              <w:t>antierozionale</w:t>
            </w:r>
            <w:proofErr w:type="spellEnd"/>
            <w:r w:rsidR="005575F9" w:rsidRPr="0031368D">
              <w:rPr>
                <w:rFonts w:ascii="Times New Roman" w:hAnsi="Times New Roman" w:cs="Times New Roman"/>
                <w:color w:val="000000" w:themeColor="text1"/>
                <w:sz w:val="24"/>
                <w:szCs w:val="24"/>
              </w:rPr>
              <w:t>, creșterea numărului c</w:t>
            </w:r>
            <w:r w:rsidR="00760F28" w:rsidRPr="0031368D">
              <w:rPr>
                <w:rFonts w:ascii="Times New Roman" w:hAnsi="Times New Roman" w:cs="Times New Roman"/>
                <w:color w:val="000000" w:themeColor="text1"/>
                <w:sz w:val="24"/>
                <w:szCs w:val="24"/>
              </w:rPr>
              <w:t>azurilor tă</w:t>
            </w:r>
            <w:r w:rsidR="005A49A7" w:rsidRPr="0031368D">
              <w:rPr>
                <w:rFonts w:ascii="Times New Roman" w:hAnsi="Times New Roman" w:cs="Times New Roman"/>
                <w:color w:val="000000" w:themeColor="text1"/>
                <w:sz w:val="24"/>
                <w:szCs w:val="24"/>
              </w:rPr>
              <w:t>ierilor ilegale</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66324E">
            <w:pPr>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lastRenderedPageBreak/>
              <w:t xml:space="preserve">e) </w:t>
            </w:r>
            <w:r w:rsidRPr="0031368D">
              <w:rPr>
                <w:rFonts w:ascii="Times New Roman" w:eastAsia="Times New Roman" w:hAnsi="Times New Roman" w:cs="Times New Roman"/>
                <w:color w:val="000000" w:themeColor="text1"/>
                <w:sz w:val="24"/>
                <w:szCs w:val="24"/>
              </w:rPr>
              <w:t xml:space="preserve">Descrieți cadrul juridic actual aplicabil raporturilor analizate </w:t>
            </w:r>
            <w:proofErr w:type="spellStart"/>
            <w:r w:rsidRPr="0031368D">
              <w:rPr>
                <w:rFonts w:ascii="Times New Roman" w:eastAsia="Times New Roman" w:hAnsi="Times New Roman" w:cs="Times New Roman"/>
                <w:color w:val="000000" w:themeColor="text1"/>
                <w:sz w:val="24"/>
                <w:szCs w:val="24"/>
              </w:rPr>
              <w:t>şi</w:t>
            </w:r>
            <w:proofErr w:type="spellEnd"/>
            <w:r w:rsidRPr="0031368D">
              <w:rPr>
                <w:rFonts w:ascii="Times New Roman" w:eastAsia="Times New Roman" w:hAnsi="Times New Roman" w:cs="Times New Roman"/>
                <w:color w:val="000000" w:themeColor="text1"/>
                <w:sz w:val="24"/>
                <w:szCs w:val="24"/>
              </w:rPr>
              <w:t xml:space="preserve"> identificați </w:t>
            </w:r>
            <w:proofErr w:type="spellStart"/>
            <w:r w:rsidRPr="0031368D">
              <w:rPr>
                <w:rFonts w:ascii="Times New Roman" w:eastAsia="Times New Roman" w:hAnsi="Times New Roman" w:cs="Times New Roman"/>
                <w:color w:val="000000" w:themeColor="text1"/>
                <w:sz w:val="24"/>
                <w:szCs w:val="24"/>
              </w:rPr>
              <w:t>carenţele</w:t>
            </w:r>
            <w:proofErr w:type="spellEnd"/>
            <w:r w:rsidRPr="0031368D">
              <w:rPr>
                <w:rFonts w:ascii="Times New Roman" w:eastAsia="Times New Roman" w:hAnsi="Times New Roman" w:cs="Times New Roman"/>
                <w:color w:val="000000" w:themeColor="text1"/>
                <w:sz w:val="24"/>
                <w:szCs w:val="24"/>
              </w:rPr>
              <w:t xml:space="preserve"> prevederilor normative în vigoare, identificați documentele de politici </w:t>
            </w:r>
            <w:proofErr w:type="spellStart"/>
            <w:r w:rsidRPr="0031368D">
              <w:rPr>
                <w:rFonts w:ascii="Times New Roman" w:eastAsia="Times New Roman" w:hAnsi="Times New Roman" w:cs="Times New Roman"/>
                <w:color w:val="000000" w:themeColor="text1"/>
                <w:sz w:val="24"/>
                <w:szCs w:val="24"/>
              </w:rPr>
              <w:t>şi</w:t>
            </w:r>
            <w:proofErr w:type="spellEnd"/>
            <w:r w:rsidRPr="0031368D">
              <w:rPr>
                <w:rFonts w:ascii="Times New Roman" w:eastAsia="Times New Roman" w:hAnsi="Times New Roman" w:cs="Times New Roman"/>
                <w:color w:val="000000" w:themeColor="text1"/>
                <w:sz w:val="24"/>
                <w:szCs w:val="24"/>
              </w:rPr>
              <w:t xml:space="preserve"> reglementările existente care </w:t>
            </w:r>
            <w:proofErr w:type="spellStart"/>
            <w:r w:rsidRPr="0031368D">
              <w:rPr>
                <w:rFonts w:ascii="Times New Roman" w:eastAsia="Times New Roman" w:hAnsi="Times New Roman" w:cs="Times New Roman"/>
                <w:color w:val="000000" w:themeColor="text1"/>
                <w:sz w:val="24"/>
                <w:szCs w:val="24"/>
              </w:rPr>
              <w:t>condiţionează</w:t>
            </w:r>
            <w:proofErr w:type="spellEnd"/>
            <w:r w:rsidRPr="0031368D">
              <w:rPr>
                <w:rFonts w:ascii="Times New Roman" w:eastAsia="Times New Roman" w:hAnsi="Times New Roman" w:cs="Times New Roman"/>
                <w:color w:val="000000" w:themeColor="text1"/>
                <w:sz w:val="24"/>
                <w:szCs w:val="24"/>
              </w:rPr>
              <w:t xml:space="preserve"> </w:t>
            </w:r>
            <w:proofErr w:type="spellStart"/>
            <w:r w:rsidRPr="0031368D">
              <w:rPr>
                <w:rFonts w:ascii="Times New Roman" w:eastAsia="Times New Roman" w:hAnsi="Times New Roman" w:cs="Times New Roman"/>
                <w:color w:val="000000" w:themeColor="text1"/>
                <w:sz w:val="24"/>
                <w:szCs w:val="24"/>
              </w:rPr>
              <w:t>intervenţia</w:t>
            </w:r>
            <w:proofErr w:type="spellEnd"/>
            <w:r w:rsidRPr="0031368D">
              <w:rPr>
                <w:rFonts w:ascii="Times New Roman" w:eastAsia="Times New Roman" w:hAnsi="Times New Roman" w:cs="Times New Roman"/>
                <w:color w:val="000000" w:themeColor="text1"/>
                <w:sz w:val="24"/>
                <w:szCs w:val="24"/>
              </w:rPr>
              <w:t xml:space="preserve"> statului</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C33DA2" w:rsidRPr="0031368D" w:rsidRDefault="003B2CB7" w:rsidP="000F62F8">
            <w:pPr>
              <w:pStyle w:val="Frspaiere"/>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Cadrul strategic în domeniul </w:t>
            </w:r>
            <w:proofErr w:type="spellStart"/>
            <w:r w:rsidRPr="0031368D">
              <w:rPr>
                <w:rFonts w:ascii="Times New Roman" w:hAnsi="Times New Roman" w:cs="Times New Roman"/>
                <w:color w:val="000000" w:themeColor="text1"/>
                <w:sz w:val="24"/>
                <w:szCs w:val="24"/>
              </w:rPr>
              <w:t>biodiversităţii</w:t>
            </w:r>
            <w:proofErr w:type="spellEnd"/>
            <w:r w:rsidRPr="0031368D">
              <w:rPr>
                <w:rFonts w:ascii="Times New Roman" w:hAnsi="Times New Roman" w:cs="Times New Roman"/>
                <w:color w:val="000000" w:themeColor="text1"/>
                <w:sz w:val="24"/>
                <w:szCs w:val="24"/>
              </w:rPr>
              <w:t>:</w:t>
            </w:r>
          </w:p>
          <w:p w:rsidR="00785D7D" w:rsidRPr="0031368D" w:rsidRDefault="003B2CB7" w:rsidP="000F62F8">
            <w:pPr>
              <w:pStyle w:val="Frspaiere"/>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894015" w:rsidRPr="0031368D">
              <w:rPr>
                <w:rFonts w:ascii="Times New Roman" w:hAnsi="Times New Roman" w:cs="Times New Roman"/>
                <w:color w:val="000000" w:themeColor="text1"/>
                <w:sz w:val="24"/>
                <w:szCs w:val="24"/>
              </w:rPr>
              <w:t>Strategiei națională de dezvoltare „Moldova Europeană 2030” adoptată prin Legea 315/2022</w:t>
            </w:r>
            <w:r w:rsidR="00D84A18" w:rsidRPr="0031368D">
              <w:rPr>
                <w:rFonts w:ascii="Times New Roman" w:hAnsi="Times New Roman" w:cs="Times New Roman"/>
                <w:color w:val="000000" w:themeColor="text1"/>
                <w:sz w:val="24"/>
                <w:szCs w:val="24"/>
              </w:rPr>
              <w:t xml:space="preserve"> (SND).</w:t>
            </w:r>
          </w:p>
          <w:p w:rsidR="006E2102" w:rsidRPr="0031368D" w:rsidRDefault="0086057C" w:rsidP="000F62F8">
            <w:pPr>
              <w:pStyle w:val="Frspaiere"/>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Unul din obiectivul de dezvoltare generale pe care le propune SND </w:t>
            </w:r>
            <w:r w:rsidR="001C2263" w:rsidRPr="0031368D">
              <w:rPr>
                <w:rFonts w:ascii="Times New Roman" w:hAnsi="Times New Roman" w:cs="Times New Roman"/>
                <w:color w:val="000000" w:themeColor="text1"/>
                <w:sz w:val="24"/>
                <w:szCs w:val="24"/>
              </w:rPr>
              <w:t xml:space="preserve">este </w:t>
            </w:r>
            <w:r w:rsidR="0042367B" w:rsidRPr="0031368D">
              <w:rPr>
                <w:rFonts w:ascii="Times New Roman" w:hAnsi="Times New Roman" w:cs="Times New Roman"/>
                <w:color w:val="000000" w:themeColor="text1"/>
                <w:sz w:val="24"/>
                <w:szCs w:val="24"/>
              </w:rPr>
              <w:t>„A</w:t>
            </w:r>
            <w:r w:rsidR="00F2769D" w:rsidRPr="0031368D">
              <w:rPr>
                <w:rFonts w:ascii="Times New Roman" w:hAnsi="Times New Roman" w:cs="Times New Roman"/>
                <w:color w:val="000000" w:themeColor="text1"/>
                <w:sz w:val="24"/>
                <w:szCs w:val="24"/>
              </w:rPr>
              <w:t>sigurarea unui mediu sănătos și sigur</w:t>
            </w:r>
            <w:r w:rsidR="0042367B" w:rsidRPr="0031368D">
              <w:rPr>
                <w:rFonts w:ascii="Times New Roman" w:hAnsi="Times New Roman" w:cs="Times New Roman"/>
                <w:color w:val="000000" w:themeColor="text1"/>
                <w:sz w:val="24"/>
                <w:szCs w:val="24"/>
              </w:rPr>
              <w:t>”</w:t>
            </w:r>
            <w:r w:rsidR="001C2263" w:rsidRPr="0031368D">
              <w:rPr>
                <w:rFonts w:ascii="Times New Roman" w:hAnsi="Times New Roman" w:cs="Times New Roman"/>
                <w:color w:val="000000" w:themeColor="text1"/>
                <w:sz w:val="24"/>
                <w:szCs w:val="24"/>
              </w:rPr>
              <w:t xml:space="preserve"> care </w:t>
            </w:r>
            <w:r w:rsidR="0042367B" w:rsidRPr="0031368D">
              <w:rPr>
                <w:rFonts w:ascii="Times New Roman" w:hAnsi="Times New Roman" w:cs="Times New Roman"/>
                <w:color w:val="000000" w:themeColor="text1"/>
                <w:sz w:val="24"/>
                <w:szCs w:val="24"/>
              </w:rPr>
              <w:t>conține obiectivul specific10.2 „Creșterea durabilă a suprafeței pădurilor și ariilor protejate”</w:t>
            </w:r>
            <w:r w:rsidR="009C755A" w:rsidRPr="0031368D">
              <w:rPr>
                <w:rFonts w:ascii="Times New Roman" w:hAnsi="Times New Roman" w:cs="Times New Roman"/>
                <w:color w:val="000000" w:themeColor="text1"/>
                <w:sz w:val="24"/>
                <w:szCs w:val="24"/>
              </w:rPr>
              <w:t xml:space="preserve">. Pentru implementarea SND </w:t>
            </w:r>
            <w:r w:rsidR="007521B3" w:rsidRPr="0031368D">
              <w:rPr>
                <w:rFonts w:ascii="Times New Roman" w:hAnsi="Times New Roman" w:cs="Times New Roman"/>
                <w:color w:val="000000" w:themeColor="text1"/>
                <w:sz w:val="24"/>
                <w:szCs w:val="24"/>
              </w:rPr>
              <w:t>prin Hotărârea de Guvern nr.</w:t>
            </w:r>
            <w:r w:rsidR="00807EBA" w:rsidRPr="0031368D">
              <w:rPr>
                <w:rFonts w:ascii="Times New Roman" w:hAnsi="Times New Roman" w:cs="Times New Roman"/>
                <w:color w:val="000000" w:themeColor="text1"/>
                <w:sz w:val="24"/>
                <w:szCs w:val="24"/>
              </w:rPr>
              <w:t>98/2023 a fost aprobat Planului național de dezvoltare pentru anii 2023-2025</w:t>
            </w:r>
            <w:r w:rsidR="00627087" w:rsidRPr="0031368D">
              <w:rPr>
                <w:rFonts w:ascii="Times New Roman" w:hAnsi="Times New Roman" w:cs="Times New Roman"/>
                <w:color w:val="000000" w:themeColor="text1"/>
                <w:sz w:val="24"/>
                <w:szCs w:val="24"/>
              </w:rPr>
              <w:t xml:space="preserve"> care stabilește ca acțiune </w:t>
            </w:r>
            <w:r w:rsidR="00187739" w:rsidRPr="0031368D">
              <w:rPr>
                <w:rFonts w:ascii="Times New Roman" w:hAnsi="Times New Roman" w:cs="Times New Roman"/>
                <w:color w:val="000000" w:themeColor="text1"/>
                <w:sz w:val="24"/>
                <w:szCs w:val="24"/>
              </w:rPr>
              <w:t>10.2.1. Reducerea barierelor administrative în vederea gestionării adecvate a fondului forestier (terenuri private și publice)</w:t>
            </w:r>
            <w:r w:rsidR="00627087" w:rsidRPr="0031368D">
              <w:rPr>
                <w:rFonts w:ascii="Times New Roman" w:hAnsi="Times New Roman" w:cs="Times New Roman"/>
                <w:color w:val="000000" w:themeColor="text1"/>
                <w:sz w:val="24"/>
                <w:szCs w:val="24"/>
              </w:rPr>
              <w:t>.</w:t>
            </w:r>
          </w:p>
          <w:p w:rsidR="00C33DA2" w:rsidRPr="0031368D" w:rsidRDefault="00064F9E" w:rsidP="000F62F8">
            <w:pPr>
              <w:pStyle w:val="Frspaiere"/>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w:t>
            </w:r>
            <w:r w:rsidR="001C1E0C" w:rsidRPr="0031368D">
              <w:rPr>
                <w:rFonts w:ascii="Times New Roman" w:hAnsi="Times New Roman" w:cs="Times New Roman"/>
                <w:color w:val="000000" w:themeColor="text1"/>
                <w:sz w:val="24"/>
                <w:szCs w:val="24"/>
              </w:rPr>
              <w:t>Programul național de extindere și</w:t>
            </w:r>
            <w:r w:rsidR="003B2CB7" w:rsidRPr="0031368D">
              <w:rPr>
                <w:rFonts w:ascii="Times New Roman" w:hAnsi="Times New Roman" w:cs="Times New Roman"/>
                <w:color w:val="000000" w:themeColor="text1"/>
                <w:sz w:val="24"/>
                <w:szCs w:val="24"/>
              </w:rPr>
              <w:t xml:space="preserve"> reabilitare a pădu</w:t>
            </w:r>
            <w:r w:rsidR="009B0787" w:rsidRPr="0031368D">
              <w:rPr>
                <w:rFonts w:ascii="Times New Roman" w:hAnsi="Times New Roman" w:cs="Times New Roman"/>
                <w:color w:val="000000" w:themeColor="text1"/>
                <w:sz w:val="24"/>
                <w:szCs w:val="24"/>
              </w:rPr>
              <w:t>rilor pentru perioada 2023-2032 aprobat</w:t>
            </w:r>
            <w:r w:rsidRPr="0031368D">
              <w:rPr>
                <w:rFonts w:ascii="Times New Roman" w:hAnsi="Times New Roman" w:cs="Times New Roman"/>
                <w:color w:val="000000" w:themeColor="text1"/>
                <w:sz w:val="24"/>
                <w:szCs w:val="24"/>
              </w:rPr>
              <w:t xml:space="preserve"> prin Ho</w:t>
            </w:r>
            <w:r w:rsidR="00AB4489" w:rsidRPr="0031368D">
              <w:rPr>
                <w:rFonts w:ascii="Times New Roman" w:hAnsi="Times New Roman" w:cs="Times New Roman"/>
                <w:color w:val="000000" w:themeColor="text1"/>
                <w:sz w:val="24"/>
                <w:szCs w:val="24"/>
              </w:rPr>
              <w:t>t</w:t>
            </w:r>
            <w:r w:rsidR="004C433F" w:rsidRPr="0031368D">
              <w:rPr>
                <w:rFonts w:ascii="Times New Roman" w:hAnsi="Times New Roman" w:cs="Times New Roman"/>
                <w:color w:val="000000" w:themeColor="text1"/>
                <w:sz w:val="24"/>
                <w:szCs w:val="24"/>
              </w:rPr>
              <w:t xml:space="preserve">ărârea Guvernului nr.  55/2023, prevede </w:t>
            </w:r>
            <w:r w:rsidR="004C433F" w:rsidRPr="0031368D">
              <w:rPr>
                <w:rFonts w:ascii="Times New Roman" w:hAnsi="Times New Roman" w:cs="Times New Roman"/>
                <w:bCs/>
                <w:iCs/>
                <w:color w:val="000000" w:themeColor="text1"/>
                <w:spacing w:val="-6"/>
                <w:sz w:val="24"/>
                <w:szCs w:val="24"/>
              </w:rPr>
              <w:t xml:space="preserve">îmbunătățirea cadrului normativ și instituțional de reglementare a activităților din domeniul forestier în special </w:t>
            </w:r>
            <w:r w:rsidR="004C433F" w:rsidRPr="0031368D">
              <w:rPr>
                <w:rFonts w:ascii="Times New Roman" w:hAnsi="Times New Roman" w:cs="Times New Roman"/>
                <w:color w:val="000000" w:themeColor="text1"/>
                <w:spacing w:val="-6"/>
                <w:sz w:val="24"/>
                <w:szCs w:val="24"/>
              </w:rPr>
              <w:t>revizuirea Codului silvic nr. 887/1996</w:t>
            </w:r>
          </w:p>
          <w:p w:rsidR="00C33DA2" w:rsidRPr="0031368D" w:rsidRDefault="003B2CB7" w:rsidP="006E2102">
            <w:pPr>
              <w:pStyle w:val="Frspaiere"/>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Cadrul normativ în domeniul </w:t>
            </w:r>
            <w:proofErr w:type="spellStart"/>
            <w:r w:rsidRPr="0031368D">
              <w:rPr>
                <w:rFonts w:ascii="Times New Roman" w:hAnsi="Times New Roman" w:cs="Times New Roman"/>
                <w:color w:val="000000" w:themeColor="text1"/>
                <w:sz w:val="24"/>
                <w:szCs w:val="24"/>
              </w:rPr>
              <w:t>biodiversităţii</w:t>
            </w:r>
            <w:proofErr w:type="spellEnd"/>
            <w:r w:rsidRPr="0031368D">
              <w:rPr>
                <w:rFonts w:ascii="Times New Roman" w:hAnsi="Times New Roman" w:cs="Times New Roman"/>
                <w:color w:val="000000" w:themeColor="text1"/>
                <w:sz w:val="24"/>
                <w:szCs w:val="24"/>
              </w:rPr>
              <w:t>:</w:t>
            </w:r>
          </w:p>
          <w:p w:rsidR="004C433F" w:rsidRPr="0031368D" w:rsidRDefault="004C433F" w:rsidP="006E2102">
            <w:pPr>
              <w:pStyle w:val="Frspaiere"/>
              <w:rPr>
                <w:rFonts w:ascii="Times New Roman" w:hAnsi="Times New Roman" w:cs="Times New Roman"/>
                <w:color w:val="000000" w:themeColor="text1"/>
                <w:sz w:val="24"/>
                <w:szCs w:val="24"/>
              </w:rPr>
            </w:pPr>
            <w:r w:rsidRPr="0031368D">
              <w:rPr>
                <w:rFonts w:ascii="Times New Roman" w:hAnsi="Times New Roman" w:cs="Times New Roman"/>
                <w:color w:val="000000" w:themeColor="text1"/>
                <w:spacing w:val="-6"/>
                <w:sz w:val="24"/>
                <w:szCs w:val="24"/>
              </w:rPr>
              <w:t>-</w:t>
            </w:r>
            <w:r w:rsidR="000F62F8" w:rsidRPr="0031368D">
              <w:rPr>
                <w:rFonts w:ascii="Times New Roman" w:hAnsi="Times New Roman" w:cs="Times New Roman"/>
                <w:color w:val="000000" w:themeColor="text1"/>
                <w:spacing w:val="-6"/>
                <w:sz w:val="24"/>
                <w:szCs w:val="24"/>
              </w:rPr>
              <w:t xml:space="preserve"> </w:t>
            </w:r>
            <w:r w:rsidRPr="0031368D">
              <w:rPr>
                <w:rFonts w:ascii="Times New Roman" w:hAnsi="Times New Roman" w:cs="Times New Roman"/>
                <w:color w:val="000000" w:themeColor="text1"/>
                <w:spacing w:val="-6"/>
                <w:sz w:val="24"/>
                <w:szCs w:val="24"/>
              </w:rPr>
              <w:t>Codului silvic nr. 887/1996</w:t>
            </w:r>
          </w:p>
          <w:p w:rsidR="00AB4489" w:rsidRPr="0031368D" w:rsidRDefault="003B2CB7" w:rsidP="006E2102">
            <w:pPr>
              <w:pStyle w:val="Frspaiere"/>
              <w:rPr>
                <w:rFonts w:ascii="Times New Roman" w:hAnsi="Times New Roman" w:cs="Times New Roman"/>
                <w:i/>
                <w:color w:val="000000" w:themeColor="text1"/>
                <w:sz w:val="24"/>
                <w:szCs w:val="24"/>
              </w:rPr>
            </w:pPr>
            <w:r w:rsidRPr="0031368D">
              <w:rPr>
                <w:rFonts w:ascii="Times New Roman" w:hAnsi="Times New Roman" w:cs="Times New Roman"/>
                <w:color w:val="000000" w:themeColor="text1"/>
                <w:sz w:val="24"/>
                <w:szCs w:val="24"/>
              </w:rPr>
              <w:t xml:space="preserve">- Legea nr. 439/1995 regnului animal;  </w:t>
            </w:r>
          </w:p>
          <w:p w:rsidR="003B2CB7" w:rsidRPr="0031368D" w:rsidRDefault="003B2CB7" w:rsidP="006E2102">
            <w:pPr>
              <w:pStyle w:val="Frspaiere"/>
              <w:rPr>
                <w:rFonts w:ascii="Times New Roman" w:hAnsi="Times New Roman" w:cs="Times New Roman"/>
                <w:i/>
                <w:color w:val="000000" w:themeColor="text1"/>
                <w:sz w:val="24"/>
                <w:szCs w:val="24"/>
              </w:rPr>
            </w:pPr>
            <w:r w:rsidRPr="0031368D">
              <w:rPr>
                <w:rFonts w:ascii="Times New Roman" w:hAnsi="Times New Roman" w:cs="Times New Roman"/>
                <w:color w:val="000000" w:themeColor="text1"/>
                <w:sz w:val="24"/>
                <w:szCs w:val="24"/>
              </w:rPr>
              <w:t xml:space="preserve">- Legea nr. 1538/1998 privind fondul ariilor naturale protejate de stat; </w:t>
            </w:r>
          </w:p>
          <w:p w:rsidR="003B2CB7" w:rsidRPr="0031368D" w:rsidRDefault="003B2CB7" w:rsidP="006E2102">
            <w:pPr>
              <w:pStyle w:val="Frspaiere"/>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Legea nr. 591/1999 cu privire la </w:t>
            </w:r>
            <w:proofErr w:type="spellStart"/>
            <w:r w:rsidRPr="0031368D">
              <w:rPr>
                <w:rFonts w:ascii="Times New Roman" w:hAnsi="Times New Roman" w:cs="Times New Roman"/>
                <w:color w:val="000000" w:themeColor="text1"/>
                <w:sz w:val="24"/>
                <w:szCs w:val="24"/>
              </w:rPr>
              <w:t>spaţiile</w:t>
            </w:r>
            <w:proofErr w:type="spellEnd"/>
            <w:r w:rsidRPr="0031368D">
              <w:rPr>
                <w:rFonts w:ascii="Times New Roman" w:hAnsi="Times New Roman" w:cs="Times New Roman"/>
                <w:color w:val="000000" w:themeColor="text1"/>
                <w:sz w:val="24"/>
                <w:szCs w:val="24"/>
              </w:rPr>
              <w:t xml:space="preserve"> verzi ale </w:t>
            </w:r>
            <w:proofErr w:type="spellStart"/>
            <w:r w:rsidRPr="0031368D">
              <w:rPr>
                <w:rFonts w:ascii="Times New Roman" w:hAnsi="Times New Roman" w:cs="Times New Roman"/>
                <w:color w:val="000000" w:themeColor="text1"/>
                <w:sz w:val="24"/>
                <w:szCs w:val="24"/>
              </w:rPr>
              <w:t>localităţilor</w:t>
            </w:r>
            <w:proofErr w:type="spellEnd"/>
            <w:r w:rsidRPr="0031368D">
              <w:rPr>
                <w:rFonts w:ascii="Times New Roman" w:hAnsi="Times New Roman" w:cs="Times New Roman"/>
                <w:color w:val="000000" w:themeColor="text1"/>
                <w:sz w:val="24"/>
                <w:szCs w:val="24"/>
              </w:rPr>
              <w:t xml:space="preserve"> urbane </w:t>
            </w:r>
            <w:proofErr w:type="spellStart"/>
            <w:r w:rsidRPr="0031368D">
              <w:rPr>
                <w:rFonts w:ascii="Times New Roman" w:hAnsi="Times New Roman" w:cs="Times New Roman"/>
                <w:color w:val="000000" w:themeColor="text1"/>
                <w:sz w:val="24"/>
                <w:szCs w:val="24"/>
              </w:rPr>
              <w:t>şi</w:t>
            </w:r>
            <w:proofErr w:type="spellEnd"/>
            <w:r w:rsidRPr="0031368D">
              <w:rPr>
                <w:rFonts w:ascii="Times New Roman" w:hAnsi="Times New Roman" w:cs="Times New Roman"/>
                <w:color w:val="000000" w:themeColor="text1"/>
                <w:sz w:val="24"/>
                <w:szCs w:val="24"/>
              </w:rPr>
              <w:t xml:space="preserve"> rurale;</w:t>
            </w:r>
          </w:p>
          <w:p w:rsidR="003B2CB7" w:rsidRPr="0031368D" w:rsidRDefault="003B2CB7" w:rsidP="006E2102">
            <w:pPr>
              <w:pStyle w:val="Frspaiere"/>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lastRenderedPageBreak/>
              <w:t>- Legea nr. 1041/2000 pentru ameliorarea prin împădurire a terenurilor degradate;</w:t>
            </w:r>
          </w:p>
          <w:p w:rsidR="003B2CB7" w:rsidRPr="0031368D" w:rsidRDefault="003B2CB7" w:rsidP="006E2102">
            <w:pPr>
              <w:pStyle w:val="Frspaiere"/>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Legea regnului vegetal nr. 239/2007;</w:t>
            </w:r>
          </w:p>
          <w:p w:rsidR="003B2CB7" w:rsidRPr="0031368D" w:rsidRDefault="003B2CB7" w:rsidP="003B2CB7">
            <w:pPr>
              <w:tabs>
                <w:tab w:val="left" w:pos="940"/>
              </w:tabs>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xml:space="preserve">- Hotărîrea Guvernului nr. 414/1997 cu privire la </w:t>
            </w:r>
            <w:proofErr w:type="spellStart"/>
            <w:r w:rsidRPr="0031368D">
              <w:rPr>
                <w:rFonts w:ascii="Times New Roman" w:eastAsia="Times New Roman" w:hAnsi="Times New Roman" w:cs="Times New Roman"/>
                <w:color w:val="000000" w:themeColor="text1"/>
                <w:sz w:val="24"/>
                <w:szCs w:val="24"/>
              </w:rPr>
              <w:t>clasiﬁcarea</w:t>
            </w:r>
            <w:proofErr w:type="spellEnd"/>
            <w:r w:rsidRPr="0031368D">
              <w:rPr>
                <w:rFonts w:ascii="Times New Roman" w:eastAsia="Times New Roman" w:hAnsi="Times New Roman" w:cs="Times New Roman"/>
                <w:color w:val="000000" w:themeColor="text1"/>
                <w:sz w:val="24"/>
                <w:szCs w:val="24"/>
              </w:rPr>
              <w:t xml:space="preserve"> pădurilor pe grupe </w:t>
            </w:r>
            <w:proofErr w:type="spellStart"/>
            <w:r w:rsidRPr="0031368D">
              <w:rPr>
                <w:rFonts w:ascii="Times New Roman" w:eastAsia="Times New Roman" w:hAnsi="Times New Roman" w:cs="Times New Roman"/>
                <w:color w:val="000000" w:themeColor="text1"/>
                <w:sz w:val="24"/>
                <w:szCs w:val="24"/>
              </w:rPr>
              <w:t>şi</w:t>
            </w:r>
            <w:proofErr w:type="spellEnd"/>
            <w:r w:rsidRPr="0031368D">
              <w:rPr>
                <w:rFonts w:ascii="Times New Roman" w:eastAsia="Times New Roman" w:hAnsi="Times New Roman" w:cs="Times New Roman"/>
                <w:color w:val="000000" w:themeColor="text1"/>
                <w:sz w:val="24"/>
                <w:szCs w:val="24"/>
              </w:rPr>
              <w:t xml:space="preserve"> categorii </w:t>
            </w:r>
            <w:proofErr w:type="spellStart"/>
            <w:r w:rsidRPr="0031368D">
              <w:rPr>
                <w:rFonts w:ascii="Times New Roman" w:eastAsia="Times New Roman" w:hAnsi="Times New Roman" w:cs="Times New Roman"/>
                <w:color w:val="000000" w:themeColor="text1"/>
                <w:sz w:val="24"/>
                <w:szCs w:val="24"/>
              </w:rPr>
              <w:t>funcţionale</w:t>
            </w:r>
            <w:proofErr w:type="spellEnd"/>
            <w:r w:rsidRPr="0031368D">
              <w:rPr>
                <w:rFonts w:ascii="Times New Roman" w:eastAsia="Times New Roman" w:hAnsi="Times New Roman" w:cs="Times New Roman"/>
                <w:color w:val="000000" w:themeColor="text1"/>
                <w:sz w:val="24"/>
                <w:szCs w:val="24"/>
              </w:rPr>
              <w:t>;</w:t>
            </w:r>
          </w:p>
          <w:p w:rsidR="00C83100" w:rsidRPr="0031368D" w:rsidRDefault="003B2CB7" w:rsidP="00C83100">
            <w:pPr>
              <w:tabs>
                <w:tab w:val="left" w:pos="940"/>
              </w:tabs>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Hotărîrea Guvernului Nr. 803/2002 pentru aprobarea Regulamentului privind procedura de instituire</w:t>
            </w:r>
            <w:r w:rsidR="00C83100" w:rsidRPr="0031368D">
              <w:rPr>
                <w:color w:val="000000" w:themeColor="text1"/>
                <w:sz w:val="24"/>
                <w:szCs w:val="24"/>
              </w:rPr>
              <w:t xml:space="preserve"> </w:t>
            </w:r>
            <w:r w:rsidR="00C83100" w:rsidRPr="0031368D">
              <w:rPr>
                <w:rFonts w:ascii="Times New Roman" w:eastAsia="Times New Roman" w:hAnsi="Times New Roman" w:cs="Times New Roman"/>
                <w:color w:val="000000" w:themeColor="text1"/>
                <w:sz w:val="24"/>
                <w:szCs w:val="24"/>
              </w:rPr>
              <w:t>regimului de arie naturală protejată;</w:t>
            </w:r>
          </w:p>
          <w:p w:rsidR="00C83100" w:rsidRPr="0031368D" w:rsidRDefault="00C83100" w:rsidP="00C83100">
            <w:pPr>
              <w:tabs>
                <w:tab w:val="left" w:pos="940"/>
              </w:tabs>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xml:space="preserve">- Hotărîrea Guvernului Nr.27/2004 pentru aprobarea Regulamentului cu privire la autorizarea tăierilor în fondul forestier </w:t>
            </w:r>
            <w:proofErr w:type="spellStart"/>
            <w:r w:rsidRPr="0031368D">
              <w:rPr>
                <w:rFonts w:ascii="Times New Roman" w:eastAsia="Times New Roman" w:hAnsi="Times New Roman" w:cs="Times New Roman"/>
                <w:color w:val="000000" w:themeColor="text1"/>
                <w:sz w:val="24"/>
                <w:szCs w:val="24"/>
              </w:rPr>
              <w:t>şi</w:t>
            </w:r>
            <w:proofErr w:type="spellEnd"/>
            <w:r w:rsidRPr="0031368D">
              <w:rPr>
                <w:rFonts w:ascii="Times New Roman" w:eastAsia="Times New Roman" w:hAnsi="Times New Roman" w:cs="Times New Roman"/>
                <w:color w:val="000000" w:themeColor="text1"/>
                <w:sz w:val="24"/>
                <w:szCs w:val="24"/>
              </w:rPr>
              <w:t xml:space="preserve"> </w:t>
            </w:r>
            <w:proofErr w:type="spellStart"/>
            <w:r w:rsidRPr="0031368D">
              <w:rPr>
                <w:rFonts w:ascii="Times New Roman" w:eastAsia="Times New Roman" w:hAnsi="Times New Roman" w:cs="Times New Roman"/>
                <w:color w:val="000000" w:themeColor="text1"/>
                <w:sz w:val="24"/>
                <w:szCs w:val="24"/>
              </w:rPr>
              <w:t>vegetaţia</w:t>
            </w:r>
            <w:proofErr w:type="spellEnd"/>
            <w:r w:rsidRPr="0031368D">
              <w:rPr>
                <w:rFonts w:ascii="Times New Roman" w:eastAsia="Times New Roman" w:hAnsi="Times New Roman" w:cs="Times New Roman"/>
                <w:color w:val="000000" w:themeColor="text1"/>
                <w:sz w:val="24"/>
                <w:szCs w:val="24"/>
              </w:rPr>
              <w:t xml:space="preserve"> forestieră din afara fondului forestier;</w:t>
            </w:r>
          </w:p>
          <w:p w:rsidR="00C83100" w:rsidRPr="0031368D" w:rsidRDefault="00C83100" w:rsidP="00C83100">
            <w:pPr>
              <w:tabs>
                <w:tab w:val="left" w:pos="940"/>
              </w:tabs>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xml:space="preserve">- Hotărîrea Guvernului nr. 187/2008 pentru aprobarea Regulamentului privind atribuirea în folosință a terenurilor din fondul forestier în scopuri de gospodărire cinegetică </w:t>
            </w:r>
            <w:proofErr w:type="spellStart"/>
            <w:r w:rsidRPr="0031368D">
              <w:rPr>
                <w:rFonts w:ascii="Times New Roman" w:eastAsia="Times New Roman" w:hAnsi="Times New Roman" w:cs="Times New Roman"/>
                <w:color w:val="000000" w:themeColor="text1"/>
                <w:sz w:val="24"/>
                <w:szCs w:val="24"/>
              </w:rPr>
              <w:t>şi</w:t>
            </w:r>
            <w:proofErr w:type="spellEnd"/>
            <w:r w:rsidRPr="0031368D">
              <w:rPr>
                <w:rFonts w:ascii="Times New Roman" w:eastAsia="Times New Roman" w:hAnsi="Times New Roman" w:cs="Times New Roman"/>
                <w:color w:val="000000" w:themeColor="text1"/>
                <w:sz w:val="24"/>
                <w:szCs w:val="24"/>
              </w:rPr>
              <w:t>/sau de recreere;</w:t>
            </w:r>
          </w:p>
          <w:p w:rsidR="00C83100" w:rsidRPr="0031368D" w:rsidRDefault="00C83100" w:rsidP="00C83100">
            <w:pPr>
              <w:tabs>
                <w:tab w:val="left" w:pos="940"/>
              </w:tabs>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xml:space="preserve">- Hotărîrea Guvernului Nr. 667/2010 pentru aprobarea Regulamentului cu privire la </w:t>
            </w:r>
            <w:proofErr w:type="spellStart"/>
            <w:r w:rsidRPr="0031368D">
              <w:rPr>
                <w:rFonts w:ascii="Times New Roman" w:eastAsia="Times New Roman" w:hAnsi="Times New Roman" w:cs="Times New Roman"/>
                <w:color w:val="000000" w:themeColor="text1"/>
                <w:sz w:val="24"/>
                <w:szCs w:val="24"/>
              </w:rPr>
              <w:t>păşunat</w:t>
            </w:r>
            <w:proofErr w:type="spellEnd"/>
            <w:r w:rsidRPr="0031368D">
              <w:rPr>
                <w:rFonts w:ascii="Times New Roman" w:eastAsia="Times New Roman" w:hAnsi="Times New Roman" w:cs="Times New Roman"/>
                <w:color w:val="000000" w:themeColor="text1"/>
                <w:sz w:val="24"/>
                <w:szCs w:val="24"/>
              </w:rPr>
              <w:t xml:space="preserve"> </w:t>
            </w:r>
            <w:proofErr w:type="spellStart"/>
            <w:r w:rsidRPr="0031368D">
              <w:rPr>
                <w:rFonts w:ascii="Times New Roman" w:eastAsia="Times New Roman" w:hAnsi="Times New Roman" w:cs="Times New Roman"/>
                <w:color w:val="000000" w:themeColor="text1"/>
                <w:sz w:val="24"/>
                <w:szCs w:val="24"/>
              </w:rPr>
              <w:t>şi</w:t>
            </w:r>
            <w:proofErr w:type="spellEnd"/>
            <w:r w:rsidRPr="0031368D">
              <w:rPr>
                <w:rFonts w:ascii="Times New Roman" w:eastAsia="Times New Roman" w:hAnsi="Times New Roman" w:cs="Times New Roman"/>
                <w:color w:val="000000" w:themeColor="text1"/>
                <w:sz w:val="24"/>
                <w:szCs w:val="24"/>
              </w:rPr>
              <w:t xml:space="preserve"> cosit;</w:t>
            </w:r>
          </w:p>
          <w:p w:rsidR="00C83100" w:rsidRPr="0031368D" w:rsidRDefault="00C83100" w:rsidP="00C83100">
            <w:pPr>
              <w:tabs>
                <w:tab w:val="left" w:pos="940"/>
              </w:tabs>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Hotărîrea Guvernului nr. 254/2021 pentru aprobarea actelor normative cu privire la constituirea</w:t>
            </w:r>
          </w:p>
          <w:p w:rsidR="003B2CB7" w:rsidRPr="0031368D" w:rsidRDefault="00C83100" w:rsidP="00C83100">
            <w:pPr>
              <w:tabs>
                <w:tab w:val="left" w:pos="940"/>
              </w:tabs>
              <w:spacing w:after="0" w:line="276" w:lineRule="auto"/>
              <w:jc w:val="both"/>
              <w:rPr>
                <w:rFonts w:ascii="Times New Roman" w:eastAsia="Times New Roman" w:hAnsi="Times New Roman" w:cs="Times New Roman"/>
                <w:color w:val="000000" w:themeColor="text1"/>
                <w:sz w:val="24"/>
                <w:szCs w:val="24"/>
              </w:rPr>
            </w:pPr>
            <w:proofErr w:type="spellStart"/>
            <w:r w:rsidRPr="0031368D">
              <w:rPr>
                <w:rFonts w:ascii="Times New Roman" w:eastAsia="Times New Roman" w:hAnsi="Times New Roman" w:cs="Times New Roman"/>
                <w:color w:val="000000" w:themeColor="text1"/>
                <w:sz w:val="24"/>
                <w:szCs w:val="24"/>
              </w:rPr>
              <w:t>şi</w:t>
            </w:r>
            <w:proofErr w:type="spellEnd"/>
            <w:r w:rsidRPr="0031368D">
              <w:rPr>
                <w:rFonts w:ascii="Times New Roman" w:eastAsia="Times New Roman" w:hAnsi="Times New Roman" w:cs="Times New Roman"/>
                <w:color w:val="000000" w:themeColor="text1"/>
                <w:sz w:val="24"/>
                <w:szCs w:val="24"/>
              </w:rPr>
              <w:t xml:space="preserve"> gestionarea Fondului cinegetic </w:t>
            </w:r>
            <w:proofErr w:type="spellStart"/>
            <w:r w:rsidRPr="0031368D">
              <w:rPr>
                <w:rFonts w:ascii="Times New Roman" w:eastAsia="Times New Roman" w:hAnsi="Times New Roman" w:cs="Times New Roman"/>
                <w:color w:val="000000" w:themeColor="text1"/>
                <w:sz w:val="24"/>
                <w:szCs w:val="24"/>
              </w:rPr>
              <w:t>naţional</w:t>
            </w:r>
            <w:proofErr w:type="spellEnd"/>
            <w:r w:rsidRPr="0031368D">
              <w:rPr>
                <w:rFonts w:ascii="Times New Roman" w:eastAsia="Times New Roman" w:hAnsi="Times New Roman" w:cs="Times New Roman"/>
                <w:color w:val="000000" w:themeColor="text1"/>
                <w:sz w:val="24"/>
                <w:szCs w:val="24"/>
              </w:rPr>
              <w:t>.</w:t>
            </w:r>
          </w:p>
          <w:p w:rsidR="00CE13BB" w:rsidRPr="0031368D" w:rsidRDefault="00CE13BB" w:rsidP="00CE13BB">
            <w:pPr>
              <w:tabs>
                <w:tab w:val="left" w:pos="940"/>
              </w:tabs>
              <w:spacing w:after="0" w:line="276" w:lineRule="auto"/>
              <w:jc w:val="both"/>
              <w:rPr>
                <w:rFonts w:ascii="Times New Roman" w:eastAsia="Times New Roman" w:hAnsi="Times New Roman" w:cs="Times New Roman"/>
                <w:color w:val="000000" w:themeColor="text1"/>
                <w:sz w:val="24"/>
                <w:szCs w:val="24"/>
                <w:lang w:val="pt-BR"/>
              </w:rPr>
            </w:pPr>
            <w:r w:rsidRPr="0031368D">
              <w:rPr>
                <w:rFonts w:ascii="Times New Roman" w:eastAsia="Times New Roman" w:hAnsi="Times New Roman" w:cs="Times New Roman"/>
                <w:color w:val="000000" w:themeColor="text1"/>
                <w:sz w:val="24"/>
                <w:szCs w:val="24"/>
                <w:lang w:val="pt-BR"/>
              </w:rPr>
              <w:t xml:space="preserve">Totuşi, cadrul legal actual defineşte insuficient termenii-cheie, domeniile de responsabilitate, interconexiunea cu alte autorităţi şi sarcinile/competenţele. În general, elementele de procedură sunt elaborate superficial, neclare sau lipsesc complet. Aceste deficienţe fac dificilă aplicarea legilor, deoarece autorităţile administraţiei publice centrale nu au stabilită exact natura relaţiilor cu alte structuri similare sau cu autorităţile publice locale (nivelurile întâi şi al doilea). </w:t>
            </w:r>
          </w:p>
          <w:p w:rsidR="009F70FE" w:rsidRPr="0031368D" w:rsidRDefault="00CE13BB" w:rsidP="00CE13BB">
            <w:pPr>
              <w:tabs>
                <w:tab w:val="left" w:pos="940"/>
              </w:tabs>
              <w:spacing w:after="0" w:line="276" w:lineRule="auto"/>
              <w:jc w:val="both"/>
              <w:rPr>
                <w:rFonts w:ascii="Times New Roman" w:eastAsia="Times New Roman" w:hAnsi="Times New Roman" w:cs="Times New Roman"/>
                <w:color w:val="000000" w:themeColor="text1"/>
                <w:sz w:val="24"/>
                <w:szCs w:val="24"/>
                <w:lang w:val="pt-BR"/>
              </w:rPr>
            </w:pPr>
            <w:r w:rsidRPr="0031368D">
              <w:rPr>
                <w:rFonts w:ascii="Times New Roman" w:eastAsia="Times New Roman" w:hAnsi="Times New Roman" w:cs="Times New Roman"/>
                <w:color w:val="000000" w:themeColor="text1"/>
                <w:sz w:val="24"/>
                <w:szCs w:val="24"/>
                <w:lang w:val="pt-BR"/>
              </w:rPr>
              <w:t xml:space="preserve">În cadrul legilor existente, aspectele tehnice sunt încă puţin definite, iar unele aspecte importante sunt tratate diferit în documentele emise la diferite niveluri de către Guvern sau autorităţile centrale de specialitate. </w:t>
            </w:r>
          </w:p>
          <w:p w:rsidR="00CE13BB" w:rsidRPr="0031368D" w:rsidRDefault="00CE13BB" w:rsidP="00CE13BB">
            <w:pPr>
              <w:tabs>
                <w:tab w:val="left" w:pos="940"/>
              </w:tabs>
              <w:spacing w:after="0" w:line="276" w:lineRule="auto"/>
              <w:jc w:val="both"/>
              <w:rPr>
                <w:rFonts w:ascii="Times New Roman" w:eastAsia="Times New Roman" w:hAnsi="Times New Roman" w:cs="Times New Roman"/>
                <w:color w:val="000000" w:themeColor="text1"/>
                <w:sz w:val="24"/>
                <w:szCs w:val="24"/>
                <w:lang w:val="pt-BR"/>
              </w:rPr>
            </w:pPr>
            <w:r w:rsidRPr="0031368D">
              <w:rPr>
                <w:rFonts w:ascii="Times New Roman" w:eastAsia="Times New Roman" w:hAnsi="Times New Roman" w:cs="Times New Roman"/>
                <w:color w:val="000000" w:themeColor="text1"/>
                <w:sz w:val="24"/>
                <w:szCs w:val="24"/>
                <w:lang w:val="pt-BR"/>
              </w:rPr>
              <w:t>Legea fundamentală care guvernează activitatea în domeniul forestier este Codul silvic nr.887/1996. Având în vedere modificările majore produse în ultimii ani, nevoia unor noi instrumente pentru protejarea şi gestionarea durabilă a fondurilor forestier şi cinegetic, precum şi pentru armonizarea legislaţiei forestiere cu legislaţia europeană este stringentă. În acelaşi context, este necesară modificarea şi completarea legislaţiei subsecvente Codului silvic, respectiv a ansamblului de regulamente, norme şi instrucţiuni care reglementează în detaliu regimul silvic.</w:t>
            </w:r>
          </w:p>
          <w:p w:rsidR="00CE13BB" w:rsidRPr="0031368D" w:rsidRDefault="00CE13BB" w:rsidP="00CE13BB">
            <w:pPr>
              <w:tabs>
                <w:tab w:val="left" w:pos="940"/>
              </w:tabs>
              <w:spacing w:after="0" w:line="276" w:lineRule="auto"/>
              <w:jc w:val="both"/>
              <w:rPr>
                <w:rFonts w:ascii="Times New Roman" w:eastAsia="Times New Roman" w:hAnsi="Times New Roman" w:cs="Times New Roman"/>
                <w:color w:val="000000" w:themeColor="text1"/>
                <w:sz w:val="24"/>
                <w:szCs w:val="24"/>
                <w:lang w:val="pt-BR"/>
              </w:rPr>
            </w:pPr>
            <w:r w:rsidRPr="0031368D">
              <w:rPr>
                <w:rFonts w:ascii="Times New Roman" w:eastAsia="Times New Roman" w:hAnsi="Times New Roman" w:cs="Times New Roman"/>
                <w:color w:val="000000" w:themeColor="text1"/>
                <w:sz w:val="24"/>
                <w:szCs w:val="24"/>
                <w:lang w:val="pt-BR"/>
              </w:rPr>
              <w:t>Totodată, se menționează că printre cauzele principale care frânează dezvoltarea sectorului forestier se regăseşte organizarea actuală a întreprinderilor silvice care au activităţi complexe şi foarte variate (colectarea seminţelor; creşterea materialului forestier de reproducere; regenerările/lucrările de extindere a vegetaţiei forestiere; tratamentele silvice; creşterea faunei de vânătoare şi organizarea vânătorilor; colectarea, prelucrarea şi comercializarea produselor nelemnoase, prelucrarea lemnului şi producerea mărfurilor de larg consum etc.). Complexitatea asigură diversificarea surselor de venituri şi, în condiţiile crizelor şi schimbărilor bruşte pe piaţă, este un lucru benefic, dar lipseşte specializarea pe domenii, ceea ce împiedică efectuarea consolidării/concentrării şi optimizării cheltuielilor. Activitatea întreprinderilor pentru silvicultură are loc în condiţii de lipsă de competitivitate şi performanţă.</w:t>
            </w:r>
          </w:p>
        </w:tc>
      </w:tr>
      <w:tr w:rsidR="0031368D" w:rsidRPr="0031368D" w:rsidTr="005D24E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
                <w:bCs/>
                <w:color w:val="000000" w:themeColor="text1"/>
                <w:sz w:val="24"/>
                <w:szCs w:val="24"/>
              </w:rPr>
              <w:lastRenderedPageBreak/>
              <w:t>2. Stabilirea obiectivelor</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t>a) Expuneți obiectivele (care trebuie să fie legate direct de problemă și cauzele acesteia, formulate cuantificat, măsurabil, fixat în timp și realist</w:t>
            </w:r>
            <w:r w:rsidRPr="0031368D">
              <w:rPr>
                <w:rFonts w:ascii="Times New Roman" w:eastAsia="Times New Roman" w:hAnsi="Times New Roman" w:cs="Times New Roman"/>
                <w:color w:val="000000" w:themeColor="text1"/>
                <w:sz w:val="24"/>
                <w:szCs w:val="24"/>
              </w:rPr>
              <w:t>)</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A49A7">
        <w:trPr>
          <w:trHeight w:val="3246"/>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B43171" w:rsidRPr="0031368D" w:rsidRDefault="00B43171" w:rsidP="00612A28">
            <w:pPr>
              <w:pStyle w:val="Frspaiere"/>
              <w:spacing w:line="276" w:lineRule="auto"/>
              <w:rPr>
                <w:rFonts w:ascii="Times New Roman" w:eastAsia="Times New Roman" w:hAnsi="Times New Roman" w:cs="Times New Roman"/>
                <w:color w:val="000000" w:themeColor="text1"/>
                <w:sz w:val="24"/>
                <w:szCs w:val="24"/>
              </w:rPr>
            </w:pPr>
            <w:r w:rsidRPr="0031368D">
              <w:rPr>
                <w:rFonts w:ascii="Times New Roman" w:hAnsi="Times New Roman" w:cs="Times New Roman"/>
                <w:b/>
                <w:color w:val="000000" w:themeColor="text1"/>
                <w:sz w:val="24"/>
                <w:szCs w:val="24"/>
              </w:rPr>
              <w:lastRenderedPageBreak/>
              <w:t>-</w:t>
            </w:r>
            <w:r w:rsidR="00996033" w:rsidRPr="0031368D">
              <w:rPr>
                <w:rFonts w:ascii="Times New Roman" w:hAnsi="Times New Roman" w:cs="Times New Roman"/>
                <w:b/>
                <w:color w:val="000000" w:themeColor="text1"/>
                <w:sz w:val="24"/>
                <w:szCs w:val="24"/>
              </w:rPr>
              <w:t xml:space="preserve"> </w:t>
            </w:r>
            <w:r w:rsidRPr="0031368D">
              <w:rPr>
                <w:rFonts w:ascii="Times New Roman" w:hAnsi="Times New Roman" w:cs="Times New Roman"/>
                <w:color w:val="000000" w:themeColor="text1"/>
                <w:sz w:val="24"/>
                <w:szCs w:val="24"/>
              </w:rPr>
              <w:t>dezvoltarea durabilă a sectorului forestier</w:t>
            </w:r>
            <w:r w:rsidRPr="0031368D">
              <w:rPr>
                <w:rFonts w:ascii="Times New Roman" w:eastAsia="Times New Roman" w:hAnsi="Times New Roman" w:cs="Times New Roman"/>
                <w:color w:val="000000" w:themeColor="text1"/>
                <w:sz w:val="24"/>
                <w:szCs w:val="24"/>
              </w:rPr>
              <w:t>;</w:t>
            </w:r>
          </w:p>
          <w:p w:rsidR="00996033" w:rsidRPr="0031368D" w:rsidRDefault="00B43171" w:rsidP="00612A28">
            <w:pPr>
              <w:pStyle w:val="Frspaiere"/>
              <w:spacing w:line="276" w:lineRule="auto"/>
              <w:rPr>
                <w:rFonts w:ascii="Times New Roman" w:hAnsi="Times New Roman" w:cs="Times New Roman"/>
                <w:bCs/>
                <w:iCs/>
                <w:color w:val="000000" w:themeColor="text1"/>
                <w:sz w:val="24"/>
                <w:szCs w:val="24"/>
              </w:rPr>
            </w:pPr>
            <w:r w:rsidRPr="0031368D">
              <w:rPr>
                <w:rFonts w:ascii="Times New Roman" w:eastAsia="Times New Roman" w:hAnsi="Times New Roman" w:cs="Times New Roman"/>
                <w:color w:val="000000" w:themeColor="text1"/>
                <w:sz w:val="24"/>
                <w:szCs w:val="24"/>
              </w:rPr>
              <w:t xml:space="preserve">- </w:t>
            </w:r>
            <w:r w:rsidRPr="0031368D">
              <w:rPr>
                <w:rFonts w:ascii="Times New Roman" w:hAnsi="Times New Roman" w:cs="Times New Roman"/>
                <w:bCs/>
                <w:iCs/>
                <w:color w:val="000000" w:themeColor="text1"/>
                <w:sz w:val="24"/>
                <w:szCs w:val="24"/>
              </w:rPr>
              <w:t>consolidarea sectorului forestier comunal prin extinderea suprafețelor împădurite și reabilitarea celor existente</w:t>
            </w:r>
            <w:r w:rsidR="00931EAF" w:rsidRPr="0031368D">
              <w:rPr>
                <w:rFonts w:ascii="Times New Roman" w:hAnsi="Times New Roman" w:cs="Times New Roman"/>
                <w:bCs/>
                <w:iCs/>
                <w:color w:val="000000" w:themeColor="text1"/>
                <w:sz w:val="24"/>
                <w:szCs w:val="24"/>
              </w:rPr>
              <w:t>;</w:t>
            </w:r>
          </w:p>
          <w:p w:rsidR="003E6E5D" w:rsidRPr="0031368D" w:rsidRDefault="00931EAF" w:rsidP="00612A28">
            <w:pPr>
              <w:pStyle w:val="Frspaiere"/>
              <w:spacing w:line="276" w:lineRule="auto"/>
              <w:rPr>
                <w:rStyle w:val="docheader"/>
                <w:rFonts w:ascii="Times New Roman" w:hAnsi="Times New Roman" w:cs="Times New Roman"/>
                <w:bCs/>
                <w:iCs/>
                <w:color w:val="000000" w:themeColor="text1"/>
                <w:sz w:val="24"/>
                <w:szCs w:val="24"/>
              </w:rPr>
            </w:pPr>
            <w:r w:rsidRPr="0031368D">
              <w:rPr>
                <w:rStyle w:val="docheader"/>
                <w:rFonts w:ascii="Times New Roman" w:hAnsi="Times New Roman" w:cs="Times New Roman"/>
                <w:color w:val="000000" w:themeColor="text1"/>
                <w:sz w:val="24"/>
                <w:szCs w:val="24"/>
              </w:rPr>
              <w:t>-</w:t>
            </w:r>
            <w:r w:rsidR="00996033" w:rsidRPr="0031368D">
              <w:rPr>
                <w:rStyle w:val="docheader"/>
                <w:rFonts w:ascii="Times New Roman" w:hAnsi="Times New Roman" w:cs="Times New Roman"/>
                <w:color w:val="000000" w:themeColor="text1"/>
                <w:sz w:val="24"/>
                <w:szCs w:val="24"/>
              </w:rPr>
              <w:t xml:space="preserve"> </w:t>
            </w:r>
            <w:r w:rsidRPr="0031368D">
              <w:rPr>
                <w:rStyle w:val="docheader"/>
                <w:rFonts w:ascii="Times New Roman" w:hAnsi="Times New Roman" w:cs="Times New Roman"/>
                <w:color w:val="000000" w:themeColor="text1"/>
                <w:sz w:val="24"/>
                <w:szCs w:val="24"/>
              </w:rPr>
              <w:t>asigurarea sustenabilității vegetației forestiere plantate</w:t>
            </w:r>
            <w:r w:rsidRPr="0031368D">
              <w:rPr>
                <w:rFonts w:ascii="Times New Roman" w:hAnsi="Times New Roman" w:cs="Times New Roman"/>
                <w:color w:val="000000" w:themeColor="text1"/>
                <w:sz w:val="24"/>
                <w:szCs w:val="24"/>
              </w:rPr>
              <w:t xml:space="preserve"> </w:t>
            </w:r>
            <w:r w:rsidRPr="0031368D">
              <w:rPr>
                <w:rStyle w:val="docheader"/>
                <w:rFonts w:ascii="Times New Roman" w:hAnsi="Times New Roman" w:cs="Times New Roman"/>
                <w:color w:val="000000" w:themeColor="text1"/>
                <w:sz w:val="24"/>
                <w:szCs w:val="24"/>
              </w:rPr>
              <w:t>și/sau reabilitate</w:t>
            </w:r>
            <w:r w:rsidR="00924D82" w:rsidRPr="0031368D">
              <w:rPr>
                <w:rStyle w:val="docheader"/>
                <w:rFonts w:ascii="Times New Roman" w:hAnsi="Times New Roman" w:cs="Times New Roman"/>
                <w:color w:val="000000" w:themeColor="text1"/>
                <w:sz w:val="24"/>
                <w:szCs w:val="24"/>
              </w:rPr>
              <w:t>;</w:t>
            </w:r>
            <w:r w:rsidRPr="0031368D">
              <w:rPr>
                <w:rStyle w:val="docheader"/>
                <w:rFonts w:ascii="Times New Roman" w:hAnsi="Times New Roman" w:cs="Times New Roman"/>
                <w:color w:val="000000" w:themeColor="text1"/>
                <w:sz w:val="24"/>
                <w:szCs w:val="24"/>
              </w:rPr>
              <w:t xml:space="preserve"> </w:t>
            </w:r>
          </w:p>
          <w:p w:rsidR="00A53D16" w:rsidRPr="0031368D" w:rsidRDefault="00996033" w:rsidP="00612A28">
            <w:pPr>
              <w:pStyle w:val="Frspaiere"/>
              <w:spacing w:line="276" w:lineRule="auto"/>
              <w:rPr>
                <w:rStyle w:val="docheader"/>
                <w:rFonts w:ascii="Times New Roman" w:hAnsi="Times New Roman" w:cs="Times New Roman"/>
                <w:color w:val="000000" w:themeColor="text1"/>
                <w:sz w:val="24"/>
                <w:szCs w:val="24"/>
              </w:rPr>
            </w:pPr>
            <w:r w:rsidRPr="0031368D">
              <w:rPr>
                <w:rStyle w:val="docheader"/>
                <w:rFonts w:ascii="Times New Roman" w:hAnsi="Times New Roman" w:cs="Times New Roman"/>
                <w:color w:val="000000" w:themeColor="text1"/>
                <w:sz w:val="24"/>
                <w:szCs w:val="24"/>
              </w:rPr>
              <w:t>- a</w:t>
            </w:r>
            <w:r w:rsidR="00A53D16" w:rsidRPr="0031368D">
              <w:rPr>
                <w:rStyle w:val="docheader"/>
                <w:rFonts w:ascii="Times New Roman" w:hAnsi="Times New Roman" w:cs="Times New Roman"/>
                <w:color w:val="000000" w:themeColor="text1"/>
                <w:sz w:val="24"/>
                <w:szCs w:val="24"/>
              </w:rPr>
              <w:t>sigurarea diversității biologice a pădurii</w:t>
            </w:r>
            <w:r w:rsidR="00055215" w:rsidRPr="0031368D">
              <w:rPr>
                <w:rStyle w:val="docheader"/>
                <w:rFonts w:ascii="Times New Roman" w:hAnsi="Times New Roman" w:cs="Times New Roman"/>
                <w:color w:val="000000" w:themeColor="text1"/>
                <w:sz w:val="24"/>
                <w:szCs w:val="24"/>
              </w:rPr>
              <w:t>;</w:t>
            </w:r>
          </w:p>
          <w:p w:rsidR="00223496" w:rsidRPr="0031368D" w:rsidRDefault="00223496" w:rsidP="00612A28">
            <w:pPr>
              <w:pStyle w:val="Frspaiere"/>
              <w:spacing w:line="276" w:lineRule="auto"/>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eficientizarea procesului de gospodărire a fondurilor forestier;</w:t>
            </w:r>
          </w:p>
          <w:p w:rsidR="00223496" w:rsidRPr="0031368D" w:rsidRDefault="00223496" w:rsidP="00612A28">
            <w:pPr>
              <w:pStyle w:val="Frspaiere"/>
              <w:spacing w:line="276" w:lineRule="auto"/>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055215" w:rsidRPr="0031368D">
              <w:rPr>
                <w:rFonts w:ascii="Times New Roman" w:hAnsi="Times New Roman" w:cs="Times New Roman"/>
                <w:color w:val="000000" w:themeColor="text1"/>
                <w:sz w:val="24"/>
                <w:szCs w:val="24"/>
              </w:rPr>
              <w:t>folosirea rațională a produselor și</w:t>
            </w:r>
            <w:r w:rsidRPr="0031368D">
              <w:rPr>
                <w:rFonts w:ascii="Times New Roman" w:hAnsi="Times New Roman" w:cs="Times New Roman"/>
                <w:color w:val="000000" w:themeColor="text1"/>
                <w:sz w:val="24"/>
                <w:szCs w:val="24"/>
              </w:rPr>
              <w:t xml:space="preserve"> serviciilor forestiere</w:t>
            </w:r>
            <w:r w:rsidR="00055215" w:rsidRPr="0031368D">
              <w:rPr>
                <w:rFonts w:ascii="Times New Roman" w:hAnsi="Times New Roman" w:cs="Times New Roman"/>
                <w:color w:val="000000" w:themeColor="text1"/>
                <w:sz w:val="24"/>
                <w:szCs w:val="24"/>
              </w:rPr>
              <w:t>;</w:t>
            </w:r>
          </w:p>
          <w:p w:rsidR="000870D3" w:rsidRPr="0031368D" w:rsidRDefault="000E757F" w:rsidP="00612A28">
            <w:pPr>
              <w:pStyle w:val="Frspaiere"/>
              <w:spacing w:line="276" w:lineRule="auto"/>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612A28" w:rsidRPr="0031368D">
              <w:rPr>
                <w:rFonts w:ascii="Times New Roman" w:hAnsi="Times New Roman" w:cs="Times New Roman"/>
                <w:color w:val="000000" w:themeColor="text1"/>
                <w:sz w:val="24"/>
                <w:szCs w:val="24"/>
              </w:rPr>
              <w:t xml:space="preserve">diminuarea corupție </w:t>
            </w:r>
            <w:proofErr w:type="spellStart"/>
            <w:r w:rsidR="00612A28" w:rsidRPr="0031368D">
              <w:rPr>
                <w:rFonts w:ascii="Times New Roman" w:hAnsi="Times New Roman" w:cs="Times New Roman"/>
                <w:color w:val="000000" w:themeColor="text1"/>
                <w:sz w:val="24"/>
                <w:szCs w:val="24"/>
              </w:rPr>
              <w:t>şi</w:t>
            </w:r>
            <w:proofErr w:type="spellEnd"/>
            <w:r w:rsidR="00612A28" w:rsidRPr="0031368D">
              <w:rPr>
                <w:rFonts w:ascii="Times New Roman" w:hAnsi="Times New Roman" w:cs="Times New Roman"/>
                <w:color w:val="000000" w:themeColor="text1"/>
                <w:sz w:val="24"/>
                <w:szCs w:val="24"/>
              </w:rPr>
              <w:t xml:space="preserve"> </w:t>
            </w:r>
            <w:r w:rsidRPr="0031368D">
              <w:rPr>
                <w:rFonts w:ascii="Times New Roman" w:hAnsi="Times New Roman" w:cs="Times New Roman"/>
                <w:color w:val="000000" w:themeColor="text1"/>
                <w:sz w:val="24"/>
                <w:szCs w:val="24"/>
              </w:rPr>
              <w:t>a altor fenomene negative admise în activitățile sectorului forestier</w:t>
            </w:r>
            <w:r w:rsidR="000870D3" w:rsidRPr="0031368D">
              <w:rPr>
                <w:rFonts w:ascii="Times New Roman" w:hAnsi="Times New Roman" w:cs="Times New Roman"/>
                <w:color w:val="000000" w:themeColor="text1"/>
                <w:sz w:val="24"/>
                <w:szCs w:val="24"/>
              </w:rPr>
              <w:t>;</w:t>
            </w:r>
          </w:p>
          <w:p w:rsidR="000870D3" w:rsidRPr="0031368D" w:rsidRDefault="000870D3" w:rsidP="00612A28">
            <w:pPr>
              <w:pStyle w:val="Frspaiere"/>
              <w:spacing w:line="276" w:lineRule="auto"/>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B70819" w:rsidRPr="0031368D">
              <w:rPr>
                <w:rFonts w:ascii="Times New Roman" w:hAnsi="Times New Roman" w:cs="Times New Roman"/>
                <w:color w:val="000000" w:themeColor="text1"/>
                <w:sz w:val="24"/>
                <w:szCs w:val="24"/>
              </w:rPr>
              <w:t>diminuarea cazurilor tăierilor ilegale a pădurii</w:t>
            </w:r>
            <w:r w:rsidR="00CF3182" w:rsidRPr="0031368D">
              <w:rPr>
                <w:rFonts w:ascii="Times New Roman" w:hAnsi="Times New Roman" w:cs="Times New Roman"/>
                <w:color w:val="000000" w:themeColor="text1"/>
                <w:sz w:val="24"/>
                <w:szCs w:val="24"/>
              </w:rPr>
              <w:t>;</w:t>
            </w:r>
          </w:p>
          <w:p w:rsidR="00931EAF" w:rsidRPr="0031368D" w:rsidRDefault="00F154EE" w:rsidP="005A49A7">
            <w:pPr>
              <w:pStyle w:val="Frspaiere"/>
              <w:spacing w:line="276" w:lineRule="auto"/>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56153B" w:rsidRPr="0031368D">
              <w:rPr>
                <w:rFonts w:ascii="Times New Roman" w:hAnsi="Times New Roman" w:cs="Times New Roman"/>
                <w:color w:val="000000" w:themeColor="text1"/>
                <w:sz w:val="24"/>
                <w:szCs w:val="24"/>
              </w:rPr>
              <w:t>c</w:t>
            </w:r>
            <w:r w:rsidRPr="0031368D">
              <w:rPr>
                <w:rFonts w:ascii="Times New Roman" w:hAnsi="Times New Roman" w:cs="Times New Roman"/>
                <w:color w:val="000000" w:themeColor="text1"/>
                <w:sz w:val="24"/>
                <w:szCs w:val="24"/>
              </w:rPr>
              <w:t>o</w:t>
            </w:r>
            <w:r w:rsidR="0056153B" w:rsidRPr="0031368D">
              <w:rPr>
                <w:rFonts w:ascii="Times New Roman" w:hAnsi="Times New Roman" w:cs="Times New Roman"/>
                <w:color w:val="000000" w:themeColor="text1"/>
                <w:sz w:val="24"/>
                <w:szCs w:val="24"/>
              </w:rPr>
              <w:t>mpensarea pierderilor producție</w:t>
            </w:r>
            <w:r w:rsidRPr="0031368D">
              <w:rPr>
                <w:rFonts w:ascii="Times New Roman" w:hAnsi="Times New Roman" w:cs="Times New Roman"/>
                <w:color w:val="000000" w:themeColor="text1"/>
                <w:sz w:val="24"/>
                <w:szCs w:val="24"/>
              </w:rPr>
              <w:t xml:space="preserve"> silvice</w:t>
            </w:r>
            <w:r w:rsidR="00CF3182" w:rsidRPr="0031368D">
              <w:rPr>
                <w:rFonts w:ascii="Times New Roman" w:hAnsi="Times New Roman" w:cs="Times New Roman"/>
                <w:color w:val="000000" w:themeColor="text1"/>
                <w:sz w:val="24"/>
                <w:szCs w:val="24"/>
              </w:rPr>
              <w:t>;</w:t>
            </w:r>
          </w:p>
        </w:tc>
      </w:tr>
      <w:tr w:rsidR="0031368D" w:rsidRPr="0031368D" w:rsidTr="005D24E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
                <w:bCs/>
                <w:color w:val="000000" w:themeColor="text1"/>
                <w:sz w:val="24"/>
                <w:szCs w:val="24"/>
              </w:rPr>
              <w:t>3. Identificarea opțiunilor</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t xml:space="preserve">a) Expuneți succint opțiunea </w:t>
            </w:r>
            <w:r w:rsidRPr="0031368D">
              <w:rPr>
                <w:rFonts w:ascii="Times New Roman" w:eastAsia="Times New Roman" w:hAnsi="Times New Roman" w:cs="Times New Roman"/>
                <w:b/>
                <w:bCs/>
                <w:color w:val="000000" w:themeColor="text1"/>
                <w:sz w:val="24"/>
                <w:szCs w:val="24"/>
              </w:rPr>
              <w:t>„a nu face nimic”,</w:t>
            </w:r>
            <w:r w:rsidRPr="0031368D">
              <w:rPr>
                <w:rFonts w:ascii="Times New Roman" w:eastAsia="Times New Roman" w:hAnsi="Times New Roman" w:cs="Times New Roman"/>
                <w:bCs/>
                <w:color w:val="000000" w:themeColor="text1"/>
                <w:sz w:val="24"/>
                <w:szCs w:val="24"/>
              </w:rPr>
              <w:t xml:space="preserve"> care presupune lipsa de intervenție</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632341" w:rsidRPr="0031368D" w:rsidRDefault="00632341" w:rsidP="00B25536">
            <w:pPr>
              <w:spacing w:after="0" w:line="276" w:lineRule="auto"/>
              <w:jc w:val="both"/>
              <w:rPr>
                <w:rFonts w:ascii="Times New Roman" w:eastAsia="Times New Roman" w:hAnsi="Times New Roman" w:cs="Times New Roman"/>
                <w:bCs/>
                <w:color w:val="000000" w:themeColor="text1"/>
                <w:sz w:val="24"/>
                <w:szCs w:val="24"/>
                <w:lang w:eastAsia="ja-JP"/>
              </w:rPr>
            </w:pPr>
            <w:r w:rsidRPr="0031368D">
              <w:rPr>
                <w:rFonts w:ascii="Times New Roman" w:eastAsia="Times New Roman" w:hAnsi="Times New Roman" w:cs="Times New Roman"/>
                <w:bCs/>
                <w:color w:val="000000" w:themeColor="text1"/>
                <w:sz w:val="24"/>
                <w:szCs w:val="24"/>
                <w:lang w:eastAsia="ja-JP"/>
              </w:rPr>
              <w:t>Lipsa de intervenție va genera:</w:t>
            </w:r>
          </w:p>
          <w:p w:rsidR="00193F58" w:rsidRPr="0031368D" w:rsidRDefault="00413B00" w:rsidP="00B25536">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193F58" w:rsidRPr="0031368D">
              <w:rPr>
                <w:rFonts w:ascii="Times New Roman" w:hAnsi="Times New Roman" w:cs="Times New Roman"/>
                <w:color w:val="000000" w:themeColor="text1"/>
                <w:sz w:val="24"/>
                <w:szCs w:val="24"/>
              </w:rPr>
              <w:t>folosirea irațională a produselor și serviciilor forestiere;</w:t>
            </w:r>
          </w:p>
          <w:p w:rsidR="005F1197" w:rsidRPr="0031368D" w:rsidRDefault="00413B00" w:rsidP="00B25536">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C371F1" w:rsidRPr="0031368D">
              <w:rPr>
                <w:rFonts w:ascii="Times New Roman" w:hAnsi="Times New Roman" w:cs="Times New Roman"/>
                <w:color w:val="000000" w:themeColor="text1"/>
                <w:sz w:val="24"/>
                <w:szCs w:val="24"/>
              </w:rPr>
              <w:t>reducerea</w:t>
            </w:r>
            <w:r w:rsidR="00956BD8" w:rsidRPr="0031368D">
              <w:rPr>
                <w:rFonts w:ascii="Times New Roman" w:hAnsi="Times New Roman" w:cs="Times New Roman"/>
                <w:color w:val="000000" w:themeColor="text1"/>
                <w:sz w:val="24"/>
                <w:szCs w:val="24"/>
              </w:rPr>
              <w:t xml:space="preserve"> productivității</w:t>
            </w:r>
            <w:r w:rsidR="00B72598" w:rsidRPr="0031368D">
              <w:rPr>
                <w:rFonts w:ascii="Times New Roman" w:hAnsi="Times New Roman" w:cs="Times New Roman"/>
                <w:color w:val="000000" w:themeColor="text1"/>
                <w:sz w:val="24"/>
                <w:szCs w:val="24"/>
              </w:rPr>
              <w:t xml:space="preserve"> pădurilor</w:t>
            </w:r>
            <w:r w:rsidR="00956BD8" w:rsidRPr="0031368D">
              <w:rPr>
                <w:rFonts w:ascii="Times New Roman" w:hAnsi="Times New Roman" w:cs="Times New Roman"/>
                <w:color w:val="000000" w:themeColor="text1"/>
                <w:sz w:val="24"/>
                <w:szCs w:val="24"/>
              </w:rPr>
              <w:t xml:space="preserve"> ce va genera insuficienței de resurse forestiere</w:t>
            </w:r>
          </w:p>
          <w:p w:rsidR="00DD500B" w:rsidRPr="0031368D" w:rsidRDefault="00413B00" w:rsidP="00B25536">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C4760B" w:rsidRPr="0031368D">
              <w:rPr>
                <w:rFonts w:ascii="Times New Roman" w:hAnsi="Times New Roman" w:cs="Times New Roman"/>
                <w:color w:val="000000" w:themeColor="text1"/>
                <w:sz w:val="24"/>
                <w:szCs w:val="24"/>
              </w:rPr>
              <w:t xml:space="preserve">micșorarea </w:t>
            </w:r>
            <w:r w:rsidR="00370104" w:rsidRPr="0031368D">
              <w:rPr>
                <w:rFonts w:ascii="Times New Roman" w:hAnsi="Times New Roman" w:cs="Times New Roman"/>
                <w:color w:val="000000" w:themeColor="text1"/>
                <w:sz w:val="24"/>
                <w:szCs w:val="24"/>
              </w:rPr>
              <w:t>potențialul</w:t>
            </w:r>
            <w:r w:rsidR="00C4760B" w:rsidRPr="0031368D">
              <w:rPr>
                <w:rFonts w:ascii="Times New Roman" w:hAnsi="Times New Roman" w:cs="Times New Roman"/>
                <w:color w:val="000000" w:themeColor="text1"/>
                <w:sz w:val="24"/>
                <w:szCs w:val="24"/>
              </w:rPr>
              <w:t>ui</w:t>
            </w:r>
            <w:r w:rsidR="00370104" w:rsidRPr="0031368D">
              <w:rPr>
                <w:rFonts w:ascii="Times New Roman" w:hAnsi="Times New Roman" w:cs="Times New Roman"/>
                <w:color w:val="000000" w:themeColor="text1"/>
                <w:sz w:val="24"/>
                <w:szCs w:val="24"/>
              </w:rPr>
              <w:t xml:space="preserve"> pădurilor de a sechestra gazele cu efect de seră (în continuare – </w:t>
            </w:r>
            <w:r w:rsidR="00370104" w:rsidRPr="0031368D">
              <w:rPr>
                <w:rFonts w:ascii="Times New Roman" w:hAnsi="Times New Roman" w:cs="Times New Roman"/>
                <w:i/>
                <w:color w:val="000000" w:themeColor="text1"/>
                <w:sz w:val="24"/>
                <w:szCs w:val="24"/>
              </w:rPr>
              <w:t>GES</w:t>
            </w:r>
            <w:r w:rsidR="00370104" w:rsidRPr="0031368D">
              <w:rPr>
                <w:rFonts w:ascii="Times New Roman" w:hAnsi="Times New Roman" w:cs="Times New Roman"/>
                <w:color w:val="000000" w:themeColor="text1"/>
                <w:sz w:val="24"/>
                <w:szCs w:val="24"/>
              </w:rPr>
              <w:t>) (preponderent CO</w:t>
            </w:r>
            <w:r w:rsidR="00370104" w:rsidRPr="0031368D">
              <w:rPr>
                <w:rFonts w:ascii="Times New Roman" w:hAnsi="Times New Roman" w:cs="Times New Roman"/>
                <w:color w:val="000000" w:themeColor="text1"/>
                <w:sz w:val="24"/>
                <w:szCs w:val="24"/>
                <w:vertAlign w:val="subscript"/>
              </w:rPr>
              <w:t>2</w:t>
            </w:r>
            <w:r w:rsidR="00370104" w:rsidRPr="0031368D">
              <w:rPr>
                <w:rFonts w:ascii="Times New Roman" w:hAnsi="Times New Roman" w:cs="Times New Roman"/>
                <w:color w:val="000000" w:themeColor="text1"/>
                <w:sz w:val="24"/>
                <w:szCs w:val="24"/>
              </w:rPr>
              <w:t>)</w:t>
            </w:r>
            <w:r w:rsidR="00DD500B" w:rsidRPr="0031368D">
              <w:rPr>
                <w:rFonts w:ascii="Times New Roman" w:hAnsi="Times New Roman" w:cs="Times New Roman"/>
                <w:color w:val="000000" w:themeColor="text1"/>
                <w:sz w:val="24"/>
                <w:szCs w:val="24"/>
              </w:rPr>
              <w:t>;</w:t>
            </w:r>
            <w:r w:rsidR="00370104" w:rsidRPr="0031368D">
              <w:rPr>
                <w:rFonts w:ascii="Times New Roman" w:hAnsi="Times New Roman" w:cs="Times New Roman"/>
                <w:color w:val="000000" w:themeColor="text1"/>
                <w:sz w:val="24"/>
                <w:szCs w:val="24"/>
              </w:rPr>
              <w:t xml:space="preserve"> </w:t>
            </w:r>
          </w:p>
          <w:p w:rsidR="00370104" w:rsidRPr="0031368D" w:rsidRDefault="00413B00" w:rsidP="00B25536">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193F58" w:rsidRPr="0031368D">
              <w:rPr>
                <w:rFonts w:ascii="Times New Roman" w:hAnsi="Times New Roman" w:cs="Times New Roman"/>
                <w:color w:val="000000" w:themeColor="text1"/>
                <w:sz w:val="24"/>
                <w:szCs w:val="24"/>
              </w:rPr>
              <w:t>creșterea cazurilor de tăiere ilegale a pădurii;</w:t>
            </w:r>
          </w:p>
          <w:p w:rsidR="00820407" w:rsidRPr="0031368D" w:rsidRDefault="00413B00" w:rsidP="00B25536">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820407" w:rsidRPr="0031368D">
              <w:rPr>
                <w:rFonts w:ascii="Times New Roman" w:hAnsi="Times New Roman" w:cs="Times New Roman"/>
                <w:color w:val="000000" w:themeColor="text1"/>
                <w:sz w:val="24"/>
                <w:szCs w:val="24"/>
              </w:rPr>
              <w:t>creșterea prețurilor de comercializarea masei lemnoase</w:t>
            </w:r>
            <w:r w:rsidR="008C1042" w:rsidRPr="0031368D">
              <w:rPr>
                <w:rFonts w:ascii="Times New Roman" w:hAnsi="Times New Roman" w:cs="Times New Roman"/>
                <w:color w:val="000000" w:themeColor="text1"/>
                <w:sz w:val="24"/>
                <w:szCs w:val="24"/>
              </w:rPr>
              <w:t>;</w:t>
            </w:r>
          </w:p>
          <w:p w:rsidR="005D24E6" w:rsidRPr="0031368D" w:rsidRDefault="00413B00" w:rsidP="00B25536">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CC1F6E" w:rsidRPr="0031368D">
              <w:rPr>
                <w:rFonts w:ascii="Times New Roman" w:hAnsi="Times New Roman" w:cs="Times New Roman"/>
                <w:color w:val="000000" w:themeColor="text1"/>
                <w:sz w:val="24"/>
                <w:szCs w:val="24"/>
              </w:rPr>
              <w:t>spori</w:t>
            </w:r>
            <w:r w:rsidR="008C1042" w:rsidRPr="0031368D">
              <w:rPr>
                <w:rFonts w:ascii="Times New Roman" w:hAnsi="Times New Roman" w:cs="Times New Roman"/>
                <w:color w:val="000000" w:themeColor="text1"/>
                <w:sz w:val="24"/>
                <w:szCs w:val="24"/>
              </w:rPr>
              <w:t>rea vulnerabilității</w:t>
            </w:r>
            <w:r w:rsidR="00CC1F6E" w:rsidRPr="0031368D">
              <w:rPr>
                <w:rFonts w:ascii="Times New Roman" w:hAnsi="Times New Roman" w:cs="Times New Roman"/>
                <w:color w:val="000000" w:themeColor="text1"/>
                <w:sz w:val="24"/>
                <w:szCs w:val="24"/>
              </w:rPr>
              <w:t xml:space="preserve"> bunurilor față de impacturile hazardurilor naturale</w:t>
            </w:r>
            <w:r w:rsidR="008C1042" w:rsidRPr="0031368D">
              <w:rPr>
                <w:rFonts w:ascii="Times New Roman" w:hAnsi="Times New Roman" w:cs="Times New Roman"/>
                <w:color w:val="000000" w:themeColor="text1"/>
                <w:sz w:val="24"/>
                <w:szCs w:val="24"/>
              </w:rPr>
              <w:t>;</w:t>
            </w:r>
          </w:p>
          <w:p w:rsidR="008C1042" w:rsidRPr="0031368D" w:rsidRDefault="003A49C3" w:rsidP="00B25536">
            <w:pPr>
              <w:spacing w:after="0" w:line="276" w:lineRule="auto"/>
              <w:jc w:val="both"/>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 xml:space="preserve">- </w:t>
            </w:r>
            <w:r w:rsidR="008C1042" w:rsidRPr="0031368D">
              <w:rPr>
                <w:rFonts w:ascii="Times New Roman" w:eastAsia="Times New Roman" w:hAnsi="Times New Roman" w:cs="Times New Roman"/>
                <w:bCs/>
                <w:color w:val="000000" w:themeColor="text1"/>
                <w:sz w:val="24"/>
                <w:szCs w:val="24"/>
              </w:rPr>
              <w:t xml:space="preserve">diminuarea </w:t>
            </w:r>
            <w:r w:rsidRPr="0031368D">
              <w:rPr>
                <w:rFonts w:ascii="Times New Roman" w:eastAsia="Times New Roman" w:hAnsi="Times New Roman" w:cs="Times New Roman"/>
                <w:bCs/>
                <w:color w:val="000000" w:themeColor="text1"/>
                <w:sz w:val="24"/>
                <w:szCs w:val="24"/>
              </w:rPr>
              <w:t xml:space="preserve">calității mediului înconjurător cu impact </w:t>
            </w:r>
            <w:r w:rsidR="008C1042" w:rsidRPr="0031368D">
              <w:rPr>
                <w:rFonts w:ascii="Times New Roman" w:eastAsia="Times New Roman" w:hAnsi="Times New Roman" w:cs="Times New Roman"/>
                <w:bCs/>
                <w:color w:val="000000" w:themeColor="text1"/>
                <w:sz w:val="24"/>
                <w:szCs w:val="24"/>
              </w:rPr>
              <w:t>direct asupra sănătății populației</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932E6B">
            <w:pPr>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t>b) Expuneți</w:t>
            </w:r>
            <w:r w:rsidRPr="0031368D">
              <w:rPr>
                <w:rFonts w:ascii="Times New Roman" w:eastAsia="Times New Roman" w:hAnsi="Times New Roman" w:cs="Times New Roman"/>
                <w:color w:val="000000" w:themeColor="text1"/>
                <w:sz w:val="24"/>
                <w:szCs w:val="24"/>
              </w:rPr>
              <w:t xml:space="preserve"> principalele prevederi ale p</w:t>
            </w:r>
            <w:r w:rsidR="006D1C2A" w:rsidRPr="0031368D">
              <w:rPr>
                <w:rFonts w:ascii="Times New Roman" w:eastAsia="Times New Roman" w:hAnsi="Times New Roman" w:cs="Times New Roman"/>
                <w:color w:val="000000" w:themeColor="text1"/>
                <w:sz w:val="24"/>
                <w:szCs w:val="24"/>
              </w:rPr>
              <w:t xml:space="preserve">roiectului, cu impact, </w:t>
            </w:r>
            <w:proofErr w:type="spellStart"/>
            <w:r w:rsidR="006D1C2A" w:rsidRPr="0031368D">
              <w:rPr>
                <w:rFonts w:ascii="Times New Roman" w:eastAsia="Times New Roman" w:hAnsi="Times New Roman" w:cs="Times New Roman"/>
                <w:color w:val="000000" w:themeColor="text1"/>
                <w:sz w:val="24"/>
                <w:szCs w:val="24"/>
              </w:rPr>
              <w:t>explicînd</w:t>
            </w:r>
            <w:proofErr w:type="spellEnd"/>
            <w:r w:rsidRPr="0031368D">
              <w:rPr>
                <w:rFonts w:ascii="Times New Roman" w:eastAsia="Times New Roman" w:hAnsi="Times New Roman" w:cs="Times New Roman"/>
                <w:color w:val="000000" w:themeColor="text1"/>
                <w:sz w:val="24"/>
                <w:szCs w:val="24"/>
              </w:rPr>
              <w:t xml:space="preserve"> cum acestea țintesc cauzele problemei, cu indicarea novațiilor </w:t>
            </w:r>
            <w:r w:rsidR="006D1C2A" w:rsidRPr="0031368D">
              <w:rPr>
                <w:rFonts w:ascii="Times New Roman" w:eastAsia="Times New Roman" w:hAnsi="Times New Roman" w:cs="Times New Roman"/>
                <w:color w:val="000000" w:themeColor="text1"/>
                <w:sz w:val="24"/>
                <w:szCs w:val="24"/>
              </w:rPr>
              <w:t>și întregului spectru de soluții/drepturi/obligații</w:t>
            </w:r>
            <w:r w:rsidRPr="0031368D">
              <w:rPr>
                <w:rFonts w:ascii="Times New Roman" w:eastAsia="Times New Roman" w:hAnsi="Times New Roman" w:cs="Times New Roman"/>
                <w:color w:val="000000" w:themeColor="text1"/>
                <w:sz w:val="24"/>
                <w:szCs w:val="24"/>
              </w:rPr>
              <w:t xml:space="preserve"> ce se doresc să fie aprobate</w:t>
            </w:r>
          </w:p>
          <w:p w:rsidR="008976DF" w:rsidRPr="0031368D" w:rsidRDefault="003D591F" w:rsidP="008976DF">
            <w:pPr>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Principalele prevederi</w:t>
            </w:r>
            <w:r w:rsidR="008976DF" w:rsidRPr="0031368D">
              <w:rPr>
                <w:rFonts w:ascii="Times New Roman" w:eastAsia="Times New Roman" w:hAnsi="Times New Roman" w:cs="Times New Roman"/>
                <w:color w:val="000000" w:themeColor="text1"/>
                <w:sz w:val="24"/>
                <w:szCs w:val="24"/>
              </w:rPr>
              <w:t>:</w:t>
            </w:r>
          </w:p>
          <w:p w:rsidR="008976DF" w:rsidRPr="0031368D" w:rsidRDefault="008976DF" w:rsidP="008976DF">
            <w:pPr>
              <w:spacing w:after="0" w:line="276" w:lineRule="auto"/>
              <w:jc w:val="both"/>
              <w:rPr>
                <w:rFonts w:ascii="Times New Roman" w:hAnsi="Times New Roman" w:cs="Times New Roman"/>
                <w:color w:val="000000" w:themeColor="text1"/>
                <w:sz w:val="24"/>
                <w:szCs w:val="24"/>
                <w:lang w:bidi="ro-RO"/>
              </w:rPr>
            </w:pPr>
            <w:r w:rsidRPr="0031368D">
              <w:rPr>
                <w:rFonts w:ascii="Times New Roman" w:eastAsia="Times New Roman" w:hAnsi="Times New Roman" w:cs="Times New Roman"/>
                <w:color w:val="000000" w:themeColor="text1"/>
                <w:sz w:val="24"/>
                <w:szCs w:val="24"/>
                <w:lang w:bidi="ro-RO"/>
              </w:rPr>
              <w:t>-</w:t>
            </w:r>
            <w:r w:rsidR="00E81F77" w:rsidRPr="0031368D">
              <w:rPr>
                <w:rFonts w:ascii="Times New Roman" w:eastAsia="Times New Roman" w:hAnsi="Times New Roman" w:cs="Times New Roman"/>
                <w:color w:val="000000" w:themeColor="text1"/>
                <w:sz w:val="24"/>
                <w:szCs w:val="24"/>
                <w:lang w:bidi="ro-RO"/>
              </w:rPr>
              <w:t xml:space="preserve"> </w:t>
            </w:r>
            <w:r w:rsidRPr="0031368D">
              <w:rPr>
                <w:rFonts w:ascii="Times New Roman" w:hAnsi="Times New Roman" w:cs="Times New Roman"/>
                <w:color w:val="000000" w:themeColor="text1"/>
                <w:sz w:val="24"/>
                <w:szCs w:val="24"/>
                <w:lang w:bidi="ro-RO"/>
              </w:rPr>
              <w:t>gestionarea durabilă a fondului forestier, care include activități (</w:t>
            </w:r>
            <w:r w:rsidRPr="0031368D">
              <w:rPr>
                <w:rFonts w:ascii="Times New Roman" w:hAnsi="Times New Roman" w:cs="Times New Roman"/>
                <w:iCs/>
                <w:color w:val="000000" w:themeColor="text1"/>
                <w:sz w:val="24"/>
                <w:szCs w:val="24"/>
              </w:rPr>
              <w:t>regenerarea, paza și protecția pădurilor, conservarea biodiversității biologice, principii</w:t>
            </w:r>
            <w:r w:rsidRPr="0031368D">
              <w:rPr>
                <w:rFonts w:ascii="Times New Roman" w:hAnsi="Times New Roman" w:cs="Times New Roman"/>
                <w:iCs/>
                <w:color w:val="000000" w:themeColor="text1"/>
                <w:sz w:val="24"/>
                <w:szCs w:val="24"/>
                <w:lang w:bidi="ro-RO"/>
              </w:rPr>
              <w:t xml:space="preserve"> și elaborarea politicilor forestiere</w:t>
            </w:r>
            <w:r w:rsidRPr="0031368D">
              <w:rPr>
                <w:rFonts w:ascii="Times New Roman" w:hAnsi="Times New Roman" w:cs="Times New Roman"/>
                <w:color w:val="000000" w:themeColor="text1"/>
                <w:sz w:val="24"/>
                <w:szCs w:val="24"/>
                <w:lang w:bidi="ro-RO"/>
              </w:rPr>
              <w:t>):</w:t>
            </w:r>
          </w:p>
          <w:p w:rsidR="00F04DB8" w:rsidRPr="0031368D" w:rsidRDefault="00F04DB8" w:rsidP="008976DF">
            <w:pPr>
              <w:spacing w:after="0" w:line="276" w:lineRule="auto"/>
              <w:jc w:val="both"/>
              <w:rPr>
                <w:rFonts w:ascii="Times New Roman" w:hAnsi="Times New Roman" w:cs="Times New Roman"/>
                <w:color w:val="000000" w:themeColor="text1"/>
                <w:sz w:val="24"/>
                <w:szCs w:val="24"/>
                <w:lang w:bidi="ro-RO"/>
              </w:rPr>
            </w:pPr>
            <w:r w:rsidRPr="0031368D">
              <w:rPr>
                <w:rFonts w:ascii="Times New Roman" w:hAnsi="Times New Roman" w:cs="Times New Roman"/>
                <w:color w:val="000000" w:themeColor="text1"/>
                <w:sz w:val="24"/>
                <w:szCs w:val="24"/>
                <w:lang w:bidi="ro-RO"/>
              </w:rPr>
              <w:t xml:space="preserve">- </w:t>
            </w:r>
            <w:r w:rsidR="001C63E6" w:rsidRPr="0031368D">
              <w:rPr>
                <w:rFonts w:ascii="Times New Roman" w:hAnsi="Times New Roman" w:cs="Times New Roman"/>
                <w:color w:val="000000" w:themeColor="text1"/>
                <w:sz w:val="24"/>
                <w:szCs w:val="24"/>
                <w:lang w:bidi="ro-RO"/>
              </w:rPr>
              <w:t xml:space="preserve">au fost revizuite și introduse noțiuni noi care, pentru implementarea Codului silvic, sunt absolut necesare (administrarea pădurilor, amenajarea pădurilor, amenajament silvic, bilet </w:t>
            </w:r>
            <w:r w:rsidR="00B7758C" w:rsidRPr="0031368D">
              <w:rPr>
                <w:rFonts w:ascii="Times New Roman" w:hAnsi="Times New Roman" w:cs="Times New Roman"/>
                <w:color w:val="000000" w:themeColor="text1"/>
                <w:sz w:val="24"/>
                <w:szCs w:val="24"/>
                <w:lang w:bidi="ro-RO"/>
              </w:rPr>
              <w:t>silvic, certificare forestieră, management forestier durabil,</w:t>
            </w:r>
            <w:r w:rsidR="00174F35" w:rsidRPr="0031368D">
              <w:rPr>
                <w:rFonts w:ascii="Times New Roman" w:hAnsi="Times New Roman" w:cs="Times New Roman"/>
                <w:color w:val="000000" w:themeColor="text1"/>
                <w:sz w:val="24"/>
                <w:szCs w:val="24"/>
                <w:lang w:bidi="ro-RO"/>
              </w:rPr>
              <w:t xml:space="preserve"> </w:t>
            </w:r>
            <w:r w:rsidR="00B7758C" w:rsidRPr="0031368D">
              <w:rPr>
                <w:rFonts w:ascii="Times New Roman" w:hAnsi="Times New Roman" w:cs="Times New Roman"/>
                <w:color w:val="000000" w:themeColor="text1"/>
                <w:sz w:val="24"/>
                <w:szCs w:val="24"/>
                <w:lang w:bidi="ro-RO"/>
              </w:rPr>
              <w:t xml:space="preserve">servicii ecosistemice </w:t>
            </w:r>
            <w:r w:rsidR="00174F35" w:rsidRPr="0031368D">
              <w:rPr>
                <w:rFonts w:ascii="Times New Roman" w:hAnsi="Times New Roman" w:cs="Times New Roman"/>
                <w:color w:val="000000" w:themeColor="text1"/>
                <w:sz w:val="24"/>
                <w:szCs w:val="24"/>
                <w:lang w:bidi="ro-RO"/>
              </w:rPr>
              <w:t>etc.);</w:t>
            </w:r>
          </w:p>
          <w:p w:rsidR="00174F35" w:rsidRPr="0031368D" w:rsidRDefault="00174F35" w:rsidP="008976DF">
            <w:pPr>
              <w:spacing w:after="0" w:line="276" w:lineRule="auto"/>
              <w:jc w:val="both"/>
              <w:rPr>
                <w:rFonts w:ascii="Times New Roman" w:hAnsi="Times New Roman" w:cs="Times New Roman"/>
                <w:color w:val="000000" w:themeColor="text1"/>
                <w:sz w:val="24"/>
                <w:szCs w:val="24"/>
                <w:lang w:bidi="ro-RO"/>
              </w:rPr>
            </w:pPr>
            <w:r w:rsidRPr="0031368D">
              <w:rPr>
                <w:rFonts w:ascii="Times New Roman" w:hAnsi="Times New Roman" w:cs="Times New Roman"/>
                <w:color w:val="000000" w:themeColor="text1"/>
                <w:sz w:val="24"/>
                <w:szCs w:val="24"/>
                <w:lang w:bidi="ro-RO"/>
              </w:rPr>
              <w:t xml:space="preserve">- </w:t>
            </w:r>
            <w:r w:rsidR="00782A89" w:rsidRPr="0031368D">
              <w:rPr>
                <w:rFonts w:ascii="Times New Roman" w:hAnsi="Times New Roman" w:cs="Times New Roman"/>
                <w:color w:val="000000" w:themeColor="text1"/>
                <w:sz w:val="24"/>
                <w:szCs w:val="24"/>
                <w:lang w:bidi="ro-RO"/>
              </w:rPr>
              <w:t>a</w:t>
            </w:r>
            <w:r w:rsidR="007C345B" w:rsidRPr="0031368D">
              <w:rPr>
                <w:rFonts w:ascii="Times New Roman" w:hAnsi="Times New Roman" w:cs="Times New Roman"/>
                <w:color w:val="000000" w:themeColor="text1"/>
                <w:sz w:val="24"/>
                <w:szCs w:val="24"/>
                <w:lang w:bidi="ro-RO"/>
              </w:rPr>
              <w:t xml:space="preserve"> fost clar specificat care sunt ob</w:t>
            </w:r>
            <w:r w:rsidR="003D591F" w:rsidRPr="0031368D">
              <w:rPr>
                <w:rFonts w:ascii="Times New Roman" w:hAnsi="Times New Roman" w:cs="Times New Roman"/>
                <w:color w:val="000000" w:themeColor="text1"/>
                <w:sz w:val="24"/>
                <w:szCs w:val="24"/>
                <w:lang w:bidi="ro-RO"/>
              </w:rPr>
              <w:t xml:space="preserve">iectele </w:t>
            </w:r>
            <w:r w:rsidRPr="0031368D">
              <w:rPr>
                <w:rFonts w:ascii="Times New Roman" w:hAnsi="Times New Roman" w:cs="Times New Roman"/>
                <w:color w:val="000000" w:themeColor="text1"/>
                <w:sz w:val="24"/>
                <w:szCs w:val="24"/>
                <w:lang w:bidi="ro-RO"/>
              </w:rPr>
              <w:t>fondului forestier</w:t>
            </w:r>
          </w:p>
          <w:p w:rsidR="00266037" w:rsidRPr="0031368D" w:rsidRDefault="00782A89" w:rsidP="008976DF">
            <w:pPr>
              <w:spacing w:after="0" w:line="276" w:lineRule="auto"/>
              <w:jc w:val="both"/>
              <w:rPr>
                <w:rFonts w:ascii="Times New Roman" w:hAnsi="Times New Roman" w:cs="Times New Roman"/>
                <w:color w:val="000000" w:themeColor="text1"/>
                <w:sz w:val="24"/>
                <w:szCs w:val="24"/>
                <w:lang w:bidi="ro-RO"/>
              </w:rPr>
            </w:pPr>
            <w:r w:rsidRPr="0031368D">
              <w:rPr>
                <w:rFonts w:ascii="Times New Roman" w:hAnsi="Times New Roman" w:cs="Times New Roman"/>
                <w:color w:val="000000" w:themeColor="text1"/>
                <w:sz w:val="24"/>
                <w:szCs w:val="24"/>
                <w:lang w:bidi="ro-RO"/>
              </w:rPr>
              <w:t>- a</w:t>
            </w:r>
            <w:r w:rsidR="000C083F" w:rsidRPr="0031368D">
              <w:rPr>
                <w:rFonts w:ascii="Times New Roman" w:hAnsi="Times New Roman" w:cs="Times New Roman"/>
                <w:color w:val="000000" w:themeColor="text1"/>
                <w:sz w:val="24"/>
                <w:szCs w:val="24"/>
                <w:lang w:bidi="ro-RO"/>
              </w:rPr>
              <w:t>u</w:t>
            </w:r>
            <w:r w:rsidRPr="0031368D">
              <w:rPr>
                <w:rFonts w:ascii="Times New Roman" w:hAnsi="Times New Roman" w:cs="Times New Roman"/>
                <w:color w:val="000000" w:themeColor="text1"/>
                <w:sz w:val="24"/>
                <w:szCs w:val="24"/>
                <w:lang w:bidi="ro-RO"/>
              </w:rPr>
              <w:t xml:space="preserve"> fost revizuite prevederile ce reglementează dreptul de proprietate asupra terenurilor fondului forestier</w:t>
            </w:r>
            <w:r w:rsidR="002F7592" w:rsidRPr="0031368D">
              <w:rPr>
                <w:rFonts w:ascii="Times New Roman" w:hAnsi="Times New Roman" w:cs="Times New Roman"/>
                <w:color w:val="000000" w:themeColor="text1"/>
                <w:sz w:val="24"/>
                <w:szCs w:val="24"/>
                <w:lang w:bidi="ro-RO"/>
              </w:rPr>
              <w:t>;</w:t>
            </w:r>
          </w:p>
          <w:p w:rsidR="00BB5356" w:rsidRPr="0031368D" w:rsidRDefault="002F7592" w:rsidP="008976DF">
            <w:pPr>
              <w:spacing w:after="0" w:line="276" w:lineRule="auto"/>
              <w:jc w:val="both"/>
              <w:rPr>
                <w:rFonts w:ascii="Times New Roman" w:hAnsi="Times New Roman" w:cs="Times New Roman"/>
                <w:color w:val="000000" w:themeColor="text1"/>
                <w:sz w:val="24"/>
                <w:szCs w:val="24"/>
                <w:lang w:bidi="ro-RO"/>
              </w:rPr>
            </w:pPr>
            <w:r w:rsidRPr="0031368D">
              <w:rPr>
                <w:rFonts w:ascii="Times New Roman" w:hAnsi="Times New Roman" w:cs="Times New Roman"/>
                <w:color w:val="000000" w:themeColor="text1"/>
                <w:sz w:val="24"/>
                <w:szCs w:val="24"/>
                <w:lang w:bidi="ro-RO"/>
              </w:rPr>
              <w:t>- au fost revizuite competențele autorității publice centrale și a celei administrative pe</w:t>
            </w:r>
            <w:r w:rsidR="000C083F" w:rsidRPr="0031368D">
              <w:rPr>
                <w:rFonts w:ascii="Times New Roman" w:hAnsi="Times New Roman" w:cs="Times New Roman"/>
                <w:color w:val="000000" w:themeColor="text1"/>
                <w:sz w:val="24"/>
                <w:szCs w:val="24"/>
                <w:lang w:bidi="ro-RO"/>
              </w:rPr>
              <w:t>ntru silvicultură și cinegetică</w:t>
            </w:r>
            <w:r w:rsidR="00BB5356" w:rsidRPr="0031368D">
              <w:rPr>
                <w:rFonts w:ascii="Times New Roman" w:hAnsi="Times New Roman" w:cs="Times New Roman"/>
                <w:color w:val="000000" w:themeColor="text1"/>
                <w:sz w:val="24"/>
                <w:szCs w:val="24"/>
                <w:lang w:bidi="ro-RO"/>
              </w:rPr>
              <w:t>;</w:t>
            </w:r>
          </w:p>
          <w:p w:rsidR="000C083F" w:rsidRPr="0031368D" w:rsidRDefault="00496BAB" w:rsidP="008976DF">
            <w:pPr>
              <w:spacing w:after="0" w:line="276" w:lineRule="auto"/>
              <w:jc w:val="both"/>
              <w:rPr>
                <w:rFonts w:ascii="Times New Roman" w:hAnsi="Times New Roman" w:cs="Times New Roman"/>
                <w:color w:val="000000" w:themeColor="text1"/>
                <w:sz w:val="24"/>
                <w:szCs w:val="24"/>
                <w:lang w:bidi="ro-RO"/>
              </w:rPr>
            </w:pPr>
            <w:r w:rsidRPr="0031368D">
              <w:rPr>
                <w:rFonts w:ascii="Times New Roman" w:hAnsi="Times New Roman" w:cs="Times New Roman"/>
                <w:color w:val="000000" w:themeColor="text1"/>
                <w:sz w:val="24"/>
                <w:szCs w:val="24"/>
                <w:lang w:bidi="ro-RO"/>
              </w:rPr>
              <w:t xml:space="preserve"> </w:t>
            </w:r>
            <w:r w:rsidR="00BB5356" w:rsidRPr="0031368D">
              <w:rPr>
                <w:rFonts w:ascii="Times New Roman" w:hAnsi="Times New Roman" w:cs="Times New Roman"/>
                <w:color w:val="000000" w:themeColor="text1"/>
                <w:sz w:val="24"/>
                <w:szCs w:val="24"/>
                <w:lang w:bidi="ro-RO"/>
              </w:rPr>
              <w:t xml:space="preserve">- </w:t>
            </w:r>
            <w:r w:rsidR="007B24AE" w:rsidRPr="0031368D">
              <w:rPr>
                <w:rFonts w:ascii="Times New Roman" w:hAnsi="Times New Roman" w:cs="Times New Roman"/>
                <w:color w:val="000000" w:themeColor="text1"/>
                <w:sz w:val="24"/>
                <w:szCs w:val="24"/>
                <w:lang w:bidi="ro-RO"/>
              </w:rPr>
              <w:t>c</w:t>
            </w:r>
            <w:r w:rsidR="00CE5B23" w:rsidRPr="0031368D">
              <w:rPr>
                <w:rFonts w:ascii="Times New Roman" w:hAnsi="Times New Roman" w:cs="Times New Roman"/>
                <w:color w:val="000000" w:themeColor="text1"/>
                <w:sz w:val="24"/>
                <w:szCs w:val="24"/>
                <w:lang w:bidi="ro-RO"/>
              </w:rPr>
              <w:t xml:space="preserve">ontrolul </w:t>
            </w:r>
            <w:r w:rsidRPr="0031368D">
              <w:rPr>
                <w:rFonts w:ascii="Times New Roman" w:hAnsi="Times New Roman" w:cs="Times New Roman"/>
                <w:color w:val="000000" w:themeColor="text1"/>
                <w:sz w:val="24"/>
                <w:szCs w:val="24"/>
                <w:lang w:bidi="ro-RO"/>
              </w:rPr>
              <w:t>și supravegherea</w:t>
            </w:r>
            <w:r w:rsidR="00CE5B23" w:rsidRPr="0031368D">
              <w:rPr>
                <w:rFonts w:ascii="Times New Roman" w:hAnsi="Times New Roman" w:cs="Times New Roman"/>
                <w:color w:val="000000" w:themeColor="text1"/>
                <w:sz w:val="24"/>
                <w:szCs w:val="24"/>
                <w:lang w:bidi="ro-RO"/>
              </w:rPr>
              <w:t xml:space="preserve"> asupra fondului forestier și cinegetic, terenuri acoperite cu vegetație forestieră;</w:t>
            </w:r>
          </w:p>
          <w:p w:rsidR="00496BAB" w:rsidRPr="0031368D" w:rsidRDefault="00496BAB" w:rsidP="008976DF">
            <w:pPr>
              <w:spacing w:after="0" w:line="276" w:lineRule="auto"/>
              <w:jc w:val="both"/>
              <w:rPr>
                <w:rFonts w:ascii="Times New Roman" w:hAnsi="Times New Roman" w:cs="Times New Roman"/>
                <w:color w:val="000000" w:themeColor="text1"/>
                <w:sz w:val="24"/>
                <w:szCs w:val="24"/>
                <w:lang w:bidi="ro-RO"/>
              </w:rPr>
            </w:pPr>
            <w:r w:rsidRPr="0031368D">
              <w:rPr>
                <w:rFonts w:ascii="Times New Roman" w:hAnsi="Times New Roman" w:cs="Times New Roman"/>
                <w:color w:val="000000" w:themeColor="text1"/>
                <w:sz w:val="24"/>
                <w:szCs w:val="24"/>
                <w:lang w:bidi="ro-RO"/>
              </w:rPr>
              <w:t>controlul și supravegherea asupra fondului forestier și cinegetic, terenuri</w:t>
            </w:r>
            <w:r w:rsidR="00CD7F0F" w:rsidRPr="0031368D">
              <w:rPr>
                <w:rFonts w:ascii="Times New Roman" w:hAnsi="Times New Roman" w:cs="Times New Roman"/>
                <w:color w:val="000000" w:themeColor="text1"/>
                <w:sz w:val="24"/>
                <w:szCs w:val="24"/>
                <w:lang w:bidi="ro-RO"/>
              </w:rPr>
              <w:t>lor</w:t>
            </w:r>
            <w:r w:rsidRPr="0031368D">
              <w:rPr>
                <w:rFonts w:ascii="Times New Roman" w:hAnsi="Times New Roman" w:cs="Times New Roman"/>
                <w:color w:val="000000" w:themeColor="text1"/>
                <w:sz w:val="24"/>
                <w:szCs w:val="24"/>
                <w:lang w:bidi="ro-RO"/>
              </w:rPr>
              <w:t xml:space="preserve"> acoperite cu vegetație forestieră</w:t>
            </w:r>
          </w:p>
          <w:p w:rsidR="00282564" w:rsidRPr="0031368D" w:rsidRDefault="00266037" w:rsidP="00A41486">
            <w:pPr>
              <w:spacing w:after="0" w:line="276" w:lineRule="auto"/>
              <w:jc w:val="both"/>
              <w:rPr>
                <w:rFonts w:ascii="Times New Roman" w:hAnsi="Times New Roman" w:cs="Times New Roman"/>
                <w:color w:val="000000" w:themeColor="text1"/>
                <w:sz w:val="24"/>
                <w:szCs w:val="24"/>
                <w:lang w:bidi="ro-RO"/>
              </w:rPr>
            </w:pPr>
            <w:r w:rsidRPr="0031368D">
              <w:rPr>
                <w:rFonts w:ascii="Times New Roman" w:hAnsi="Times New Roman" w:cs="Times New Roman"/>
                <w:color w:val="000000" w:themeColor="text1"/>
                <w:sz w:val="24"/>
                <w:szCs w:val="24"/>
                <w:lang w:bidi="ro-RO"/>
              </w:rPr>
              <w:t>- au fost incluse prevederi privind gestiunea fondului forestier</w:t>
            </w:r>
            <w:r w:rsidR="00A41486" w:rsidRPr="0031368D">
              <w:rPr>
                <w:rFonts w:ascii="Times New Roman" w:hAnsi="Times New Roman" w:cs="Times New Roman"/>
                <w:color w:val="000000" w:themeColor="text1"/>
                <w:sz w:val="24"/>
                <w:szCs w:val="24"/>
                <w:lang w:bidi="ro-RO"/>
              </w:rPr>
              <w:t>,</w:t>
            </w:r>
            <w:r w:rsidR="00E0523D" w:rsidRPr="0031368D">
              <w:rPr>
                <w:rFonts w:ascii="Times New Roman" w:hAnsi="Times New Roman" w:cs="Times New Roman"/>
                <w:color w:val="000000" w:themeColor="text1"/>
                <w:sz w:val="24"/>
                <w:szCs w:val="24"/>
                <w:lang w:bidi="ro-RO"/>
              </w:rPr>
              <w:t xml:space="preserve"> </w:t>
            </w:r>
            <w:r w:rsidR="00A41486" w:rsidRPr="0031368D">
              <w:rPr>
                <w:rFonts w:ascii="Times New Roman" w:hAnsi="Times New Roman" w:cs="Times New Roman"/>
                <w:color w:val="000000" w:themeColor="text1"/>
                <w:sz w:val="24"/>
                <w:szCs w:val="24"/>
                <w:lang w:bidi="ro-RO"/>
              </w:rPr>
              <w:t xml:space="preserve">altor terenuri ale fondului forestier, precum și a </w:t>
            </w:r>
            <w:r w:rsidR="00C204B6" w:rsidRPr="0031368D">
              <w:rPr>
                <w:rFonts w:ascii="Times New Roman" w:hAnsi="Times New Roman" w:cs="Times New Roman"/>
                <w:color w:val="000000" w:themeColor="text1"/>
                <w:sz w:val="24"/>
                <w:szCs w:val="24"/>
                <w:lang w:bidi="ro-RO"/>
              </w:rPr>
              <w:t xml:space="preserve">vegetației </w:t>
            </w:r>
            <w:r w:rsidR="00A41486" w:rsidRPr="0031368D">
              <w:rPr>
                <w:rFonts w:ascii="Times New Roman" w:hAnsi="Times New Roman" w:cs="Times New Roman"/>
                <w:color w:val="000000" w:themeColor="text1"/>
                <w:sz w:val="24"/>
                <w:szCs w:val="24"/>
                <w:lang w:bidi="ro-RO"/>
              </w:rPr>
              <w:t>forestiere din afara fondului forestier</w:t>
            </w:r>
            <w:r w:rsidR="00282564" w:rsidRPr="0031368D">
              <w:rPr>
                <w:rFonts w:ascii="Times New Roman" w:hAnsi="Times New Roman" w:cs="Times New Roman"/>
                <w:color w:val="000000" w:themeColor="text1"/>
                <w:sz w:val="24"/>
                <w:szCs w:val="24"/>
                <w:lang w:bidi="ro-RO"/>
              </w:rPr>
              <w:t>;</w:t>
            </w:r>
          </w:p>
          <w:p w:rsidR="00984161" w:rsidRPr="0031368D" w:rsidRDefault="00EC4BEA" w:rsidP="00EC4BEA">
            <w:pPr>
              <w:spacing w:after="0" w:line="276" w:lineRule="auto"/>
              <w:jc w:val="both"/>
              <w:rPr>
                <w:rFonts w:ascii="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t xml:space="preserve">- </w:t>
            </w:r>
            <w:r w:rsidRPr="0031368D">
              <w:rPr>
                <w:rFonts w:ascii="Times New Roman" w:hAnsi="Times New Roman" w:cs="Times New Roman"/>
                <w:color w:val="000000" w:themeColor="text1"/>
                <w:sz w:val="24"/>
                <w:szCs w:val="24"/>
                <w:lang w:bidi="ro-RO"/>
              </w:rPr>
              <w:t>a</w:t>
            </w:r>
            <w:r w:rsidR="00984161" w:rsidRPr="0031368D">
              <w:rPr>
                <w:rFonts w:ascii="Times New Roman" w:hAnsi="Times New Roman" w:cs="Times New Roman"/>
                <w:color w:val="000000" w:themeColor="text1"/>
                <w:sz w:val="24"/>
                <w:szCs w:val="24"/>
                <w:lang w:bidi="ro-RO"/>
              </w:rPr>
              <w:t xml:space="preserve"> fost modificat conceptual</w:t>
            </w:r>
            <w:r w:rsidRPr="0031368D">
              <w:rPr>
                <w:rFonts w:ascii="Times New Roman" w:hAnsi="Times New Roman" w:cs="Times New Roman"/>
                <w:color w:val="000000" w:themeColor="text1"/>
                <w:sz w:val="24"/>
                <w:szCs w:val="24"/>
              </w:rPr>
              <w:t xml:space="preserve"> </w:t>
            </w:r>
            <w:r w:rsidR="00831976" w:rsidRPr="0031368D">
              <w:rPr>
                <w:rFonts w:ascii="Times New Roman" w:hAnsi="Times New Roman" w:cs="Times New Roman"/>
                <w:color w:val="000000" w:themeColor="text1"/>
                <w:sz w:val="24"/>
                <w:szCs w:val="24"/>
              </w:rPr>
              <w:t xml:space="preserve"> modul </w:t>
            </w:r>
            <w:r w:rsidR="00984161" w:rsidRPr="0031368D">
              <w:rPr>
                <w:rFonts w:ascii="Times New Roman" w:hAnsi="Times New Roman" w:cs="Times New Roman"/>
                <w:color w:val="000000" w:themeColor="text1"/>
                <w:sz w:val="24"/>
                <w:szCs w:val="24"/>
              </w:rPr>
              <w:t>de atribuire a terenurilor din fondul fo</w:t>
            </w:r>
            <w:r w:rsidR="00C204B6" w:rsidRPr="0031368D">
              <w:rPr>
                <w:rFonts w:ascii="Times New Roman" w:hAnsi="Times New Roman" w:cs="Times New Roman"/>
                <w:color w:val="000000" w:themeColor="text1"/>
                <w:sz w:val="24"/>
                <w:szCs w:val="24"/>
              </w:rPr>
              <w:t>restier în alte scopuri decât</w:t>
            </w:r>
            <w:r w:rsidR="00984161" w:rsidRPr="0031368D">
              <w:rPr>
                <w:rFonts w:ascii="Times New Roman" w:hAnsi="Times New Roman" w:cs="Times New Roman"/>
                <w:color w:val="000000" w:themeColor="text1"/>
                <w:sz w:val="24"/>
                <w:szCs w:val="24"/>
              </w:rPr>
              <w:t xml:space="preserve"> cele silvice, </w:t>
            </w:r>
            <w:r w:rsidR="00984161" w:rsidRPr="0031368D">
              <w:rPr>
                <w:rFonts w:ascii="Times New Roman" w:hAnsi="Times New Roman" w:cs="Times New Roman"/>
                <w:color w:val="000000" w:themeColor="text1"/>
                <w:sz w:val="24"/>
                <w:szCs w:val="24"/>
                <w:shd w:val="clear" w:color="auto" w:fill="FFFFFF"/>
              </w:rPr>
              <w:t xml:space="preserve">cauzat de scoaterea </w:t>
            </w:r>
            <w:r w:rsidR="00984161" w:rsidRPr="0031368D">
              <w:rPr>
                <w:rStyle w:val="Accentuat"/>
                <w:rFonts w:ascii="Times New Roman" w:hAnsi="Times New Roman" w:cs="Times New Roman"/>
                <w:i w:val="0"/>
                <w:iCs w:val="0"/>
                <w:color w:val="000000" w:themeColor="text1"/>
                <w:sz w:val="24"/>
                <w:szCs w:val="24"/>
                <w:shd w:val="clear" w:color="auto" w:fill="FFFFFF"/>
              </w:rPr>
              <w:t xml:space="preserve">terenurilor din fondul forestier </w:t>
            </w:r>
            <w:r w:rsidR="00984161" w:rsidRPr="0031368D">
              <w:rPr>
                <w:rFonts w:ascii="Times New Roman" w:hAnsi="Times New Roman" w:cs="Times New Roman"/>
                <w:color w:val="000000" w:themeColor="text1"/>
                <w:sz w:val="24"/>
                <w:szCs w:val="24"/>
                <w:shd w:val="clear" w:color="auto" w:fill="FFFFFF"/>
              </w:rPr>
              <w:t xml:space="preserve">pentru folosirea lor în </w:t>
            </w:r>
            <w:r w:rsidR="00984161" w:rsidRPr="0031368D">
              <w:rPr>
                <w:rStyle w:val="Accentuat"/>
                <w:rFonts w:ascii="Times New Roman" w:hAnsi="Times New Roman" w:cs="Times New Roman"/>
                <w:i w:val="0"/>
                <w:iCs w:val="0"/>
                <w:color w:val="000000" w:themeColor="text1"/>
                <w:sz w:val="24"/>
                <w:szCs w:val="24"/>
                <w:shd w:val="clear" w:color="auto" w:fill="FFFFFF"/>
              </w:rPr>
              <w:t>a</w:t>
            </w:r>
            <w:r w:rsidRPr="0031368D">
              <w:rPr>
                <w:rStyle w:val="Accentuat"/>
                <w:rFonts w:ascii="Times New Roman" w:hAnsi="Times New Roman" w:cs="Times New Roman"/>
                <w:i w:val="0"/>
                <w:iCs w:val="0"/>
                <w:color w:val="000000" w:themeColor="text1"/>
                <w:sz w:val="24"/>
                <w:szCs w:val="24"/>
                <w:shd w:val="clear" w:color="auto" w:fill="FFFFFF"/>
              </w:rPr>
              <w:t>lte scopuri decât cele silvice</w:t>
            </w:r>
            <w:r w:rsidR="00F63F65" w:rsidRPr="0031368D">
              <w:rPr>
                <w:rStyle w:val="Accentuat"/>
                <w:rFonts w:ascii="Times New Roman" w:hAnsi="Times New Roman" w:cs="Times New Roman"/>
                <w:i w:val="0"/>
                <w:iCs w:val="0"/>
                <w:color w:val="000000" w:themeColor="text1"/>
                <w:sz w:val="24"/>
                <w:szCs w:val="24"/>
                <w:shd w:val="clear" w:color="auto" w:fill="FFFFFF"/>
              </w:rPr>
              <w:t xml:space="preserve">, </w:t>
            </w:r>
            <w:r w:rsidR="008C14B4" w:rsidRPr="0031368D">
              <w:rPr>
                <w:rFonts w:ascii="Times New Roman" w:hAnsi="Times New Roman" w:cs="Times New Roman"/>
                <w:color w:val="000000" w:themeColor="text1"/>
                <w:sz w:val="24"/>
                <w:szCs w:val="24"/>
              </w:rPr>
              <w:t>d</w:t>
            </w:r>
            <w:r w:rsidR="008022DA" w:rsidRPr="0031368D">
              <w:rPr>
                <w:rFonts w:ascii="Times New Roman" w:hAnsi="Times New Roman" w:cs="Times New Roman"/>
                <w:color w:val="000000" w:themeColor="text1"/>
                <w:sz w:val="24"/>
                <w:szCs w:val="24"/>
              </w:rPr>
              <w:t>repturile și obligațiile</w:t>
            </w:r>
            <w:r w:rsidR="00F63F65" w:rsidRPr="0031368D">
              <w:rPr>
                <w:b/>
                <w:color w:val="000000" w:themeColor="text1"/>
                <w:sz w:val="24"/>
                <w:szCs w:val="24"/>
              </w:rPr>
              <w:t xml:space="preserve"> </w:t>
            </w:r>
            <w:r w:rsidR="00F63F65" w:rsidRPr="0031368D">
              <w:rPr>
                <w:rFonts w:ascii="Times New Roman" w:hAnsi="Times New Roman" w:cs="Times New Roman"/>
                <w:color w:val="000000" w:themeColor="text1"/>
                <w:sz w:val="24"/>
                <w:szCs w:val="24"/>
              </w:rPr>
              <w:t>gestionarilor de terenuri din fondul forestier</w:t>
            </w:r>
            <w:r w:rsidR="008C14B4" w:rsidRPr="0031368D">
              <w:rPr>
                <w:rFonts w:ascii="Times New Roman" w:hAnsi="Times New Roman" w:cs="Times New Roman"/>
                <w:color w:val="000000" w:themeColor="text1"/>
                <w:sz w:val="24"/>
                <w:szCs w:val="24"/>
              </w:rPr>
              <w:t xml:space="preserve">, accesul </w:t>
            </w:r>
            <w:r w:rsidR="00014FF4" w:rsidRPr="0031368D">
              <w:rPr>
                <w:rFonts w:ascii="Times New Roman" w:hAnsi="Times New Roman" w:cs="Times New Roman"/>
                <w:color w:val="000000" w:themeColor="text1"/>
                <w:sz w:val="24"/>
                <w:szCs w:val="24"/>
              </w:rPr>
              <w:t>persoanelor fizice pe terenurile fondului forestier proprietate publică</w:t>
            </w:r>
            <w:r w:rsidR="000C0288" w:rsidRPr="0031368D">
              <w:rPr>
                <w:rFonts w:ascii="Times New Roman" w:hAnsi="Times New Roman" w:cs="Times New Roman"/>
                <w:color w:val="000000" w:themeColor="text1"/>
                <w:sz w:val="24"/>
                <w:szCs w:val="24"/>
              </w:rPr>
              <w:t>;</w:t>
            </w:r>
          </w:p>
          <w:p w:rsidR="00FC40F9" w:rsidRPr="0031368D" w:rsidRDefault="00FC40F9" w:rsidP="00EC4BEA">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lastRenderedPageBreak/>
              <w:t xml:space="preserve">- </w:t>
            </w:r>
            <w:r w:rsidR="000F6EDF" w:rsidRPr="0031368D">
              <w:rPr>
                <w:rFonts w:ascii="Times New Roman" w:hAnsi="Times New Roman" w:cs="Times New Roman"/>
                <w:color w:val="000000" w:themeColor="text1"/>
                <w:sz w:val="24"/>
                <w:szCs w:val="24"/>
              </w:rPr>
              <w:t>a</w:t>
            </w:r>
            <w:r w:rsidRPr="0031368D">
              <w:rPr>
                <w:rFonts w:ascii="Times New Roman" w:hAnsi="Times New Roman" w:cs="Times New Roman"/>
                <w:color w:val="000000" w:themeColor="text1"/>
                <w:sz w:val="24"/>
                <w:szCs w:val="24"/>
              </w:rPr>
              <w:t>u fost introduse prevederi privind mărimea posibilității de recoltare a masei lemnoase la produsele principale în pădurile fondului forestier proprietate privată, volumul maxim de masă lemnoasă recoltat,  condițiile de recoltare, etc</w:t>
            </w:r>
          </w:p>
          <w:p w:rsidR="00BF0F9F" w:rsidRPr="0031368D" w:rsidRDefault="00BF0F9F" w:rsidP="00BF0F9F">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w:t>
            </w:r>
            <w:r w:rsidRPr="0031368D">
              <w:rPr>
                <w:color w:val="000000" w:themeColor="text1"/>
                <w:sz w:val="24"/>
                <w:szCs w:val="24"/>
              </w:rPr>
              <w:t xml:space="preserve"> </w:t>
            </w:r>
            <w:r w:rsidR="00E15F67" w:rsidRPr="0031368D">
              <w:rPr>
                <w:rFonts w:ascii="Times New Roman" w:hAnsi="Times New Roman" w:cs="Times New Roman"/>
                <w:color w:val="000000" w:themeColor="text1"/>
                <w:sz w:val="24"/>
                <w:szCs w:val="24"/>
              </w:rPr>
              <w:t>m</w:t>
            </w:r>
            <w:r w:rsidRPr="0031368D">
              <w:rPr>
                <w:rFonts w:ascii="Times New Roman" w:hAnsi="Times New Roman" w:cs="Times New Roman"/>
                <w:color w:val="000000" w:themeColor="text1"/>
                <w:sz w:val="24"/>
                <w:szCs w:val="24"/>
              </w:rPr>
              <w:t>ecanismul economic</w:t>
            </w:r>
            <w:r w:rsidRPr="0031368D">
              <w:rPr>
                <w:color w:val="000000" w:themeColor="text1"/>
                <w:sz w:val="24"/>
                <w:szCs w:val="24"/>
              </w:rPr>
              <w:t xml:space="preserve"> </w:t>
            </w:r>
            <w:r w:rsidRPr="0031368D">
              <w:rPr>
                <w:rFonts w:ascii="Times New Roman" w:hAnsi="Times New Roman" w:cs="Times New Roman"/>
                <w:color w:val="000000" w:themeColor="text1"/>
                <w:sz w:val="24"/>
                <w:szCs w:val="24"/>
              </w:rPr>
              <w:t>în domeniul administrării fondului forestier</w:t>
            </w:r>
            <w:r w:rsidR="005E4D2F" w:rsidRPr="0031368D">
              <w:rPr>
                <w:rFonts w:ascii="Times New Roman" w:hAnsi="Times New Roman" w:cs="Times New Roman"/>
                <w:color w:val="000000" w:themeColor="text1"/>
                <w:sz w:val="24"/>
                <w:szCs w:val="24"/>
              </w:rPr>
              <w:t xml:space="preserve"> (folosirea resurselor contra plată, modul de constituire</w:t>
            </w:r>
            <w:r w:rsidR="0029230D" w:rsidRPr="0031368D">
              <w:rPr>
                <w:rFonts w:ascii="Times New Roman" w:hAnsi="Times New Roman" w:cs="Times New Roman"/>
                <w:color w:val="000000" w:themeColor="text1"/>
                <w:sz w:val="24"/>
                <w:szCs w:val="24"/>
              </w:rPr>
              <w:t xml:space="preserve"> </w:t>
            </w:r>
            <w:r w:rsidR="00123068" w:rsidRPr="0031368D">
              <w:rPr>
                <w:rFonts w:ascii="Times New Roman" w:hAnsi="Times New Roman" w:cs="Times New Roman"/>
                <w:color w:val="000000" w:themeColor="text1"/>
                <w:sz w:val="24"/>
                <w:szCs w:val="24"/>
              </w:rPr>
              <w:t>a plăților, sursele de finanțare a activităților</w:t>
            </w:r>
            <w:r w:rsidR="00123068" w:rsidRPr="0031368D">
              <w:rPr>
                <w:color w:val="000000" w:themeColor="text1"/>
                <w:sz w:val="24"/>
                <w:szCs w:val="24"/>
              </w:rPr>
              <w:t xml:space="preserve"> </w:t>
            </w:r>
            <w:r w:rsidR="00123068" w:rsidRPr="0031368D">
              <w:rPr>
                <w:rFonts w:ascii="Times New Roman" w:hAnsi="Times New Roman" w:cs="Times New Roman"/>
                <w:color w:val="000000" w:themeColor="text1"/>
                <w:sz w:val="24"/>
                <w:szCs w:val="24"/>
              </w:rPr>
              <w:t xml:space="preserve">în domeniul administrării fondurilor forestier </w:t>
            </w:r>
            <w:proofErr w:type="spellStart"/>
            <w:r w:rsidR="00123068" w:rsidRPr="0031368D">
              <w:rPr>
                <w:rFonts w:ascii="Times New Roman" w:hAnsi="Times New Roman" w:cs="Times New Roman"/>
                <w:color w:val="000000" w:themeColor="text1"/>
                <w:sz w:val="24"/>
                <w:szCs w:val="24"/>
              </w:rPr>
              <w:t>şi</w:t>
            </w:r>
            <w:proofErr w:type="spellEnd"/>
            <w:r w:rsidR="00123068" w:rsidRPr="0031368D">
              <w:rPr>
                <w:rFonts w:ascii="Times New Roman" w:hAnsi="Times New Roman" w:cs="Times New Roman"/>
                <w:color w:val="000000" w:themeColor="text1"/>
                <w:sz w:val="24"/>
                <w:szCs w:val="24"/>
              </w:rPr>
              <w:t xml:space="preserve"> cinegetic.</w:t>
            </w:r>
          </w:p>
          <w:p w:rsidR="00123068" w:rsidRPr="0031368D" w:rsidRDefault="00123068" w:rsidP="00D70869">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E81F77" w:rsidRPr="0031368D">
              <w:rPr>
                <w:rFonts w:ascii="Times New Roman" w:hAnsi="Times New Roman" w:cs="Times New Roman"/>
                <w:color w:val="000000" w:themeColor="text1"/>
                <w:sz w:val="24"/>
                <w:szCs w:val="24"/>
              </w:rPr>
              <w:t>- reglementarea mecanismului</w:t>
            </w:r>
            <w:r w:rsidR="00E81F77" w:rsidRPr="0031368D">
              <w:rPr>
                <w:color w:val="000000" w:themeColor="text1"/>
                <w:sz w:val="24"/>
                <w:szCs w:val="24"/>
              </w:rPr>
              <w:t xml:space="preserve"> </w:t>
            </w:r>
            <w:r w:rsidR="00E81F77" w:rsidRPr="0031368D">
              <w:rPr>
                <w:rFonts w:ascii="Times New Roman" w:hAnsi="Times New Roman" w:cs="Times New Roman"/>
                <w:color w:val="000000" w:themeColor="text1"/>
                <w:sz w:val="24"/>
                <w:szCs w:val="24"/>
              </w:rPr>
              <w:t>de regenerare a pădurii</w:t>
            </w:r>
            <w:r w:rsidR="00D60EA6" w:rsidRPr="0031368D">
              <w:rPr>
                <w:rFonts w:ascii="Times New Roman" w:hAnsi="Times New Roman" w:cs="Times New Roman"/>
                <w:color w:val="000000" w:themeColor="text1"/>
                <w:sz w:val="24"/>
                <w:szCs w:val="24"/>
              </w:rPr>
              <w:t>;</w:t>
            </w:r>
          </w:p>
          <w:p w:rsidR="00D60EA6" w:rsidRPr="0031368D" w:rsidRDefault="00D60EA6" w:rsidP="00D70869">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au fost incluse prevederi privind măsuri</w:t>
            </w:r>
            <w:r w:rsidR="005C10D9" w:rsidRPr="0031368D">
              <w:rPr>
                <w:rFonts w:ascii="Times New Roman" w:hAnsi="Times New Roman" w:cs="Times New Roman"/>
                <w:color w:val="000000" w:themeColor="text1"/>
                <w:sz w:val="24"/>
                <w:szCs w:val="24"/>
              </w:rPr>
              <w:t>le</w:t>
            </w:r>
            <w:r w:rsidRPr="0031368D">
              <w:rPr>
                <w:rFonts w:ascii="Times New Roman" w:hAnsi="Times New Roman" w:cs="Times New Roman"/>
                <w:color w:val="000000" w:themeColor="text1"/>
                <w:sz w:val="24"/>
                <w:szCs w:val="24"/>
              </w:rPr>
              <w:t xml:space="preserve"> de protecție a fondului forestier și altor terenuri acoperite cu vegetație forestieră împotriva bolilor și a dăunătorilor</w:t>
            </w:r>
            <w:r w:rsidR="00EC7F3E" w:rsidRPr="0031368D">
              <w:rPr>
                <w:rFonts w:ascii="Times New Roman" w:hAnsi="Times New Roman" w:cs="Times New Roman"/>
                <w:color w:val="000000" w:themeColor="text1"/>
                <w:sz w:val="24"/>
                <w:szCs w:val="24"/>
              </w:rPr>
              <w:t>;</w:t>
            </w:r>
          </w:p>
          <w:p w:rsidR="00EC7F3E" w:rsidRPr="0031368D" w:rsidRDefault="004F46DA" w:rsidP="00D70869">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EC7F3E" w:rsidRPr="0031368D">
              <w:rPr>
                <w:rFonts w:ascii="Times New Roman" w:hAnsi="Times New Roman" w:cs="Times New Roman"/>
                <w:color w:val="000000" w:themeColor="text1"/>
                <w:sz w:val="24"/>
                <w:szCs w:val="24"/>
              </w:rPr>
              <w:t>amenajarea, evidența</w:t>
            </w:r>
            <w:r w:rsidRPr="0031368D">
              <w:rPr>
                <w:rFonts w:ascii="Times New Roman" w:hAnsi="Times New Roman" w:cs="Times New Roman"/>
                <w:color w:val="000000" w:themeColor="text1"/>
                <w:sz w:val="24"/>
                <w:szCs w:val="24"/>
              </w:rPr>
              <w:t>, monitoringul fondului forestier</w:t>
            </w:r>
            <w:r w:rsidR="00DC5E02" w:rsidRPr="0031368D">
              <w:rPr>
                <w:rFonts w:ascii="Times New Roman" w:hAnsi="Times New Roman" w:cs="Times New Roman"/>
                <w:color w:val="000000" w:themeColor="text1"/>
                <w:sz w:val="24"/>
                <w:szCs w:val="24"/>
              </w:rPr>
              <w:t>;</w:t>
            </w:r>
          </w:p>
          <w:p w:rsidR="00094A68" w:rsidRPr="0031368D" w:rsidRDefault="00E709CA" w:rsidP="000B1600">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sa</w:t>
            </w:r>
            <w:r w:rsidR="00D70869" w:rsidRPr="0031368D">
              <w:rPr>
                <w:rFonts w:ascii="Times New Roman" w:hAnsi="Times New Roman" w:cs="Times New Roman"/>
                <w:color w:val="000000" w:themeColor="text1"/>
                <w:sz w:val="24"/>
                <w:szCs w:val="24"/>
              </w:rPr>
              <w:t xml:space="preserve"> reglementat mecanismul asigurării integrității ș</w:t>
            </w:r>
            <w:r w:rsidR="00942C08" w:rsidRPr="0031368D">
              <w:rPr>
                <w:rFonts w:ascii="Times New Roman" w:hAnsi="Times New Roman" w:cs="Times New Roman"/>
                <w:color w:val="000000" w:themeColor="text1"/>
                <w:sz w:val="24"/>
                <w:szCs w:val="24"/>
              </w:rPr>
              <w:t>i dezvoltării fondului forestier</w:t>
            </w:r>
            <w:r w:rsidR="00912613" w:rsidRPr="0031368D">
              <w:rPr>
                <w:rFonts w:ascii="Times New Roman" w:hAnsi="Times New Roman" w:cs="Times New Roman"/>
                <w:color w:val="000000" w:themeColor="text1"/>
                <w:sz w:val="24"/>
                <w:szCs w:val="24"/>
              </w:rPr>
              <w:t>;</w:t>
            </w:r>
          </w:p>
          <w:p w:rsidR="00912613" w:rsidRPr="0031368D" w:rsidRDefault="00912613" w:rsidP="000B1600">
            <w:pPr>
              <w:spacing w:after="0"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au fost revizuite prevederile ce țin de răspunderea juridică pentru încălcare legislației silvice</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jc w:val="both"/>
              <w:rPr>
                <w:rFonts w:ascii="Times New Roman" w:eastAsia="Times New Roman" w:hAnsi="Times New Roman" w:cs="Times New Roman"/>
                <w:color w:val="000000" w:themeColor="text1"/>
                <w:sz w:val="24"/>
                <w:szCs w:val="24"/>
              </w:rPr>
            </w:pP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 xml:space="preserve">c) Expuneți </w:t>
            </w:r>
            <w:r w:rsidRPr="0031368D">
              <w:rPr>
                <w:rFonts w:ascii="Times New Roman" w:eastAsia="Times New Roman" w:hAnsi="Times New Roman" w:cs="Times New Roman"/>
                <w:b/>
                <w:bCs/>
                <w:color w:val="000000" w:themeColor="text1"/>
                <w:sz w:val="24"/>
                <w:szCs w:val="24"/>
              </w:rPr>
              <w:t>opțiunile alternative</w:t>
            </w:r>
            <w:r w:rsidRPr="0031368D">
              <w:rPr>
                <w:rFonts w:ascii="Times New Roman" w:eastAsia="Times New Roman" w:hAnsi="Times New Roman" w:cs="Times New Roman"/>
                <w:bCs/>
                <w:color w:val="000000" w:themeColor="text1"/>
                <w:sz w:val="24"/>
                <w:szCs w:val="24"/>
              </w:rPr>
              <w:t xml:space="preserve"> analizate sau explicați motivul de ce acestea nu au fost luate în considerare</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Nu au fost luate în calcul alte opțiuni.</w:t>
            </w:r>
          </w:p>
        </w:tc>
      </w:tr>
      <w:tr w:rsidR="0031368D" w:rsidRPr="0031368D" w:rsidTr="005D24E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
                <w:bCs/>
                <w:color w:val="000000" w:themeColor="text1"/>
                <w:sz w:val="24"/>
                <w:szCs w:val="24"/>
              </w:rPr>
              <w:t>4. Analiza impacturilor opțiunilor</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 xml:space="preserve">a) Expuneți efectele negative </w:t>
            </w:r>
            <w:proofErr w:type="spellStart"/>
            <w:r w:rsidRPr="0031368D">
              <w:rPr>
                <w:rFonts w:ascii="Times New Roman" w:eastAsia="Times New Roman" w:hAnsi="Times New Roman" w:cs="Times New Roman"/>
                <w:bCs/>
                <w:color w:val="000000" w:themeColor="text1"/>
                <w:sz w:val="24"/>
                <w:szCs w:val="24"/>
              </w:rPr>
              <w:t>şi</w:t>
            </w:r>
            <w:proofErr w:type="spellEnd"/>
            <w:r w:rsidRPr="0031368D">
              <w:rPr>
                <w:rFonts w:ascii="Times New Roman" w:eastAsia="Times New Roman" w:hAnsi="Times New Roman" w:cs="Times New Roman"/>
                <w:bCs/>
                <w:color w:val="000000" w:themeColor="text1"/>
                <w:sz w:val="24"/>
                <w:szCs w:val="24"/>
              </w:rPr>
              <w:t xml:space="preserve"> pozitive ale stării actuale și evoluția acestora în viitor, care vor sta la baza calculării impacturilor opțiunii recomandate</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8C1042" w:rsidRPr="0031368D" w:rsidRDefault="008C1042" w:rsidP="008C1042">
            <w:pPr>
              <w:spacing w:after="0" w:line="276" w:lineRule="auto"/>
              <w:jc w:val="both"/>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În contextul crizei energetice, efectele negative a situației actuale în domeniul silvic sunt critice deoarece în ultimii ani nu a existat un program care ar stabili împădurirea  ca un proces continuu, durabil și eficient. Acest fapt a condus la degradarea pădurilor prin tăieri ilicite, reducerea suprafețelor terenurilor împădurite, degradarea solului folosind ineficient terenurile agricole, colectarea abuzivă a produselor pădurii care a condus la dispariția soiurilor de plante, diminuarea calității mediului înconjurător, ce are efect direct asupra sănătății populației etc.</w:t>
            </w:r>
          </w:p>
          <w:p w:rsidR="005D24E6" w:rsidRPr="0031368D" w:rsidRDefault="008C1042" w:rsidP="008C1042">
            <w:pPr>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t>Enunțăm, că efecte pozitive ale stării actuale nu au fost identificate. Urmare a promovării proiectului în cauză, va fi oprită degradarea pădurilor prin împădurirea și reîmpădurirea stabilite PNERP, mărirea suprafețelor terenurilor împădurite inclusiv pe pământuri degradate, folosirea eficientă a solului terenurilor agricole, utilizarea produselor pădurii care a condus la dispariția soiurilor de plante, îmbunătățirea calității mediului înconjurător prin utilizarea rațională și reglementată a resurselor naturale.</w:t>
            </w:r>
            <w:r w:rsidR="005D24E6" w:rsidRPr="0031368D">
              <w:rPr>
                <w:rFonts w:ascii="Times New Roman" w:eastAsia="Times New Roman" w:hAnsi="Times New Roman" w:cs="Times New Roman"/>
                <w:bCs/>
                <w:color w:val="000000" w:themeColor="text1"/>
                <w:sz w:val="24"/>
                <w:szCs w:val="24"/>
              </w:rPr>
              <w:t xml:space="preserve"> </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t>b</w:t>
            </w:r>
            <w:r w:rsidRPr="0031368D">
              <w:rPr>
                <w:rFonts w:ascii="Times New Roman" w:eastAsia="Times New Roman" w:hAnsi="Times New Roman" w:cs="Times New Roman"/>
                <w:bCs/>
                <w:color w:val="000000" w:themeColor="text1"/>
                <w:sz w:val="24"/>
                <w:szCs w:val="24"/>
                <w:vertAlign w:val="superscript"/>
              </w:rPr>
              <w:t>1</w:t>
            </w:r>
            <w:r w:rsidRPr="0031368D">
              <w:rPr>
                <w:rFonts w:ascii="Times New Roman" w:eastAsia="Times New Roman" w:hAnsi="Times New Roman" w:cs="Times New Roman"/>
                <w:bCs/>
                <w:color w:val="000000" w:themeColor="text1"/>
                <w:sz w:val="24"/>
                <w:szCs w:val="24"/>
              </w:rPr>
              <w:t xml:space="preserve">) Pentru opțiunea recomandată, identificați impacturile </w:t>
            </w:r>
            <w:proofErr w:type="spellStart"/>
            <w:r w:rsidRPr="0031368D">
              <w:rPr>
                <w:rFonts w:ascii="Times New Roman" w:eastAsia="Times New Roman" w:hAnsi="Times New Roman" w:cs="Times New Roman"/>
                <w:bCs/>
                <w:color w:val="000000" w:themeColor="text1"/>
                <w:sz w:val="24"/>
                <w:szCs w:val="24"/>
              </w:rPr>
              <w:t>completînd</w:t>
            </w:r>
            <w:proofErr w:type="spellEnd"/>
            <w:r w:rsidRPr="0031368D">
              <w:rPr>
                <w:rFonts w:ascii="Times New Roman" w:eastAsia="Times New Roman" w:hAnsi="Times New Roman" w:cs="Times New Roman"/>
                <w:bCs/>
                <w:color w:val="000000" w:themeColor="text1"/>
                <w:sz w:val="24"/>
                <w:szCs w:val="24"/>
              </w:rPr>
              <w:t xml:space="preserve"> tabelul din anexa la prezentul formular. Descrieți pe larg impacturile sub formă de costuri sau beneficii, inclusiv părțile interesate care ar putea fi afectate pozitiv și negativ de acestea</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9518D" w:rsidRPr="0031368D" w:rsidRDefault="005D24E6" w:rsidP="0029518D">
            <w:pPr>
              <w:spacing w:after="0" w:line="276" w:lineRule="auto"/>
              <w:ind w:firstLine="284"/>
              <w:jc w:val="both"/>
              <w:rPr>
                <w:rFonts w:ascii="Times New Roman" w:eastAsia="Times New Roman" w:hAnsi="Times New Roman" w:cs="Times New Roman"/>
                <w:bCs/>
                <w:color w:val="000000" w:themeColor="text1"/>
                <w:sz w:val="24"/>
                <w:szCs w:val="24"/>
                <w:lang w:eastAsia="ja-JP"/>
              </w:rPr>
            </w:pPr>
            <w:r w:rsidRPr="0031368D">
              <w:rPr>
                <w:rFonts w:ascii="Times New Roman" w:eastAsia="Times New Roman" w:hAnsi="Times New Roman" w:cs="Times New Roman"/>
                <w:bCs/>
                <w:color w:val="000000" w:themeColor="text1"/>
                <w:sz w:val="24"/>
                <w:szCs w:val="24"/>
                <w:lang w:eastAsia="ja-JP"/>
              </w:rPr>
              <w:t xml:space="preserve">    </w:t>
            </w:r>
            <w:r w:rsidR="0029518D" w:rsidRPr="0031368D">
              <w:rPr>
                <w:rFonts w:ascii="Times New Roman" w:eastAsia="Times New Roman" w:hAnsi="Times New Roman" w:cs="Times New Roman"/>
                <w:bCs/>
                <w:color w:val="000000" w:themeColor="text1"/>
                <w:sz w:val="24"/>
                <w:szCs w:val="24"/>
                <w:lang w:eastAsia="ja-JP"/>
              </w:rPr>
              <w:t>Aprobarea proiectului d</w:t>
            </w:r>
            <w:r w:rsidR="0057585B" w:rsidRPr="0031368D">
              <w:rPr>
                <w:rFonts w:ascii="Times New Roman" w:eastAsia="Times New Roman" w:hAnsi="Times New Roman" w:cs="Times New Roman"/>
                <w:bCs/>
                <w:color w:val="000000" w:themeColor="text1"/>
                <w:sz w:val="24"/>
                <w:szCs w:val="24"/>
                <w:lang w:eastAsia="ja-JP"/>
              </w:rPr>
              <w:t>e act normativ va avea</w:t>
            </w:r>
            <w:r w:rsidR="0029518D" w:rsidRPr="0031368D">
              <w:rPr>
                <w:rFonts w:ascii="Times New Roman" w:eastAsia="Times New Roman" w:hAnsi="Times New Roman" w:cs="Times New Roman"/>
                <w:bCs/>
                <w:color w:val="000000" w:themeColor="text1"/>
                <w:sz w:val="24"/>
                <w:szCs w:val="24"/>
                <w:lang w:eastAsia="ja-JP"/>
              </w:rPr>
              <w:t xml:space="preserve"> mai multe impacturi precum: </w:t>
            </w:r>
          </w:p>
          <w:p w:rsidR="003A186A" w:rsidRPr="0031368D" w:rsidRDefault="0029518D" w:rsidP="003A186A">
            <w:pPr>
              <w:spacing w:after="0" w:line="276" w:lineRule="auto"/>
              <w:ind w:firstLine="284"/>
              <w:jc w:val="both"/>
              <w:rPr>
                <w:rFonts w:ascii="Times New Roman" w:eastAsia="Times New Roman" w:hAnsi="Times New Roman" w:cs="Times New Roman"/>
                <w:bCs/>
                <w:color w:val="000000" w:themeColor="text1"/>
                <w:sz w:val="24"/>
                <w:szCs w:val="24"/>
                <w:lang w:eastAsia="ja-JP"/>
              </w:rPr>
            </w:pPr>
            <w:r w:rsidRPr="0031368D">
              <w:rPr>
                <w:rFonts w:ascii="Times New Roman" w:eastAsia="Times New Roman" w:hAnsi="Times New Roman" w:cs="Times New Roman"/>
                <w:b/>
                <w:bCs/>
                <w:color w:val="000000" w:themeColor="text1"/>
                <w:sz w:val="24"/>
                <w:szCs w:val="24"/>
                <w:lang w:eastAsia="ja-JP"/>
              </w:rPr>
              <w:t>Economic</w:t>
            </w:r>
            <w:r w:rsidRPr="0031368D">
              <w:rPr>
                <w:rFonts w:ascii="Times New Roman" w:eastAsia="Times New Roman" w:hAnsi="Times New Roman" w:cs="Times New Roman"/>
                <w:bCs/>
                <w:color w:val="000000" w:themeColor="text1"/>
                <w:sz w:val="24"/>
                <w:szCs w:val="24"/>
                <w:lang w:eastAsia="ja-JP"/>
              </w:rPr>
              <w:t xml:space="preserve"> - prin aplicarea</w:t>
            </w:r>
            <w:r w:rsidR="005C11D8" w:rsidRPr="0031368D">
              <w:rPr>
                <w:rFonts w:ascii="Times New Roman" w:eastAsia="Times New Roman" w:hAnsi="Times New Roman" w:cs="Times New Roman"/>
                <w:bCs/>
                <w:color w:val="000000" w:themeColor="text1"/>
                <w:sz w:val="24"/>
                <w:szCs w:val="24"/>
                <w:lang w:eastAsia="ja-JP"/>
              </w:rPr>
              <w:t xml:space="preserve"> principiului de</w:t>
            </w:r>
            <w:r w:rsidRPr="0031368D">
              <w:rPr>
                <w:rFonts w:ascii="Times New Roman" w:eastAsia="Times New Roman" w:hAnsi="Times New Roman" w:cs="Times New Roman"/>
                <w:bCs/>
                <w:color w:val="000000" w:themeColor="text1"/>
                <w:sz w:val="24"/>
                <w:szCs w:val="24"/>
                <w:lang w:eastAsia="ja-JP"/>
              </w:rPr>
              <w:t xml:space="preserve"> folosire rațională a terenurilor</w:t>
            </w:r>
            <w:r w:rsidR="005C11D8" w:rsidRPr="0031368D">
              <w:rPr>
                <w:rFonts w:ascii="Times New Roman" w:eastAsia="Times New Roman" w:hAnsi="Times New Roman" w:cs="Times New Roman"/>
                <w:bCs/>
                <w:color w:val="000000" w:themeColor="text1"/>
                <w:sz w:val="24"/>
                <w:szCs w:val="24"/>
                <w:lang w:eastAsia="ja-JP"/>
              </w:rPr>
              <w:t>, indiferent de proprietar (public</w:t>
            </w:r>
            <w:r w:rsidRPr="0031368D">
              <w:rPr>
                <w:rFonts w:ascii="Times New Roman" w:eastAsia="Times New Roman" w:hAnsi="Times New Roman" w:cs="Times New Roman"/>
                <w:bCs/>
                <w:color w:val="000000" w:themeColor="text1"/>
                <w:sz w:val="24"/>
                <w:szCs w:val="24"/>
                <w:lang w:eastAsia="ja-JP"/>
              </w:rPr>
              <w:t xml:space="preserve"> sau privat), dezvoltarea infrastructurii pentru menținerea bazei genetice și creștere a materialului săditor, dezvoltarea durabilă a pădurilor, reglementarea activităților care pot fi desfășurate în păduri, promovarea și menținerea unui management forestier durabil prin certificarea produselor și p</w:t>
            </w:r>
            <w:r w:rsidR="00DD200E" w:rsidRPr="0031368D">
              <w:rPr>
                <w:rFonts w:ascii="Times New Roman" w:eastAsia="Times New Roman" w:hAnsi="Times New Roman" w:cs="Times New Roman"/>
                <w:bCs/>
                <w:color w:val="000000" w:themeColor="text1"/>
                <w:sz w:val="24"/>
                <w:szCs w:val="24"/>
                <w:lang w:eastAsia="ja-JP"/>
              </w:rPr>
              <w:t>roceselor în domeniul forestier se va asigura piața internă</w:t>
            </w:r>
            <w:r w:rsidR="00706D06" w:rsidRPr="0031368D">
              <w:rPr>
                <w:rFonts w:ascii="Times New Roman" w:eastAsia="Times New Roman" w:hAnsi="Times New Roman" w:cs="Times New Roman"/>
                <w:bCs/>
                <w:color w:val="000000" w:themeColor="text1"/>
                <w:sz w:val="24"/>
                <w:szCs w:val="24"/>
                <w:lang w:eastAsia="ja-JP"/>
              </w:rPr>
              <w:t xml:space="preserve"> cu p</w:t>
            </w:r>
            <w:r w:rsidR="0063742D" w:rsidRPr="0031368D">
              <w:rPr>
                <w:rFonts w:ascii="Times New Roman" w:eastAsia="Times New Roman" w:hAnsi="Times New Roman" w:cs="Times New Roman"/>
                <w:bCs/>
                <w:color w:val="000000" w:themeColor="text1"/>
                <w:sz w:val="24"/>
                <w:szCs w:val="24"/>
                <w:lang w:eastAsia="ja-JP"/>
              </w:rPr>
              <w:t xml:space="preserve">roducție lemnoasă și nelemnoasă, creșterea volumului </w:t>
            </w:r>
            <w:r w:rsidR="00706D06" w:rsidRPr="0031368D">
              <w:rPr>
                <w:rFonts w:ascii="Times New Roman" w:eastAsia="Times New Roman" w:hAnsi="Times New Roman" w:cs="Times New Roman"/>
                <w:bCs/>
                <w:color w:val="000000" w:themeColor="text1"/>
                <w:sz w:val="24"/>
                <w:szCs w:val="24"/>
                <w:lang w:eastAsia="ja-JP"/>
              </w:rPr>
              <w:t>export</w:t>
            </w:r>
            <w:r w:rsidR="0063742D" w:rsidRPr="0031368D">
              <w:rPr>
                <w:rFonts w:ascii="Times New Roman" w:eastAsia="Times New Roman" w:hAnsi="Times New Roman" w:cs="Times New Roman"/>
                <w:bCs/>
                <w:color w:val="000000" w:themeColor="text1"/>
                <w:sz w:val="24"/>
                <w:szCs w:val="24"/>
                <w:lang w:eastAsia="ja-JP"/>
              </w:rPr>
              <w:t xml:space="preserve">ului al produselor pădurii, sporirea </w:t>
            </w:r>
            <w:r w:rsidR="00706D06" w:rsidRPr="0031368D">
              <w:rPr>
                <w:rFonts w:ascii="Times New Roman" w:eastAsia="Times New Roman" w:hAnsi="Times New Roman" w:cs="Times New Roman"/>
                <w:bCs/>
                <w:color w:val="000000" w:themeColor="text1"/>
                <w:sz w:val="24"/>
                <w:szCs w:val="24"/>
                <w:lang w:eastAsia="ja-JP"/>
              </w:rPr>
              <w:t>competitivității sector</w:t>
            </w:r>
            <w:r w:rsidR="00FF7060" w:rsidRPr="0031368D">
              <w:rPr>
                <w:rFonts w:ascii="Times New Roman" w:eastAsia="Times New Roman" w:hAnsi="Times New Roman" w:cs="Times New Roman"/>
                <w:bCs/>
                <w:color w:val="000000" w:themeColor="text1"/>
                <w:sz w:val="24"/>
                <w:szCs w:val="24"/>
                <w:lang w:eastAsia="ja-JP"/>
              </w:rPr>
              <w:t>ului forestier; creșterea</w:t>
            </w:r>
            <w:r w:rsidR="00706D06" w:rsidRPr="0031368D">
              <w:rPr>
                <w:rFonts w:ascii="Times New Roman" w:eastAsia="Times New Roman" w:hAnsi="Times New Roman" w:cs="Times New Roman"/>
                <w:bCs/>
                <w:color w:val="000000" w:themeColor="text1"/>
                <w:sz w:val="24"/>
                <w:szCs w:val="24"/>
                <w:lang w:eastAsia="ja-JP"/>
              </w:rPr>
              <w:t xml:space="preserve"> profiturilor pentru pr</w:t>
            </w:r>
            <w:r w:rsidR="00FF7060" w:rsidRPr="0031368D">
              <w:rPr>
                <w:rFonts w:ascii="Times New Roman" w:eastAsia="Times New Roman" w:hAnsi="Times New Roman" w:cs="Times New Roman"/>
                <w:bCs/>
                <w:color w:val="000000" w:themeColor="text1"/>
                <w:sz w:val="24"/>
                <w:szCs w:val="24"/>
                <w:lang w:eastAsia="ja-JP"/>
              </w:rPr>
              <w:t xml:space="preserve">oducători, cât și a veniturilor la bugetul stat, </w:t>
            </w:r>
            <w:r w:rsidR="00706D06" w:rsidRPr="0031368D">
              <w:rPr>
                <w:rFonts w:ascii="Times New Roman" w:eastAsia="Times New Roman" w:hAnsi="Times New Roman" w:cs="Times New Roman"/>
                <w:bCs/>
                <w:color w:val="000000" w:themeColor="text1"/>
                <w:sz w:val="24"/>
                <w:szCs w:val="24"/>
                <w:lang w:eastAsia="ja-JP"/>
              </w:rPr>
              <w:t>creșterea gradului de accesibilizare a fondului forestier național</w:t>
            </w:r>
            <w:r w:rsidR="005D0C91" w:rsidRPr="0031368D">
              <w:rPr>
                <w:rFonts w:ascii="Times New Roman" w:eastAsia="Times New Roman" w:hAnsi="Times New Roman" w:cs="Times New Roman"/>
                <w:bCs/>
                <w:color w:val="000000" w:themeColor="text1"/>
                <w:sz w:val="24"/>
                <w:szCs w:val="24"/>
                <w:lang w:eastAsia="ja-JP"/>
              </w:rPr>
              <w:t xml:space="preserve"> </w:t>
            </w:r>
            <w:r w:rsidR="00F71AAA" w:rsidRPr="0031368D">
              <w:rPr>
                <w:rFonts w:ascii="Times New Roman" w:eastAsia="Times New Roman" w:hAnsi="Times New Roman" w:cs="Times New Roman"/>
                <w:bCs/>
                <w:color w:val="000000" w:themeColor="text1"/>
                <w:sz w:val="24"/>
                <w:szCs w:val="24"/>
                <w:lang w:eastAsia="ja-JP"/>
              </w:rPr>
              <w:t>,aprovizionarea</w:t>
            </w:r>
            <w:r w:rsidRPr="0031368D">
              <w:rPr>
                <w:rFonts w:ascii="Times New Roman" w:eastAsia="Times New Roman" w:hAnsi="Times New Roman" w:cs="Times New Roman"/>
                <w:bCs/>
                <w:color w:val="000000" w:themeColor="text1"/>
                <w:sz w:val="24"/>
                <w:szCs w:val="24"/>
                <w:lang w:eastAsia="ja-JP"/>
              </w:rPr>
              <w:t xml:space="preserve"> cu lemne de foc a păturilor social vulnerabile</w:t>
            </w:r>
            <w:r w:rsidR="00F71AAA" w:rsidRPr="0031368D">
              <w:rPr>
                <w:rFonts w:ascii="Times New Roman" w:eastAsia="Times New Roman" w:hAnsi="Times New Roman" w:cs="Times New Roman"/>
                <w:bCs/>
                <w:color w:val="000000" w:themeColor="text1"/>
                <w:sz w:val="24"/>
                <w:szCs w:val="24"/>
                <w:lang w:eastAsia="ja-JP"/>
              </w:rPr>
              <w:t>.</w:t>
            </w:r>
          </w:p>
          <w:p w:rsidR="003A186A" w:rsidRPr="0031368D" w:rsidRDefault="003A186A" w:rsidP="00261340">
            <w:pPr>
              <w:spacing w:after="0" w:line="276" w:lineRule="auto"/>
              <w:ind w:firstLine="284"/>
              <w:jc w:val="both"/>
              <w:rPr>
                <w:rFonts w:ascii="Times New Roman" w:eastAsia="Times New Roman" w:hAnsi="Times New Roman" w:cs="Times New Roman"/>
                <w:bCs/>
                <w:color w:val="000000" w:themeColor="text1"/>
                <w:sz w:val="24"/>
                <w:szCs w:val="24"/>
                <w:lang w:eastAsia="ja-JP"/>
              </w:rPr>
            </w:pPr>
            <w:r w:rsidRPr="0031368D">
              <w:rPr>
                <w:rFonts w:ascii="Times New Roman" w:hAnsi="Times New Roman" w:cs="Times New Roman"/>
                <w:color w:val="000000" w:themeColor="text1"/>
                <w:sz w:val="24"/>
                <w:szCs w:val="24"/>
              </w:rPr>
              <w:t>Persoane fizice sau juridice cu dreptul de pro</w:t>
            </w:r>
            <w:r w:rsidR="00261340" w:rsidRPr="0031368D">
              <w:rPr>
                <w:rFonts w:ascii="Times New Roman" w:hAnsi="Times New Roman" w:cs="Times New Roman"/>
                <w:color w:val="000000" w:themeColor="text1"/>
                <w:sz w:val="24"/>
                <w:szCs w:val="24"/>
              </w:rPr>
              <w:t>prietate asupra terenurilor</w:t>
            </w:r>
            <w:r w:rsidRPr="0031368D">
              <w:rPr>
                <w:rFonts w:ascii="Times New Roman" w:hAnsi="Times New Roman" w:cs="Times New Roman"/>
                <w:color w:val="000000" w:themeColor="text1"/>
                <w:sz w:val="24"/>
                <w:szCs w:val="24"/>
              </w:rPr>
              <w:t xml:space="preserve"> pot contribui cu surse proprii la împădurirea/reîmpădurirea și menținerea acestora până la realizarea stării de masiv. Contribuția persoanelor fizice sau juridice, a unităților administrativ-teritoriale (în caz de asumare) se include în contractele bilaterale semnate între entitățile silvice de stat teritoriale subordonate Agenției „Moldsilva” </w:t>
            </w:r>
            <w:r w:rsidRPr="0031368D">
              <w:rPr>
                <w:rFonts w:ascii="Times New Roman" w:hAnsi="Times New Roman" w:cs="Times New Roman"/>
                <w:color w:val="000000" w:themeColor="text1"/>
                <w:sz w:val="24"/>
                <w:szCs w:val="24"/>
              </w:rPr>
              <w:lastRenderedPageBreak/>
              <w:t>și proprietarii de terenuri destinate împăduririi/reîmpăduririi. Cuantumul contribuției proprietarilor de terenuri (unitățile administrativ-teritoriale, persoane fizice sau juridice private) se estimează în baza hărților tehnologice pentru lucrările de cultură silvică, elaborate și aprobate în modul stabilit de Agenția „Moldsilva” în baza cadrului legal. Contribuția respectivă poate consta în mijloace financiare și/sau servicii (inclusiv manoperă, pază etc.), pornind de la posibilitățile și capacitățile tehnice ale proprietarilor de terenuri.</w:t>
            </w:r>
          </w:p>
          <w:p w:rsidR="003A186A" w:rsidRPr="0031368D" w:rsidRDefault="003A186A" w:rsidP="00621B56">
            <w:pPr>
              <w:pStyle w:val="Frspaiere"/>
              <w:jc w:val="both"/>
              <w:rPr>
                <w:rFonts w:ascii="Times New Roman" w:hAnsi="Times New Roman" w:cs="Times New Roman"/>
                <w:color w:val="000000" w:themeColor="text1"/>
                <w:sz w:val="24"/>
                <w:szCs w:val="24"/>
                <w:lang w:eastAsia="ru-RU"/>
              </w:rPr>
            </w:pPr>
            <w:r w:rsidRPr="0031368D">
              <w:rPr>
                <w:rFonts w:ascii="Times New Roman" w:hAnsi="Times New Roman" w:cs="Times New Roman"/>
                <w:color w:val="000000" w:themeColor="text1"/>
                <w:sz w:val="24"/>
                <w:szCs w:val="24"/>
                <w:lang w:eastAsia="ru-RU"/>
              </w:rPr>
              <w:t>Proprietarii de terenuri își asumă responsabilitatea finanțării și/sau a efectuării unor lucrări, a furnizării de servicii și a menținerii acestora până la realizarea stării de masiv, în conformitate cu prevederile contractelor încheiate.</w:t>
            </w:r>
          </w:p>
          <w:p w:rsidR="00E6696A" w:rsidRPr="0031368D" w:rsidRDefault="00851830" w:rsidP="00E6696A">
            <w:pPr>
              <w:pStyle w:val="Frspaiere"/>
              <w:spacing w:line="276" w:lineRule="auto"/>
              <w:jc w:val="both"/>
              <w:rPr>
                <w:rFonts w:ascii="Times New Roman" w:eastAsia="Times New Roman" w:hAnsi="Times New Roman" w:cs="Times New Roman"/>
                <w:bCs/>
                <w:color w:val="000000" w:themeColor="text1"/>
                <w:sz w:val="24"/>
                <w:szCs w:val="24"/>
                <w:lang w:eastAsia="ja-JP"/>
              </w:rPr>
            </w:pPr>
            <w:r w:rsidRPr="0031368D">
              <w:rPr>
                <w:rFonts w:ascii="Times New Roman" w:eastAsia="Times New Roman" w:hAnsi="Times New Roman" w:cs="Times New Roman"/>
                <w:b/>
                <w:bCs/>
                <w:color w:val="000000" w:themeColor="text1"/>
                <w:sz w:val="24"/>
                <w:szCs w:val="24"/>
                <w:lang w:eastAsia="ja-JP"/>
              </w:rPr>
              <w:t>Mediu</w:t>
            </w:r>
            <w:r w:rsidRPr="0031368D">
              <w:rPr>
                <w:rFonts w:ascii="Times New Roman" w:eastAsia="Times New Roman" w:hAnsi="Times New Roman" w:cs="Times New Roman"/>
                <w:bCs/>
                <w:color w:val="000000" w:themeColor="text1"/>
                <w:sz w:val="24"/>
                <w:szCs w:val="24"/>
                <w:lang w:eastAsia="ja-JP"/>
              </w:rPr>
              <w:t xml:space="preserve">- </w:t>
            </w:r>
            <w:r w:rsidR="00F9066A" w:rsidRPr="0031368D">
              <w:rPr>
                <w:rFonts w:ascii="Times New Roman" w:hAnsi="Times New Roman" w:cs="Times New Roman"/>
                <w:color w:val="000000" w:themeColor="text1"/>
                <w:sz w:val="24"/>
                <w:szCs w:val="24"/>
              </w:rPr>
              <w:t>importanța vegetației forestiere este bine cunoscută, iar cuantificarea serviciilor generate de păduri este în creștere datorită rolului pronunțat al acestora în reglarea climatică.</w:t>
            </w:r>
            <w:r w:rsidR="00AF08AF" w:rsidRPr="0031368D">
              <w:rPr>
                <w:rFonts w:ascii="Times New Roman" w:eastAsia="Times New Roman" w:hAnsi="Times New Roman" w:cs="Times New Roman"/>
                <w:bCs/>
                <w:color w:val="000000" w:themeColor="text1"/>
                <w:sz w:val="24"/>
                <w:szCs w:val="24"/>
                <w:lang w:eastAsia="ja-JP"/>
              </w:rPr>
              <w:t xml:space="preserve"> </w:t>
            </w:r>
            <w:r w:rsidR="0029518D" w:rsidRPr="0031368D">
              <w:rPr>
                <w:rFonts w:ascii="Times New Roman" w:eastAsia="Times New Roman" w:hAnsi="Times New Roman" w:cs="Times New Roman"/>
                <w:bCs/>
                <w:color w:val="000000" w:themeColor="text1"/>
                <w:sz w:val="24"/>
                <w:szCs w:val="24"/>
                <w:lang w:eastAsia="ja-JP"/>
              </w:rPr>
              <w:t>Păstrarea pădurilor este garanția unui mediu sănătos, cu atât mai mult că circa 90% din biodiversitatea terestră este asociată cu ecosistemele forestiere. În condițiile Republicii Moldova, când resursele forestiere sunt limitate și suprafața acoperită cu păduri nu poate asigura pe deplin condiții favorabile de trai pentru numeroase specii de plante și animale, protejarea pădurilor devine un imperativ al timpului. Ecosistemele forestiere sunt complexe, având la bază numeroase relații și conexiuni între organismele ce le populează, dar și între pădure și comunitățile umane.</w:t>
            </w:r>
          </w:p>
          <w:p w:rsidR="00474C7C" w:rsidRPr="0031368D" w:rsidRDefault="006A4426" w:rsidP="00E6696A">
            <w:pPr>
              <w:pStyle w:val="Frspaiere"/>
              <w:spacing w:line="276" w:lineRule="auto"/>
              <w:jc w:val="both"/>
              <w:rPr>
                <w:rFonts w:ascii="Times New Roman" w:eastAsia="Times New Roman" w:hAnsi="Times New Roman" w:cs="Times New Roman"/>
                <w:bCs/>
                <w:color w:val="000000" w:themeColor="text1"/>
                <w:sz w:val="24"/>
                <w:szCs w:val="24"/>
                <w:lang w:eastAsia="ja-JP"/>
              </w:rPr>
            </w:pPr>
            <w:r w:rsidRPr="0031368D">
              <w:rPr>
                <w:rFonts w:ascii="Times New Roman" w:hAnsi="Times New Roman" w:cs="Times New Roman"/>
                <w:color w:val="000000" w:themeColor="text1"/>
                <w:sz w:val="24"/>
                <w:szCs w:val="24"/>
              </w:rPr>
              <w:t>Vegetația forestieră va asigura nișe ecologice și refugii pentru numeroase specii. Un exemplu elocvent sunt polenizatorii, care constituie comunități biologice absolut necesare pentru dezvoltarea sectorului agricol și generarea produselor alimentare pe principii durabile. Numeroase specii protejate la nivel național (Cartea Roșie) și internațional (Convenția Berna, Lista roșie a Uniunii Internaționale pentru Conservarea Naturii etc.) își găsesc adăpost în limitele ecosistemelor forestiere, iar consolidarea acestora prin imp</w:t>
            </w:r>
            <w:r w:rsidR="009D6A89" w:rsidRPr="0031368D">
              <w:rPr>
                <w:rFonts w:ascii="Times New Roman" w:hAnsi="Times New Roman" w:cs="Times New Roman"/>
                <w:color w:val="000000" w:themeColor="text1"/>
                <w:sz w:val="24"/>
                <w:szCs w:val="24"/>
              </w:rPr>
              <w:t xml:space="preserve">lementarea actului normativ </w:t>
            </w:r>
            <w:r w:rsidRPr="0031368D">
              <w:rPr>
                <w:rFonts w:ascii="Times New Roman" w:hAnsi="Times New Roman" w:cs="Times New Roman"/>
                <w:color w:val="000000" w:themeColor="text1"/>
                <w:sz w:val="24"/>
                <w:szCs w:val="24"/>
              </w:rPr>
              <w:t xml:space="preserve"> va contribui și mai mult la salvarea populațiilor expuse la diverse riscuri de supraviețuire.</w:t>
            </w:r>
          </w:p>
          <w:p w:rsidR="009D6A89" w:rsidRPr="0031368D" w:rsidRDefault="009D6A89" w:rsidP="00E6696A">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lang w:eastAsia="zh-CN"/>
              </w:rPr>
              <w:t xml:space="preserve">Vegetația forestieră creată/îmbunătățită poate încetini supraîncălzirea terenurilor și reduce radiația puternică (albedo redus), iar ceea ce va influența starea solurilor și a culturilor. </w:t>
            </w:r>
            <w:r w:rsidRPr="0031368D">
              <w:rPr>
                <w:rFonts w:ascii="Times New Roman" w:hAnsi="Times New Roman" w:cs="Times New Roman"/>
                <w:color w:val="000000" w:themeColor="text1"/>
                <w:sz w:val="24"/>
                <w:szCs w:val="24"/>
              </w:rPr>
              <w:t>În condițiile unor scenarii cu radiații solare mari, orice arbore sau grup de arbori va conta pentru asigurarea confortului termic al oamenilor și animalelor domestice</w:t>
            </w:r>
            <w:r w:rsidR="00474C7C" w:rsidRPr="0031368D">
              <w:rPr>
                <w:rFonts w:ascii="Times New Roman" w:hAnsi="Times New Roman" w:cs="Times New Roman"/>
                <w:color w:val="000000" w:themeColor="text1"/>
                <w:sz w:val="24"/>
                <w:szCs w:val="24"/>
              </w:rPr>
              <w:t>.</w:t>
            </w:r>
          </w:p>
          <w:p w:rsidR="0097169C" w:rsidRPr="0031368D" w:rsidRDefault="000D66B2" w:rsidP="00E6696A">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Conform calculelor realizate prin intermediul inventarelor de gaze cu efect de seră (în continuare – </w:t>
            </w:r>
            <w:r w:rsidRPr="0031368D">
              <w:rPr>
                <w:rFonts w:ascii="Times New Roman" w:hAnsi="Times New Roman" w:cs="Times New Roman"/>
                <w:i/>
                <w:color w:val="000000" w:themeColor="text1"/>
                <w:sz w:val="24"/>
                <w:szCs w:val="24"/>
              </w:rPr>
              <w:t>GES</w:t>
            </w:r>
            <w:r w:rsidRPr="0031368D">
              <w:rPr>
                <w:rFonts w:ascii="Times New Roman" w:hAnsi="Times New Roman" w:cs="Times New Roman"/>
                <w:color w:val="000000" w:themeColor="text1"/>
                <w:sz w:val="24"/>
                <w:szCs w:val="24"/>
              </w:rPr>
              <w:t>), se constată că în Republica Moldova terenurile silvice dețin circa 62% (2,29 milioane tone CO</w:t>
            </w:r>
            <w:r w:rsidRPr="0031368D">
              <w:rPr>
                <w:rFonts w:ascii="Times New Roman" w:hAnsi="Times New Roman" w:cs="Times New Roman"/>
                <w:color w:val="000000" w:themeColor="text1"/>
                <w:sz w:val="24"/>
                <w:szCs w:val="24"/>
                <w:vertAlign w:val="subscript"/>
              </w:rPr>
              <w:t>2</w:t>
            </w:r>
            <w:r w:rsidRPr="0031368D">
              <w:rPr>
                <w:rFonts w:ascii="Times New Roman" w:hAnsi="Times New Roman" w:cs="Times New Roman"/>
                <w:color w:val="000000" w:themeColor="text1"/>
                <w:sz w:val="24"/>
                <w:szCs w:val="24"/>
              </w:rPr>
              <w:t>) din volumul total al absorbțiilor realizate de sursele locale (3,59 milioane tone CO</w:t>
            </w:r>
            <w:r w:rsidRPr="0031368D">
              <w:rPr>
                <w:rFonts w:ascii="Times New Roman" w:hAnsi="Times New Roman" w:cs="Times New Roman"/>
                <w:color w:val="000000" w:themeColor="text1"/>
                <w:sz w:val="24"/>
                <w:szCs w:val="24"/>
                <w:vertAlign w:val="subscript"/>
              </w:rPr>
              <w:t>2</w:t>
            </w:r>
            <w:r w:rsidRPr="0031368D">
              <w:rPr>
                <w:rFonts w:ascii="Times New Roman" w:hAnsi="Times New Roman" w:cs="Times New Roman"/>
                <w:color w:val="000000" w:themeColor="text1"/>
                <w:sz w:val="24"/>
                <w:szCs w:val="24"/>
              </w:rPr>
              <w:t>). Acest fapt confirmă rolul sectorului forestier în atenuarea efectelor schimbărilor climatice prin sechestrarea carbonului în creșterile de biomasă. Principalele măsuri pentru consolidarea capacităților naționale de sechestrare a carbonului trebuie să fie orientate spre extinderea suprafețelor împădurite, iar pentru pădurile deja existente – s</w:t>
            </w:r>
            <w:r w:rsidR="00B501CF" w:rsidRPr="0031368D">
              <w:rPr>
                <w:rFonts w:ascii="Times New Roman" w:hAnsi="Times New Roman" w:cs="Times New Roman"/>
                <w:color w:val="000000" w:themeColor="text1"/>
                <w:sz w:val="24"/>
                <w:szCs w:val="24"/>
              </w:rPr>
              <w:t xml:space="preserve">pre gestionarea lor pro-natură, </w:t>
            </w:r>
            <w:r w:rsidRPr="0031368D">
              <w:rPr>
                <w:rFonts w:ascii="Times New Roman" w:hAnsi="Times New Roman" w:cs="Times New Roman"/>
                <w:color w:val="000000" w:themeColor="text1"/>
                <w:sz w:val="24"/>
                <w:szCs w:val="24"/>
              </w:rPr>
              <w:t xml:space="preserve">diminuarea și/sau stabilizarea recoltelor de lemn, regenerarea naturală, conservarea arboretelor naturale fundamentale etc. Totodată, gestionarea pădurilor ar trebui modificată mai mult decât s-a făcut până în prezent, dacă scopul de a influența sechestrarea carbonului urmează să devină unul primordial. Pădurile noi create sau reabilitate/reconstruite vor avea o contribuție importantă la reducerea emisiilor de GES. Astfel, volumul sechestrărilor nete realizate de pădurile plantate/replantate </w:t>
            </w:r>
            <w:r w:rsidR="00777DE4" w:rsidRPr="0031368D">
              <w:rPr>
                <w:rFonts w:ascii="Times New Roman" w:hAnsi="Times New Roman" w:cs="Times New Roman"/>
                <w:color w:val="000000" w:themeColor="text1"/>
                <w:sz w:val="24"/>
                <w:szCs w:val="24"/>
              </w:rPr>
              <w:t xml:space="preserve">urmează să constituie </w:t>
            </w:r>
            <w:r w:rsidRPr="0031368D">
              <w:rPr>
                <w:rFonts w:ascii="Times New Roman" w:hAnsi="Times New Roman" w:cs="Times New Roman"/>
                <w:color w:val="000000" w:themeColor="text1"/>
                <w:sz w:val="24"/>
                <w:szCs w:val="24"/>
              </w:rPr>
              <w:t>în medie circa 1272 kt CO</w:t>
            </w:r>
            <w:r w:rsidRPr="0031368D">
              <w:rPr>
                <w:rFonts w:ascii="Times New Roman" w:hAnsi="Times New Roman" w:cs="Times New Roman"/>
                <w:color w:val="000000" w:themeColor="text1"/>
                <w:sz w:val="24"/>
                <w:szCs w:val="24"/>
                <w:vertAlign w:val="subscript"/>
              </w:rPr>
              <w:t>2</w:t>
            </w:r>
            <w:r w:rsidRPr="0031368D">
              <w:rPr>
                <w:rFonts w:ascii="Times New Roman" w:hAnsi="Times New Roman" w:cs="Times New Roman"/>
                <w:color w:val="000000" w:themeColor="text1"/>
                <w:sz w:val="24"/>
                <w:szCs w:val="24"/>
              </w:rPr>
              <w:t xml:space="preserve">/an sau o creștere cu circa 56% a capacităților curente. </w:t>
            </w:r>
          </w:p>
          <w:p w:rsidR="0097169C" w:rsidRPr="0031368D" w:rsidRDefault="0097169C" w:rsidP="00E6696A">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Solurile care beneficiază de culturi multianuale (plantațiile forestiere sau prezența vegetației forestiere) prezintă calități superioare în comparație cu cele plantate cu culturi anuale, și anume flux îmbunătățit de substanțe nutritive, păstrarea umidității, biodiversitate sporită, stocare de bioxid de carbon. </w:t>
            </w:r>
          </w:p>
          <w:p w:rsidR="0097169C" w:rsidRPr="0031368D" w:rsidRDefault="0097169C" w:rsidP="00E6696A">
            <w:pPr>
              <w:pStyle w:val="Frspaiere"/>
              <w:spacing w:line="276" w:lineRule="auto"/>
              <w:jc w:val="both"/>
              <w:rPr>
                <w:rStyle w:val="docheade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Ecosistemele forestiere gestionate în mod sustenabil oferă apă de calitate superioară, cu mai puține sedimente și substanțe poluante (pe care multitudinea de specii le filtrează sau le asimilează) față de apa stocată în bazine hidrografice.</w:t>
            </w:r>
          </w:p>
          <w:p w:rsidR="005D24E6" w:rsidRPr="0031368D" w:rsidRDefault="0029518D" w:rsidP="009F6871">
            <w:pPr>
              <w:spacing w:after="0" w:line="276" w:lineRule="auto"/>
              <w:ind w:firstLine="284"/>
              <w:jc w:val="both"/>
              <w:rPr>
                <w:rFonts w:ascii="Times New Roman" w:eastAsia="Times New Roman" w:hAnsi="Times New Roman" w:cs="Times New Roman"/>
                <w:bCs/>
                <w:color w:val="000000" w:themeColor="text1"/>
                <w:sz w:val="24"/>
                <w:szCs w:val="24"/>
                <w:lang w:eastAsia="ja-JP"/>
              </w:rPr>
            </w:pPr>
            <w:r w:rsidRPr="0031368D">
              <w:rPr>
                <w:rFonts w:ascii="Times New Roman" w:eastAsia="Times New Roman" w:hAnsi="Times New Roman" w:cs="Times New Roman"/>
                <w:b/>
                <w:bCs/>
                <w:color w:val="000000" w:themeColor="text1"/>
                <w:sz w:val="24"/>
                <w:szCs w:val="24"/>
                <w:lang w:eastAsia="ja-JP"/>
              </w:rPr>
              <w:lastRenderedPageBreak/>
              <w:t xml:space="preserve">Social </w:t>
            </w:r>
            <w:r w:rsidRPr="0031368D">
              <w:rPr>
                <w:rFonts w:ascii="Times New Roman" w:eastAsia="Times New Roman" w:hAnsi="Times New Roman" w:cs="Times New Roman"/>
                <w:bCs/>
                <w:color w:val="000000" w:themeColor="text1"/>
                <w:sz w:val="24"/>
                <w:szCs w:val="24"/>
                <w:lang w:eastAsia="ja-JP"/>
              </w:rPr>
              <w:t xml:space="preserve">–biomasa forestieră rămâne sursa preferată de energie pentru </w:t>
            </w:r>
            <w:proofErr w:type="spellStart"/>
            <w:r w:rsidRPr="0031368D">
              <w:rPr>
                <w:rFonts w:ascii="Times New Roman" w:eastAsia="Times New Roman" w:hAnsi="Times New Roman" w:cs="Times New Roman"/>
                <w:bCs/>
                <w:color w:val="000000" w:themeColor="text1"/>
                <w:sz w:val="24"/>
                <w:szCs w:val="24"/>
                <w:lang w:eastAsia="ja-JP"/>
              </w:rPr>
              <w:t>populaţia</w:t>
            </w:r>
            <w:proofErr w:type="spellEnd"/>
            <w:r w:rsidRPr="0031368D">
              <w:rPr>
                <w:rFonts w:ascii="Times New Roman" w:eastAsia="Times New Roman" w:hAnsi="Times New Roman" w:cs="Times New Roman"/>
                <w:bCs/>
                <w:color w:val="000000" w:themeColor="text1"/>
                <w:sz w:val="24"/>
                <w:szCs w:val="24"/>
                <w:lang w:eastAsia="ja-JP"/>
              </w:rPr>
              <w:t xml:space="preserve"> </w:t>
            </w:r>
            <w:proofErr w:type="spellStart"/>
            <w:r w:rsidRPr="0031368D">
              <w:rPr>
                <w:rFonts w:ascii="Times New Roman" w:eastAsia="Times New Roman" w:hAnsi="Times New Roman" w:cs="Times New Roman"/>
                <w:bCs/>
                <w:color w:val="000000" w:themeColor="text1"/>
                <w:sz w:val="24"/>
                <w:szCs w:val="24"/>
                <w:lang w:eastAsia="ja-JP"/>
              </w:rPr>
              <w:t>ţării</w:t>
            </w:r>
            <w:proofErr w:type="spellEnd"/>
            <w:r w:rsidRPr="0031368D">
              <w:rPr>
                <w:rFonts w:ascii="Times New Roman" w:eastAsia="Times New Roman" w:hAnsi="Times New Roman" w:cs="Times New Roman"/>
                <w:bCs/>
                <w:color w:val="000000" w:themeColor="text1"/>
                <w:sz w:val="24"/>
                <w:szCs w:val="24"/>
                <w:lang w:eastAsia="ja-JP"/>
              </w:rPr>
              <w:t xml:space="preserve">, iar interesul </w:t>
            </w:r>
            <w:proofErr w:type="spellStart"/>
            <w:r w:rsidRPr="0031368D">
              <w:rPr>
                <w:rFonts w:ascii="Times New Roman" w:eastAsia="Times New Roman" w:hAnsi="Times New Roman" w:cs="Times New Roman"/>
                <w:bCs/>
                <w:color w:val="000000" w:themeColor="text1"/>
                <w:sz w:val="24"/>
                <w:szCs w:val="24"/>
                <w:lang w:eastAsia="ja-JP"/>
              </w:rPr>
              <w:t>faţă</w:t>
            </w:r>
            <w:proofErr w:type="spellEnd"/>
            <w:r w:rsidRPr="0031368D">
              <w:rPr>
                <w:rFonts w:ascii="Times New Roman" w:eastAsia="Times New Roman" w:hAnsi="Times New Roman" w:cs="Times New Roman"/>
                <w:bCs/>
                <w:color w:val="000000" w:themeColor="text1"/>
                <w:sz w:val="24"/>
                <w:szCs w:val="24"/>
                <w:lang w:eastAsia="ja-JP"/>
              </w:rPr>
              <w:t xml:space="preserve"> de lemnul de foc nu scade (actuala criză energetică din 2022-2023 confirmă acest lucru). Pădurile utilizate sustenabil pot genera surse suficiente de lemn în scopuri energetice, fără a provoca daune mediului. </w:t>
            </w:r>
            <w:proofErr w:type="spellStart"/>
            <w:r w:rsidRPr="0031368D">
              <w:rPr>
                <w:rFonts w:ascii="Times New Roman" w:eastAsia="Times New Roman" w:hAnsi="Times New Roman" w:cs="Times New Roman"/>
                <w:bCs/>
                <w:color w:val="000000" w:themeColor="text1"/>
                <w:sz w:val="24"/>
                <w:szCs w:val="24"/>
                <w:lang w:eastAsia="ja-JP"/>
              </w:rPr>
              <w:t>Piaţa</w:t>
            </w:r>
            <w:proofErr w:type="spellEnd"/>
            <w:r w:rsidRPr="0031368D">
              <w:rPr>
                <w:rFonts w:ascii="Times New Roman" w:eastAsia="Times New Roman" w:hAnsi="Times New Roman" w:cs="Times New Roman"/>
                <w:bCs/>
                <w:color w:val="000000" w:themeColor="text1"/>
                <w:sz w:val="24"/>
                <w:szCs w:val="24"/>
                <w:lang w:eastAsia="ja-JP"/>
              </w:rPr>
              <w:t xml:space="preserve"> energetică, cu </w:t>
            </w:r>
            <w:proofErr w:type="spellStart"/>
            <w:r w:rsidRPr="0031368D">
              <w:rPr>
                <w:rFonts w:ascii="Times New Roman" w:eastAsia="Times New Roman" w:hAnsi="Times New Roman" w:cs="Times New Roman"/>
                <w:bCs/>
                <w:color w:val="000000" w:themeColor="text1"/>
                <w:sz w:val="24"/>
                <w:szCs w:val="24"/>
                <w:lang w:eastAsia="ja-JP"/>
              </w:rPr>
              <w:t>relaţiile</w:t>
            </w:r>
            <w:proofErr w:type="spellEnd"/>
            <w:r w:rsidRPr="0031368D">
              <w:rPr>
                <w:rFonts w:ascii="Times New Roman" w:eastAsia="Times New Roman" w:hAnsi="Times New Roman" w:cs="Times New Roman"/>
                <w:bCs/>
                <w:color w:val="000000" w:themeColor="text1"/>
                <w:sz w:val="24"/>
                <w:szCs w:val="24"/>
                <w:lang w:eastAsia="ja-JP"/>
              </w:rPr>
              <w:t xml:space="preserve"> economice (inclusiv regionale) în formare, este instabilă. Scumpirea surselor energetice </w:t>
            </w:r>
            <w:proofErr w:type="spellStart"/>
            <w:r w:rsidRPr="0031368D">
              <w:rPr>
                <w:rFonts w:ascii="Times New Roman" w:eastAsia="Times New Roman" w:hAnsi="Times New Roman" w:cs="Times New Roman"/>
                <w:bCs/>
                <w:color w:val="000000" w:themeColor="text1"/>
                <w:sz w:val="24"/>
                <w:szCs w:val="24"/>
                <w:lang w:eastAsia="ja-JP"/>
              </w:rPr>
              <w:t>influenţează</w:t>
            </w:r>
            <w:proofErr w:type="spellEnd"/>
            <w:r w:rsidRPr="0031368D">
              <w:rPr>
                <w:rFonts w:ascii="Times New Roman" w:eastAsia="Times New Roman" w:hAnsi="Times New Roman" w:cs="Times New Roman"/>
                <w:bCs/>
                <w:color w:val="000000" w:themeColor="text1"/>
                <w:sz w:val="24"/>
                <w:szCs w:val="24"/>
                <w:lang w:eastAsia="ja-JP"/>
              </w:rPr>
              <w:t xml:space="preserve"> </w:t>
            </w:r>
            <w:proofErr w:type="spellStart"/>
            <w:r w:rsidRPr="0031368D">
              <w:rPr>
                <w:rFonts w:ascii="Times New Roman" w:eastAsia="Times New Roman" w:hAnsi="Times New Roman" w:cs="Times New Roman"/>
                <w:bCs/>
                <w:color w:val="000000" w:themeColor="text1"/>
                <w:sz w:val="24"/>
                <w:szCs w:val="24"/>
                <w:lang w:eastAsia="ja-JP"/>
              </w:rPr>
              <w:t>piaţa</w:t>
            </w:r>
            <w:proofErr w:type="spellEnd"/>
            <w:r w:rsidRPr="0031368D">
              <w:rPr>
                <w:rFonts w:ascii="Times New Roman" w:eastAsia="Times New Roman" w:hAnsi="Times New Roman" w:cs="Times New Roman"/>
                <w:bCs/>
                <w:color w:val="000000" w:themeColor="text1"/>
                <w:sz w:val="24"/>
                <w:szCs w:val="24"/>
                <w:lang w:eastAsia="ja-JP"/>
              </w:rPr>
              <w:t xml:space="preserve"> </w:t>
            </w:r>
            <w:proofErr w:type="spellStart"/>
            <w:r w:rsidRPr="0031368D">
              <w:rPr>
                <w:rFonts w:ascii="Times New Roman" w:eastAsia="Times New Roman" w:hAnsi="Times New Roman" w:cs="Times New Roman"/>
                <w:bCs/>
                <w:color w:val="000000" w:themeColor="text1"/>
                <w:sz w:val="24"/>
                <w:szCs w:val="24"/>
                <w:lang w:eastAsia="ja-JP"/>
              </w:rPr>
              <w:t>şi</w:t>
            </w:r>
            <w:proofErr w:type="spellEnd"/>
            <w:r w:rsidRPr="0031368D">
              <w:rPr>
                <w:rFonts w:ascii="Times New Roman" w:eastAsia="Times New Roman" w:hAnsi="Times New Roman" w:cs="Times New Roman"/>
                <w:bCs/>
                <w:color w:val="000000" w:themeColor="text1"/>
                <w:sz w:val="24"/>
                <w:szCs w:val="24"/>
                <w:lang w:eastAsia="ja-JP"/>
              </w:rPr>
              <w:t xml:space="preserve"> mai mult. O mare parte din masa lemnoasă recoltată la nivel </w:t>
            </w:r>
            <w:proofErr w:type="spellStart"/>
            <w:r w:rsidRPr="0031368D">
              <w:rPr>
                <w:rFonts w:ascii="Times New Roman" w:eastAsia="Times New Roman" w:hAnsi="Times New Roman" w:cs="Times New Roman"/>
                <w:bCs/>
                <w:color w:val="000000" w:themeColor="text1"/>
                <w:sz w:val="24"/>
                <w:szCs w:val="24"/>
                <w:lang w:eastAsia="ja-JP"/>
              </w:rPr>
              <w:t>naţional</w:t>
            </w:r>
            <w:proofErr w:type="spellEnd"/>
            <w:r w:rsidRPr="0031368D">
              <w:rPr>
                <w:rFonts w:ascii="Times New Roman" w:eastAsia="Times New Roman" w:hAnsi="Times New Roman" w:cs="Times New Roman"/>
                <w:bCs/>
                <w:color w:val="000000" w:themeColor="text1"/>
                <w:sz w:val="24"/>
                <w:szCs w:val="24"/>
                <w:lang w:eastAsia="ja-JP"/>
              </w:rPr>
              <w:t xml:space="preserve"> este menită să asigure solicitările pentru lemn de foc pentru nevoile vitale (</w:t>
            </w:r>
            <w:proofErr w:type="spellStart"/>
            <w:r w:rsidRPr="0031368D">
              <w:rPr>
                <w:rFonts w:ascii="Times New Roman" w:eastAsia="Times New Roman" w:hAnsi="Times New Roman" w:cs="Times New Roman"/>
                <w:bCs/>
                <w:color w:val="000000" w:themeColor="text1"/>
                <w:sz w:val="24"/>
                <w:szCs w:val="24"/>
                <w:lang w:eastAsia="ja-JP"/>
              </w:rPr>
              <w:t>subzistenţă</w:t>
            </w:r>
            <w:proofErr w:type="spellEnd"/>
            <w:r w:rsidRPr="0031368D">
              <w:rPr>
                <w:rFonts w:ascii="Times New Roman" w:eastAsia="Times New Roman" w:hAnsi="Times New Roman" w:cs="Times New Roman"/>
                <w:bCs/>
                <w:color w:val="000000" w:themeColor="text1"/>
                <w:sz w:val="24"/>
                <w:szCs w:val="24"/>
                <w:lang w:eastAsia="ja-JP"/>
              </w:rPr>
              <w:t xml:space="preserve">), dar interesul </w:t>
            </w:r>
            <w:proofErr w:type="spellStart"/>
            <w:r w:rsidRPr="0031368D">
              <w:rPr>
                <w:rFonts w:ascii="Times New Roman" w:eastAsia="Times New Roman" w:hAnsi="Times New Roman" w:cs="Times New Roman"/>
                <w:bCs/>
                <w:color w:val="000000" w:themeColor="text1"/>
                <w:sz w:val="24"/>
                <w:szCs w:val="24"/>
                <w:lang w:eastAsia="ja-JP"/>
              </w:rPr>
              <w:t>faţă</w:t>
            </w:r>
            <w:proofErr w:type="spellEnd"/>
            <w:r w:rsidRPr="0031368D">
              <w:rPr>
                <w:rFonts w:ascii="Times New Roman" w:eastAsia="Times New Roman" w:hAnsi="Times New Roman" w:cs="Times New Roman"/>
                <w:bCs/>
                <w:color w:val="000000" w:themeColor="text1"/>
                <w:sz w:val="24"/>
                <w:szCs w:val="24"/>
                <w:lang w:eastAsia="ja-JP"/>
              </w:rPr>
              <w:t xml:space="preserve"> de lemn </w:t>
            </w:r>
            <w:proofErr w:type="spellStart"/>
            <w:r w:rsidRPr="0031368D">
              <w:rPr>
                <w:rFonts w:ascii="Times New Roman" w:eastAsia="Times New Roman" w:hAnsi="Times New Roman" w:cs="Times New Roman"/>
                <w:bCs/>
                <w:color w:val="000000" w:themeColor="text1"/>
                <w:sz w:val="24"/>
                <w:szCs w:val="24"/>
                <w:lang w:eastAsia="ja-JP"/>
              </w:rPr>
              <w:t>creşte</w:t>
            </w:r>
            <w:proofErr w:type="spellEnd"/>
            <w:r w:rsidRPr="0031368D">
              <w:rPr>
                <w:rFonts w:ascii="Times New Roman" w:eastAsia="Times New Roman" w:hAnsi="Times New Roman" w:cs="Times New Roman"/>
                <w:bCs/>
                <w:color w:val="000000" w:themeColor="text1"/>
                <w:sz w:val="24"/>
                <w:szCs w:val="24"/>
                <w:lang w:eastAsia="ja-JP"/>
              </w:rPr>
              <w:t xml:space="preserve"> </w:t>
            </w:r>
            <w:proofErr w:type="spellStart"/>
            <w:r w:rsidRPr="0031368D">
              <w:rPr>
                <w:rFonts w:ascii="Times New Roman" w:eastAsia="Times New Roman" w:hAnsi="Times New Roman" w:cs="Times New Roman"/>
                <w:bCs/>
                <w:color w:val="000000" w:themeColor="text1"/>
                <w:sz w:val="24"/>
                <w:szCs w:val="24"/>
                <w:lang w:eastAsia="ja-JP"/>
              </w:rPr>
              <w:t>totuşi</w:t>
            </w:r>
            <w:proofErr w:type="spellEnd"/>
            <w:r w:rsidRPr="0031368D">
              <w:rPr>
                <w:rFonts w:ascii="Times New Roman" w:eastAsia="Times New Roman" w:hAnsi="Times New Roman" w:cs="Times New Roman"/>
                <w:bCs/>
                <w:color w:val="000000" w:themeColor="text1"/>
                <w:sz w:val="24"/>
                <w:szCs w:val="24"/>
                <w:lang w:eastAsia="ja-JP"/>
              </w:rPr>
              <w:t xml:space="preserve">. Pentru </w:t>
            </w:r>
            <w:proofErr w:type="spellStart"/>
            <w:r w:rsidRPr="0031368D">
              <w:rPr>
                <w:rFonts w:ascii="Times New Roman" w:eastAsia="Times New Roman" w:hAnsi="Times New Roman" w:cs="Times New Roman"/>
                <w:bCs/>
                <w:color w:val="000000" w:themeColor="text1"/>
                <w:sz w:val="24"/>
                <w:szCs w:val="24"/>
                <w:lang w:eastAsia="ja-JP"/>
              </w:rPr>
              <w:t>populaţia</w:t>
            </w:r>
            <w:proofErr w:type="spellEnd"/>
            <w:r w:rsidRPr="0031368D">
              <w:rPr>
                <w:rFonts w:ascii="Times New Roman" w:eastAsia="Times New Roman" w:hAnsi="Times New Roman" w:cs="Times New Roman"/>
                <w:bCs/>
                <w:color w:val="000000" w:themeColor="text1"/>
                <w:sz w:val="24"/>
                <w:szCs w:val="24"/>
                <w:lang w:eastAsia="ja-JP"/>
              </w:rPr>
              <w:t xml:space="preserve"> rurală, lemnul de foc reprezintă, practic, unica sursă de căldură. Însă </w:t>
            </w:r>
            <w:proofErr w:type="spellStart"/>
            <w:r w:rsidRPr="0031368D">
              <w:rPr>
                <w:rFonts w:ascii="Times New Roman" w:eastAsia="Times New Roman" w:hAnsi="Times New Roman" w:cs="Times New Roman"/>
                <w:bCs/>
                <w:color w:val="000000" w:themeColor="text1"/>
                <w:sz w:val="24"/>
                <w:szCs w:val="24"/>
                <w:lang w:eastAsia="ja-JP"/>
              </w:rPr>
              <w:t>posibilităţile</w:t>
            </w:r>
            <w:proofErr w:type="spellEnd"/>
            <w:r w:rsidRPr="0031368D">
              <w:rPr>
                <w:rFonts w:ascii="Times New Roman" w:eastAsia="Times New Roman" w:hAnsi="Times New Roman" w:cs="Times New Roman"/>
                <w:bCs/>
                <w:color w:val="000000" w:themeColor="text1"/>
                <w:sz w:val="24"/>
                <w:szCs w:val="24"/>
                <w:lang w:eastAsia="ja-JP"/>
              </w:rPr>
              <w:t xml:space="preserve"> fondului forestier actual nu permit asigurarea tuturor </w:t>
            </w:r>
            <w:proofErr w:type="spellStart"/>
            <w:r w:rsidRPr="0031368D">
              <w:rPr>
                <w:rFonts w:ascii="Times New Roman" w:eastAsia="Times New Roman" w:hAnsi="Times New Roman" w:cs="Times New Roman"/>
                <w:bCs/>
                <w:color w:val="000000" w:themeColor="text1"/>
                <w:sz w:val="24"/>
                <w:szCs w:val="24"/>
                <w:lang w:eastAsia="ja-JP"/>
              </w:rPr>
              <w:t>necesităţilor</w:t>
            </w:r>
            <w:proofErr w:type="spellEnd"/>
            <w:r w:rsidRPr="0031368D">
              <w:rPr>
                <w:rFonts w:ascii="Times New Roman" w:eastAsia="Times New Roman" w:hAnsi="Times New Roman" w:cs="Times New Roman"/>
                <w:bCs/>
                <w:color w:val="000000" w:themeColor="text1"/>
                <w:sz w:val="24"/>
                <w:szCs w:val="24"/>
                <w:lang w:eastAsia="ja-JP"/>
              </w:rPr>
              <w:t xml:space="preserve"> locale în lemn de foc. </w:t>
            </w:r>
            <w:proofErr w:type="spellStart"/>
            <w:r w:rsidRPr="0031368D">
              <w:rPr>
                <w:rFonts w:ascii="Times New Roman" w:eastAsia="Times New Roman" w:hAnsi="Times New Roman" w:cs="Times New Roman"/>
                <w:bCs/>
                <w:color w:val="000000" w:themeColor="text1"/>
                <w:sz w:val="24"/>
                <w:szCs w:val="24"/>
                <w:lang w:eastAsia="ja-JP"/>
              </w:rPr>
              <w:t>Eficienţa</w:t>
            </w:r>
            <w:proofErr w:type="spellEnd"/>
            <w:r w:rsidRPr="0031368D">
              <w:rPr>
                <w:rFonts w:ascii="Times New Roman" w:eastAsia="Times New Roman" w:hAnsi="Times New Roman" w:cs="Times New Roman"/>
                <w:bCs/>
                <w:color w:val="000000" w:themeColor="text1"/>
                <w:sz w:val="24"/>
                <w:szCs w:val="24"/>
                <w:lang w:eastAsia="ja-JP"/>
              </w:rPr>
              <w:t xml:space="preserve"> scăzută a sobelor (deseori poluatoare </w:t>
            </w:r>
            <w:proofErr w:type="spellStart"/>
            <w:r w:rsidRPr="0031368D">
              <w:rPr>
                <w:rFonts w:ascii="Times New Roman" w:eastAsia="Times New Roman" w:hAnsi="Times New Roman" w:cs="Times New Roman"/>
                <w:bCs/>
                <w:color w:val="000000" w:themeColor="text1"/>
                <w:sz w:val="24"/>
                <w:szCs w:val="24"/>
                <w:lang w:eastAsia="ja-JP"/>
              </w:rPr>
              <w:t>şi</w:t>
            </w:r>
            <w:proofErr w:type="spellEnd"/>
            <w:r w:rsidRPr="0031368D">
              <w:rPr>
                <w:rFonts w:ascii="Times New Roman" w:eastAsia="Times New Roman" w:hAnsi="Times New Roman" w:cs="Times New Roman"/>
                <w:bCs/>
                <w:color w:val="000000" w:themeColor="text1"/>
                <w:sz w:val="24"/>
                <w:szCs w:val="24"/>
                <w:lang w:eastAsia="ja-JP"/>
              </w:rPr>
              <w:t xml:space="preserve"> mari consumatoare de lemn) impune elaborarea unor </w:t>
            </w:r>
            <w:proofErr w:type="spellStart"/>
            <w:r w:rsidRPr="0031368D">
              <w:rPr>
                <w:rFonts w:ascii="Times New Roman" w:eastAsia="Times New Roman" w:hAnsi="Times New Roman" w:cs="Times New Roman"/>
                <w:bCs/>
                <w:color w:val="000000" w:themeColor="text1"/>
                <w:sz w:val="24"/>
                <w:szCs w:val="24"/>
                <w:lang w:eastAsia="ja-JP"/>
              </w:rPr>
              <w:t>activităţi</w:t>
            </w:r>
            <w:proofErr w:type="spellEnd"/>
            <w:r w:rsidRPr="0031368D">
              <w:rPr>
                <w:rFonts w:ascii="Times New Roman" w:eastAsia="Times New Roman" w:hAnsi="Times New Roman" w:cs="Times New Roman"/>
                <w:bCs/>
                <w:color w:val="000000" w:themeColor="text1"/>
                <w:sz w:val="24"/>
                <w:szCs w:val="24"/>
                <w:lang w:eastAsia="ja-JP"/>
              </w:rPr>
              <w:t xml:space="preserve"> separate pentru a introduce sisteme energetice cu randament înalt, ceea ce, direct, ar reduce din consumul lemnului </w:t>
            </w:r>
            <w:proofErr w:type="spellStart"/>
            <w:r w:rsidRPr="0031368D">
              <w:rPr>
                <w:rFonts w:ascii="Times New Roman" w:eastAsia="Times New Roman" w:hAnsi="Times New Roman" w:cs="Times New Roman"/>
                <w:bCs/>
                <w:color w:val="000000" w:themeColor="text1"/>
                <w:sz w:val="24"/>
                <w:szCs w:val="24"/>
                <w:lang w:eastAsia="ja-JP"/>
              </w:rPr>
              <w:t>şi</w:t>
            </w:r>
            <w:proofErr w:type="spellEnd"/>
            <w:r w:rsidRPr="0031368D">
              <w:rPr>
                <w:rFonts w:ascii="Times New Roman" w:eastAsia="Times New Roman" w:hAnsi="Times New Roman" w:cs="Times New Roman"/>
                <w:bCs/>
                <w:color w:val="000000" w:themeColor="text1"/>
                <w:sz w:val="24"/>
                <w:szCs w:val="24"/>
                <w:lang w:eastAsia="ja-JP"/>
              </w:rPr>
              <w:t xml:space="preserve">, indirect, ar diminua presiunea asupra pădurilor </w:t>
            </w:r>
            <w:proofErr w:type="spellStart"/>
            <w:r w:rsidRPr="0031368D">
              <w:rPr>
                <w:rFonts w:ascii="Times New Roman" w:eastAsia="Times New Roman" w:hAnsi="Times New Roman" w:cs="Times New Roman"/>
                <w:bCs/>
                <w:color w:val="000000" w:themeColor="text1"/>
                <w:sz w:val="24"/>
                <w:szCs w:val="24"/>
                <w:lang w:eastAsia="ja-JP"/>
              </w:rPr>
              <w:t>naţionale</w:t>
            </w:r>
            <w:proofErr w:type="spellEnd"/>
            <w:r w:rsidRPr="0031368D">
              <w:rPr>
                <w:rFonts w:ascii="Times New Roman" w:eastAsia="Times New Roman" w:hAnsi="Times New Roman" w:cs="Times New Roman"/>
                <w:bCs/>
                <w:color w:val="000000" w:themeColor="text1"/>
                <w:sz w:val="24"/>
                <w:szCs w:val="24"/>
                <w:lang w:eastAsia="ja-JP"/>
              </w:rPr>
              <w:t xml:space="preserve">. Conform cercetărilor privind consumul de energie în gospodăriile casnice efectuate de Biroul </w:t>
            </w:r>
            <w:proofErr w:type="spellStart"/>
            <w:r w:rsidRPr="0031368D">
              <w:rPr>
                <w:rFonts w:ascii="Times New Roman" w:eastAsia="Times New Roman" w:hAnsi="Times New Roman" w:cs="Times New Roman"/>
                <w:bCs/>
                <w:color w:val="000000" w:themeColor="text1"/>
                <w:sz w:val="24"/>
                <w:szCs w:val="24"/>
                <w:lang w:eastAsia="ja-JP"/>
              </w:rPr>
              <w:t>Naţional</w:t>
            </w:r>
            <w:proofErr w:type="spellEnd"/>
            <w:r w:rsidRPr="0031368D">
              <w:rPr>
                <w:rFonts w:ascii="Times New Roman" w:eastAsia="Times New Roman" w:hAnsi="Times New Roman" w:cs="Times New Roman"/>
                <w:bCs/>
                <w:color w:val="000000" w:themeColor="text1"/>
                <w:sz w:val="24"/>
                <w:szCs w:val="24"/>
                <w:lang w:eastAsia="ja-JP"/>
              </w:rPr>
              <w:t xml:space="preserve"> de Statistică în anul 2022, în perioada 1 aprilie 2021-1 aprilie 2022, pentru </w:t>
            </w:r>
            <w:proofErr w:type="spellStart"/>
            <w:r w:rsidRPr="0031368D">
              <w:rPr>
                <w:rFonts w:ascii="Times New Roman" w:eastAsia="Times New Roman" w:hAnsi="Times New Roman" w:cs="Times New Roman"/>
                <w:bCs/>
                <w:color w:val="000000" w:themeColor="text1"/>
                <w:sz w:val="24"/>
                <w:szCs w:val="24"/>
                <w:lang w:eastAsia="ja-JP"/>
              </w:rPr>
              <w:t>necesităţile</w:t>
            </w:r>
            <w:proofErr w:type="spellEnd"/>
            <w:r w:rsidRPr="0031368D">
              <w:rPr>
                <w:rFonts w:ascii="Times New Roman" w:eastAsia="Times New Roman" w:hAnsi="Times New Roman" w:cs="Times New Roman"/>
                <w:bCs/>
                <w:color w:val="000000" w:themeColor="text1"/>
                <w:sz w:val="24"/>
                <w:szCs w:val="24"/>
                <w:lang w:eastAsia="ja-JP"/>
              </w:rPr>
              <w:t xml:space="preserve"> casnice au fost consumate: gaze naturale – 371,5 milioane m3; brichete/</w:t>
            </w:r>
            <w:proofErr w:type="spellStart"/>
            <w:r w:rsidRPr="0031368D">
              <w:rPr>
                <w:rFonts w:ascii="Times New Roman" w:eastAsia="Times New Roman" w:hAnsi="Times New Roman" w:cs="Times New Roman"/>
                <w:bCs/>
                <w:color w:val="000000" w:themeColor="text1"/>
                <w:sz w:val="24"/>
                <w:szCs w:val="24"/>
                <w:lang w:eastAsia="ja-JP"/>
              </w:rPr>
              <w:t>peleţi</w:t>
            </w:r>
            <w:proofErr w:type="spellEnd"/>
            <w:r w:rsidRPr="0031368D">
              <w:rPr>
                <w:rFonts w:ascii="Times New Roman" w:eastAsia="Times New Roman" w:hAnsi="Times New Roman" w:cs="Times New Roman"/>
                <w:bCs/>
                <w:color w:val="000000" w:themeColor="text1"/>
                <w:sz w:val="24"/>
                <w:szCs w:val="24"/>
                <w:lang w:eastAsia="ja-JP"/>
              </w:rPr>
              <w:t xml:space="preserve"> –13,9 mii tone; lemne de foc – 2656,2 mii m3; </w:t>
            </w:r>
            <w:proofErr w:type="spellStart"/>
            <w:r w:rsidRPr="0031368D">
              <w:rPr>
                <w:rFonts w:ascii="Times New Roman" w:eastAsia="Times New Roman" w:hAnsi="Times New Roman" w:cs="Times New Roman"/>
                <w:bCs/>
                <w:color w:val="000000" w:themeColor="text1"/>
                <w:sz w:val="24"/>
                <w:szCs w:val="24"/>
                <w:lang w:eastAsia="ja-JP"/>
              </w:rPr>
              <w:t>deşeuri</w:t>
            </w:r>
            <w:proofErr w:type="spellEnd"/>
            <w:r w:rsidRPr="0031368D">
              <w:rPr>
                <w:rFonts w:ascii="Times New Roman" w:eastAsia="Times New Roman" w:hAnsi="Times New Roman" w:cs="Times New Roman"/>
                <w:bCs/>
                <w:color w:val="000000" w:themeColor="text1"/>
                <w:sz w:val="24"/>
                <w:szCs w:val="24"/>
                <w:lang w:eastAsia="ja-JP"/>
              </w:rPr>
              <w:t xml:space="preserve"> lemnoase – 242,0 mii tone; energie electrică –1648,0 milioane kWh. În tabelul 1 este prezentat consumul mediu, pe regiuni, în gospodăriile care au utilizat surse energetice, conform studiului Biroului </w:t>
            </w:r>
            <w:proofErr w:type="spellStart"/>
            <w:r w:rsidRPr="0031368D">
              <w:rPr>
                <w:rFonts w:ascii="Times New Roman" w:eastAsia="Times New Roman" w:hAnsi="Times New Roman" w:cs="Times New Roman"/>
                <w:bCs/>
                <w:color w:val="000000" w:themeColor="text1"/>
                <w:sz w:val="24"/>
                <w:szCs w:val="24"/>
                <w:lang w:eastAsia="ja-JP"/>
              </w:rPr>
              <w:t>Naţional</w:t>
            </w:r>
            <w:proofErr w:type="spellEnd"/>
            <w:r w:rsidRPr="0031368D">
              <w:rPr>
                <w:rFonts w:ascii="Times New Roman" w:eastAsia="Times New Roman" w:hAnsi="Times New Roman" w:cs="Times New Roman"/>
                <w:bCs/>
                <w:color w:val="000000" w:themeColor="text1"/>
                <w:sz w:val="24"/>
                <w:szCs w:val="24"/>
                <w:lang w:eastAsia="ja-JP"/>
              </w:rPr>
              <w:t xml:space="preserve"> de Statistică din anul 2022. </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lastRenderedPageBreak/>
              <w:t>b</w:t>
            </w:r>
            <w:r w:rsidRPr="0031368D">
              <w:rPr>
                <w:rFonts w:ascii="Times New Roman" w:eastAsia="Times New Roman" w:hAnsi="Times New Roman" w:cs="Times New Roman"/>
                <w:bCs/>
                <w:color w:val="000000" w:themeColor="text1"/>
                <w:sz w:val="24"/>
                <w:szCs w:val="24"/>
                <w:vertAlign w:val="superscript"/>
              </w:rPr>
              <w:t>2</w:t>
            </w:r>
            <w:r w:rsidRPr="0031368D">
              <w:rPr>
                <w:rFonts w:ascii="Times New Roman" w:eastAsia="Times New Roman" w:hAnsi="Times New Roman" w:cs="Times New Roman"/>
                <w:bCs/>
                <w:color w:val="000000" w:themeColor="text1"/>
                <w:sz w:val="24"/>
                <w:szCs w:val="24"/>
              </w:rPr>
              <w:t xml:space="preserve">) Pentru opțiunile alternative analizate, identificați impacturile </w:t>
            </w:r>
            <w:proofErr w:type="spellStart"/>
            <w:r w:rsidRPr="0031368D">
              <w:rPr>
                <w:rFonts w:ascii="Times New Roman" w:eastAsia="Times New Roman" w:hAnsi="Times New Roman" w:cs="Times New Roman"/>
                <w:bCs/>
                <w:color w:val="000000" w:themeColor="text1"/>
                <w:sz w:val="24"/>
                <w:szCs w:val="24"/>
              </w:rPr>
              <w:t>completînd</w:t>
            </w:r>
            <w:proofErr w:type="spellEnd"/>
            <w:r w:rsidRPr="0031368D">
              <w:rPr>
                <w:rFonts w:ascii="Times New Roman" w:eastAsia="Times New Roman" w:hAnsi="Times New Roman" w:cs="Times New Roman"/>
                <w:bCs/>
                <w:color w:val="000000" w:themeColor="text1"/>
                <w:sz w:val="24"/>
                <w:szCs w:val="24"/>
              </w:rPr>
              <w:t xml:space="preserve"> tabelul din anexa la prezentul formular. Descrieți pe larg impacturile sub formă de costuri sau beneficii, inclusiv părțile interesate care ar putea fi afectate pozitiv și negativ de acestea</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Nu au fost analizate alte opțiuni</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6C20A7">
            <w:pPr>
              <w:spacing w:after="0" w:line="276" w:lineRule="auto"/>
              <w:jc w:val="both"/>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D24E6" w:rsidRPr="0031368D" w:rsidRDefault="006C20A7" w:rsidP="006C20A7">
            <w:pPr>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Cele mai mari riscuri care pot duce la eșecul intervenției și/sau schimba substanțial valoarea beneficiilor sunt, abuzurile persoanelor responsabile care implementează litera legii, care, pot crea premise pentru a exercita drepturi necuvenite sub tutela normei legale, astfel, discreditând intenția legală de a acorda mai multă autonomie gestionarilor de terenuri cu vegetație forestieră de a gestiona eficient aceste bunuri.</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6C20A7">
            <w:pPr>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D24E6" w:rsidRPr="0031368D" w:rsidRDefault="00B9582A" w:rsidP="00B9582A">
            <w:pPr>
              <w:spacing w:after="0" w:line="276" w:lineRule="auto"/>
              <w:jc w:val="both"/>
              <w:rPr>
                <w:rFonts w:ascii="Times New Roman" w:eastAsia="Times New Roman" w:hAnsi="Times New Roman" w:cs="Times New Roman"/>
                <w:bCs/>
                <w:color w:val="000000" w:themeColor="text1"/>
                <w:sz w:val="24"/>
                <w:szCs w:val="24"/>
              </w:rPr>
            </w:pPr>
            <w:r w:rsidRPr="0031368D">
              <w:rPr>
                <w:rFonts w:ascii="Times New Roman" w:hAnsi="Times New Roman" w:cs="Times New Roman"/>
                <w:bCs/>
                <w:color w:val="000000" w:themeColor="text1"/>
                <w:sz w:val="24"/>
                <w:szCs w:val="24"/>
              </w:rPr>
              <w:t>Potrivit Codului silvic, vegetația forestieră necesită a fi utilizată în mod durabil și rațional, cu respectarea normelor silvice. În contextul vizat este de menționat că, actul normativ are impact direct asupra gestiona</w:t>
            </w:r>
            <w:r w:rsidR="00F77983" w:rsidRPr="0031368D">
              <w:rPr>
                <w:rFonts w:ascii="Times New Roman" w:hAnsi="Times New Roman" w:cs="Times New Roman"/>
                <w:bCs/>
                <w:color w:val="000000" w:themeColor="text1"/>
                <w:sz w:val="24"/>
                <w:szCs w:val="24"/>
              </w:rPr>
              <w:t>rilor fondului forestier</w:t>
            </w:r>
            <w:r w:rsidRPr="0031368D">
              <w:rPr>
                <w:rFonts w:ascii="Times New Roman" w:hAnsi="Times New Roman" w:cs="Times New Roman"/>
                <w:bCs/>
                <w:color w:val="000000" w:themeColor="text1"/>
                <w:sz w:val="24"/>
                <w:szCs w:val="24"/>
              </w:rPr>
              <w:t xml:space="preserve">, proprietatea statului, </w:t>
            </w:r>
            <w:r w:rsidR="00F77983" w:rsidRPr="0031368D">
              <w:rPr>
                <w:rFonts w:ascii="Times New Roman" w:hAnsi="Times New Roman" w:cs="Times New Roman"/>
                <w:bCs/>
                <w:color w:val="000000" w:themeColor="text1"/>
                <w:sz w:val="24"/>
                <w:szCs w:val="24"/>
              </w:rPr>
              <w:t>a unităților administrativ teritoriale</w:t>
            </w:r>
            <w:r w:rsidRPr="0031368D">
              <w:rPr>
                <w:rFonts w:ascii="Times New Roman" w:hAnsi="Times New Roman" w:cs="Times New Roman"/>
                <w:bCs/>
                <w:color w:val="000000" w:themeColor="text1"/>
                <w:sz w:val="24"/>
                <w:szCs w:val="24"/>
              </w:rPr>
              <w:t xml:space="preserve"> și proprietate privată. Gestionari ai proprietății de stat sunt entitățile silvice întreprinderi de stat. Autoritățile publice locale gestionează terenuri cu vegetație forestieră care</w:t>
            </w:r>
            <w:r w:rsidR="008968AD" w:rsidRPr="0031368D">
              <w:rPr>
                <w:rFonts w:ascii="Times New Roman" w:hAnsi="Times New Roman" w:cs="Times New Roman"/>
                <w:bCs/>
                <w:color w:val="000000" w:themeColor="text1"/>
                <w:sz w:val="24"/>
                <w:szCs w:val="24"/>
              </w:rPr>
              <w:t xml:space="preserve"> constituie</w:t>
            </w:r>
            <w:r w:rsidR="00452F43" w:rsidRPr="0031368D">
              <w:rPr>
                <w:rFonts w:ascii="Times New Roman" w:hAnsi="Times New Roman" w:cs="Times New Roman"/>
                <w:bCs/>
                <w:color w:val="000000" w:themeColor="text1"/>
                <w:sz w:val="24"/>
                <w:szCs w:val="24"/>
              </w:rPr>
              <w:t xml:space="preserve"> </w:t>
            </w:r>
            <w:r w:rsidR="00452F43" w:rsidRPr="0031368D">
              <w:rPr>
                <w:rFonts w:ascii="Times New Roman" w:hAnsi="Times New Roman" w:cs="Times New Roman"/>
                <w:color w:val="000000" w:themeColor="text1"/>
                <w:sz w:val="24"/>
                <w:szCs w:val="24"/>
              </w:rPr>
              <w:t>proprietate a unităților administrativ-teritoriale</w:t>
            </w:r>
            <w:r w:rsidRPr="0031368D">
              <w:rPr>
                <w:rFonts w:ascii="Times New Roman" w:hAnsi="Times New Roman" w:cs="Times New Roman"/>
                <w:bCs/>
                <w:color w:val="000000" w:themeColor="text1"/>
                <w:sz w:val="24"/>
                <w:szCs w:val="24"/>
              </w:rPr>
              <w:t>. În calitate de gest</w:t>
            </w:r>
            <w:r w:rsidR="00E114E0" w:rsidRPr="0031368D">
              <w:rPr>
                <w:rFonts w:ascii="Times New Roman" w:hAnsi="Times New Roman" w:cs="Times New Roman"/>
                <w:bCs/>
                <w:color w:val="000000" w:themeColor="text1"/>
                <w:sz w:val="24"/>
                <w:szCs w:val="24"/>
              </w:rPr>
              <w:t>ionari ai proprietății publice</w:t>
            </w:r>
            <w:r w:rsidRPr="0031368D">
              <w:rPr>
                <w:rFonts w:ascii="Times New Roman" w:hAnsi="Times New Roman" w:cs="Times New Roman"/>
                <w:bCs/>
                <w:color w:val="000000" w:themeColor="text1"/>
                <w:sz w:val="24"/>
                <w:szCs w:val="24"/>
              </w:rPr>
              <w:t xml:space="preserve"> sau private sunt persoanele private fie fizice, fie juridice care gestionează terenuri împădurite, însă, suprafața terenurilor de acest tip este una neînsemnată, comparativ cu cea gestionată de </w:t>
            </w:r>
            <w:proofErr w:type="spellStart"/>
            <w:r w:rsidRPr="0031368D">
              <w:rPr>
                <w:rFonts w:ascii="Times New Roman" w:hAnsi="Times New Roman" w:cs="Times New Roman"/>
                <w:bCs/>
                <w:color w:val="000000" w:themeColor="text1"/>
                <w:sz w:val="24"/>
                <w:szCs w:val="24"/>
              </w:rPr>
              <w:t>stat</w:t>
            </w:r>
            <w:r w:rsidR="00941D7E" w:rsidRPr="0031368D">
              <w:rPr>
                <w:color w:val="000000" w:themeColor="text1"/>
                <w:sz w:val="24"/>
                <w:szCs w:val="24"/>
              </w:rPr>
              <w:t>și</w:t>
            </w:r>
            <w:proofErr w:type="spellEnd"/>
            <w:r w:rsidR="00941D7E" w:rsidRPr="0031368D">
              <w:rPr>
                <w:color w:val="000000" w:themeColor="text1"/>
                <w:sz w:val="24"/>
                <w:szCs w:val="24"/>
              </w:rPr>
              <w:t xml:space="preserve"> </w:t>
            </w:r>
            <w:r w:rsidR="00941D7E" w:rsidRPr="0031368D">
              <w:rPr>
                <w:rFonts w:ascii="Times New Roman" w:hAnsi="Times New Roman" w:cs="Times New Roman"/>
                <w:color w:val="000000" w:themeColor="text1"/>
                <w:sz w:val="24"/>
                <w:szCs w:val="24"/>
              </w:rPr>
              <w:t>de autoritățile administrației publice locale</w:t>
            </w:r>
            <w:r w:rsidRPr="0031368D">
              <w:rPr>
                <w:rFonts w:ascii="Times New Roman" w:hAnsi="Times New Roman" w:cs="Times New Roman"/>
                <w:bCs/>
                <w:color w:val="000000" w:themeColor="text1"/>
                <w:sz w:val="24"/>
                <w:szCs w:val="24"/>
              </w:rPr>
              <w:t>.</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
                <w:bCs/>
                <w:color w:val="000000" w:themeColor="text1"/>
                <w:sz w:val="24"/>
                <w:szCs w:val="24"/>
                <w:u w:val="single"/>
              </w:rPr>
            </w:pPr>
            <w:r w:rsidRPr="0031368D">
              <w:rPr>
                <w:rFonts w:ascii="Times New Roman" w:eastAsia="Times New Roman" w:hAnsi="Times New Roman" w:cs="Times New Roman"/>
                <w:b/>
                <w:bCs/>
                <w:color w:val="000000" w:themeColor="text1"/>
                <w:sz w:val="24"/>
                <w:szCs w:val="24"/>
                <w:u w:val="single"/>
              </w:rPr>
              <w:t>Concluzie</w:t>
            </w:r>
          </w:p>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 xml:space="preserve">e) Argumentați selectarea unei opțiunii, în baza atingerii obiectivelor, beneficiilor și costurilor, precum și a asigurării celui mai mic impact negativ asupra celor afectați </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1F58CE">
        <w:trPr>
          <w:trHeight w:val="69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61729" w:rsidRPr="0031368D" w:rsidRDefault="00690A9A" w:rsidP="00690A9A">
            <w:pPr>
              <w:spacing w:after="0" w:line="276" w:lineRule="auto"/>
              <w:jc w:val="both"/>
              <w:rPr>
                <w:rFonts w:ascii="Times New Roman" w:eastAsia="Times New Roman" w:hAnsi="Times New Roman" w:cs="Times New Roman"/>
                <w:b/>
                <w:bCs/>
                <w:color w:val="000000" w:themeColor="text1"/>
                <w:sz w:val="24"/>
                <w:szCs w:val="24"/>
                <w:lang w:eastAsia="ja-JP"/>
              </w:rPr>
            </w:pPr>
            <w:r w:rsidRPr="0031368D">
              <w:rPr>
                <w:rFonts w:ascii="Times New Roman" w:hAnsi="Times New Roman" w:cs="Times New Roman"/>
                <w:b/>
                <w:color w:val="000000" w:themeColor="text1"/>
                <w:sz w:val="24"/>
                <w:szCs w:val="24"/>
              </w:rPr>
              <w:t>Opțiunea propusă (recomandată) –</w:t>
            </w:r>
            <w:r w:rsidR="0004661B" w:rsidRPr="0031368D">
              <w:rPr>
                <w:rFonts w:ascii="Times New Roman" w:hAnsi="Times New Roman" w:cs="Times New Roman"/>
                <w:b/>
                <w:color w:val="000000" w:themeColor="text1"/>
                <w:sz w:val="24"/>
                <w:szCs w:val="24"/>
              </w:rPr>
              <w:t xml:space="preserve"> Adoptarea noului Cod Silvic</w:t>
            </w:r>
          </w:p>
          <w:p w:rsidR="001F58CE" w:rsidRPr="0031368D" w:rsidRDefault="00261729" w:rsidP="00690A9A">
            <w:pPr>
              <w:spacing w:after="0" w:line="276" w:lineRule="auto"/>
              <w:jc w:val="both"/>
              <w:rPr>
                <w:rFonts w:ascii="Times New Roman" w:eastAsia="Times New Roman" w:hAnsi="Times New Roman" w:cs="Times New Roman"/>
                <w:b/>
                <w:bCs/>
                <w:color w:val="000000" w:themeColor="text1"/>
                <w:sz w:val="24"/>
                <w:szCs w:val="24"/>
                <w:lang w:eastAsia="ja-JP"/>
              </w:rPr>
            </w:pPr>
            <w:r w:rsidRPr="0031368D">
              <w:rPr>
                <w:rFonts w:ascii="Times New Roman" w:eastAsia="Times New Roman" w:hAnsi="Times New Roman" w:cs="Times New Roman"/>
                <w:bCs/>
                <w:color w:val="000000" w:themeColor="text1"/>
                <w:sz w:val="24"/>
                <w:szCs w:val="24"/>
                <w:lang w:eastAsia="ja-JP"/>
              </w:rPr>
              <w:lastRenderedPageBreak/>
              <w:t>O</w:t>
            </w:r>
            <w:r w:rsidR="001F58CE" w:rsidRPr="0031368D">
              <w:rPr>
                <w:rFonts w:ascii="Times New Roman" w:eastAsia="Times New Roman" w:hAnsi="Times New Roman" w:cs="Times New Roman"/>
                <w:bCs/>
                <w:color w:val="000000" w:themeColor="text1"/>
                <w:sz w:val="24"/>
                <w:szCs w:val="24"/>
                <w:lang w:eastAsia="ja-JP"/>
              </w:rPr>
              <w:t>pțiunea care nu va avea efect negativ asupra beneficiarilor deoarece prevede cerințe privind gestionarea durabilă a pădurilor care include regenerarea, paza și protecția pădurilor, conservarea biodiversității biologice inclusiv, asigurarea măsurilor de adaptare a sectorului forestier la schimbările climatice. Astfel, în proiect au fost revizuite și completate prevederile din Codul Silvic în vi</w:t>
            </w:r>
            <w:r w:rsidR="008D1D14" w:rsidRPr="0031368D">
              <w:rPr>
                <w:rFonts w:ascii="Times New Roman" w:eastAsia="Times New Roman" w:hAnsi="Times New Roman" w:cs="Times New Roman"/>
                <w:bCs/>
                <w:color w:val="000000" w:themeColor="text1"/>
                <w:sz w:val="24"/>
                <w:szCs w:val="24"/>
                <w:lang w:eastAsia="ja-JP"/>
              </w:rPr>
              <w:t>g</w:t>
            </w:r>
            <w:r w:rsidR="001F58CE" w:rsidRPr="0031368D">
              <w:rPr>
                <w:rFonts w:ascii="Times New Roman" w:eastAsia="Times New Roman" w:hAnsi="Times New Roman" w:cs="Times New Roman"/>
                <w:bCs/>
                <w:color w:val="000000" w:themeColor="text1"/>
                <w:sz w:val="24"/>
                <w:szCs w:val="24"/>
                <w:lang w:eastAsia="ja-JP"/>
              </w:rPr>
              <w:t>oare și introduse prevederi noi ce țin de:</w:t>
            </w:r>
          </w:p>
          <w:p w:rsidR="00275246" w:rsidRPr="0031368D" w:rsidRDefault="001F58CE" w:rsidP="00275246">
            <w:pPr>
              <w:spacing w:after="0" w:line="276" w:lineRule="auto"/>
              <w:ind w:firstLine="567"/>
              <w:jc w:val="both"/>
              <w:rPr>
                <w:rFonts w:ascii="Times New Roman" w:eastAsia="Times New Roman" w:hAnsi="Times New Roman" w:cs="Times New Roman"/>
                <w:bCs/>
                <w:color w:val="000000" w:themeColor="text1"/>
                <w:sz w:val="24"/>
                <w:szCs w:val="24"/>
                <w:lang w:eastAsia="ja-JP"/>
              </w:rPr>
            </w:pPr>
            <w:r w:rsidRPr="0031368D">
              <w:rPr>
                <w:rFonts w:ascii="Times New Roman" w:eastAsia="Times New Roman" w:hAnsi="Times New Roman" w:cs="Times New Roman"/>
                <w:bCs/>
                <w:color w:val="000000" w:themeColor="text1"/>
                <w:sz w:val="24"/>
                <w:szCs w:val="24"/>
                <w:lang w:eastAsia="ja-JP"/>
              </w:rPr>
              <w:t>-</w:t>
            </w:r>
            <w:r w:rsidRPr="0031368D">
              <w:rPr>
                <w:rFonts w:ascii="Times New Roman" w:eastAsia="Times New Roman" w:hAnsi="Times New Roman" w:cs="Times New Roman"/>
                <w:bCs/>
                <w:color w:val="000000" w:themeColor="text1"/>
                <w:sz w:val="24"/>
                <w:szCs w:val="24"/>
                <w:lang w:eastAsia="ja-JP"/>
              </w:rPr>
              <w:tab/>
              <w:t>Ins</w:t>
            </w:r>
            <w:r w:rsidR="00275246" w:rsidRPr="0031368D">
              <w:rPr>
                <w:rFonts w:ascii="Times New Roman" w:eastAsia="Times New Roman" w:hAnsi="Times New Roman" w:cs="Times New Roman"/>
                <w:bCs/>
                <w:color w:val="000000" w:themeColor="text1"/>
                <w:sz w:val="24"/>
                <w:szCs w:val="24"/>
                <w:lang w:eastAsia="ja-JP"/>
              </w:rPr>
              <w:t xml:space="preserve">tituirea Fondului forestier; </w:t>
            </w:r>
          </w:p>
          <w:p w:rsidR="00275246" w:rsidRPr="0031368D" w:rsidRDefault="00275246" w:rsidP="00275246">
            <w:pPr>
              <w:spacing w:after="0" w:line="276" w:lineRule="auto"/>
              <w:ind w:firstLine="567"/>
              <w:jc w:val="both"/>
              <w:rPr>
                <w:rFonts w:ascii="Times New Roman" w:eastAsia="Times New Roman" w:hAnsi="Times New Roman" w:cs="Times New Roman"/>
                <w:bCs/>
                <w:color w:val="000000" w:themeColor="text1"/>
                <w:sz w:val="24"/>
                <w:szCs w:val="24"/>
                <w:lang w:eastAsia="ja-JP"/>
              </w:rPr>
            </w:pPr>
            <w:r w:rsidRPr="0031368D">
              <w:rPr>
                <w:rFonts w:ascii="Times New Roman" w:eastAsia="Times New Roman" w:hAnsi="Times New Roman" w:cs="Times New Roman"/>
                <w:bCs/>
                <w:color w:val="000000" w:themeColor="text1"/>
                <w:sz w:val="24"/>
                <w:szCs w:val="24"/>
                <w:lang w:eastAsia="ja-JP"/>
              </w:rPr>
              <w:t xml:space="preserve">- </w:t>
            </w:r>
            <w:r w:rsidRPr="0031368D">
              <w:rPr>
                <w:rFonts w:ascii="Times New Roman" w:hAnsi="Times New Roman" w:cs="Times New Roman"/>
                <w:color w:val="000000" w:themeColor="text1"/>
                <w:sz w:val="24"/>
                <w:szCs w:val="24"/>
                <w:lang w:bidi="ro-RO"/>
              </w:rPr>
              <w:t>Dreptul de proprietate asupra terenurilor fondului forestier;</w:t>
            </w:r>
          </w:p>
          <w:p w:rsidR="001F58CE" w:rsidRPr="0031368D" w:rsidRDefault="001F58CE" w:rsidP="00275246">
            <w:pPr>
              <w:spacing w:after="0" w:line="276" w:lineRule="auto"/>
              <w:ind w:firstLine="567"/>
              <w:jc w:val="both"/>
              <w:rPr>
                <w:rFonts w:ascii="Times New Roman" w:eastAsia="Times New Roman" w:hAnsi="Times New Roman" w:cs="Times New Roman"/>
                <w:bCs/>
                <w:color w:val="000000" w:themeColor="text1"/>
                <w:sz w:val="24"/>
                <w:szCs w:val="24"/>
                <w:lang w:eastAsia="ja-JP"/>
              </w:rPr>
            </w:pPr>
            <w:r w:rsidRPr="0031368D">
              <w:rPr>
                <w:rFonts w:ascii="Times New Roman" w:eastAsia="Times New Roman" w:hAnsi="Times New Roman" w:cs="Times New Roman"/>
                <w:bCs/>
                <w:color w:val="000000" w:themeColor="text1"/>
                <w:sz w:val="24"/>
                <w:szCs w:val="24"/>
                <w:lang w:eastAsia="ja-JP"/>
              </w:rPr>
              <w:t>-</w:t>
            </w:r>
            <w:r w:rsidRPr="0031368D">
              <w:rPr>
                <w:rFonts w:ascii="Times New Roman" w:eastAsia="Times New Roman" w:hAnsi="Times New Roman" w:cs="Times New Roman"/>
                <w:bCs/>
                <w:color w:val="000000" w:themeColor="text1"/>
                <w:sz w:val="24"/>
                <w:szCs w:val="24"/>
                <w:lang w:eastAsia="ja-JP"/>
              </w:rPr>
              <w:tab/>
              <w:t>Certificarea forestieră;</w:t>
            </w:r>
          </w:p>
          <w:p w:rsidR="001F58CE" w:rsidRPr="0031368D" w:rsidRDefault="001F58CE" w:rsidP="001F58CE">
            <w:pPr>
              <w:spacing w:after="0" w:line="276" w:lineRule="auto"/>
              <w:ind w:firstLine="567"/>
              <w:jc w:val="both"/>
              <w:rPr>
                <w:rFonts w:ascii="Times New Roman" w:eastAsia="Times New Roman" w:hAnsi="Times New Roman" w:cs="Times New Roman"/>
                <w:bCs/>
                <w:color w:val="000000" w:themeColor="text1"/>
                <w:sz w:val="24"/>
                <w:szCs w:val="24"/>
                <w:lang w:eastAsia="ja-JP"/>
              </w:rPr>
            </w:pPr>
            <w:r w:rsidRPr="0031368D">
              <w:rPr>
                <w:rFonts w:ascii="Times New Roman" w:eastAsia="Times New Roman" w:hAnsi="Times New Roman" w:cs="Times New Roman"/>
                <w:bCs/>
                <w:color w:val="000000" w:themeColor="text1"/>
                <w:sz w:val="24"/>
                <w:szCs w:val="24"/>
                <w:lang w:eastAsia="ja-JP"/>
              </w:rPr>
              <w:t>-</w:t>
            </w:r>
            <w:r w:rsidRPr="0031368D">
              <w:rPr>
                <w:rFonts w:ascii="Times New Roman" w:eastAsia="Times New Roman" w:hAnsi="Times New Roman" w:cs="Times New Roman"/>
                <w:bCs/>
                <w:color w:val="000000" w:themeColor="text1"/>
                <w:sz w:val="24"/>
                <w:szCs w:val="24"/>
                <w:lang w:eastAsia="ja-JP"/>
              </w:rPr>
              <w:tab/>
              <w:t>Obligațiunile proprietarilor privați de terenuri forestiere;</w:t>
            </w:r>
          </w:p>
          <w:p w:rsidR="001F58CE" w:rsidRPr="0031368D" w:rsidRDefault="001F58CE" w:rsidP="001F58CE">
            <w:pPr>
              <w:spacing w:after="0" w:line="276" w:lineRule="auto"/>
              <w:ind w:firstLine="567"/>
              <w:jc w:val="both"/>
              <w:rPr>
                <w:rFonts w:ascii="Times New Roman" w:eastAsia="Times New Roman" w:hAnsi="Times New Roman" w:cs="Times New Roman"/>
                <w:bCs/>
                <w:color w:val="000000" w:themeColor="text1"/>
                <w:sz w:val="24"/>
                <w:szCs w:val="24"/>
                <w:lang w:eastAsia="ja-JP"/>
              </w:rPr>
            </w:pPr>
            <w:r w:rsidRPr="0031368D">
              <w:rPr>
                <w:rFonts w:ascii="Times New Roman" w:eastAsia="Times New Roman" w:hAnsi="Times New Roman" w:cs="Times New Roman"/>
                <w:bCs/>
                <w:color w:val="000000" w:themeColor="text1"/>
                <w:sz w:val="24"/>
                <w:szCs w:val="24"/>
                <w:lang w:eastAsia="ja-JP"/>
              </w:rPr>
              <w:t>-</w:t>
            </w:r>
            <w:r w:rsidRPr="0031368D">
              <w:rPr>
                <w:rFonts w:ascii="Times New Roman" w:eastAsia="Times New Roman" w:hAnsi="Times New Roman" w:cs="Times New Roman"/>
                <w:bCs/>
                <w:color w:val="000000" w:themeColor="text1"/>
                <w:sz w:val="24"/>
                <w:szCs w:val="24"/>
                <w:lang w:eastAsia="ja-JP"/>
              </w:rPr>
              <w:tab/>
              <w:t>Tipurile de regenerare a pădurii</w:t>
            </w:r>
          </w:p>
          <w:p w:rsidR="001F58CE" w:rsidRPr="0031368D" w:rsidRDefault="001F58CE" w:rsidP="001F58CE">
            <w:pPr>
              <w:spacing w:after="0" w:line="276" w:lineRule="auto"/>
              <w:ind w:firstLine="567"/>
              <w:jc w:val="both"/>
              <w:rPr>
                <w:rFonts w:ascii="Times New Roman" w:eastAsia="Times New Roman" w:hAnsi="Times New Roman" w:cs="Times New Roman"/>
                <w:bCs/>
                <w:color w:val="000000" w:themeColor="text1"/>
                <w:sz w:val="24"/>
                <w:szCs w:val="24"/>
                <w:lang w:eastAsia="ja-JP"/>
              </w:rPr>
            </w:pPr>
            <w:r w:rsidRPr="0031368D">
              <w:rPr>
                <w:rFonts w:ascii="Times New Roman" w:eastAsia="Times New Roman" w:hAnsi="Times New Roman" w:cs="Times New Roman"/>
                <w:bCs/>
                <w:color w:val="000000" w:themeColor="text1"/>
                <w:sz w:val="24"/>
                <w:szCs w:val="24"/>
                <w:lang w:eastAsia="ja-JP"/>
              </w:rPr>
              <w:t>-</w:t>
            </w:r>
            <w:r w:rsidRPr="0031368D">
              <w:rPr>
                <w:rFonts w:ascii="Times New Roman" w:eastAsia="Times New Roman" w:hAnsi="Times New Roman" w:cs="Times New Roman"/>
                <w:bCs/>
                <w:color w:val="000000" w:themeColor="text1"/>
                <w:sz w:val="24"/>
                <w:szCs w:val="24"/>
                <w:lang w:eastAsia="ja-JP"/>
              </w:rPr>
              <w:tab/>
              <w:t>Măsurile de protecție a fondului forestier și altor terenuri acoperite cu vegetație forestieră împotriva bolilor și a dăunătorilor;</w:t>
            </w:r>
          </w:p>
          <w:p w:rsidR="005D24E6" w:rsidRPr="0031368D" w:rsidRDefault="001F58CE" w:rsidP="008E6ACB">
            <w:pPr>
              <w:spacing w:after="0" w:line="276" w:lineRule="auto"/>
              <w:ind w:firstLine="567"/>
              <w:jc w:val="both"/>
              <w:rPr>
                <w:rFonts w:ascii="Times New Roman" w:eastAsia="Times New Roman" w:hAnsi="Times New Roman" w:cs="Times New Roman"/>
                <w:bCs/>
                <w:color w:val="000000" w:themeColor="text1"/>
                <w:sz w:val="24"/>
                <w:szCs w:val="24"/>
                <w:lang w:eastAsia="ja-JP"/>
              </w:rPr>
            </w:pPr>
            <w:r w:rsidRPr="0031368D">
              <w:rPr>
                <w:rFonts w:ascii="Times New Roman" w:eastAsia="Times New Roman" w:hAnsi="Times New Roman" w:cs="Times New Roman"/>
                <w:bCs/>
                <w:color w:val="000000" w:themeColor="text1"/>
                <w:sz w:val="24"/>
                <w:szCs w:val="24"/>
                <w:lang w:eastAsia="ja-JP"/>
              </w:rPr>
              <w:t xml:space="preserve">Totuși, un potențial efect negativ poate fi produs asupra mediului înconjurător prin faptul abuzului asupra vegetației forestiere în lipsa necesității declarate. </w:t>
            </w:r>
          </w:p>
        </w:tc>
      </w:tr>
      <w:tr w:rsidR="0031368D" w:rsidRPr="0031368D" w:rsidTr="005D24E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
                <w:bCs/>
                <w:color w:val="000000" w:themeColor="text1"/>
                <w:sz w:val="24"/>
                <w:szCs w:val="24"/>
              </w:rPr>
              <w:lastRenderedPageBreak/>
              <w:t xml:space="preserve">5. Implementarea </w:t>
            </w:r>
            <w:proofErr w:type="spellStart"/>
            <w:r w:rsidRPr="0031368D">
              <w:rPr>
                <w:rFonts w:ascii="Times New Roman" w:eastAsia="Times New Roman" w:hAnsi="Times New Roman" w:cs="Times New Roman"/>
                <w:b/>
                <w:bCs/>
                <w:color w:val="000000" w:themeColor="text1"/>
                <w:sz w:val="24"/>
                <w:szCs w:val="24"/>
              </w:rPr>
              <w:t>şi</w:t>
            </w:r>
            <w:proofErr w:type="spellEnd"/>
            <w:r w:rsidRPr="0031368D">
              <w:rPr>
                <w:rFonts w:ascii="Times New Roman" w:eastAsia="Times New Roman" w:hAnsi="Times New Roman" w:cs="Times New Roman"/>
                <w:b/>
                <w:bCs/>
                <w:color w:val="000000" w:themeColor="text1"/>
                <w:sz w:val="24"/>
                <w:szCs w:val="24"/>
              </w:rPr>
              <w:t xml:space="preserve"> monitorizarea</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 xml:space="preserve">a) Descrieți cum va fi organizată implementarea opțiunii recomandate, ce cadru juridic necesită a fi modificat și/sau elaborat și aprobat, ce schimbări instituționale sînt necesare  </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37B3A" w:rsidRPr="0031368D" w:rsidRDefault="00BF584D" w:rsidP="00BC0B30">
            <w:pPr>
              <w:pStyle w:val="Frspaiere"/>
              <w:spacing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Responsabili de i</w:t>
            </w:r>
            <w:r w:rsidR="00237B3A" w:rsidRPr="0031368D">
              <w:rPr>
                <w:rFonts w:ascii="Times New Roman" w:eastAsia="Times New Roman" w:hAnsi="Times New Roman" w:cs="Times New Roman"/>
                <w:color w:val="000000" w:themeColor="text1"/>
                <w:sz w:val="24"/>
                <w:szCs w:val="24"/>
              </w:rPr>
              <w:t>mplementarea</w:t>
            </w:r>
            <w:r w:rsidR="004819D7" w:rsidRPr="0031368D">
              <w:rPr>
                <w:rFonts w:ascii="Times New Roman" w:eastAsia="Times New Roman" w:hAnsi="Times New Roman" w:cs="Times New Roman"/>
                <w:color w:val="000000" w:themeColor="text1"/>
                <w:sz w:val="24"/>
                <w:szCs w:val="24"/>
              </w:rPr>
              <w:t xml:space="preserve"> preved</w:t>
            </w:r>
            <w:r w:rsidRPr="0031368D">
              <w:rPr>
                <w:rFonts w:ascii="Times New Roman" w:eastAsia="Times New Roman" w:hAnsi="Times New Roman" w:cs="Times New Roman"/>
                <w:color w:val="000000" w:themeColor="text1"/>
                <w:sz w:val="24"/>
                <w:szCs w:val="24"/>
              </w:rPr>
              <w:t>erilor Codului Silvic vor fi mai multe instituții</w:t>
            </w:r>
            <w:r w:rsidR="008C09AC" w:rsidRPr="0031368D">
              <w:rPr>
                <w:rFonts w:ascii="Times New Roman" w:eastAsia="Times New Roman" w:hAnsi="Times New Roman" w:cs="Times New Roman"/>
                <w:color w:val="000000" w:themeColor="text1"/>
                <w:sz w:val="24"/>
                <w:szCs w:val="24"/>
              </w:rPr>
              <w:t xml:space="preserve"> publice și anume: </w:t>
            </w:r>
            <w:r w:rsidR="00AF4717" w:rsidRPr="0031368D">
              <w:rPr>
                <w:rFonts w:ascii="Times New Roman" w:eastAsia="Times New Roman" w:hAnsi="Times New Roman" w:cs="Times New Roman"/>
                <w:color w:val="000000" w:themeColor="text1"/>
                <w:sz w:val="24"/>
                <w:szCs w:val="24"/>
              </w:rPr>
              <w:t xml:space="preserve">Ministerului Mediului , </w:t>
            </w:r>
            <w:r w:rsidR="00BC0B30" w:rsidRPr="0031368D">
              <w:rPr>
                <w:rFonts w:ascii="Times New Roman" w:hAnsi="Times New Roman" w:cs="Times New Roman"/>
                <w:color w:val="000000" w:themeColor="text1"/>
                <w:sz w:val="24"/>
                <w:szCs w:val="24"/>
              </w:rPr>
              <w:t>Agenție Moldsilva</w:t>
            </w:r>
            <w:r w:rsidR="00AF4717" w:rsidRPr="0031368D">
              <w:rPr>
                <w:rFonts w:ascii="Times New Roman" w:hAnsi="Times New Roman" w:cs="Times New Roman"/>
                <w:color w:val="000000" w:themeColor="text1"/>
                <w:sz w:val="24"/>
                <w:szCs w:val="24"/>
              </w:rPr>
              <w:t>, Agenția de Mediu</w:t>
            </w:r>
            <w:r w:rsidR="007E0AD9" w:rsidRPr="0031368D">
              <w:rPr>
                <w:rFonts w:ascii="Times New Roman" w:hAnsi="Times New Roman" w:cs="Times New Roman"/>
                <w:color w:val="000000" w:themeColor="text1"/>
                <w:sz w:val="24"/>
                <w:szCs w:val="24"/>
              </w:rPr>
              <w:t>, Inspectoratul pentru Protecția Mediului.</w:t>
            </w:r>
          </w:p>
          <w:p w:rsidR="0054161A" w:rsidRPr="0031368D" w:rsidRDefault="005D24E6" w:rsidP="00BC0B30">
            <w:pPr>
              <w:pStyle w:val="Frspaiere"/>
              <w:spacing w:line="276" w:lineRule="auto"/>
              <w:jc w:val="both"/>
              <w:rPr>
                <w:rFonts w:ascii="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xml:space="preserve"> </w:t>
            </w:r>
            <w:r w:rsidR="00E12381" w:rsidRPr="0031368D">
              <w:rPr>
                <w:rFonts w:ascii="Times New Roman" w:hAnsi="Times New Roman" w:cs="Times New Roman"/>
                <w:color w:val="000000" w:themeColor="text1"/>
                <w:sz w:val="24"/>
                <w:szCs w:val="24"/>
              </w:rPr>
              <w:t xml:space="preserve">Pentru punerea în aplicare este necesară modificarea </w:t>
            </w:r>
            <w:r w:rsidR="002E69C6" w:rsidRPr="0031368D">
              <w:rPr>
                <w:rFonts w:ascii="Times New Roman" w:hAnsi="Times New Roman" w:cs="Times New Roman"/>
                <w:color w:val="000000" w:themeColor="text1"/>
                <w:sz w:val="24"/>
                <w:szCs w:val="24"/>
              </w:rPr>
              <w:t xml:space="preserve">și aprobarea </w:t>
            </w:r>
            <w:r w:rsidR="00E12381" w:rsidRPr="0031368D">
              <w:rPr>
                <w:rFonts w:ascii="Times New Roman" w:hAnsi="Times New Roman" w:cs="Times New Roman"/>
                <w:color w:val="000000" w:themeColor="text1"/>
                <w:sz w:val="24"/>
                <w:szCs w:val="24"/>
              </w:rPr>
              <w:t>cadrului normativ vertical în vederea ajustării acestuia noilor cerințe</w:t>
            </w:r>
            <w:r w:rsidR="0054161A" w:rsidRPr="0031368D">
              <w:rPr>
                <w:rFonts w:ascii="Times New Roman" w:hAnsi="Times New Roman" w:cs="Times New Roman"/>
                <w:color w:val="000000" w:themeColor="text1"/>
                <w:sz w:val="24"/>
                <w:szCs w:val="24"/>
              </w:rPr>
              <w:t>:</w:t>
            </w:r>
          </w:p>
          <w:p w:rsidR="000E4036" w:rsidRPr="0031368D" w:rsidRDefault="0054161A" w:rsidP="00BC0B30">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aprobarea indicatorilor pentru fiecare criteriu al gestionării durabile a pădurilor</w:t>
            </w:r>
            <w:r w:rsidR="000E4036" w:rsidRPr="0031368D">
              <w:rPr>
                <w:rFonts w:ascii="Times New Roman" w:hAnsi="Times New Roman" w:cs="Times New Roman"/>
                <w:color w:val="000000" w:themeColor="text1"/>
                <w:sz w:val="24"/>
                <w:szCs w:val="24"/>
              </w:rPr>
              <w:t>;</w:t>
            </w:r>
          </w:p>
          <w:p w:rsidR="000E4036" w:rsidRPr="0031368D" w:rsidRDefault="000E4036" w:rsidP="00BC0B30">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aprobarea normelor tehnice, silvice care constituie regimul silvic;</w:t>
            </w:r>
          </w:p>
          <w:p w:rsidR="00A01BE1" w:rsidRPr="0031368D" w:rsidRDefault="00D86C02" w:rsidP="00BC0B30">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aprobarea amenajamentelor silvice</w:t>
            </w:r>
            <w:r w:rsidR="00A01BE1" w:rsidRPr="0031368D">
              <w:rPr>
                <w:rFonts w:ascii="Times New Roman" w:hAnsi="Times New Roman" w:cs="Times New Roman"/>
                <w:color w:val="000000" w:themeColor="text1"/>
                <w:sz w:val="24"/>
                <w:szCs w:val="24"/>
              </w:rPr>
              <w:t>;</w:t>
            </w:r>
          </w:p>
          <w:p w:rsidR="00A01BE1" w:rsidRPr="0031368D" w:rsidRDefault="00A01BE1" w:rsidP="00BC0B30">
            <w:pPr>
              <w:pStyle w:val="Frspaiere"/>
              <w:spacing w:line="276" w:lineRule="auto"/>
              <w:jc w:val="both"/>
              <w:rPr>
                <w:rFonts w:ascii="Times New Roman" w:hAnsi="Times New Roman" w:cs="Times New Roman"/>
                <w:color w:val="000000" w:themeColor="text1"/>
                <w:sz w:val="24"/>
                <w:szCs w:val="24"/>
                <w:lang w:eastAsia="ru-RU"/>
              </w:rPr>
            </w:pPr>
            <w:r w:rsidRPr="0031368D">
              <w:rPr>
                <w:rFonts w:ascii="Times New Roman" w:hAnsi="Times New Roman" w:cs="Times New Roman"/>
                <w:color w:val="000000" w:themeColor="text1"/>
                <w:sz w:val="24"/>
                <w:szCs w:val="24"/>
              </w:rPr>
              <w:t xml:space="preserve">- aprobarea </w:t>
            </w:r>
            <w:r w:rsidR="003E45EF" w:rsidRPr="0031368D">
              <w:rPr>
                <w:rFonts w:ascii="Times New Roman" w:hAnsi="Times New Roman" w:cs="Times New Roman"/>
                <w:color w:val="000000" w:themeColor="text1"/>
                <w:sz w:val="24"/>
                <w:szCs w:val="24"/>
                <w:lang w:eastAsia="ru-RU"/>
              </w:rPr>
              <w:t>procedurii</w:t>
            </w:r>
            <w:r w:rsidRPr="0031368D">
              <w:rPr>
                <w:rFonts w:ascii="Times New Roman" w:hAnsi="Times New Roman" w:cs="Times New Roman"/>
                <w:color w:val="000000" w:themeColor="text1"/>
                <w:sz w:val="24"/>
                <w:szCs w:val="24"/>
                <w:lang w:eastAsia="ru-RU"/>
              </w:rPr>
              <w:t xml:space="preserve"> de supraveghere (monitorizare) asupra stării, folosirii, regenerării, pazei și protecției fondului forestier și altor terenuri acoperite cu vegetație forestieră</w:t>
            </w:r>
          </w:p>
          <w:p w:rsidR="00800144" w:rsidRPr="0031368D" w:rsidRDefault="003E45EF" w:rsidP="00BC0B30">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w:t>
            </w:r>
            <w:r w:rsidR="00D23934" w:rsidRPr="0031368D">
              <w:rPr>
                <w:rFonts w:ascii="Times New Roman" w:hAnsi="Times New Roman" w:cs="Times New Roman"/>
                <w:color w:val="000000" w:themeColor="text1"/>
                <w:sz w:val="24"/>
                <w:szCs w:val="24"/>
              </w:rPr>
              <w:t xml:space="preserve"> </w:t>
            </w:r>
            <w:r w:rsidRPr="0031368D">
              <w:rPr>
                <w:rFonts w:ascii="Times New Roman" w:hAnsi="Times New Roman" w:cs="Times New Roman"/>
                <w:color w:val="000000" w:themeColor="text1"/>
                <w:sz w:val="24"/>
                <w:szCs w:val="24"/>
              </w:rPr>
              <w:t>a</w:t>
            </w:r>
            <w:r w:rsidR="00800144" w:rsidRPr="0031368D">
              <w:rPr>
                <w:rFonts w:ascii="Times New Roman" w:hAnsi="Times New Roman" w:cs="Times New Roman"/>
                <w:color w:val="000000" w:themeColor="text1"/>
                <w:sz w:val="24"/>
                <w:szCs w:val="24"/>
              </w:rPr>
              <w:t>probarea normelor privind clasificarea pădurilor pe grupe, subgrupe, categorii funcționale și</w:t>
            </w:r>
            <w:r w:rsidR="00F1753C" w:rsidRPr="0031368D">
              <w:rPr>
                <w:rFonts w:ascii="Times New Roman" w:hAnsi="Times New Roman" w:cs="Times New Roman"/>
                <w:color w:val="000000" w:themeColor="text1"/>
                <w:sz w:val="24"/>
                <w:szCs w:val="24"/>
              </w:rPr>
              <w:t xml:space="preserve"> tipuri de categorii funcționale</w:t>
            </w:r>
            <w:r w:rsidRPr="0031368D">
              <w:rPr>
                <w:rFonts w:ascii="Times New Roman" w:hAnsi="Times New Roman" w:cs="Times New Roman"/>
                <w:color w:val="000000" w:themeColor="text1"/>
                <w:sz w:val="24"/>
                <w:szCs w:val="24"/>
              </w:rPr>
              <w:t>;</w:t>
            </w:r>
          </w:p>
          <w:p w:rsidR="005D24E6" w:rsidRPr="0031368D" w:rsidRDefault="00D23934" w:rsidP="00BC0B30">
            <w:pPr>
              <w:pStyle w:val="Frspaiere"/>
              <w:spacing w:line="276" w:lineRule="auto"/>
              <w:jc w:val="both"/>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 </w:t>
            </w:r>
            <w:r w:rsidR="007A7A8D" w:rsidRPr="0031368D">
              <w:rPr>
                <w:rFonts w:ascii="Times New Roman" w:hAnsi="Times New Roman" w:cs="Times New Roman"/>
                <w:color w:val="000000" w:themeColor="text1"/>
                <w:sz w:val="24"/>
                <w:szCs w:val="24"/>
              </w:rPr>
              <w:t>probarea mecanismului</w:t>
            </w:r>
            <w:r w:rsidR="00F1753C" w:rsidRPr="0031368D">
              <w:rPr>
                <w:rFonts w:ascii="Times New Roman" w:hAnsi="Times New Roman" w:cs="Times New Roman"/>
                <w:color w:val="000000" w:themeColor="text1"/>
                <w:sz w:val="24"/>
                <w:szCs w:val="24"/>
              </w:rPr>
              <w:t xml:space="preserve"> privind atribuirea în folos</w:t>
            </w:r>
            <w:r w:rsidR="00EC3164" w:rsidRPr="0031368D">
              <w:rPr>
                <w:rFonts w:ascii="Times New Roman" w:hAnsi="Times New Roman" w:cs="Times New Roman"/>
                <w:color w:val="000000" w:themeColor="text1"/>
                <w:sz w:val="24"/>
                <w:szCs w:val="24"/>
              </w:rPr>
              <w:t>ință</w:t>
            </w:r>
            <w:r w:rsidR="007A7A8D" w:rsidRPr="0031368D">
              <w:rPr>
                <w:rFonts w:ascii="Times New Roman" w:hAnsi="Times New Roman" w:cs="Times New Roman"/>
                <w:color w:val="000000" w:themeColor="text1"/>
                <w:sz w:val="24"/>
                <w:szCs w:val="24"/>
              </w:rPr>
              <w:t xml:space="preserve"> a terenurilor din fondul forestier în sco</w:t>
            </w:r>
            <w:r w:rsidR="00EC3164" w:rsidRPr="0031368D">
              <w:rPr>
                <w:rFonts w:ascii="Times New Roman" w:hAnsi="Times New Roman" w:cs="Times New Roman"/>
                <w:color w:val="000000" w:themeColor="text1"/>
                <w:sz w:val="24"/>
                <w:szCs w:val="24"/>
              </w:rPr>
              <w:t>puri de gospodărie cinegetică și</w:t>
            </w:r>
            <w:r w:rsidR="007A7A8D" w:rsidRPr="0031368D">
              <w:rPr>
                <w:rFonts w:ascii="Times New Roman" w:hAnsi="Times New Roman" w:cs="Times New Roman"/>
                <w:color w:val="000000" w:themeColor="text1"/>
                <w:sz w:val="24"/>
                <w:szCs w:val="24"/>
              </w:rPr>
              <w:t>/sau de recreere</w:t>
            </w:r>
            <w:r w:rsidRPr="0031368D">
              <w:rPr>
                <w:rFonts w:ascii="Times New Roman" w:hAnsi="Times New Roman" w:cs="Times New Roman"/>
                <w:color w:val="000000" w:themeColor="text1"/>
                <w:sz w:val="24"/>
                <w:szCs w:val="24"/>
              </w:rPr>
              <w:t>, etc.</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b) Indicați clar indicatorii de performanță în baza cărora se va efectua monitorizarea</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266CE" w:rsidRPr="0031368D" w:rsidRDefault="005D24E6" w:rsidP="00FB4B8C">
            <w:pPr>
              <w:pStyle w:val="Frspaiere"/>
              <w:spacing w:line="276" w:lineRule="auto"/>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1. </w:t>
            </w:r>
            <w:r w:rsidR="004266CE" w:rsidRPr="0031368D">
              <w:rPr>
                <w:rFonts w:ascii="Times New Roman" w:hAnsi="Times New Roman" w:cs="Times New Roman"/>
                <w:color w:val="000000" w:themeColor="text1"/>
                <w:sz w:val="24"/>
                <w:szCs w:val="24"/>
              </w:rPr>
              <w:t>Gradul de împădurire</w:t>
            </w:r>
          </w:p>
          <w:p w:rsidR="005D24E6" w:rsidRPr="0031368D" w:rsidRDefault="004266CE" w:rsidP="00FB4B8C">
            <w:pPr>
              <w:pStyle w:val="Frspaiere"/>
              <w:spacing w:line="276" w:lineRule="auto"/>
              <w:rPr>
                <w:rFonts w:ascii="Times New Roman" w:hAnsi="Times New Roman" w:cs="Times New Roman"/>
                <w:color w:val="000000" w:themeColor="text1"/>
                <w:sz w:val="24"/>
                <w:szCs w:val="24"/>
              </w:rPr>
            </w:pPr>
            <w:r w:rsidRPr="0031368D">
              <w:rPr>
                <w:rFonts w:ascii="Times New Roman" w:hAnsi="Times New Roman" w:cs="Times New Roman"/>
                <w:color w:val="000000" w:themeColor="text1"/>
                <w:spacing w:val="-6"/>
                <w:sz w:val="24"/>
                <w:szCs w:val="24"/>
              </w:rPr>
              <w:t xml:space="preserve">2. </w:t>
            </w:r>
            <w:r w:rsidR="000A5698" w:rsidRPr="0031368D">
              <w:rPr>
                <w:rFonts w:ascii="Times New Roman" w:hAnsi="Times New Roman" w:cs="Times New Roman"/>
                <w:color w:val="000000" w:themeColor="text1"/>
                <w:spacing w:val="-6"/>
                <w:sz w:val="24"/>
                <w:szCs w:val="24"/>
              </w:rPr>
              <w:t xml:space="preserve">Suprafața </w:t>
            </w:r>
            <w:r w:rsidR="0004536D" w:rsidRPr="0031368D">
              <w:rPr>
                <w:rFonts w:ascii="Times New Roman" w:hAnsi="Times New Roman" w:cs="Times New Roman"/>
                <w:color w:val="000000" w:themeColor="text1"/>
                <w:spacing w:val="-6"/>
                <w:sz w:val="24"/>
                <w:szCs w:val="24"/>
              </w:rPr>
              <w:t>plantațiilor silvice noi</w:t>
            </w:r>
            <w:r w:rsidR="00F137DD" w:rsidRPr="0031368D">
              <w:rPr>
                <w:rFonts w:ascii="Times New Roman" w:hAnsi="Times New Roman" w:cs="Times New Roman"/>
                <w:color w:val="000000" w:themeColor="text1"/>
                <w:spacing w:val="-6"/>
                <w:sz w:val="24"/>
                <w:szCs w:val="24"/>
              </w:rPr>
              <w:t xml:space="preserve"> </w:t>
            </w:r>
            <w:r w:rsidR="005D24E6" w:rsidRPr="0031368D">
              <w:rPr>
                <w:rFonts w:ascii="Times New Roman" w:hAnsi="Times New Roman" w:cs="Times New Roman"/>
                <w:color w:val="000000" w:themeColor="text1"/>
                <w:sz w:val="24"/>
                <w:szCs w:val="24"/>
              </w:rPr>
              <w:t>;</w:t>
            </w:r>
          </w:p>
          <w:p w:rsidR="004D1946" w:rsidRPr="0031368D" w:rsidRDefault="0082470A" w:rsidP="00FB4B8C">
            <w:pPr>
              <w:pStyle w:val="Frspaiere"/>
              <w:spacing w:line="276" w:lineRule="auto"/>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3.</w:t>
            </w:r>
            <w:r w:rsidR="000A5698" w:rsidRPr="0031368D">
              <w:rPr>
                <w:rFonts w:ascii="Times New Roman" w:hAnsi="Times New Roman" w:cs="Times New Roman"/>
                <w:color w:val="000000" w:themeColor="text1"/>
                <w:sz w:val="24"/>
                <w:szCs w:val="24"/>
              </w:rPr>
              <w:t xml:space="preserve"> Suprafața terenurilor</w:t>
            </w:r>
            <w:r w:rsidR="004D1946" w:rsidRPr="0031368D">
              <w:rPr>
                <w:rFonts w:ascii="Times New Roman" w:hAnsi="Times New Roman" w:cs="Times New Roman"/>
                <w:color w:val="000000" w:themeColor="text1"/>
                <w:sz w:val="24"/>
                <w:szCs w:val="24"/>
              </w:rPr>
              <w:t xml:space="preserve"> forestiere reabilitate</w:t>
            </w:r>
          </w:p>
          <w:p w:rsidR="007A0D5E" w:rsidRPr="0031368D" w:rsidRDefault="0082470A" w:rsidP="00FB4B8C">
            <w:pPr>
              <w:pStyle w:val="Frspaiere"/>
              <w:spacing w:line="276" w:lineRule="auto"/>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4.</w:t>
            </w:r>
            <w:r w:rsidR="000A5698" w:rsidRPr="0031368D">
              <w:rPr>
                <w:rFonts w:ascii="Times New Roman" w:hAnsi="Times New Roman" w:cs="Times New Roman"/>
                <w:color w:val="000000" w:themeColor="text1"/>
                <w:sz w:val="24"/>
                <w:szCs w:val="24"/>
              </w:rPr>
              <w:t xml:space="preserve"> </w:t>
            </w:r>
            <w:r w:rsidR="00071947" w:rsidRPr="0031368D">
              <w:rPr>
                <w:rFonts w:ascii="Times New Roman" w:hAnsi="Times New Roman" w:cs="Times New Roman"/>
                <w:color w:val="000000" w:themeColor="text1"/>
                <w:sz w:val="24"/>
                <w:szCs w:val="24"/>
              </w:rPr>
              <w:t>Suprafața</w:t>
            </w:r>
            <w:r w:rsidR="004266CE" w:rsidRPr="0031368D">
              <w:rPr>
                <w:rFonts w:ascii="Times New Roman" w:hAnsi="Times New Roman" w:cs="Times New Roman"/>
                <w:color w:val="000000" w:themeColor="text1"/>
                <w:sz w:val="24"/>
                <w:szCs w:val="24"/>
              </w:rPr>
              <w:t xml:space="preserve"> </w:t>
            </w:r>
            <w:r w:rsidR="00015A9A" w:rsidRPr="0031368D">
              <w:rPr>
                <w:rFonts w:ascii="Times New Roman" w:hAnsi="Times New Roman" w:cs="Times New Roman"/>
                <w:color w:val="000000" w:themeColor="text1"/>
                <w:sz w:val="24"/>
                <w:szCs w:val="24"/>
              </w:rPr>
              <w:t>perdelelor forestiere și împădurirea fâșiilor riverane</w:t>
            </w:r>
          </w:p>
          <w:p w:rsidR="00F309FE" w:rsidRPr="0031368D" w:rsidRDefault="0082470A" w:rsidP="00FB4B8C">
            <w:pPr>
              <w:pStyle w:val="Frspaiere"/>
              <w:spacing w:line="276" w:lineRule="auto"/>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5.</w:t>
            </w:r>
            <w:r w:rsidR="005A1263" w:rsidRPr="0031368D">
              <w:rPr>
                <w:rFonts w:ascii="Times New Roman" w:hAnsi="Times New Roman" w:cs="Times New Roman"/>
                <w:color w:val="000000" w:themeColor="text1"/>
                <w:sz w:val="24"/>
                <w:szCs w:val="24"/>
              </w:rPr>
              <w:t xml:space="preserve"> </w:t>
            </w:r>
            <w:r w:rsidR="007A0D5E" w:rsidRPr="0031368D">
              <w:rPr>
                <w:rFonts w:ascii="Times New Roman" w:hAnsi="Times New Roman" w:cs="Times New Roman"/>
                <w:color w:val="000000" w:themeColor="text1"/>
                <w:sz w:val="24"/>
                <w:szCs w:val="24"/>
              </w:rPr>
              <w:t>N</w:t>
            </w:r>
            <w:r w:rsidR="00F309FE" w:rsidRPr="0031368D">
              <w:rPr>
                <w:rFonts w:ascii="Times New Roman" w:hAnsi="Times New Roman" w:cs="Times New Roman"/>
                <w:color w:val="000000" w:themeColor="text1"/>
                <w:sz w:val="24"/>
                <w:szCs w:val="24"/>
              </w:rPr>
              <w:t>umărul petițiilor recepționate</w:t>
            </w:r>
          </w:p>
          <w:p w:rsidR="00F309FE" w:rsidRPr="0031368D" w:rsidRDefault="0082470A" w:rsidP="00FB4B8C">
            <w:pPr>
              <w:pStyle w:val="Frspaiere"/>
              <w:spacing w:line="276" w:lineRule="auto"/>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6</w:t>
            </w:r>
            <w:r w:rsidR="007A0D5E" w:rsidRPr="0031368D">
              <w:rPr>
                <w:rFonts w:ascii="Times New Roman" w:hAnsi="Times New Roman" w:cs="Times New Roman"/>
                <w:color w:val="000000" w:themeColor="text1"/>
                <w:sz w:val="24"/>
                <w:szCs w:val="24"/>
              </w:rPr>
              <w:t>.</w:t>
            </w:r>
            <w:r w:rsidR="00F309FE" w:rsidRPr="0031368D">
              <w:rPr>
                <w:rFonts w:ascii="Times New Roman" w:hAnsi="Times New Roman" w:cs="Times New Roman"/>
                <w:color w:val="000000" w:themeColor="text1"/>
                <w:sz w:val="24"/>
                <w:szCs w:val="24"/>
              </w:rPr>
              <w:t xml:space="preserve"> </w:t>
            </w:r>
            <w:r w:rsidR="007A0D5E" w:rsidRPr="0031368D">
              <w:rPr>
                <w:rFonts w:ascii="Times New Roman" w:hAnsi="Times New Roman" w:cs="Times New Roman"/>
                <w:color w:val="000000" w:themeColor="text1"/>
                <w:sz w:val="24"/>
                <w:szCs w:val="24"/>
              </w:rPr>
              <w:t>N</w:t>
            </w:r>
            <w:r w:rsidR="00F309FE" w:rsidRPr="0031368D">
              <w:rPr>
                <w:rFonts w:ascii="Times New Roman" w:hAnsi="Times New Roman" w:cs="Times New Roman"/>
                <w:color w:val="000000" w:themeColor="text1"/>
                <w:sz w:val="24"/>
                <w:szCs w:val="24"/>
              </w:rPr>
              <w:t>umărul încălcărilor constatate</w:t>
            </w:r>
          </w:p>
          <w:p w:rsidR="007A0D5E" w:rsidRPr="0031368D" w:rsidRDefault="007A0D5E" w:rsidP="00FB4B8C">
            <w:pPr>
              <w:pStyle w:val="Frspaiere"/>
              <w:spacing w:line="276" w:lineRule="auto"/>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7. Numărul amenzilor aplicate</w:t>
            </w:r>
          </w:p>
          <w:p w:rsidR="005D24E6" w:rsidRPr="0031368D" w:rsidRDefault="00F35B80" w:rsidP="000C725A">
            <w:pPr>
              <w:pStyle w:val="Frspaiere"/>
              <w:spacing w:line="276" w:lineRule="auto"/>
              <w:rPr>
                <w:rFonts w:ascii="Times New Roman"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8. </w:t>
            </w:r>
            <w:r w:rsidR="00901747" w:rsidRPr="0031368D">
              <w:rPr>
                <w:rFonts w:ascii="Times New Roman" w:hAnsi="Times New Roman" w:cs="Times New Roman"/>
                <w:color w:val="000000" w:themeColor="text1"/>
                <w:sz w:val="24"/>
                <w:szCs w:val="24"/>
              </w:rPr>
              <w:t>C</w:t>
            </w:r>
            <w:r w:rsidRPr="0031368D">
              <w:rPr>
                <w:rFonts w:ascii="Times New Roman" w:hAnsi="Times New Roman" w:cs="Times New Roman"/>
                <w:color w:val="000000" w:themeColor="text1"/>
                <w:sz w:val="24"/>
                <w:szCs w:val="24"/>
              </w:rPr>
              <w:t>uantumurilor despăgubirilor</w:t>
            </w:r>
            <w:r w:rsidR="00901747" w:rsidRPr="0031368D">
              <w:rPr>
                <w:rFonts w:ascii="Times New Roman" w:hAnsi="Times New Roman" w:cs="Times New Roman"/>
                <w:color w:val="000000" w:themeColor="text1"/>
                <w:sz w:val="24"/>
                <w:szCs w:val="24"/>
              </w:rPr>
              <w:t xml:space="preserve"> pentru</w:t>
            </w:r>
            <w:r w:rsidRPr="0031368D">
              <w:rPr>
                <w:rFonts w:ascii="Times New Roman" w:hAnsi="Times New Roman" w:cs="Times New Roman"/>
                <w:color w:val="000000" w:themeColor="text1"/>
                <w:sz w:val="24"/>
                <w:szCs w:val="24"/>
              </w:rPr>
              <w:t xml:space="preserve"> prejudic</w:t>
            </w:r>
            <w:r w:rsidR="00901747" w:rsidRPr="0031368D">
              <w:rPr>
                <w:rFonts w:ascii="Times New Roman" w:hAnsi="Times New Roman" w:cs="Times New Roman"/>
                <w:color w:val="000000" w:themeColor="text1"/>
                <w:sz w:val="24"/>
                <w:szCs w:val="24"/>
              </w:rPr>
              <w:t>iului cauzat</w:t>
            </w:r>
            <w:r w:rsidR="00FB4B8C" w:rsidRPr="0031368D">
              <w:rPr>
                <w:rFonts w:ascii="Times New Roman" w:hAnsi="Times New Roman" w:cs="Times New Roman"/>
                <w:color w:val="000000" w:themeColor="text1"/>
                <w:sz w:val="24"/>
                <w:szCs w:val="24"/>
              </w:rPr>
              <w:t xml:space="preserve"> mediului</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1E5E8E">
            <w:pPr>
              <w:spacing w:after="0" w:line="276" w:lineRule="auto"/>
              <w:jc w:val="both"/>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 xml:space="preserve">c) Identificați peste cât timp vor fi resimțite impacturile estimate și este necesară evaluarea performanței actului normativ propus. Explicați cum va fi monitorizată </w:t>
            </w:r>
            <w:proofErr w:type="spellStart"/>
            <w:r w:rsidRPr="0031368D">
              <w:rPr>
                <w:rFonts w:ascii="Times New Roman" w:eastAsia="Times New Roman" w:hAnsi="Times New Roman" w:cs="Times New Roman"/>
                <w:bCs/>
                <w:color w:val="000000" w:themeColor="text1"/>
                <w:sz w:val="24"/>
                <w:szCs w:val="24"/>
              </w:rPr>
              <w:t>şi</w:t>
            </w:r>
            <w:proofErr w:type="spellEnd"/>
            <w:r w:rsidRPr="0031368D">
              <w:rPr>
                <w:rFonts w:ascii="Times New Roman" w:eastAsia="Times New Roman" w:hAnsi="Times New Roman" w:cs="Times New Roman"/>
                <w:bCs/>
                <w:color w:val="000000" w:themeColor="text1"/>
                <w:sz w:val="24"/>
                <w:szCs w:val="24"/>
              </w:rPr>
              <w:t xml:space="preserve"> evaluată opțiunea</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1E5E8E">
            <w:pPr>
              <w:tabs>
                <w:tab w:val="left" w:pos="851"/>
                <w:tab w:val="left" w:pos="993"/>
              </w:tabs>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t xml:space="preserve">      </w:t>
            </w:r>
            <w:r w:rsidR="001E5E8E" w:rsidRPr="0031368D">
              <w:rPr>
                <w:rFonts w:ascii="Times New Roman" w:hAnsi="Times New Roman" w:cs="Times New Roman"/>
                <w:color w:val="000000" w:themeColor="text1"/>
                <w:sz w:val="24"/>
                <w:szCs w:val="24"/>
              </w:rPr>
              <w:t>Estimativ, performanța impactului actului normativ va fi resimțită, în perioada imediat următoare intrării în vigoare a acestuia, însă, punerea în aplicare integrală a soluțiilor oferite de actul normativ, va fi posibilă odată cu modificarea cadrului normativ aferent Codului Silvic. Astfel, monitorizarea și evaluarea opțiunii va fi posibilă permanent.</w:t>
            </w:r>
          </w:p>
        </w:tc>
      </w:tr>
      <w:tr w:rsidR="0031368D" w:rsidRPr="0031368D" w:rsidTr="005D24E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
                <w:bCs/>
                <w:color w:val="000000" w:themeColor="text1"/>
                <w:sz w:val="24"/>
                <w:szCs w:val="24"/>
              </w:rPr>
              <w:lastRenderedPageBreak/>
              <w:t>6. Consultarea</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color w:val="000000" w:themeColor="text1"/>
                <w:sz w:val="24"/>
                <w:szCs w:val="24"/>
              </w:rPr>
              <w:t xml:space="preserve">a) Identificați principalele </w:t>
            </w:r>
            <w:proofErr w:type="spellStart"/>
            <w:r w:rsidRPr="0031368D">
              <w:rPr>
                <w:rFonts w:ascii="Times New Roman" w:eastAsia="Times New Roman" w:hAnsi="Times New Roman" w:cs="Times New Roman"/>
                <w:color w:val="000000" w:themeColor="text1"/>
                <w:sz w:val="24"/>
                <w:szCs w:val="24"/>
              </w:rPr>
              <w:t>părţi</w:t>
            </w:r>
            <w:proofErr w:type="spellEnd"/>
            <w:r w:rsidRPr="0031368D">
              <w:rPr>
                <w:rFonts w:ascii="Times New Roman" w:eastAsia="Times New Roman" w:hAnsi="Times New Roman" w:cs="Times New Roman"/>
                <w:color w:val="000000" w:themeColor="text1"/>
                <w:sz w:val="24"/>
                <w:szCs w:val="24"/>
              </w:rPr>
              <w:t xml:space="preserve"> (grupuri) interesate în </w:t>
            </w:r>
            <w:proofErr w:type="spellStart"/>
            <w:r w:rsidRPr="0031368D">
              <w:rPr>
                <w:rFonts w:ascii="Times New Roman" w:eastAsia="Times New Roman" w:hAnsi="Times New Roman" w:cs="Times New Roman"/>
                <w:color w:val="000000" w:themeColor="text1"/>
                <w:sz w:val="24"/>
                <w:szCs w:val="24"/>
              </w:rPr>
              <w:t>intervenţia</w:t>
            </w:r>
            <w:proofErr w:type="spellEnd"/>
            <w:r w:rsidRPr="0031368D">
              <w:rPr>
                <w:rFonts w:ascii="Times New Roman" w:eastAsia="Times New Roman" w:hAnsi="Times New Roman" w:cs="Times New Roman"/>
                <w:color w:val="000000" w:themeColor="text1"/>
                <w:sz w:val="24"/>
                <w:szCs w:val="24"/>
              </w:rPr>
              <w:t xml:space="preserve"> propusă</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xml:space="preserve"> Grupurile interesate de intervenția propusă sunt:</w:t>
            </w:r>
          </w:p>
          <w:p w:rsidR="005D24E6" w:rsidRPr="0031368D" w:rsidRDefault="005D24E6" w:rsidP="00C204B6">
            <w:pPr>
              <w:spacing w:after="0" w:line="276" w:lineRule="auto"/>
              <w:rPr>
                <w:rFonts w:ascii="Times New Roman" w:eastAsia="Times New Roman" w:hAnsi="Times New Roman" w:cs="Times New Roman"/>
                <w:b/>
                <w:color w:val="000000" w:themeColor="text1"/>
                <w:sz w:val="24"/>
                <w:szCs w:val="24"/>
              </w:rPr>
            </w:pPr>
            <w:proofErr w:type="spellStart"/>
            <w:r w:rsidRPr="0031368D">
              <w:rPr>
                <w:rFonts w:ascii="Times New Roman" w:eastAsia="Times New Roman" w:hAnsi="Times New Roman" w:cs="Times New Roman"/>
                <w:b/>
                <w:color w:val="000000" w:themeColor="text1"/>
                <w:sz w:val="24"/>
                <w:szCs w:val="24"/>
              </w:rPr>
              <w:t>Grupu</w:t>
            </w:r>
            <w:proofErr w:type="spellEnd"/>
            <w:r w:rsidRPr="0031368D">
              <w:rPr>
                <w:rFonts w:ascii="Times New Roman" w:eastAsia="Times New Roman" w:hAnsi="Times New Roman" w:cs="Times New Roman"/>
                <w:b/>
                <w:color w:val="000000" w:themeColor="text1"/>
                <w:sz w:val="24"/>
                <w:szCs w:val="24"/>
              </w:rPr>
              <w:t xml:space="preserve"> I</w:t>
            </w:r>
          </w:p>
          <w:p w:rsidR="005D24E6" w:rsidRPr="0031368D" w:rsidRDefault="00C35C6C"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xml:space="preserve">- </w:t>
            </w:r>
            <w:proofErr w:type="spellStart"/>
            <w:r w:rsidRPr="0031368D">
              <w:rPr>
                <w:rFonts w:ascii="Times New Roman" w:hAnsi="Times New Roman" w:cs="Times New Roman"/>
                <w:color w:val="000000" w:themeColor="text1"/>
                <w:sz w:val="24"/>
                <w:szCs w:val="24"/>
              </w:rPr>
              <w:t>Organizaţiile</w:t>
            </w:r>
            <w:proofErr w:type="spellEnd"/>
            <w:r w:rsidRPr="0031368D">
              <w:rPr>
                <w:rFonts w:ascii="Times New Roman" w:hAnsi="Times New Roman" w:cs="Times New Roman"/>
                <w:color w:val="000000" w:themeColor="text1"/>
                <w:sz w:val="24"/>
                <w:szCs w:val="24"/>
              </w:rPr>
              <w:t xml:space="preserve"> neguvernamentale, în calitatea lor de </w:t>
            </w:r>
            <w:proofErr w:type="spellStart"/>
            <w:r w:rsidRPr="0031368D">
              <w:rPr>
                <w:rFonts w:ascii="Times New Roman" w:hAnsi="Times New Roman" w:cs="Times New Roman"/>
                <w:color w:val="000000" w:themeColor="text1"/>
                <w:sz w:val="24"/>
                <w:szCs w:val="24"/>
              </w:rPr>
              <w:t>reprezentanţi</w:t>
            </w:r>
            <w:proofErr w:type="spellEnd"/>
            <w:r w:rsidRPr="0031368D">
              <w:rPr>
                <w:rFonts w:ascii="Times New Roman" w:hAnsi="Times New Roman" w:cs="Times New Roman"/>
                <w:color w:val="000000" w:themeColor="text1"/>
                <w:sz w:val="24"/>
                <w:szCs w:val="24"/>
              </w:rPr>
              <w:t xml:space="preserve"> ai </w:t>
            </w:r>
            <w:proofErr w:type="spellStart"/>
            <w:r w:rsidRPr="0031368D">
              <w:rPr>
                <w:rFonts w:ascii="Times New Roman" w:hAnsi="Times New Roman" w:cs="Times New Roman"/>
                <w:color w:val="000000" w:themeColor="text1"/>
                <w:sz w:val="24"/>
                <w:szCs w:val="24"/>
              </w:rPr>
              <w:t>societăţii</w:t>
            </w:r>
            <w:proofErr w:type="spellEnd"/>
            <w:r w:rsidRPr="0031368D">
              <w:rPr>
                <w:rFonts w:ascii="Times New Roman" w:hAnsi="Times New Roman" w:cs="Times New Roman"/>
                <w:color w:val="000000" w:themeColor="text1"/>
                <w:spacing w:val="-9"/>
                <w:sz w:val="24"/>
                <w:szCs w:val="24"/>
              </w:rPr>
              <w:t xml:space="preserve"> </w:t>
            </w:r>
            <w:r w:rsidRPr="0031368D">
              <w:rPr>
                <w:rFonts w:ascii="Times New Roman" w:hAnsi="Times New Roman" w:cs="Times New Roman"/>
                <w:color w:val="000000" w:themeColor="text1"/>
                <w:sz w:val="24"/>
                <w:szCs w:val="24"/>
              </w:rPr>
              <w:t>civile</w:t>
            </w:r>
            <w:r w:rsidR="002B485D" w:rsidRPr="0031368D">
              <w:rPr>
                <w:rFonts w:ascii="Times New Roman" w:eastAsia="Times New Roman" w:hAnsi="Times New Roman" w:cs="Times New Roman"/>
                <w:color w:val="000000" w:themeColor="text1"/>
                <w:sz w:val="24"/>
                <w:szCs w:val="24"/>
              </w:rPr>
              <w:t>;</w:t>
            </w:r>
          </w:p>
          <w:p w:rsidR="002B485D" w:rsidRPr="0031368D" w:rsidRDefault="002B485D" w:rsidP="002B485D">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Proprietarii terenurilor</w:t>
            </w:r>
          </w:p>
          <w:p w:rsidR="002B485D" w:rsidRPr="0031368D" w:rsidRDefault="002B485D"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w:t>
            </w:r>
            <w:r w:rsidR="00FA4401" w:rsidRPr="0031368D">
              <w:rPr>
                <w:rFonts w:ascii="Times New Roman" w:eastAsia="Times New Roman" w:hAnsi="Times New Roman" w:cs="Times New Roman"/>
                <w:color w:val="000000" w:themeColor="text1"/>
                <w:sz w:val="24"/>
                <w:szCs w:val="24"/>
              </w:rPr>
              <w:t xml:space="preserve"> </w:t>
            </w:r>
            <w:r w:rsidRPr="0031368D">
              <w:rPr>
                <w:rFonts w:ascii="Times New Roman" w:eastAsia="Times New Roman" w:hAnsi="Times New Roman" w:cs="Times New Roman"/>
                <w:color w:val="000000" w:themeColor="text1"/>
                <w:sz w:val="24"/>
                <w:szCs w:val="24"/>
              </w:rPr>
              <w:t>Cetățenii Republicii Moldova</w:t>
            </w:r>
          </w:p>
          <w:p w:rsidR="005D24E6" w:rsidRPr="0031368D" w:rsidRDefault="005D24E6" w:rsidP="00C204B6">
            <w:pPr>
              <w:spacing w:after="0" w:line="276" w:lineRule="auto"/>
              <w:rPr>
                <w:rFonts w:ascii="Times New Roman" w:eastAsia="Times New Roman" w:hAnsi="Times New Roman" w:cs="Times New Roman"/>
                <w:b/>
                <w:color w:val="000000" w:themeColor="text1"/>
                <w:sz w:val="24"/>
                <w:szCs w:val="24"/>
              </w:rPr>
            </w:pPr>
            <w:r w:rsidRPr="0031368D">
              <w:rPr>
                <w:rFonts w:ascii="Times New Roman" w:eastAsia="Times New Roman" w:hAnsi="Times New Roman" w:cs="Times New Roman"/>
                <w:b/>
                <w:color w:val="000000" w:themeColor="text1"/>
                <w:sz w:val="24"/>
                <w:szCs w:val="24"/>
              </w:rPr>
              <w:t>Grupul II</w:t>
            </w:r>
          </w:p>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Autoritățile</w:t>
            </w:r>
            <w:r w:rsidR="002B485D" w:rsidRPr="0031368D">
              <w:rPr>
                <w:rFonts w:ascii="Times New Roman" w:eastAsia="Times New Roman" w:hAnsi="Times New Roman" w:cs="Times New Roman"/>
                <w:color w:val="000000" w:themeColor="text1"/>
                <w:sz w:val="24"/>
                <w:szCs w:val="24"/>
              </w:rPr>
              <w:t xml:space="preserve"> publice centrale și locale</w:t>
            </w:r>
          </w:p>
          <w:p w:rsidR="005D24E6" w:rsidRPr="0031368D" w:rsidRDefault="005D24E6" w:rsidP="00FA4401">
            <w:pPr>
              <w:spacing w:after="0" w:line="276" w:lineRule="auto"/>
              <w:rPr>
                <w:rFonts w:ascii="Times New Roman" w:eastAsia="Calibri" w:hAnsi="Times New Roman" w:cs="Times New Roman"/>
                <w:b/>
                <w:color w:val="000000" w:themeColor="text1"/>
                <w:sz w:val="24"/>
                <w:szCs w:val="24"/>
              </w:rPr>
            </w:pPr>
            <w:r w:rsidRPr="0031368D">
              <w:rPr>
                <w:rFonts w:ascii="Times New Roman" w:eastAsia="Calibri" w:hAnsi="Times New Roman" w:cs="Times New Roman"/>
                <w:b/>
                <w:color w:val="000000" w:themeColor="text1"/>
                <w:sz w:val="24"/>
                <w:szCs w:val="24"/>
              </w:rPr>
              <w:t>Grupul III</w:t>
            </w:r>
          </w:p>
          <w:p w:rsidR="00FA4401" w:rsidRPr="0031368D" w:rsidRDefault="00FA4401" w:rsidP="00FA4401">
            <w:pPr>
              <w:spacing w:after="0" w:line="276" w:lineRule="auto"/>
              <w:rPr>
                <w:rFonts w:ascii="Times New Roman" w:eastAsia="Calibri" w:hAnsi="Times New Roman" w:cs="Times New Roman"/>
                <w:color w:val="000000" w:themeColor="text1"/>
                <w:sz w:val="24"/>
                <w:szCs w:val="24"/>
              </w:rPr>
            </w:pPr>
            <w:r w:rsidRPr="0031368D">
              <w:rPr>
                <w:rFonts w:ascii="Times New Roman" w:eastAsia="Calibri" w:hAnsi="Times New Roman" w:cs="Times New Roman"/>
                <w:color w:val="000000" w:themeColor="text1"/>
                <w:sz w:val="24"/>
                <w:szCs w:val="24"/>
              </w:rPr>
              <w:t>In</w:t>
            </w:r>
            <w:r w:rsidR="009C3C2A" w:rsidRPr="0031368D">
              <w:rPr>
                <w:rFonts w:ascii="Times New Roman" w:eastAsia="Calibri" w:hAnsi="Times New Roman" w:cs="Times New Roman"/>
                <w:color w:val="000000" w:themeColor="text1"/>
                <w:sz w:val="24"/>
                <w:szCs w:val="24"/>
              </w:rPr>
              <w:t>stituțiile științifice și de cercetare</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xml:space="preserve">b) Explicați succint cum (prin ce metode) s-a asigurat consultarea adecvată a </w:t>
            </w:r>
            <w:proofErr w:type="spellStart"/>
            <w:r w:rsidRPr="0031368D">
              <w:rPr>
                <w:rFonts w:ascii="Times New Roman" w:eastAsia="Times New Roman" w:hAnsi="Times New Roman" w:cs="Times New Roman"/>
                <w:color w:val="000000" w:themeColor="text1"/>
                <w:sz w:val="24"/>
                <w:szCs w:val="24"/>
              </w:rPr>
              <w:t>părţilor</w:t>
            </w:r>
            <w:proofErr w:type="spellEnd"/>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A3EF2" w:rsidRPr="0031368D" w:rsidRDefault="005D24E6" w:rsidP="00C204B6">
            <w:pPr>
              <w:spacing w:after="0"/>
              <w:ind w:firstLine="709"/>
              <w:jc w:val="both"/>
              <w:rPr>
                <w:rFonts w:ascii="Times New Roman" w:eastAsia="Calibri"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lang w:eastAsia="ja-JP"/>
              </w:rPr>
              <w:t xml:space="preserve">Consultarea </w:t>
            </w:r>
            <w:r w:rsidRPr="0031368D">
              <w:rPr>
                <w:rFonts w:ascii="Times New Roman" w:eastAsia="Times New Roman" w:hAnsi="Times New Roman" w:cs="Times New Roman"/>
                <w:color w:val="000000" w:themeColor="text1"/>
                <w:sz w:val="24"/>
                <w:szCs w:val="24"/>
              </w:rPr>
              <w:t xml:space="preserve"> s-a efectuat prin expunerea/publicarea </w:t>
            </w:r>
            <w:r w:rsidRPr="0031368D">
              <w:rPr>
                <w:rFonts w:ascii="Times New Roman" w:eastAsia="Times New Roman" w:hAnsi="Times New Roman" w:cs="Times New Roman"/>
                <w:bCs/>
                <w:color w:val="000000" w:themeColor="text1"/>
                <w:sz w:val="24"/>
                <w:szCs w:val="24"/>
                <w:lang w:eastAsia="ja-JP"/>
              </w:rPr>
              <w:t>a Analizei impactului pe</w:t>
            </w:r>
            <w:r w:rsidR="00FB2562" w:rsidRPr="0031368D">
              <w:rPr>
                <w:rFonts w:ascii="Times New Roman" w:eastAsia="Times New Roman" w:hAnsi="Times New Roman" w:cs="Times New Roman"/>
                <w:bCs/>
                <w:color w:val="000000" w:themeColor="text1"/>
                <w:sz w:val="24"/>
                <w:szCs w:val="24"/>
                <w:lang w:eastAsia="ja-JP"/>
              </w:rPr>
              <w:t xml:space="preserve"> pagina web a Ministerului Mediului</w:t>
            </w:r>
            <w:r w:rsidRPr="0031368D">
              <w:rPr>
                <w:rFonts w:ascii="Times New Roman" w:eastAsia="Times New Roman" w:hAnsi="Times New Roman" w:cs="Times New Roman"/>
                <w:color w:val="000000" w:themeColor="text1"/>
                <w:sz w:val="24"/>
                <w:szCs w:val="24"/>
              </w:rPr>
              <w:t xml:space="preserve">, la compartimentul </w:t>
            </w:r>
            <w:r w:rsidRPr="0031368D">
              <w:rPr>
                <w:rFonts w:ascii="Times New Roman" w:eastAsia="Times New Roman" w:hAnsi="Times New Roman" w:cs="Times New Roman"/>
                <w:i/>
                <w:color w:val="000000" w:themeColor="text1"/>
                <w:sz w:val="24"/>
                <w:szCs w:val="24"/>
              </w:rPr>
              <w:t xml:space="preserve">”Transparența decizională”, rubrica ”Proiecte de documente” </w:t>
            </w:r>
            <w:r w:rsidR="00D20333" w:rsidRPr="0031368D">
              <w:rPr>
                <w:rFonts w:ascii="Times New Roman" w:eastAsia="Times New Roman" w:hAnsi="Times New Roman" w:cs="Times New Roman"/>
                <w:i/>
                <w:color w:val="000000" w:themeColor="text1"/>
                <w:sz w:val="24"/>
                <w:szCs w:val="24"/>
              </w:rPr>
              <w:t>https://particip.gov.md/ro/document/stages/anunt-privind-initierea-consultarilor-publice-a-analizei-impactului-de-reglementare-air-la-proiectul-codului-silvic/10992</w:t>
            </w:r>
          </w:p>
          <w:p w:rsidR="00D20333" w:rsidRPr="0031368D" w:rsidRDefault="005D24E6" w:rsidP="00D20333">
            <w:pPr>
              <w:spacing w:after="0"/>
              <w:ind w:firstLine="709"/>
              <w:jc w:val="both"/>
              <w:rPr>
                <w:rFonts w:ascii="Times New Roman" w:eastAsia="Calibri" w:hAnsi="Times New Roman" w:cs="Times New Roman"/>
                <w:color w:val="000000" w:themeColor="text1"/>
                <w:sz w:val="24"/>
                <w:szCs w:val="24"/>
              </w:rPr>
            </w:pPr>
            <w:r w:rsidRPr="0031368D">
              <w:rPr>
                <w:rFonts w:ascii="Times New Roman" w:eastAsia="Calibri" w:hAnsi="Times New Roman" w:cs="Times New Roman"/>
                <w:color w:val="000000" w:themeColor="text1"/>
                <w:sz w:val="24"/>
                <w:szCs w:val="24"/>
              </w:rPr>
              <w:t>Totoda</w:t>
            </w:r>
            <w:r w:rsidR="00354678" w:rsidRPr="0031368D">
              <w:rPr>
                <w:rFonts w:ascii="Times New Roman" w:eastAsia="Calibri" w:hAnsi="Times New Roman" w:cs="Times New Roman"/>
                <w:color w:val="000000" w:themeColor="text1"/>
                <w:sz w:val="24"/>
                <w:szCs w:val="24"/>
              </w:rPr>
              <w:t>tă AIR a fost remis spre consulta</w:t>
            </w:r>
            <w:r w:rsidR="007B56DB" w:rsidRPr="0031368D">
              <w:rPr>
                <w:rFonts w:ascii="Times New Roman" w:eastAsia="Calibri" w:hAnsi="Times New Roman" w:cs="Times New Roman"/>
                <w:color w:val="000000" w:themeColor="text1"/>
                <w:sz w:val="24"/>
                <w:szCs w:val="24"/>
              </w:rPr>
              <w:t xml:space="preserve">re </w:t>
            </w:r>
            <w:r w:rsidR="00847FE7" w:rsidRPr="0031368D">
              <w:rPr>
                <w:rFonts w:ascii="Times New Roman" w:eastAsia="Calibri" w:hAnsi="Times New Roman" w:cs="Times New Roman"/>
                <w:color w:val="000000" w:themeColor="text1"/>
                <w:sz w:val="24"/>
                <w:szCs w:val="24"/>
              </w:rPr>
              <w:t xml:space="preserve">Congresul Autorităților locale (CALM) și </w:t>
            </w:r>
            <w:r w:rsidR="007B56DB" w:rsidRPr="0031368D">
              <w:rPr>
                <w:rFonts w:ascii="Times New Roman" w:eastAsia="Calibri" w:hAnsi="Times New Roman" w:cs="Times New Roman"/>
                <w:color w:val="000000" w:themeColor="text1"/>
                <w:sz w:val="24"/>
                <w:szCs w:val="24"/>
              </w:rPr>
              <w:t>Consiliului</w:t>
            </w:r>
            <w:r w:rsidR="00FA35B5" w:rsidRPr="0031368D">
              <w:rPr>
                <w:rFonts w:ascii="Times New Roman" w:eastAsia="Calibri" w:hAnsi="Times New Roman" w:cs="Times New Roman"/>
                <w:color w:val="000000" w:themeColor="text1"/>
                <w:sz w:val="24"/>
                <w:szCs w:val="24"/>
              </w:rPr>
              <w:t xml:space="preserve"> ONG-lor de mediu</w:t>
            </w:r>
            <w:r w:rsidR="00D20333" w:rsidRPr="0031368D">
              <w:rPr>
                <w:rFonts w:ascii="Times New Roman" w:eastAsia="Calibri" w:hAnsi="Times New Roman" w:cs="Times New Roman"/>
                <w:color w:val="000000" w:themeColor="text1"/>
                <w:sz w:val="24"/>
                <w:szCs w:val="24"/>
              </w:rPr>
              <w:t xml:space="preserve"> (AO Centrul Național de Mediu, AO EcoContact, AO Împădurim Moldova, AO Societatea Ecologica BIOTICA).</w:t>
            </w:r>
          </w:p>
          <w:p w:rsidR="005D4964" w:rsidRPr="0031368D" w:rsidRDefault="0032087C" w:rsidP="00D20333">
            <w:pPr>
              <w:spacing w:after="0"/>
              <w:ind w:firstLine="709"/>
              <w:jc w:val="both"/>
              <w:rPr>
                <w:rFonts w:ascii="Times New Roman" w:eastAsia="Calibri" w:hAnsi="Times New Roman" w:cs="Times New Roman"/>
                <w:color w:val="000000" w:themeColor="text1"/>
                <w:sz w:val="24"/>
                <w:szCs w:val="24"/>
              </w:rPr>
            </w:pPr>
            <w:r w:rsidRPr="0031368D">
              <w:rPr>
                <w:rFonts w:ascii="Times New Roman" w:hAnsi="Times New Roman" w:cs="Times New Roman"/>
                <w:color w:val="000000" w:themeColor="text1"/>
                <w:sz w:val="24"/>
                <w:szCs w:val="24"/>
              </w:rPr>
              <w:t xml:space="preserve">Urmare a consultărilor publice </w:t>
            </w:r>
            <w:r w:rsidR="005D4964" w:rsidRPr="0031368D">
              <w:rPr>
                <w:rFonts w:ascii="Times New Roman" w:hAnsi="Times New Roman" w:cs="Times New Roman"/>
                <w:color w:val="000000" w:themeColor="text1"/>
                <w:sz w:val="24"/>
                <w:szCs w:val="24"/>
              </w:rPr>
              <w:t>Congresului Autorităților Locale din Moldova (CALM)</w:t>
            </w:r>
            <w:r w:rsidR="00350453" w:rsidRPr="0031368D">
              <w:rPr>
                <w:rFonts w:ascii="Times New Roman" w:hAnsi="Times New Roman" w:cs="Times New Roman"/>
                <w:color w:val="000000" w:themeColor="text1"/>
                <w:sz w:val="24"/>
                <w:szCs w:val="24"/>
              </w:rPr>
              <w:t xml:space="preserve"> </w:t>
            </w:r>
            <w:r w:rsidR="008437C5" w:rsidRPr="0031368D">
              <w:rPr>
                <w:rFonts w:ascii="Times New Roman" w:hAnsi="Times New Roman" w:cs="Times New Roman"/>
                <w:color w:val="000000" w:themeColor="text1"/>
                <w:sz w:val="24"/>
                <w:szCs w:val="24"/>
              </w:rPr>
              <w:t xml:space="preserve">a </w:t>
            </w:r>
            <w:r w:rsidRPr="0031368D">
              <w:rPr>
                <w:rFonts w:ascii="Times New Roman" w:hAnsi="Times New Roman" w:cs="Times New Roman"/>
                <w:color w:val="000000" w:themeColor="text1"/>
                <w:sz w:val="24"/>
                <w:szCs w:val="24"/>
              </w:rPr>
              <w:t xml:space="preserve">venit cu propuneri </w:t>
            </w:r>
            <w:r w:rsidR="00EA43F6" w:rsidRPr="0031368D">
              <w:rPr>
                <w:rFonts w:ascii="Times New Roman" w:hAnsi="Times New Roman" w:cs="Times New Roman"/>
                <w:color w:val="000000" w:themeColor="text1"/>
                <w:sz w:val="24"/>
                <w:szCs w:val="24"/>
              </w:rPr>
              <w:t xml:space="preserve">de </w:t>
            </w:r>
            <w:r w:rsidR="007F2E82" w:rsidRPr="0031368D">
              <w:rPr>
                <w:rFonts w:ascii="Times New Roman" w:hAnsi="Times New Roman" w:cs="Times New Roman"/>
                <w:color w:val="000000" w:themeColor="text1"/>
                <w:sz w:val="24"/>
                <w:szCs w:val="24"/>
              </w:rPr>
              <w:t xml:space="preserve">ajustări/modificări la textul Analizei impactului de reglementare (opinia se anexează) </w:t>
            </w:r>
            <w:r w:rsidR="00D5188A" w:rsidRPr="0031368D">
              <w:rPr>
                <w:rFonts w:ascii="Times New Roman" w:hAnsi="Times New Roman" w:cs="Times New Roman"/>
                <w:color w:val="000000" w:themeColor="text1"/>
                <w:sz w:val="24"/>
                <w:szCs w:val="24"/>
              </w:rPr>
              <w:t>care a</w:t>
            </w:r>
            <w:r w:rsidR="00E6755D" w:rsidRPr="0031368D">
              <w:rPr>
                <w:rFonts w:ascii="Times New Roman" w:hAnsi="Times New Roman" w:cs="Times New Roman"/>
                <w:color w:val="000000" w:themeColor="text1"/>
                <w:sz w:val="24"/>
                <w:szCs w:val="24"/>
              </w:rPr>
              <w:t>u fost luate în considerație.</w:t>
            </w:r>
          </w:p>
        </w:tc>
      </w:tr>
      <w:tr w:rsidR="0031368D" w:rsidRPr="0031368D" w:rsidTr="005D24E6">
        <w:trPr>
          <w:jc w:val="center"/>
        </w:trPr>
        <w:tc>
          <w:tcPr>
            <w:tcW w:w="454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 xml:space="preserve">c) Expuneți succint </w:t>
            </w:r>
            <w:proofErr w:type="spellStart"/>
            <w:r w:rsidRPr="0031368D">
              <w:rPr>
                <w:rFonts w:ascii="Times New Roman" w:eastAsia="Times New Roman" w:hAnsi="Times New Roman" w:cs="Times New Roman"/>
                <w:color w:val="000000" w:themeColor="text1"/>
                <w:sz w:val="24"/>
                <w:szCs w:val="24"/>
              </w:rPr>
              <w:t>poziţia</w:t>
            </w:r>
            <w:proofErr w:type="spellEnd"/>
            <w:r w:rsidRPr="0031368D">
              <w:rPr>
                <w:rFonts w:ascii="Times New Roman" w:eastAsia="Times New Roman" w:hAnsi="Times New Roman" w:cs="Times New Roman"/>
                <w:color w:val="000000" w:themeColor="text1"/>
                <w:sz w:val="24"/>
                <w:szCs w:val="24"/>
              </w:rPr>
              <w:t xml:space="preserve"> fiecărei </w:t>
            </w:r>
            <w:proofErr w:type="spellStart"/>
            <w:r w:rsidRPr="0031368D">
              <w:rPr>
                <w:rFonts w:ascii="Times New Roman" w:eastAsia="Times New Roman" w:hAnsi="Times New Roman" w:cs="Times New Roman"/>
                <w:color w:val="000000" w:themeColor="text1"/>
                <w:sz w:val="24"/>
                <w:szCs w:val="24"/>
              </w:rPr>
              <w:t>entităţi</w:t>
            </w:r>
            <w:proofErr w:type="spellEnd"/>
            <w:r w:rsidRPr="0031368D">
              <w:rPr>
                <w:rFonts w:ascii="Times New Roman" w:eastAsia="Times New Roman" w:hAnsi="Times New Roman" w:cs="Times New Roman"/>
                <w:color w:val="000000" w:themeColor="text1"/>
                <w:sz w:val="24"/>
                <w:szCs w:val="24"/>
              </w:rPr>
              <w:t xml:space="preserve"> consultate față de documentul de analiză a impactului </w:t>
            </w:r>
            <w:proofErr w:type="spellStart"/>
            <w:r w:rsidRPr="0031368D">
              <w:rPr>
                <w:rFonts w:ascii="Times New Roman" w:eastAsia="Times New Roman" w:hAnsi="Times New Roman" w:cs="Times New Roman"/>
                <w:color w:val="000000" w:themeColor="text1"/>
                <w:sz w:val="24"/>
                <w:szCs w:val="24"/>
              </w:rPr>
              <w:t>şi</w:t>
            </w:r>
            <w:proofErr w:type="spellEnd"/>
            <w:r w:rsidRPr="0031368D">
              <w:rPr>
                <w:rFonts w:ascii="Times New Roman" w:eastAsia="Times New Roman" w:hAnsi="Times New Roman" w:cs="Times New Roman"/>
                <w:color w:val="000000" w:themeColor="text1"/>
                <w:sz w:val="24"/>
                <w:szCs w:val="24"/>
              </w:rPr>
              <w:t xml:space="preserve">/sau </w:t>
            </w:r>
            <w:proofErr w:type="spellStart"/>
            <w:r w:rsidRPr="0031368D">
              <w:rPr>
                <w:rFonts w:ascii="Times New Roman" w:eastAsia="Times New Roman" w:hAnsi="Times New Roman" w:cs="Times New Roman"/>
                <w:color w:val="000000" w:themeColor="text1"/>
                <w:sz w:val="24"/>
                <w:szCs w:val="24"/>
              </w:rPr>
              <w:t>intervenţia</w:t>
            </w:r>
            <w:proofErr w:type="spellEnd"/>
            <w:r w:rsidRPr="0031368D">
              <w:rPr>
                <w:rFonts w:ascii="Times New Roman" w:eastAsia="Times New Roman" w:hAnsi="Times New Roman" w:cs="Times New Roman"/>
                <w:color w:val="000000" w:themeColor="text1"/>
                <w:sz w:val="24"/>
                <w:szCs w:val="24"/>
              </w:rPr>
              <w:t xml:space="preserve"> propusă (se expune poziția a cel puțin unui exponent din fiecare grup de interese identificat)</w:t>
            </w:r>
          </w:p>
        </w:tc>
        <w:tc>
          <w:tcPr>
            <w:tcW w:w="45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D24E6" w:rsidRPr="0031368D" w:rsidRDefault="00354678"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Propuneri și sugestii privind Analiza impactului de reglementare pentru proiectul nominalizat nu au parvenit.</w:t>
            </w:r>
          </w:p>
        </w:tc>
      </w:tr>
      <w:tr w:rsidR="0031368D" w:rsidRPr="0031368D" w:rsidTr="005D24E6">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jc w:val="right"/>
              <w:rPr>
                <w:rFonts w:ascii="Times New Roman" w:eastAsia="Times New Roman" w:hAnsi="Times New Roman" w:cs="Times New Roman"/>
                <w:b/>
                <w:bCs/>
                <w:color w:val="000000" w:themeColor="text1"/>
                <w:sz w:val="24"/>
                <w:szCs w:val="24"/>
              </w:rPr>
            </w:pPr>
            <w:r w:rsidRPr="0031368D">
              <w:rPr>
                <w:rFonts w:ascii="Times New Roman" w:eastAsia="Times New Roman" w:hAnsi="Times New Roman" w:cs="Times New Roman"/>
                <w:b/>
                <w:bCs/>
                <w:color w:val="000000" w:themeColor="text1"/>
                <w:sz w:val="24"/>
                <w:szCs w:val="24"/>
              </w:rPr>
              <w:t xml:space="preserve">Anexă </w:t>
            </w:r>
          </w:p>
          <w:p w:rsidR="005D24E6" w:rsidRPr="0031368D" w:rsidRDefault="005D24E6" w:rsidP="00C204B6">
            <w:pPr>
              <w:spacing w:after="0" w:line="276" w:lineRule="auto"/>
              <w:jc w:val="center"/>
              <w:rPr>
                <w:rFonts w:ascii="Times New Roman" w:eastAsia="Times New Roman" w:hAnsi="Times New Roman" w:cs="Times New Roman"/>
                <w:b/>
                <w:bCs/>
                <w:color w:val="000000" w:themeColor="text1"/>
                <w:sz w:val="24"/>
                <w:szCs w:val="24"/>
              </w:rPr>
            </w:pPr>
            <w:r w:rsidRPr="0031368D">
              <w:rPr>
                <w:rFonts w:ascii="Times New Roman" w:eastAsia="Times New Roman" w:hAnsi="Times New Roman" w:cs="Times New Roman"/>
                <w:b/>
                <w:bCs/>
                <w:color w:val="000000" w:themeColor="text1"/>
                <w:sz w:val="24"/>
                <w:szCs w:val="24"/>
              </w:rPr>
              <w:t>Tabel pentru identificarea impacturilor</w:t>
            </w:r>
          </w:p>
        </w:tc>
      </w:tr>
      <w:tr w:rsidR="0031368D" w:rsidRPr="0031368D" w:rsidTr="005D24E6">
        <w:trPr>
          <w:trHeight w:val="263"/>
          <w:jc w:val="center"/>
        </w:trPr>
        <w:tc>
          <w:tcPr>
            <w:tcW w:w="251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jc w:val="center"/>
              <w:rPr>
                <w:rFonts w:ascii="Times New Roman" w:eastAsia="Times New Roman" w:hAnsi="Times New Roman" w:cs="Times New Roman"/>
                <w:b/>
                <w:bCs/>
                <w:color w:val="000000" w:themeColor="text1"/>
                <w:sz w:val="24"/>
                <w:szCs w:val="24"/>
              </w:rPr>
            </w:pPr>
            <w:r w:rsidRPr="0031368D">
              <w:rPr>
                <w:rFonts w:ascii="Times New Roman" w:eastAsia="Times New Roman" w:hAnsi="Times New Roman" w:cs="Times New Roman"/>
                <w:b/>
                <w:bCs/>
                <w:color w:val="000000" w:themeColor="text1"/>
                <w:sz w:val="24"/>
                <w:szCs w:val="24"/>
              </w:rPr>
              <w:t>Categorii de impact</w:t>
            </w:r>
          </w:p>
        </w:tc>
        <w:tc>
          <w:tcPr>
            <w:tcW w:w="2488" w:type="pct"/>
            <w:gridSpan w:val="4"/>
            <w:tcBorders>
              <w:top w:val="single" w:sz="4" w:space="0" w:color="auto"/>
              <w:left w:val="single" w:sz="6" w:space="0" w:color="000000"/>
              <w:bottom w:val="single" w:sz="6" w:space="0" w:color="000000"/>
              <w:right w:val="single" w:sz="6" w:space="0" w:color="000000"/>
            </w:tcBorders>
            <w:hideMark/>
          </w:tcPr>
          <w:p w:rsidR="005D24E6" w:rsidRPr="0031368D" w:rsidRDefault="005D24E6" w:rsidP="00C204B6">
            <w:pPr>
              <w:spacing w:after="0" w:line="276" w:lineRule="auto"/>
              <w:jc w:val="center"/>
              <w:rPr>
                <w:rFonts w:ascii="Times New Roman" w:eastAsia="Times New Roman" w:hAnsi="Times New Roman" w:cs="Times New Roman"/>
                <w:b/>
                <w:color w:val="000000" w:themeColor="text1"/>
                <w:sz w:val="24"/>
                <w:szCs w:val="24"/>
              </w:rPr>
            </w:pPr>
            <w:r w:rsidRPr="0031368D">
              <w:rPr>
                <w:rFonts w:ascii="Times New Roman" w:eastAsia="Times New Roman" w:hAnsi="Times New Roman" w:cs="Times New Roman"/>
                <w:b/>
                <w:color w:val="000000" w:themeColor="text1"/>
                <w:sz w:val="24"/>
                <w:szCs w:val="24"/>
              </w:rPr>
              <w:t>Punctaj atribuit</w:t>
            </w:r>
          </w:p>
        </w:tc>
      </w:tr>
      <w:tr w:rsidR="0031368D" w:rsidRPr="0031368D" w:rsidTr="005D24E6">
        <w:trPr>
          <w:trHeight w:val="444"/>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D24E6" w:rsidRPr="0031368D" w:rsidRDefault="005D24E6" w:rsidP="00C204B6">
            <w:pPr>
              <w:spacing w:after="0" w:line="276" w:lineRule="auto"/>
              <w:rPr>
                <w:rFonts w:ascii="Times New Roman" w:eastAsia="Times New Roman" w:hAnsi="Times New Roman" w:cs="Times New Roman"/>
                <w:bCs/>
                <w:i/>
                <w:color w:val="000000" w:themeColor="text1"/>
                <w:sz w:val="24"/>
                <w:szCs w:val="24"/>
              </w:rPr>
            </w:pP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i/>
                <w:color w:val="000000" w:themeColor="text1"/>
                <w:sz w:val="24"/>
                <w:szCs w:val="24"/>
              </w:rPr>
            </w:pPr>
            <w:r w:rsidRPr="0031368D">
              <w:rPr>
                <w:rFonts w:ascii="Times New Roman" w:eastAsia="Times New Roman" w:hAnsi="Times New Roman" w:cs="Times New Roman"/>
                <w:i/>
                <w:color w:val="000000" w:themeColor="text1"/>
                <w:sz w:val="24"/>
                <w:szCs w:val="24"/>
              </w:rPr>
              <w:t xml:space="preserve">Opțiunea </w:t>
            </w:r>
          </w:p>
          <w:p w:rsidR="005D24E6" w:rsidRPr="0031368D" w:rsidRDefault="005D24E6" w:rsidP="00C204B6">
            <w:pPr>
              <w:spacing w:after="0" w:line="276" w:lineRule="auto"/>
              <w:rPr>
                <w:rFonts w:ascii="Times New Roman" w:eastAsia="Times New Roman" w:hAnsi="Times New Roman" w:cs="Times New Roman"/>
                <w:i/>
                <w:color w:val="000000" w:themeColor="text1"/>
                <w:sz w:val="24"/>
                <w:szCs w:val="24"/>
              </w:rPr>
            </w:pPr>
            <w:r w:rsidRPr="0031368D">
              <w:rPr>
                <w:rFonts w:ascii="Times New Roman" w:eastAsia="Times New Roman" w:hAnsi="Times New Roman" w:cs="Times New Roman"/>
                <w:i/>
                <w:color w:val="000000" w:themeColor="text1"/>
                <w:sz w:val="24"/>
                <w:szCs w:val="24"/>
              </w:rPr>
              <w:t>propusă</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bCs/>
                <w:i/>
                <w:color w:val="000000" w:themeColor="text1"/>
                <w:sz w:val="24"/>
                <w:szCs w:val="24"/>
              </w:rPr>
            </w:pPr>
            <w:r w:rsidRPr="0031368D">
              <w:rPr>
                <w:rFonts w:ascii="Times New Roman" w:eastAsia="Times New Roman" w:hAnsi="Times New Roman" w:cs="Times New Roman"/>
                <w:bCs/>
                <w:i/>
                <w:color w:val="000000" w:themeColor="text1"/>
                <w:sz w:val="24"/>
                <w:szCs w:val="24"/>
              </w:rPr>
              <w:t>Opțiunea alterativă 1</w:t>
            </w:r>
          </w:p>
        </w:tc>
        <w:tc>
          <w:tcPr>
            <w:tcW w:w="1049" w:type="pct"/>
            <w:gridSpan w:val="2"/>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bCs/>
                <w:i/>
                <w:color w:val="000000" w:themeColor="text1"/>
                <w:sz w:val="24"/>
                <w:szCs w:val="24"/>
              </w:rPr>
            </w:pPr>
            <w:r w:rsidRPr="0031368D">
              <w:rPr>
                <w:rFonts w:ascii="Times New Roman" w:eastAsia="Times New Roman" w:hAnsi="Times New Roman" w:cs="Times New Roman"/>
                <w:bCs/>
                <w:i/>
                <w:color w:val="000000" w:themeColor="text1"/>
                <w:sz w:val="24"/>
                <w:szCs w:val="24"/>
              </w:rPr>
              <w:t>Opțiunea alterativă 2</w:t>
            </w:r>
          </w:p>
        </w:tc>
      </w:tr>
      <w:tr w:rsidR="0031368D" w:rsidRPr="0031368D" w:rsidTr="005D24E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
                <w:color w:val="000000" w:themeColor="text1"/>
                <w:sz w:val="24"/>
                <w:szCs w:val="24"/>
              </w:rPr>
            </w:pPr>
            <w:r w:rsidRPr="0031368D">
              <w:rPr>
                <w:rFonts w:ascii="Times New Roman" w:eastAsia="Times New Roman" w:hAnsi="Times New Roman" w:cs="Times New Roman"/>
                <w:b/>
                <w:bCs/>
                <w:color w:val="000000" w:themeColor="text1"/>
                <w:sz w:val="24"/>
                <w:szCs w:val="24"/>
              </w:rPr>
              <w:t>Economic</w:t>
            </w:r>
          </w:p>
        </w:tc>
      </w:tr>
      <w:tr w:rsidR="0031368D" w:rsidRPr="0031368D" w:rsidTr="005D24E6">
        <w:trPr>
          <w:trHeight w:val="219"/>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t>costurile desfășurării afacerilor</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28"/>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povara administrativă</w:t>
            </w:r>
          </w:p>
        </w:tc>
        <w:tc>
          <w:tcPr>
            <w:tcW w:w="719" w:type="pct"/>
            <w:tcBorders>
              <w:top w:val="nil"/>
              <w:left w:val="single" w:sz="6" w:space="0" w:color="000000"/>
              <w:bottom w:val="single" w:sz="6" w:space="0" w:color="000000"/>
              <w:right w:val="single" w:sz="6" w:space="0" w:color="000000"/>
            </w:tcBorders>
            <w:hideMark/>
          </w:tcPr>
          <w:p w:rsidR="005D24E6" w:rsidRPr="0031368D" w:rsidRDefault="00354678"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3</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46"/>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t>fluxurile comerciale și investiționale</w:t>
            </w:r>
          </w:p>
        </w:tc>
        <w:tc>
          <w:tcPr>
            <w:tcW w:w="719" w:type="pct"/>
            <w:tcBorders>
              <w:top w:val="nil"/>
              <w:left w:val="single" w:sz="6" w:space="0" w:color="000000"/>
              <w:bottom w:val="single" w:sz="6" w:space="0" w:color="000000"/>
              <w:right w:val="single" w:sz="6" w:space="0" w:color="000000"/>
            </w:tcBorders>
            <w:hideMark/>
          </w:tcPr>
          <w:p w:rsidR="005D24E6" w:rsidRPr="0031368D" w:rsidRDefault="00354678"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37"/>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t>competitivitatea afacerilor</w:t>
            </w:r>
          </w:p>
        </w:tc>
        <w:tc>
          <w:tcPr>
            <w:tcW w:w="719" w:type="pct"/>
            <w:tcBorders>
              <w:top w:val="nil"/>
              <w:left w:val="single" w:sz="6" w:space="0" w:color="000000"/>
              <w:bottom w:val="single" w:sz="6" w:space="0" w:color="000000"/>
              <w:right w:val="single" w:sz="6" w:space="0" w:color="000000"/>
            </w:tcBorders>
            <w:hideMark/>
          </w:tcPr>
          <w:p w:rsidR="005D24E6" w:rsidRPr="0031368D" w:rsidRDefault="00354678"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38"/>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activitatea diferitor categorii de întreprinderi mici și mijlocii</w:t>
            </w:r>
          </w:p>
        </w:tc>
        <w:tc>
          <w:tcPr>
            <w:tcW w:w="719" w:type="pct"/>
            <w:tcBorders>
              <w:top w:val="nil"/>
              <w:left w:val="single" w:sz="6" w:space="0" w:color="000000"/>
              <w:bottom w:val="single" w:sz="6" w:space="0" w:color="000000"/>
              <w:right w:val="single" w:sz="6" w:space="0" w:color="000000"/>
            </w:tcBorders>
            <w:hideMark/>
          </w:tcPr>
          <w:p w:rsidR="005D24E6" w:rsidRPr="0031368D" w:rsidRDefault="00354678"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66"/>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concurența pe piață</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75"/>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activitatea de inovare și cercetare</w:t>
            </w:r>
          </w:p>
        </w:tc>
        <w:tc>
          <w:tcPr>
            <w:tcW w:w="719" w:type="pct"/>
            <w:tcBorders>
              <w:top w:val="nil"/>
              <w:left w:val="single" w:sz="6" w:space="0" w:color="000000"/>
              <w:bottom w:val="single" w:sz="6" w:space="0" w:color="000000"/>
              <w:right w:val="single" w:sz="6" w:space="0" w:color="000000"/>
            </w:tcBorders>
            <w:hideMark/>
          </w:tcPr>
          <w:p w:rsidR="005D24E6" w:rsidRPr="0031368D" w:rsidRDefault="007B56DB"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veniturile și cheltuielile publice</w:t>
            </w:r>
          </w:p>
        </w:tc>
        <w:tc>
          <w:tcPr>
            <w:tcW w:w="719" w:type="pct"/>
            <w:tcBorders>
              <w:top w:val="nil"/>
              <w:left w:val="single" w:sz="6" w:space="0" w:color="000000"/>
              <w:bottom w:val="single" w:sz="6" w:space="0" w:color="000000"/>
              <w:right w:val="single" w:sz="6" w:space="0" w:color="000000"/>
            </w:tcBorders>
            <w:hideMark/>
          </w:tcPr>
          <w:p w:rsidR="005D24E6" w:rsidRPr="0031368D" w:rsidRDefault="008D6407"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2</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10"/>
          <w:jc w:val="center"/>
        </w:trPr>
        <w:tc>
          <w:tcPr>
            <w:tcW w:w="251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cadrul instituțional al autorităților publice</w:t>
            </w:r>
          </w:p>
        </w:tc>
        <w:tc>
          <w:tcPr>
            <w:tcW w:w="719" w:type="pct"/>
            <w:tcBorders>
              <w:top w:val="nil"/>
              <w:left w:val="single" w:sz="6" w:space="0" w:color="000000"/>
              <w:bottom w:val="single" w:sz="4" w:space="0" w:color="auto"/>
              <w:right w:val="single" w:sz="6" w:space="0" w:color="000000"/>
            </w:tcBorders>
            <w:hideMark/>
          </w:tcPr>
          <w:p w:rsidR="005D24E6" w:rsidRPr="0031368D" w:rsidRDefault="008D6407"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4" w:space="0" w:color="auto"/>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4" w:space="0" w:color="auto"/>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47"/>
          <w:jc w:val="center"/>
        </w:trPr>
        <w:tc>
          <w:tcPr>
            <w:tcW w:w="251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5D24E6" w:rsidRPr="0031368D" w:rsidRDefault="005D24E6" w:rsidP="00C204B6">
            <w:pPr>
              <w:spacing w:after="0" w:line="276" w:lineRule="auto"/>
              <w:jc w:val="both"/>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alegerea, calitatea și prețurile pentru consumatori</w:t>
            </w:r>
          </w:p>
        </w:tc>
        <w:tc>
          <w:tcPr>
            <w:tcW w:w="719" w:type="pct"/>
            <w:tcBorders>
              <w:top w:val="single" w:sz="4" w:space="0" w:color="auto"/>
              <w:left w:val="single" w:sz="4" w:space="0" w:color="auto"/>
              <w:bottom w:val="single" w:sz="4" w:space="0" w:color="auto"/>
              <w:right w:val="single" w:sz="4" w:space="0" w:color="auto"/>
            </w:tcBorders>
            <w:hideMark/>
          </w:tcPr>
          <w:p w:rsidR="005D24E6" w:rsidRPr="0031368D" w:rsidRDefault="008D6407" w:rsidP="00C204B6">
            <w:pPr>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single" w:sz="4" w:space="0" w:color="auto"/>
              <w:left w:val="single" w:sz="4" w:space="0" w:color="auto"/>
              <w:bottom w:val="single" w:sz="4" w:space="0" w:color="auto"/>
              <w:right w:val="single" w:sz="4" w:space="0" w:color="auto"/>
            </w:tcBorders>
          </w:tcPr>
          <w:p w:rsidR="005D24E6" w:rsidRPr="0031368D" w:rsidRDefault="005D24E6" w:rsidP="00C204B6">
            <w:pPr>
              <w:spacing w:after="0" w:line="276" w:lineRule="auto"/>
              <w:jc w:val="both"/>
              <w:rPr>
                <w:rFonts w:ascii="Times New Roman" w:eastAsia="Times New Roman" w:hAnsi="Times New Roman" w:cs="Times New Roman"/>
                <w:bCs/>
                <w:color w:val="000000" w:themeColor="text1"/>
                <w:sz w:val="24"/>
                <w:szCs w:val="24"/>
              </w:rPr>
            </w:pPr>
          </w:p>
        </w:tc>
        <w:tc>
          <w:tcPr>
            <w:tcW w:w="1049" w:type="pct"/>
            <w:gridSpan w:val="2"/>
            <w:tcBorders>
              <w:top w:val="single" w:sz="4" w:space="0" w:color="auto"/>
              <w:left w:val="single" w:sz="4" w:space="0" w:color="auto"/>
              <w:bottom w:val="single" w:sz="4" w:space="0" w:color="auto"/>
              <w:right w:val="single" w:sz="4" w:space="0" w:color="auto"/>
            </w:tcBorders>
          </w:tcPr>
          <w:p w:rsidR="005D24E6" w:rsidRPr="0031368D" w:rsidRDefault="005D24E6" w:rsidP="00C204B6">
            <w:pPr>
              <w:spacing w:after="0" w:line="276" w:lineRule="auto"/>
              <w:jc w:val="both"/>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lastRenderedPageBreak/>
              <w:t>bunăstarea gospodăriilor casnice și a cetățenilor</w:t>
            </w:r>
          </w:p>
        </w:tc>
        <w:tc>
          <w:tcPr>
            <w:tcW w:w="719" w:type="pct"/>
            <w:tcBorders>
              <w:top w:val="single" w:sz="4" w:space="0" w:color="auto"/>
              <w:left w:val="single" w:sz="6" w:space="0" w:color="000000"/>
              <w:bottom w:val="single" w:sz="6" w:space="0" w:color="000000"/>
              <w:right w:val="single" w:sz="6" w:space="0" w:color="000000"/>
            </w:tcBorders>
            <w:hideMark/>
          </w:tcPr>
          <w:p w:rsidR="005D24E6" w:rsidRPr="0031368D" w:rsidRDefault="00E73AA1"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2</w:t>
            </w:r>
          </w:p>
        </w:tc>
        <w:tc>
          <w:tcPr>
            <w:tcW w:w="719" w:type="pct"/>
            <w:tcBorders>
              <w:top w:val="single" w:sz="4" w:space="0" w:color="auto"/>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single" w:sz="4" w:space="0" w:color="auto"/>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46"/>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situația social-economică în anumite regiuni</w:t>
            </w:r>
          </w:p>
        </w:tc>
        <w:tc>
          <w:tcPr>
            <w:tcW w:w="719" w:type="pct"/>
            <w:tcBorders>
              <w:top w:val="nil"/>
              <w:left w:val="single" w:sz="6" w:space="0" w:color="000000"/>
              <w:bottom w:val="single" w:sz="6" w:space="0" w:color="000000"/>
              <w:right w:val="single" w:sz="6" w:space="0" w:color="000000"/>
            </w:tcBorders>
            <w:hideMark/>
          </w:tcPr>
          <w:p w:rsidR="005D24E6" w:rsidRPr="0031368D" w:rsidRDefault="008D6407"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46"/>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situația macroeconomică</w:t>
            </w:r>
          </w:p>
        </w:tc>
        <w:tc>
          <w:tcPr>
            <w:tcW w:w="719" w:type="pct"/>
            <w:tcBorders>
              <w:top w:val="nil"/>
              <w:left w:val="single" w:sz="6" w:space="0" w:color="000000"/>
              <w:bottom w:val="single" w:sz="6" w:space="0" w:color="000000"/>
              <w:right w:val="single" w:sz="6" w:space="0" w:color="000000"/>
            </w:tcBorders>
            <w:hideMark/>
          </w:tcPr>
          <w:p w:rsidR="005D24E6" w:rsidRPr="0031368D" w:rsidRDefault="008D6407"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37"/>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alte aspecte economice</w:t>
            </w:r>
          </w:p>
        </w:tc>
        <w:tc>
          <w:tcPr>
            <w:tcW w:w="719" w:type="pct"/>
            <w:tcBorders>
              <w:top w:val="nil"/>
              <w:left w:val="single" w:sz="6" w:space="0" w:color="000000"/>
              <w:bottom w:val="single" w:sz="6" w:space="0" w:color="000000"/>
              <w:right w:val="single" w:sz="6" w:space="0" w:color="000000"/>
            </w:tcBorders>
            <w:hideMark/>
          </w:tcPr>
          <w:p w:rsidR="005D24E6" w:rsidRPr="0031368D" w:rsidRDefault="008D6407"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
                <w:color w:val="000000" w:themeColor="text1"/>
                <w:sz w:val="24"/>
                <w:szCs w:val="24"/>
              </w:rPr>
            </w:pPr>
            <w:r w:rsidRPr="0031368D">
              <w:rPr>
                <w:rFonts w:ascii="Times New Roman" w:eastAsia="Times New Roman" w:hAnsi="Times New Roman" w:cs="Times New Roman"/>
                <w:b/>
                <w:bCs/>
                <w:color w:val="000000" w:themeColor="text1"/>
                <w:sz w:val="24"/>
                <w:szCs w:val="24"/>
              </w:rPr>
              <w:t>Social</w:t>
            </w:r>
          </w:p>
        </w:tc>
      </w:tr>
      <w:tr w:rsidR="0031368D" w:rsidRPr="0031368D" w:rsidTr="005D24E6">
        <w:trPr>
          <w:trHeight w:val="156"/>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gradul de ocupare a forței de muncă</w:t>
            </w:r>
          </w:p>
        </w:tc>
        <w:tc>
          <w:tcPr>
            <w:tcW w:w="719" w:type="pct"/>
            <w:tcBorders>
              <w:top w:val="nil"/>
              <w:left w:val="single" w:sz="6" w:space="0" w:color="000000"/>
              <w:bottom w:val="single" w:sz="6" w:space="0" w:color="000000"/>
              <w:right w:val="single" w:sz="6" w:space="0" w:color="000000"/>
            </w:tcBorders>
            <w:hideMark/>
          </w:tcPr>
          <w:p w:rsidR="005D24E6" w:rsidRPr="0031368D" w:rsidRDefault="00E73AA1"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nivelul de salarizare</w:t>
            </w:r>
          </w:p>
        </w:tc>
        <w:tc>
          <w:tcPr>
            <w:tcW w:w="719" w:type="pct"/>
            <w:tcBorders>
              <w:top w:val="nil"/>
              <w:left w:val="single" w:sz="6" w:space="0" w:color="000000"/>
              <w:bottom w:val="single" w:sz="6" w:space="0" w:color="000000"/>
              <w:right w:val="single" w:sz="6" w:space="0" w:color="000000"/>
            </w:tcBorders>
            <w:hideMark/>
          </w:tcPr>
          <w:p w:rsidR="005D24E6" w:rsidRPr="0031368D" w:rsidRDefault="00E73AA1"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condițiile și organizarea muncii</w:t>
            </w:r>
          </w:p>
        </w:tc>
        <w:tc>
          <w:tcPr>
            <w:tcW w:w="719" w:type="pct"/>
            <w:tcBorders>
              <w:top w:val="nil"/>
              <w:left w:val="single" w:sz="6" w:space="0" w:color="000000"/>
              <w:bottom w:val="single" w:sz="6" w:space="0" w:color="000000"/>
              <w:right w:val="single" w:sz="6" w:space="0" w:color="000000"/>
            </w:tcBorders>
            <w:hideMark/>
          </w:tcPr>
          <w:p w:rsidR="005D24E6" w:rsidRPr="0031368D" w:rsidRDefault="00E73AA1"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sănătatea și securitatea muncii</w:t>
            </w:r>
          </w:p>
        </w:tc>
        <w:tc>
          <w:tcPr>
            <w:tcW w:w="719" w:type="pct"/>
            <w:tcBorders>
              <w:top w:val="nil"/>
              <w:left w:val="single" w:sz="6" w:space="0" w:color="000000"/>
              <w:bottom w:val="single" w:sz="6" w:space="0" w:color="000000"/>
              <w:right w:val="single" w:sz="6" w:space="0" w:color="000000"/>
            </w:tcBorders>
            <w:hideMark/>
          </w:tcPr>
          <w:p w:rsidR="005D24E6" w:rsidRPr="0031368D" w:rsidRDefault="00E73AA1"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02"/>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formarea profesională</w:t>
            </w:r>
          </w:p>
        </w:tc>
        <w:tc>
          <w:tcPr>
            <w:tcW w:w="719" w:type="pct"/>
            <w:tcBorders>
              <w:top w:val="nil"/>
              <w:left w:val="single" w:sz="6" w:space="0" w:color="000000"/>
              <w:bottom w:val="single" w:sz="6" w:space="0" w:color="000000"/>
              <w:right w:val="single" w:sz="6" w:space="0" w:color="000000"/>
            </w:tcBorders>
            <w:hideMark/>
          </w:tcPr>
          <w:p w:rsidR="005D24E6" w:rsidRPr="0031368D" w:rsidRDefault="00E73AA1"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10"/>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inegalitatea și distribuția veniturilor</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10"/>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nivelul veniturilor populației</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29"/>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nivelul sărăciei</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444"/>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accesul la bunuri și servicii de bază, în special pentru persoanele social-vulnerabile</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3</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diversitatea culturală și lingvistică</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partidele politice și organizațiile civice</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20"/>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sănătatea publică, inclusiv mortalitatea și morbiditatea</w:t>
            </w:r>
          </w:p>
        </w:tc>
        <w:tc>
          <w:tcPr>
            <w:tcW w:w="719" w:type="pct"/>
            <w:tcBorders>
              <w:top w:val="nil"/>
              <w:left w:val="single" w:sz="6" w:space="0" w:color="000000"/>
              <w:bottom w:val="single" w:sz="6" w:space="0" w:color="000000"/>
              <w:right w:val="single" w:sz="6" w:space="0" w:color="000000"/>
            </w:tcBorders>
            <w:hideMark/>
          </w:tcPr>
          <w:p w:rsidR="005D24E6" w:rsidRPr="0031368D" w:rsidRDefault="00E73AA1"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modul sănătos de viață al populației</w:t>
            </w:r>
          </w:p>
        </w:tc>
        <w:tc>
          <w:tcPr>
            <w:tcW w:w="719" w:type="pct"/>
            <w:tcBorders>
              <w:top w:val="nil"/>
              <w:left w:val="single" w:sz="6" w:space="0" w:color="000000"/>
              <w:bottom w:val="single" w:sz="6" w:space="0" w:color="000000"/>
              <w:right w:val="single" w:sz="6" w:space="0" w:color="000000"/>
            </w:tcBorders>
            <w:hideMark/>
          </w:tcPr>
          <w:p w:rsidR="005D24E6" w:rsidRPr="0031368D" w:rsidRDefault="00E73AA1"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28"/>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nivelul criminalității și securității publice</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7"/>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accesul și calitatea serviciilor de protecție socială</w:t>
            </w:r>
          </w:p>
        </w:tc>
        <w:tc>
          <w:tcPr>
            <w:tcW w:w="719" w:type="pct"/>
            <w:tcBorders>
              <w:top w:val="nil"/>
              <w:left w:val="single" w:sz="6" w:space="0" w:color="000000"/>
              <w:bottom w:val="single" w:sz="6" w:space="0" w:color="000000"/>
              <w:right w:val="single" w:sz="6" w:space="0" w:color="000000"/>
            </w:tcBorders>
            <w:hideMark/>
          </w:tcPr>
          <w:p w:rsidR="005D24E6" w:rsidRPr="0031368D" w:rsidRDefault="00E73AA1"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65"/>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accesul și calitatea serviciilor educaționale</w:t>
            </w:r>
          </w:p>
        </w:tc>
        <w:tc>
          <w:tcPr>
            <w:tcW w:w="719" w:type="pct"/>
            <w:tcBorders>
              <w:top w:val="nil"/>
              <w:left w:val="single" w:sz="6" w:space="0" w:color="000000"/>
              <w:bottom w:val="single" w:sz="6" w:space="0" w:color="000000"/>
              <w:right w:val="single" w:sz="6" w:space="0" w:color="000000"/>
            </w:tcBorders>
            <w:hideMark/>
          </w:tcPr>
          <w:p w:rsidR="005D24E6" w:rsidRPr="0031368D" w:rsidRDefault="00E73AA1"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accesul și calitatea serviciilor medicale</w:t>
            </w:r>
          </w:p>
        </w:tc>
        <w:tc>
          <w:tcPr>
            <w:tcW w:w="719" w:type="pct"/>
            <w:tcBorders>
              <w:top w:val="nil"/>
              <w:left w:val="single" w:sz="6" w:space="0" w:color="000000"/>
              <w:bottom w:val="single" w:sz="6" w:space="0" w:color="000000"/>
              <w:right w:val="single" w:sz="6" w:space="0" w:color="000000"/>
            </w:tcBorders>
            <w:hideMark/>
          </w:tcPr>
          <w:p w:rsidR="005D24E6" w:rsidRPr="0031368D" w:rsidRDefault="00E73AA1"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84"/>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accesul și calitatea serviciilor publice administrative</w:t>
            </w:r>
          </w:p>
        </w:tc>
        <w:tc>
          <w:tcPr>
            <w:tcW w:w="719" w:type="pct"/>
            <w:tcBorders>
              <w:top w:val="nil"/>
              <w:left w:val="single" w:sz="6" w:space="0" w:color="000000"/>
              <w:bottom w:val="single" w:sz="6" w:space="0" w:color="000000"/>
              <w:right w:val="single" w:sz="6" w:space="0" w:color="000000"/>
            </w:tcBorders>
            <w:hideMark/>
          </w:tcPr>
          <w:p w:rsidR="005D24E6" w:rsidRPr="0031368D" w:rsidRDefault="00E73AA1"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2</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nivelul și calitatea educației populației</w:t>
            </w:r>
          </w:p>
        </w:tc>
        <w:tc>
          <w:tcPr>
            <w:tcW w:w="719" w:type="pct"/>
            <w:tcBorders>
              <w:top w:val="nil"/>
              <w:left w:val="single" w:sz="6" w:space="0" w:color="000000"/>
              <w:bottom w:val="single" w:sz="6" w:space="0" w:color="000000"/>
              <w:right w:val="single" w:sz="6" w:space="0" w:color="000000"/>
            </w:tcBorders>
            <w:hideMark/>
          </w:tcPr>
          <w:p w:rsidR="005D24E6" w:rsidRPr="0031368D" w:rsidRDefault="0068345B"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11"/>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conservarea patrimoniului cultural</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444"/>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accesul populației la resurse culturale și participarea în manifestații culturale</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74"/>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accesul și participarea populației în activități sportive</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7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discriminarea</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46"/>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alte aspecte sociale</w:t>
            </w:r>
          </w:p>
        </w:tc>
        <w:tc>
          <w:tcPr>
            <w:tcW w:w="719" w:type="pct"/>
            <w:tcBorders>
              <w:top w:val="nil"/>
              <w:left w:val="single" w:sz="6" w:space="0" w:color="000000"/>
              <w:bottom w:val="single" w:sz="6" w:space="0" w:color="000000"/>
              <w:right w:val="single" w:sz="6" w:space="0" w:color="000000"/>
            </w:tcBorders>
            <w:hideMark/>
          </w:tcPr>
          <w:p w:rsidR="005D24E6" w:rsidRPr="0031368D" w:rsidRDefault="0068345B"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
                <w:color w:val="000000" w:themeColor="text1"/>
                <w:sz w:val="24"/>
                <w:szCs w:val="24"/>
              </w:rPr>
            </w:pPr>
            <w:r w:rsidRPr="0031368D">
              <w:rPr>
                <w:rFonts w:ascii="Times New Roman" w:eastAsia="Times New Roman" w:hAnsi="Times New Roman" w:cs="Times New Roman"/>
                <w:b/>
                <w:color w:val="000000" w:themeColor="text1"/>
                <w:sz w:val="24"/>
                <w:szCs w:val="24"/>
              </w:rPr>
              <w:t>De mediu</w:t>
            </w:r>
          </w:p>
        </w:tc>
      </w:tr>
      <w:tr w:rsidR="0031368D" w:rsidRPr="0031368D" w:rsidTr="005D24E6">
        <w:trPr>
          <w:trHeight w:val="444"/>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clima, inclusiv emisiile gazelor cu efect de seră și celor care afectează stratul de ozon</w:t>
            </w:r>
          </w:p>
        </w:tc>
        <w:tc>
          <w:tcPr>
            <w:tcW w:w="719" w:type="pct"/>
            <w:tcBorders>
              <w:top w:val="nil"/>
              <w:left w:val="single" w:sz="6" w:space="0" w:color="000000"/>
              <w:bottom w:val="single" w:sz="6" w:space="0" w:color="000000"/>
              <w:right w:val="single" w:sz="6" w:space="0" w:color="000000"/>
            </w:tcBorders>
            <w:hideMark/>
          </w:tcPr>
          <w:p w:rsidR="005D24E6" w:rsidRPr="0031368D" w:rsidRDefault="00BF5272"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1</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calitatea aerului</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444"/>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color w:val="000000" w:themeColor="text1"/>
                <w:sz w:val="24"/>
                <w:szCs w:val="24"/>
              </w:rPr>
              <w:t>calitatea și cantitatea apei și resurselor acvatice, inclusiv a apei potabile și de alt gen</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1</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29"/>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biodiversitatea</w:t>
            </w:r>
          </w:p>
        </w:tc>
        <w:tc>
          <w:tcPr>
            <w:tcW w:w="719" w:type="pct"/>
            <w:tcBorders>
              <w:top w:val="nil"/>
              <w:left w:val="single" w:sz="6" w:space="0" w:color="000000"/>
              <w:bottom w:val="single" w:sz="6" w:space="0" w:color="000000"/>
              <w:right w:val="single" w:sz="6" w:space="0" w:color="000000"/>
            </w:tcBorders>
            <w:hideMark/>
          </w:tcPr>
          <w:p w:rsidR="005D24E6" w:rsidRPr="0031368D" w:rsidRDefault="0068345B"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1</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228"/>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flora</w:t>
            </w:r>
          </w:p>
        </w:tc>
        <w:tc>
          <w:tcPr>
            <w:tcW w:w="719" w:type="pct"/>
            <w:tcBorders>
              <w:top w:val="nil"/>
              <w:left w:val="single" w:sz="6" w:space="0" w:color="000000"/>
              <w:bottom w:val="single" w:sz="6" w:space="0" w:color="000000"/>
              <w:right w:val="single" w:sz="6" w:space="0" w:color="000000"/>
            </w:tcBorders>
            <w:hideMark/>
          </w:tcPr>
          <w:p w:rsidR="005D24E6" w:rsidRPr="0031368D" w:rsidRDefault="0068345B"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1</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fauna</w:t>
            </w:r>
          </w:p>
        </w:tc>
        <w:tc>
          <w:tcPr>
            <w:tcW w:w="719" w:type="pct"/>
            <w:tcBorders>
              <w:top w:val="nil"/>
              <w:left w:val="single" w:sz="6" w:space="0" w:color="000000"/>
              <w:bottom w:val="single" w:sz="6" w:space="0" w:color="000000"/>
              <w:right w:val="single" w:sz="6" w:space="0" w:color="000000"/>
            </w:tcBorders>
            <w:hideMark/>
          </w:tcPr>
          <w:p w:rsidR="005D24E6" w:rsidRPr="0031368D" w:rsidRDefault="0068345B"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1</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66"/>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peisajele naturale</w:t>
            </w:r>
          </w:p>
        </w:tc>
        <w:tc>
          <w:tcPr>
            <w:tcW w:w="719" w:type="pct"/>
            <w:tcBorders>
              <w:top w:val="nil"/>
              <w:left w:val="single" w:sz="6" w:space="0" w:color="000000"/>
              <w:bottom w:val="single" w:sz="6" w:space="0" w:color="000000"/>
              <w:right w:val="single" w:sz="6" w:space="0" w:color="000000"/>
            </w:tcBorders>
            <w:hideMark/>
          </w:tcPr>
          <w:p w:rsidR="005D24E6" w:rsidRPr="0031368D" w:rsidRDefault="0068345B"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1</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65"/>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lastRenderedPageBreak/>
              <w:t>starea și resursele solului</w:t>
            </w:r>
          </w:p>
        </w:tc>
        <w:tc>
          <w:tcPr>
            <w:tcW w:w="719" w:type="pct"/>
            <w:tcBorders>
              <w:top w:val="nil"/>
              <w:left w:val="single" w:sz="6" w:space="0" w:color="000000"/>
              <w:bottom w:val="single" w:sz="6" w:space="0" w:color="000000"/>
              <w:right w:val="single" w:sz="6" w:space="0" w:color="000000"/>
            </w:tcBorders>
            <w:hideMark/>
          </w:tcPr>
          <w:p w:rsidR="005D24E6" w:rsidRPr="0031368D" w:rsidRDefault="0068345B"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1</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producerea și reciclarea deșeurilor</w:t>
            </w:r>
          </w:p>
        </w:tc>
        <w:tc>
          <w:tcPr>
            <w:tcW w:w="719" w:type="pct"/>
            <w:tcBorders>
              <w:top w:val="nil"/>
              <w:left w:val="single" w:sz="6" w:space="0" w:color="000000"/>
              <w:bottom w:val="single" w:sz="6" w:space="0" w:color="000000"/>
              <w:right w:val="single" w:sz="6" w:space="0" w:color="000000"/>
            </w:tcBorders>
            <w:hideMark/>
          </w:tcPr>
          <w:p w:rsidR="005D24E6" w:rsidRPr="0031368D" w:rsidRDefault="0068345B"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02"/>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utilizarea eficientă a resurselor regenerabile și neregenerabile</w:t>
            </w:r>
          </w:p>
        </w:tc>
        <w:tc>
          <w:tcPr>
            <w:tcW w:w="719" w:type="pct"/>
            <w:tcBorders>
              <w:top w:val="nil"/>
              <w:left w:val="single" w:sz="6" w:space="0" w:color="000000"/>
              <w:bottom w:val="single" w:sz="6" w:space="0" w:color="000000"/>
              <w:right w:val="single" w:sz="6" w:space="0" w:color="000000"/>
            </w:tcBorders>
            <w:hideMark/>
          </w:tcPr>
          <w:p w:rsidR="005D24E6" w:rsidRPr="0031368D" w:rsidRDefault="0068345B"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53"/>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consumul și producția durabilă</w:t>
            </w:r>
          </w:p>
        </w:tc>
        <w:tc>
          <w:tcPr>
            <w:tcW w:w="719" w:type="pct"/>
            <w:tcBorders>
              <w:top w:val="nil"/>
              <w:left w:val="single" w:sz="6" w:space="0" w:color="000000"/>
              <w:bottom w:val="single" w:sz="6" w:space="0" w:color="000000"/>
              <w:right w:val="single" w:sz="6" w:space="0" w:color="000000"/>
            </w:tcBorders>
            <w:hideMark/>
          </w:tcPr>
          <w:p w:rsidR="005D24E6" w:rsidRPr="0031368D" w:rsidRDefault="0068345B"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11"/>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intensitatea energetică</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29"/>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eficiența și performanța energetică</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trHeight w:val="192"/>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bunăstarea animalelor</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3</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riscuri majore pentru mediu (incendii, explozii, accidente etc.)</w:t>
            </w:r>
          </w:p>
        </w:tc>
        <w:tc>
          <w:tcPr>
            <w:tcW w:w="719" w:type="pct"/>
            <w:tcBorders>
              <w:top w:val="nil"/>
              <w:left w:val="single" w:sz="6" w:space="0" w:color="000000"/>
              <w:bottom w:val="single" w:sz="6" w:space="0" w:color="000000"/>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0</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251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utilizarea terenurilor</w:t>
            </w:r>
          </w:p>
        </w:tc>
        <w:tc>
          <w:tcPr>
            <w:tcW w:w="719" w:type="pct"/>
            <w:tcBorders>
              <w:top w:val="nil"/>
              <w:left w:val="single" w:sz="6" w:space="0" w:color="000000"/>
              <w:bottom w:val="single" w:sz="6" w:space="0" w:color="000000"/>
              <w:right w:val="single" w:sz="6" w:space="0" w:color="000000"/>
            </w:tcBorders>
            <w:hideMark/>
          </w:tcPr>
          <w:p w:rsidR="005D24E6" w:rsidRPr="0031368D" w:rsidRDefault="0027453C"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1</w:t>
            </w:r>
          </w:p>
        </w:tc>
        <w:tc>
          <w:tcPr>
            <w:tcW w:w="719" w:type="pct"/>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6" w:space="0" w:color="000000"/>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251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r w:rsidRPr="0031368D">
              <w:rPr>
                <w:rFonts w:ascii="Times New Roman" w:eastAsia="Times New Roman" w:hAnsi="Times New Roman" w:cs="Times New Roman"/>
                <w:bCs/>
                <w:color w:val="000000" w:themeColor="text1"/>
                <w:sz w:val="24"/>
                <w:szCs w:val="24"/>
              </w:rPr>
              <w:t>alte aspecte de mediu</w:t>
            </w:r>
          </w:p>
        </w:tc>
        <w:tc>
          <w:tcPr>
            <w:tcW w:w="719" w:type="pct"/>
            <w:tcBorders>
              <w:top w:val="nil"/>
              <w:left w:val="single" w:sz="6" w:space="0" w:color="000000"/>
              <w:bottom w:val="single" w:sz="4" w:space="0" w:color="auto"/>
              <w:right w:val="single" w:sz="6" w:space="0" w:color="000000"/>
            </w:tcBorders>
            <w:hideMark/>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color w:val="000000" w:themeColor="text1"/>
                <w:sz w:val="24"/>
                <w:szCs w:val="24"/>
              </w:rPr>
              <w:t>3</w:t>
            </w:r>
          </w:p>
        </w:tc>
        <w:tc>
          <w:tcPr>
            <w:tcW w:w="719" w:type="pct"/>
            <w:tcBorders>
              <w:top w:val="nil"/>
              <w:left w:val="single" w:sz="6" w:space="0" w:color="000000"/>
              <w:bottom w:val="single" w:sz="4" w:space="0" w:color="auto"/>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bCs/>
                <w:color w:val="000000" w:themeColor="text1"/>
                <w:sz w:val="24"/>
                <w:szCs w:val="24"/>
              </w:rPr>
            </w:pPr>
          </w:p>
        </w:tc>
        <w:tc>
          <w:tcPr>
            <w:tcW w:w="1049" w:type="pct"/>
            <w:gridSpan w:val="2"/>
            <w:tcBorders>
              <w:top w:val="nil"/>
              <w:left w:val="single" w:sz="6" w:space="0" w:color="000000"/>
              <w:bottom w:val="single" w:sz="4" w:space="0" w:color="auto"/>
              <w:right w:val="single" w:sz="6" w:space="0" w:color="000000"/>
            </w:tcBorders>
          </w:tcPr>
          <w:p w:rsidR="005D24E6" w:rsidRPr="0031368D" w:rsidRDefault="005D24E6" w:rsidP="00C204B6">
            <w:pPr>
              <w:spacing w:after="0" w:line="276" w:lineRule="auto"/>
              <w:rPr>
                <w:rFonts w:ascii="Times New Roman" w:eastAsia="Times New Roman" w:hAnsi="Times New Roman" w:cs="Times New Roman"/>
                <w:color w:val="000000" w:themeColor="text1"/>
                <w:sz w:val="24"/>
                <w:szCs w:val="24"/>
              </w:rPr>
            </w:pPr>
          </w:p>
        </w:tc>
      </w:tr>
      <w:tr w:rsidR="0031368D" w:rsidRPr="0031368D" w:rsidTr="005D24E6">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hideMark/>
          </w:tcPr>
          <w:p w:rsidR="005D24E6" w:rsidRPr="0031368D" w:rsidRDefault="005D24E6" w:rsidP="00C204B6">
            <w:pPr>
              <w:spacing w:after="0" w:line="276" w:lineRule="auto"/>
              <w:jc w:val="both"/>
              <w:rPr>
                <w:rFonts w:ascii="Times New Roman" w:eastAsia="Times New Roman" w:hAnsi="Times New Roman" w:cs="Times New Roman"/>
                <w:color w:val="000000" w:themeColor="text1"/>
                <w:sz w:val="24"/>
                <w:szCs w:val="24"/>
              </w:rPr>
            </w:pPr>
            <w:r w:rsidRPr="0031368D">
              <w:rPr>
                <w:rFonts w:ascii="Times New Roman" w:eastAsia="Times New Roman" w:hAnsi="Times New Roman" w:cs="Times New Roman"/>
                <w:bCs/>
                <w:i/>
                <w:iCs/>
                <w:color w:val="000000" w:themeColor="text1"/>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31368D">
              <w:rPr>
                <w:rFonts w:ascii="Times New Roman" w:eastAsia="Times New Roman" w:hAnsi="Times New Roman" w:cs="Times New Roman"/>
                <w:bCs/>
                <w:i/>
                <w:iCs/>
                <w:color w:val="000000" w:themeColor="text1"/>
                <w:sz w:val="24"/>
                <w:szCs w:val="24"/>
                <w:vertAlign w:val="superscript"/>
              </w:rPr>
              <w:t>1</w:t>
            </w:r>
            <w:r w:rsidRPr="0031368D">
              <w:rPr>
                <w:rFonts w:ascii="Times New Roman" w:eastAsia="Times New Roman" w:hAnsi="Times New Roman" w:cs="Times New Roman"/>
                <w:bCs/>
                <w:i/>
                <w:iCs/>
                <w:color w:val="000000" w:themeColor="text1"/>
                <w:sz w:val="24"/>
                <w:szCs w:val="24"/>
              </w:rPr>
              <w:t>) și, după caz,  b</w:t>
            </w:r>
            <w:r w:rsidRPr="0031368D">
              <w:rPr>
                <w:rFonts w:ascii="Times New Roman" w:eastAsia="Times New Roman" w:hAnsi="Times New Roman" w:cs="Times New Roman"/>
                <w:bCs/>
                <w:i/>
                <w:iCs/>
                <w:color w:val="000000" w:themeColor="text1"/>
                <w:sz w:val="24"/>
                <w:szCs w:val="24"/>
                <w:vertAlign w:val="superscript"/>
              </w:rPr>
              <w:t>2</w:t>
            </w:r>
            <w:r w:rsidRPr="0031368D">
              <w:rPr>
                <w:rFonts w:ascii="Times New Roman" w:eastAsia="Times New Roman" w:hAnsi="Times New Roman" w:cs="Times New Roman"/>
                <w:bCs/>
                <w:i/>
                <w:iCs/>
                <w:color w:val="000000" w:themeColor="text1"/>
                <w:sz w:val="24"/>
                <w:szCs w:val="24"/>
              </w:rPr>
              <w:t>), privind analiza impacturilor opțiunilor.</w:t>
            </w:r>
          </w:p>
        </w:tc>
      </w:tr>
      <w:tr w:rsidR="0031368D" w:rsidRPr="0031368D" w:rsidTr="0027453C">
        <w:trPr>
          <w:trHeight w:val="224"/>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27453C">
            <w:pPr>
              <w:spacing w:after="0" w:line="276" w:lineRule="auto"/>
              <w:jc w:val="right"/>
              <w:rPr>
                <w:rFonts w:ascii="Times New Roman" w:eastAsia="Times New Roman" w:hAnsi="Times New Roman" w:cs="Times New Roman"/>
                <w:b/>
                <w:bCs/>
                <w:color w:val="000000" w:themeColor="text1"/>
                <w:sz w:val="24"/>
                <w:szCs w:val="24"/>
              </w:rPr>
            </w:pPr>
            <w:r w:rsidRPr="0031368D">
              <w:rPr>
                <w:rFonts w:ascii="Times New Roman" w:eastAsia="Times New Roman" w:hAnsi="Times New Roman" w:cs="Times New Roman"/>
                <w:b/>
                <w:bCs/>
                <w:color w:val="000000" w:themeColor="text1"/>
                <w:sz w:val="24"/>
                <w:szCs w:val="24"/>
              </w:rPr>
              <w:t>Anexe</w:t>
            </w:r>
          </w:p>
        </w:tc>
      </w:tr>
      <w:tr w:rsidR="0031368D" w:rsidRPr="0031368D" w:rsidTr="0027453C">
        <w:trPr>
          <w:trHeight w:val="224"/>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852D7" w:rsidRPr="0031368D" w:rsidRDefault="00294510" w:rsidP="00FF6F0E">
            <w:pPr>
              <w:spacing w:after="0" w:line="276" w:lineRule="auto"/>
              <w:jc w:val="both"/>
              <w:rPr>
                <w:rFonts w:ascii="Times New Roman" w:eastAsia="Times New Roman" w:hAnsi="Times New Roman" w:cs="Times New Roman"/>
                <w:b/>
                <w:bCs/>
                <w:color w:val="000000" w:themeColor="text1"/>
                <w:sz w:val="24"/>
                <w:szCs w:val="24"/>
              </w:rPr>
            </w:pPr>
            <w:r w:rsidRPr="0031368D">
              <w:rPr>
                <w:rFonts w:ascii="Times New Roman" w:hAnsi="Times New Roman" w:cs="Times New Roman"/>
                <w:color w:val="000000" w:themeColor="text1"/>
                <w:sz w:val="24"/>
                <w:szCs w:val="24"/>
              </w:rPr>
              <w:t>Opinia Congresul Autorităților Locale din Moldova (CALM) nr.243 din 21.08.2023</w:t>
            </w:r>
          </w:p>
        </w:tc>
      </w:tr>
      <w:tr w:rsidR="005D24E6" w:rsidRPr="0031368D" w:rsidTr="005D24E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D24E6" w:rsidRPr="0031368D" w:rsidRDefault="005D24E6" w:rsidP="00C204B6">
            <w:pPr>
              <w:spacing w:after="0" w:line="240" w:lineRule="auto"/>
              <w:ind w:firstLine="720"/>
              <w:jc w:val="both"/>
              <w:rPr>
                <w:rFonts w:ascii="Times New Roman" w:eastAsia="Times New Roman" w:hAnsi="Times New Roman" w:cs="Times New Roman"/>
                <w:b/>
                <w:bCs/>
                <w:color w:val="000000" w:themeColor="text1"/>
                <w:sz w:val="26"/>
                <w:szCs w:val="26"/>
              </w:rPr>
            </w:pPr>
          </w:p>
        </w:tc>
      </w:tr>
    </w:tbl>
    <w:p w:rsidR="005D24E6" w:rsidRPr="0031368D" w:rsidRDefault="005D24E6" w:rsidP="005D24E6">
      <w:pPr>
        <w:spacing w:after="0" w:line="240" w:lineRule="auto"/>
        <w:ind w:firstLine="720"/>
        <w:jc w:val="center"/>
        <w:rPr>
          <w:rFonts w:ascii="Times New Roman" w:eastAsia="Times New Roman" w:hAnsi="Times New Roman" w:cs="Times New Roman"/>
          <w:color w:val="000000" w:themeColor="text1"/>
          <w:sz w:val="26"/>
          <w:szCs w:val="26"/>
        </w:rPr>
      </w:pPr>
    </w:p>
    <w:p w:rsidR="005D24E6" w:rsidRPr="0031368D" w:rsidRDefault="005D24E6" w:rsidP="005D24E6">
      <w:pPr>
        <w:rPr>
          <w:color w:val="000000" w:themeColor="text1"/>
        </w:rPr>
      </w:pPr>
    </w:p>
    <w:bookmarkEnd w:id="0"/>
    <w:p w:rsidR="00C204B6" w:rsidRPr="0031368D" w:rsidRDefault="00C204B6">
      <w:pPr>
        <w:rPr>
          <w:color w:val="000000" w:themeColor="text1"/>
        </w:rPr>
      </w:pPr>
    </w:p>
    <w:sectPr w:rsidR="00C204B6" w:rsidRPr="0031368D" w:rsidSect="005D24E6">
      <w:pgSz w:w="11906" w:h="16838"/>
      <w:pgMar w:top="1134"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slon">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156"/>
    <w:multiLevelType w:val="hybridMultilevel"/>
    <w:tmpl w:val="6F32420C"/>
    <w:lvl w:ilvl="0" w:tplc="F8CC67B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BBD"/>
    <w:multiLevelType w:val="hybridMultilevel"/>
    <w:tmpl w:val="8B4E9AC2"/>
    <w:lvl w:ilvl="0" w:tplc="F94208C4">
      <w:start w:val="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3" w15:restartNumberingAfterBreak="0">
    <w:nsid w:val="1A880099"/>
    <w:multiLevelType w:val="hybridMultilevel"/>
    <w:tmpl w:val="9BBE4678"/>
    <w:lvl w:ilvl="0" w:tplc="BAA02EB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C699F"/>
    <w:multiLevelType w:val="hybridMultilevel"/>
    <w:tmpl w:val="B2F02B10"/>
    <w:lvl w:ilvl="0" w:tplc="A7D2C9C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0018E"/>
    <w:multiLevelType w:val="hybridMultilevel"/>
    <w:tmpl w:val="8EBA128E"/>
    <w:lvl w:ilvl="0" w:tplc="89CA9A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271E8"/>
    <w:multiLevelType w:val="hybridMultilevel"/>
    <w:tmpl w:val="F5F8F298"/>
    <w:lvl w:ilvl="0" w:tplc="724C4E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772E5"/>
    <w:multiLevelType w:val="multilevel"/>
    <w:tmpl w:val="1292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A56EA"/>
    <w:multiLevelType w:val="hybridMultilevel"/>
    <w:tmpl w:val="45C63024"/>
    <w:lvl w:ilvl="0" w:tplc="2AAA377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A659F"/>
    <w:multiLevelType w:val="hybridMultilevel"/>
    <w:tmpl w:val="A85686DE"/>
    <w:lvl w:ilvl="0" w:tplc="582AD8A6">
      <w:start w:val="2"/>
      <w:numFmt w:val="bullet"/>
      <w:lvlText w:val="-"/>
      <w:lvlJc w:val="left"/>
      <w:pPr>
        <w:ind w:left="795" w:hanging="360"/>
      </w:pPr>
      <w:rPr>
        <w:rFonts w:ascii="Calibri" w:eastAsia="Times New Roman" w:hAnsi="Calibri" w:cs="Times New Roman" w:hint="default"/>
        <w:color w:val="000000"/>
        <w:sz w:val="22"/>
      </w:rPr>
    </w:lvl>
    <w:lvl w:ilvl="1" w:tplc="04180003">
      <w:start w:val="1"/>
      <w:numFmt w:val="bullet"/>
      <w:lvlText w:val="o"/>
      <w:lvlJc w:val="left"/>
      <w:pPr>
        <w:ind w:left="1515" w:hanging="360"/>
      </w:pPr>
      <w:rPr>
        <w:rFonts w:ascii="Courier New" w:hAnsi="Courier New" w:cs="Courier New" w:hint="default"/>
      </w:rPr>
    </w:lvl>
    <w:lvl w:ilvl="2" w:tplc="04180005">
      <w:start w:val="1"/>
      <w:numFmt w:val="bullet"/>
      <w:lvlText w:val=""/>
      <w:lvlJc w:val="left"/>
      <w:pPr>
        <w:ind w:left="2235" w:hanging="360"/>
      </w:pPr>
      <w:rPr>
        <w:rFonts w:ascii="Wingdings" w:hAnsi="Wingdings" w:hint="default"/>
      </w:rPr>
    </w:lvl>
    <w:lvl w:ilvl="3" w:tplc="04180001">
      <w:start w:val="1"/>
      <w:numFmt w:val="bullet"/>
      <w:lvlText w:val=""/>
      <w:lvlJc w:val="left"/>
      <w:pPr>
        <w:ind w:left="2955" w:hanging="360"/>
      </w:pPr>
      <w:rPr>
        <w:rFonts w:ascii="Symbol" w:hAnsi="Symbol" w:hint="default"/>
      </w:rPr>
    </w:lvl>
    <w:lvl w:ilvl="4" w:tplc="04180003">
      <w:start w:val="1"/>
      <w:numFmt w:val="bullet"/>
      <w:lvlText w:val="o"/>
      <w:lvlJc w:val="left"/>
      <w:pPr>
        <w:ind w:left="3675" w:hanging="360"/>
      </w:pPr>
      <w:rPr>
        <w:rFonts w:ascii="Courier New" w:hAnsi="Courier New" w:cs="Courier New" w:hint="default"/>
      </w:rPr>
    </w:lvl>
    <w:lvl w:ilvl="5" w:tplc="04180005">
      <w:start w:val="1"/>
      <w:numFmt w:val="bullet"/>
      <w:lvlText w:val=""/>
      <w:lvlJc w:val="left"/>
      <w:pPr>
        <w:ind w:left="4395" w:hanging="360"/>
      </w:pPr>
      <w:rPr>
        <w:rFonts w:ascii="Wingdings" w:hAnsi="Wingdings" w:hint="default"/>
      </w:rPr>
    </w:lvl>
    <w:lvl w:ilvl="6" w:tplc="04180001">
      <w:start w:val="1"/>
      <w:numFmt w:val="bullet"/>
      <w:lvlText w:val=""/>
      <w:lvlJc w:val="left"/>
      <w:pPr>
        <w:ind w:left="5115" w:hanging="360"/>
      </w:pPr>
      <w:rPr>
        <w:rFonts w:ascii="Symbol" w:hAnsi="Symbol" w:hint="default"/>
      </w:rPr>
    </w:lvl>
    <w:lvl w:ilvl="7" w:tplc="04180003">
      <w:start w:val="1"/>
      <w:numFmt w:val="bullet"/>
      <w:lvlText w:val="o"/>
      <w:lvlJc w:val="left"/>
      <w:pPr>
        <w:ind w:left="5835" w:hanging="360"/>
      </w:pPr>
      <w:rPr>
        <w:rFonts w:ascii="Courier New" w:hAnsi="Courier New" w:cs="Courier New" w:hint="default"/>
      </w:rPr>
    </w:lvl>
    <w:lvl w:ilvl="8" w:tplc="04180005">
      <w:start w:val="1"/>
      <w:numFmt w:val="bullet"/>
      <w:lvlText w:val=""/>
      <w:lvlJc w:val="left"/>
      <w:pPr>
        <w:ind w:left="6555" w:hanging="360"/>
      </w:pPr>
      <w:rPr>
        <w:rFonts w:ascii="Wingdings" w:hAnsi="Wingdings" w:hint="default"/>
      </w:rPr>
    </w:lvl>
  </w:abstractNum>
  <w:abstractNum w:abstractNumId="10" w15:restartNumberingAfterBreak="0">
    <w:nsid w:val="4AE2044E"/>
    <w:multiLevelType w:val="hybridMultilevel"/>
    <w:tmpl w:val="2F8EB768"/>
    <w:lvl w:ilvl="0" w:tplc="4CD868EA">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E056438"/>
    <w:multiLevelType w:val="hybridMultilevel"/>
    <w:tmpl w:val="AB6864C2"/>
    <w:lvl w:ilvl="0" w:tplc="FDE251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61415"/>
    <w:multiLevelType w:val="hybridMultilevel"/>
    <w:tmpl w:val="00F035C8"/>
    <w:lvl w:ilvl="0" w:tplc="0D2816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C5F0E"/>
    <w:multiLevelType w:val="hybridMultilevel"/>
    <w:tmpl w:val="2AB60384"/>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5DA675D1"/>
    <w:multiLevelType w:val="hybridMultilevel"/>
    <w:tmpl w:val="0D70E07E"/>
    <w:lvl w:ilvl="0" w:tplc="4ED6E6C8">
      <w:start w:val="1"/>
      <w:numFmt w:val="bullet"/>
      <w:lvlText w:val="-"/>
      <w:lvlJc w:val="left"/>
      <w:pPr>
        <w:ind w:left="720" w:hanging="360"/>
      </w:pPr>
      <w:rPr>
        <w:rFonts w:ascii="Segoe UI" w:eastAsia="Segoe UI" w:hAnsi="Segoe UI" w:cs="Segoe U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74EC63DD"/>
    <w:multiLevelType w:val="hybridMultilevel"/>
    <w:tmpl w:val="EF76094E"/>
    <w:lvl w:ilvl="0" w:tplc="ABAEE02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2"/>
  </w:num>
  <w:num w:numId="5">
    <w:abstractNumId w:val="4"/>
  </w:num>
  <w:num w:numId="6">
    <w:abstractNumId w:val="3"/>
  </w:num>
  <w:num w:numId="7">
    <w:abstractNumId w:val="15"/>
  </w:num>
  <w:num w:numId="8">
    <w:abstractNumId w:val="12"/>
  </w:num>
  <w:num w:numId="9">
    <w:abstractNumId w:val="5"/>
  </w:num>
  <w:num w:numId="10">
    <w:abstractNumId w:val="10"/>
  </w:num>
  <w:num w:numId="11">
    <w:abstractNumId w:val="14"/>
  </w:num>
  <w:num w:numId="12">
    <w:abstractNumId w:val="6"/>
  </w:num>
  <w:num w:numId="13">
    <w:abstractNumId w:val="8"/>
  </w:num>
  <w:num w:numId="14">
    <w:abstractNumId w:val="1"/>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D2"/>
    <w:rsid w:val="00000B3E"/>
    <w:rsid w:val="00014FF4"/>
    <w:rsid w:val="00015A9A"/>
    <w:rsid w:val="00017CE3"/>
    <w:rsid w:val="0003543B"/>
    <w:rsid w:val="0004536D"/>
    <w:rsid w:val="0004661B"/>
    <w:rsid w:val="00050B16"/>
    <w:rsid w:val="00050EE1"/>
    <w:rsid w:val="00055215"/>
    <w:rsid w:val="0005736D"/>
    <w:rsid w:val="00064F9E"/>
    <w:rsid w:val="0006555C"/>
    <w:rsid w:val="00071947"/>
    <w:rsid w:val="000870D3"/>
    <w:rsid w:val="00094A68"/>
    <w:rsid w:val="000A5698"/>
    <w:rsid w:val="000B1600"/>
    <w:rsid w:val="000B2E99"/>
    <w:rsid w:val="000B63B4"/>
    <w:rsid w:val="000C0288"/>
    <w:rsid w:val="000C083F"/>
    <w:rsid w:val="000C725A"/>
    <w:rsid w:val="000D396A"/>
    <w:rsid w:val="000D66B2"/>
    <w:rsid w:val="000E4036"/>
    <w:rsid w:val="000E757F"/>
    <w:rsid w:val="000F54E5"/>
    <w:rsid w:val="000F62F8"/>
    <w:rsid w:val="000F6EDF"/>
    <w:rsid w:val="001176FA"/>
    <w:rsid w:val="00123068"/>
    <w:rsid w:val="0013309A"/>
    <w:rsid w:val="0014154D"/>
    <w:rsid w:val="00146B56"/>
    <w:rsid w:val="00161FF0"/>
    <w:rsid w:val="00174F35"/>
    <w:rsid w:val="00175CCA"/>
    <w:rsid w:val="0018099A"/>
    <w:rsid w:val="001863C3"/>
    <w:rsid w:val="00187739"/>
    <w:rsid w:val="00193F58"/>
    <w:rsid w:val="001B35AA"/>
    <w:rsid w:val="001C1E0C"/>
    <w:rsid w:val="001C2263"/>
    <w:rsid w:val="001C63E6"/>
    <w:rsid w:val="001E3F14"/>
    <w:rsid w:val="001E42C6"/>
    <w:rsid w:val="001E5E8E"/>
    <w:rsid w:val="001F4D90"/>
    <w:rsid w:val="001F58CE"/>
    <w:rsid w:val="00203A3F"/>
    <w:rsid w:val="002043C8"/>
    <w:rsid w:val="00216CD7"/>
    <w:rsid w:val="00223496"/>
    <w:rsid w:val="00224230"/>
    <w:rsid w:val="00237B3A"/>
    <w:rsid w:val="00240E87"/>
    <w:rsid w:val="00246B0C"/>
    <w:rsid w:val="00261340"/>
    <w:rsid w:val="00261729"/>
    <w:rsid w:val="00266037"/>
    <w:rsid w:val="0027453C"/>
    <w:rsid w:val="00275246"/>
    <w:rsid w:val="00282422"/>
    <w:rsid w:val="00282564"/>
    <w:rsid w:val="002905F5"/>
    <w:rsid w:val="0029230D"/>
    <w:rsid w:val="00294510"/>
    <w:rsid w:val="0029518D"/>
    <w:rsid w:val="002B485D"/>
    <w:rsid w:val="002D1E3E"/>
    <w:rsid w:val="002E1E2B"/>
    <w:rsid w:val="002E69C6"/>
    <w:rsid w:val="002F7592"/>
    <w:rsid w:val="00302363"/>
    <w:rsid w:val="0030721D"/>
    <w:rsid w:val="0031368D"/>
    <w:rsid w:val="00314B99"/>
    <w:rsid w:val="0032087C"/>
    <w:rsid w:val="00336FC6"/>
    <w:rsid w:val="00343709"/>
    <w:rsid w:val="00345590"/>
    <w:rsid w:val="00350453"/>
    <w:rsid w:val="00353D73"/>
    <w:rsid w:val="00354678"/>
    <w:rsid w:val="00370104"/>
    <w:rsid w:val="00384D16"/>
    <w:rsid w:val="003A186A"/>
    <w:rsid w:val="003A49C3"/>
    <w:rsid w:val="003B2CB7"/>
    <w:rsid w:val="003B314A"/>
    <w:rsid w:val="003D591F"/>
    <w:rsid w:val="003E38E0"/>
    <w:rsid w:val="003E45EF"/>
    <w:rsid w:val="003E6E5D"/>
    <w:rsid w:val="003F043A"/>
    <w:rsid w:val="00400A66"/>
    <w:rsid w:val="0040547E"/>
    <w:rsid w:val="00413B00"/>
    <w:rsid w:val="00417522"/>
    <w:rsid w:val="0042367B"/>
    <w:rsid w:val="00424C19"/>
    <w:rsid w:val="004266CE"/>
    <w:rsid w:val="004360E1"/>
    <w:rsid w:val="00452F43"/>
    <w:rsid w:val="00474C7C"/>
    <w:rsid w:val="00477DD2"/>
    <w:rsid w:val="004814DF"/>
    <w:rsid w:val="004819D7"/>
    <w:rsid w:val="00496BAB"/>
    <w:rsid w:val="004A2D64"/>
    <w:rsid w:val="004A34F5"/>
    <w:rsid w:val="004B0266"/>
    <w:rsid w:val="004C433F"/>
    <w:rsid w:val="004D15FC"/>
    <w:rsid w:val="004D1946"/>
    <w:rsid w:val="004D7760"/>
    <w:rsid w:val="004E3EFF"/>
    <w:rsid w:val="004E49EF"/>
    <w:rsid w:val="004F46DA"/>
    <w:rsid w:val="004F4834"/>
    <w:rsid w:val="004F7AF7"/>
    <w:rsid w:val="0054161A"/>
    <w:rsid w:val="00554521"/>
    <w:rsid w:val="00556C48"/>
    <w:rsid w:val="005575F9"/>
    <w:rsid w:val="0056153B"/>
    <w:rsid w:val="00567922"/>
    <w:rsid w:val="0057157F"/>
    <w:rsid w:val="005748A9"/>
    <w:rsid w:val="0057585B"/>
    <w:rsid w:val="005800F5"/>
    <w:rsid w:val="0058437B"/>
    <w:rsid w:val="00593AC7"/>
    <w:rsid w:val="00594A0C"/>
    <w:rsid w:val="005A00FC"/>
    <w:rsid w:val="005A1263"/>
    <w:rsid w:val="005A20AC"/>
    <w:rsid w:val="005A49A7"/>
    <w:rsid w:val="005C10D9"/>
    <w:rsid w:val="005C11D8"/>
    <w:rsid w:val="005D0C91"/>
    <w:rsid w:val="005D24E6"/>
    <w:rsid w:val="005D4964"/>
    <w:rsid w:val="005D4F3C"/>
    <w:rsid w:val="005E4D2F"/>
    <w:rsid w:val="005F1197"/>
    <w:rsid w:val="005F1B84"/>
    <w:rsid w:val="006007F2"/>
    <w:rsid w:val="00612A28"/>
    <w:rsid w:val="00621B56"/>
    <w:rsid w:val="00627087"/>
    <w:rsid w:val="00632341"/>
    <w:rsid w:val="0063612D"/>
    <w:rsid w:val="0063622F"/>
    <w:rsid w:val="0063742D"/>
    <w:rsid w:val="00641788"/>
    <w:rsid w:val="0066324E"/>
    <w:rsid w:val="00667A42"/>
    <w:rsid w:val="00677E85"/>
    <w:rsid w:val="006803C7"/>
    <w:rsid w:val="0068345B"/>
    <w:rsid w:val="00690A9A"/>
    <w:rsid w:val="006A20BA"/>
    <w:rsid w:val="006A4426"/>
    <w:rsid w:val="006B3DCE"/>
    <w:rsid w:val="006C20A7"/>
    <w:rsid w:val="006D1C2A"/>
    <w:rsid w:val="006E2102"/>
    <w:rsid w:val="006E6E94"/>
    <w:rsid w:val="00706D06"/>
    <w:rsid w:val="00723774"/>
    <w:rsid w:val="007277AF"/>
    <w:rsid w:val="007428EF"/>
    <w:rsid w:val="007521B3"/>
    <w:rsid w:val="00755BAE"/>
    <w:rsid w:val="00757803"/>
    <w:rsid w:val="00760F28"/>
    <w:rsid w:val="0077758F"/>
    <w:rsid w:val="00777DE4"/>
    <w:rsid w:val="007816BC"/>
    <w:rsid w:val="00781A1A"/>
    <w:rsid w:val="00782A89"/>
    <w:rsid w:val="00785A24"/>
    <w:rsid w:val="00785D7D"/>
    <w:rsid w:val="00794009"/>
    <w:rsid w:val="007968B2"/>
    <w:rsid w:val="007A0D5E"/>
    <w:rsid w:val="007A7A8D"/>
    <w:rsid w:val="007B24AE"/>
    <w:rsid w:val="007B2D9A"/>
    <w:rsid w:val="007B56DB"/>
    <w:rsid w:val="007C103C"/>
    <w:rsid w:val="007C345B"/>
    <w:rsid w:val="007C5AE2"/>
    <w:rsid w:val="007E0AD9"/>
    <w:rsid w:val="007E751B"/>
    <w:rsid w:val="007F2E82"/>
    <w:rsid w:val="00800144"/>
    <w:rsid w:val="008022DA"/>
    <w:rsid w:val="00807EBA"/>
    <w:rsid w:val="008139B0"/>
    <w:rsid w:val="00820407"/>
    <w:rsid w:val="0082470A"/>
    <w:rsid w:val="00831976"/>
    <w:rsid w:val="00835833"/>
    <w:rsid w:val="008363B2"/>
    <w:rsid w:val="008437C5"/>
    <w:rsid w:val="00847FE7"/>
    <w:rsid w:val="00851830"/>
    <w:rsid w:val="0085539C"/>
    <w:rsid w:val="0086057C"/>
    <w:rsid w:val="008756C1"/>
    <w:rsid w:val="0088446A"/>
    <w:rsid w:val="0089324A"/>
    <w:rsid w:val="00894015"/>
    <w:rsid w:val="008968AD"/>
    <w:rsid w:val="008976DF"/>
    <w:rsid w:val="008B7623"/>
    <w:rsid w:val="008C09AC"/>
    <w:rsid w:val="008C1042"/>
    <w:rsid w:val="008C14B4"/>
    <w:rsid w:val="008C377F"/>
    <w:rsid w:val="008D1D14"/>
    <w:rsid w:val="008D20C0"/>
    <w:rsid w:val="008D6407"/>
    <w:rsid w:val="008E6ACB"/>
    <w:rsid w:val="00901747"/>
    <w:rsid w:val="00912613"/>
    <w:rsid w:val="009173DB"/>
    <w:rsid w:val="00924D82"/>
    <w:rsid w:val="009278B5"/>
    <w:rsid w:val="00931EAF"/>
    <w:rsid w:val="00932E6B"/>
    <w:rsid w:val="009375C8"/>
    <w:rsid w:val="00941D7E"/>
    <w:rsid w:val="00942C08"/>
    <w:rsid w:val="00954A4B"/>
    <w:rsid w:val="00956BD8"/>
    <w:rsid w:val="00957472"/>
    <w:rsid w:val="00963E24"/>
    <w:rsid w:val="009703A5"/>
    <w:rsid w:val="0097169C"/>
    <w:rsid w:val="00971B9B"/>
    <w:rsid w:val="00984161"/>
    <w:rsid w:val="009849C8"/>
    <w:rsid w:val="00996033"/>
    <w:rsid w:val="009A0777"/>
    <w:rsid w:val="009B0787"/>
    <w:rsid w:val="009C3C2A"/>
    <w:rsid w:val="009C755A"/>
    <w:rsid w:val="009D6A89"/>
    <w:rsid w:val="009F0927"/>
    <w:rsid w:val="009F6387"/>
    <w:rsid w:val="009F6871"/>
    <w:rsid w:val="009F70FE"/>
    <w:rsid w:val="00A01BE1"/>
    <w:rsid w:val="00A1285C"/>
    <w:rsid w:val="00A37549"/>
    <w:rsid w:val="00A37E0D"/>
    <w:rsid w:val="00A41486"/>
    <w:rsid w:val="00A42A4C"/>
    <w:rsid w:val="00A51CF2"/>
    <w:rsid w:val="00A52460"/>
    <w:rsid w:val="00A53D16"/>
    <w:rsid w:val="00A56A37"/>
    <w:rsid w:val="00A872C5"/>
    <w:rsid w:val="00AB4489"/>
    <w:rsid w:val="00AD046D"/>
    <w:rsid w:val="00AE66E8"/>
    <w:rsid w:val="00AF08AF"/>
    <w:rsid w:val="00AF4717"/>
    <w:rsid w:val="00B00C15"/>
    <w:rsid w:val="00B017CE"/>
    <w:rsid w:val="00B226B1"/>
    <w:rsid w:val="00B25536"/>
    <w:rsid w:val="00B42A39"/>
    <w:rsid w:val="00B43171"/>
    <w:rsid w:val="00B501CF"/>
    <w:rsid w:val="00B64C35"/>
    <w:rsid w:val="00B70819"/>
    <w:rsid w:val="00B72598"/>
    <w:rsid w:val="00B7344B"/>
    <w:rsid w:val="00B7758C"/>
    <w:rsid w:val="00B81216"/>
    <w:rsid w:val="00B852D7"/>
    <w:rsid w:val="00B9582A"/>
    <w:rsid w:val="00BB39F9"/>
    <w:rsid w:val="00BB5356"/>
    <w:rsid w:val="00BC0B30"/>
    <w:rsid w:val="00BC2049"/>
    <w:rsid w:val="00BD479A"/>
    <w:rsid w:val="00BD7DDA"/>
    <w:rsid w:val="00BE769C"/>
    <w:rsid w:val="00BF0F9F"/>
    <w:rsid w:val="00BF5272"/>
    <w:rsid w:val="00BF584D"/>
    <w:rsid w:val="00C05931"/>
    <w:rsid w:val="00C10B98"/>
    <w:rsid w:val="00C1685D"/>
    <w:rsid w:val="00C204B6"/>
    <w:rsid w:val="00C248D6"/>
    <w:rsid w:val="00C33DA2"/>
    <w:rsid w:val="00C35C6C"/>
    <w:rsid w:val="00C371F1"/>
    <w:rsid w:val="00C4760B"/>
    <w:rsid w:val="00C50A2A"/>
    <w:rsid w:val="00C539FA"/>
    <w:rsid w:val="00C571B2"/>
    <w:rsid w:val="00C57CE9"/>
    <w:rsid w:val="00C62393"/>
    <w:rsid w:val="00C74ACD"/>
    <w:rsid w:val="00C83100"/>
    <w:rsid w:val="00CB264D"/>
    <w:rsid w:val="00CB7132"/>
    <w:rsid w:val="00CC1F6E"/>
    <w:rsid w:val="00CC6F21"/>
    <w:rsid w:val="00CC7C4A"/>
    <w:rsid w:val="00CD7F0F"/>
    <w:rsid w:val="00CE13BB"/>
    <w:rsid w:val="00CE5B23"/>
    <w:rsid w:val="00CF15C7"/>
    <w:rsid w:val="00CF23A0"/>
    <w:rsid w:val="00CF3182"/>
    <w:rsid w:val="00CF6EA7"/>
    <w:rsid w:val="00D116E9"/>
    <w:rsid w:val="00D20333"/>
    <w:rsid w:val="00D20FAD"/>
    <w:rsid w:val="00D23934"/>
    <w:rsid w:val="00D27001"/>
    <w:rsid w:val="00D4273B"/>
    <w:rsid w:val="00D5188A"/>
    <w:rsid w:val="00D60EA6"/>
    <w:rsid w:val="00D676CA"/>
    <w:rsid w:val="00D7028E"/>
    <w:rsid w:val="00D70869"/>
    <w:rsid w:val="00D74F64"/>
    <w:rsid w:val="00D81939"/>
    <w:rsid w:val="00D84A18"/>
    <w:rsid w:val="00D86C02"/>
    <w:rsid w:val="00D97DE5"/>
    <w:rsid w:val="00DA1CAB"/>
    <w:rsid w:val="00DC5E02"/>
    <w:rsid w:val="00DC62CF"/>
    <w:rsid w:val="00DD200E"/>
    <w:rsid w:val="00DD500B"/>
    <w:rsid w:val="00DE1E5B"/>
    <w:rsid w:val="00DF3D5D"/>
    <w:rsid w:val="00E00243"/>
    <w:rsid w:val="00E0523D"/>
    <w:rsid w:val="00E066F2"/>
    <w:rsid w:val="00E114E0"/>
    <w:rsid w:val="00E12381"/>
    <w:rsid w:val="00E15F67"/>
    <w:rsid w:val="00E412FE"/>
    <w:rsid w:val="00E5065B"/>
    <w:rsid w:val="00E50805"/>
    <w:rsid w:val="00E6394F"/>
    <w:rsid w:val="00E64369"/>
    <w:rsid w:val="00E6439B"/>
    <w:rsid w:val="00E6696A"/>
    <w:rsid w:val="00E6755D"/>
    <w:rsid w:val="00E709CA"/>
    <w:rsid w:val="00E73AA1"/>
    <w:rsid w:val="00E81F77"/>
    <w:rsid w:val="00E84508"/>
    <w:rsid w:val="00EA43F6"/>
    <w:rsid w:val="00EB4850"/>
    <w:rsid w:val="00EC3164"/>
    <w:rsid w:val="00EC4BEA"/>
    <w:rsid w:val="00EC7871"/>
    <w:rsid w:val="00EC7F3E"/>
    <w:rsid w:val="00ED1D33"/>
    <w:rsid w:val="00F04DB8"/>
    <w:rsid w:val="00F137DD"/>
    <w:rsid w:val="00F154EE"/>
    <w:rsid w:val="00F1753C"/>
    <w:rsid w:val="00F2493F"/>
    <w:rsid w:val="00F2769D"/>
    <w:rsid w:val="00F309FE"/>
    <w:rsid w:val="00F35B80"/>
    <w:rsid w:val="00F47241"/>
    <w:rsid w:val="00F5236A"/>
    <w:rsid w:val="00F52AE6"/>
    <w:rsid w:val="00F63F65"/>
    <w:rsid w:val="00F65255"/>
    <w:rsid w:val="00F71661"/>
    <w:rsid w:val="00F71AAA"/>
    <w:rsid w:val="00F77983"/>
    <w:rsid w:val="00F80E68"/>
    <w:rsid w:val="00F9066A"/>
    <w:rsid w:val="00FA35B5"/>
    <w:rsid w:val="00FA3EF2"/>
    <w:rsid w:val="00FA4401"/>
    <w:rsid w:val="00FB2562"/>
    <w:rsid w:val="00FB4B8C"/>
    <w:rsid w:val="00FC40F9"/>
    <w:rsid w:val="00FE0156"/>
    <w:rsid w:val="00FE4DAD"/>
    <w:rsid w:val="00FF6F0E"/>
    <w:rsid w:val="00FF6F8F"/>
    <w:rsid w:val="00FF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D3E74-7FF6-40D4-8E54-44B5BB72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4E6"/>
    <w:rPr>
      <w:lang w:val="ro-RO"/>
    </w:rPr>
  </w:style>
  <w:style w:type="paragraph" w:styleId="Titlu3">
    <w:name w:val="heading 3"/>
    <w:basedOn w:val="Normal"/>
    <w:next w:val="Normal"/>
    <w:link w:val="Titlu3Caracter"/>
    <w:qFormat/>
    <w:rsid w:val="00971B9B"/>
    <w:pPr>
      <w:keepNext/>
      <w:spacing w:after="0" w:line="240" w:lineRule="auto"/>
      <w:ind w:firstLine="709"/>
      <w:jc w:val="center"/>
      <w:outlineLvl w:val="2"/>
    </w:pPr>
    <w:rPr>
      <w:rFonts w:ascii="$Caslon" w:eastAsiaTheme="minorEastAsia" w:hAnsi="$Caslon" w:cs="Times New Roman"/>
      <w:b/>
      <w:sz w:val="20"/>
      <w:szCs w:val="20"/>
      <w:lang w:val="zh-CN"/>
    </w:rPr>
  </w:style>
  <w:style w:type="paragraph" w:styleId="Titlu4">
    <w:name w:val="heading 4"/>
    <w:basedOn w:val="Normal"/>
    <w:next w:val="Normal"/>
    <w:link w:val="Titlu4Caracter"/>
    <w:uiPriority w:val="9"/>
    <w:semiHidden/>
    <w:unhideWhenUsed/>
    <w:qFormat/>
    <w:rsid w:val="007277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01">
    <w:name w:val="fontstyle01"/>
    <w:basedOn w:val="Fontdeparagrafimplicit"/>
    <w:rsid w:val="005D24E6"/>
    <w:rPr>
      <w:rFonts w:ascii="Times New Roman" w:hAnsi="Times New Roman" w:cs="Times New Roman" w:hint="default"/>
      <w:b w:val="0"/>
      <w:bCs w:val="0"/>
      <w:i w:val="0"/>
      <w:iCs w:val="0"/>
      <w:color w:val="000000"/>
      <w:sz w:val="24"/>
      <w:szCs w:val="24"/>
    </w:rPr>
  </w:style>
  <w:style w:type="table" w:styleId="Tabelgril">
    <w:name w:val="Table Grid"/>
    <w:basedOn w:val="TabelNormal"/>
    <w:uiPriority w:val="39"/>
    <w:rsid w:val="005D24E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NumberedParas,Table/Figure Heading,En tête 1,List Paragraph1"/>
    <w:basedOn w:val="Normal"/>
    <w:link w:val="ListparagrafCaracter"/>
    <w:uiPriority w:val="34"/>
    <w:qFormat/>
    <w:rsid w:val="005D24E6"/>
    <w:pPr>
      <w:ind w:left="720"/>
      <w:contextualSpacing/>
    </w:pPr>
  </w:style>
  <w:style w:type="paragraph" w:customStyle="1" w:styleId="cb">
    <w:name w:val="cb"/>
    <w:basedOn w:val="Normal"/>
    <w:rsid w:val="001E42C6"/>
    <w:pPr>
      <w:spacing w:after="0" w:line="240" w:lineRule="auto"/>
      <w:jc w:val="center"/>
    </w:pPr>
    <w:rPr>
      <w:rFonts w:ascii="Times New Roman" w:eastAsia="Times New Roman" w:hAnsi="Times New Roman" w:cs="Times New Roman"/>
      <w:b/>
      <w:bCs/>
      <w:sz w:val="24"/>
      <w:szCs w:val="24"/>
      <w:lang w:val="ru-RU" w:eastAsia="ru-RU"/>
    </w:rPr>
  </w:style>
  <w:style w:type="paragraph" w:styleId="Corptext">
    <w:name w:val="Body Text"/>
    <w:basedOn w:val="Normal"/>
    <w:link w:val="CorptextCaracter"/>
    <w:unhideWhenUsed/>
    <w:qFormat/>
    <w:rsid w:val="00F2493F"/>
    <w:pPr>
      <w:widowControl w:val="0"/>
      <w:spacing w:after="0" w:line="240" w:lineRule="auto"/>
      <w:ind w:firstLine="400"/>
    </w:pPr>
    <w:rPr>
      <w:rFonts w:ascii="Segoe UI" w:eastAsia="Segoe UI" w:hAnsi="Segoe UI" w:cs="Segoe UI"/>
      <w:sz w:val="24"/>
      <w:szCs w:val="24"/>
      <w:lang w:val="en-US"/>
    </w:rPr>
  </w:style>
  <w:style w:type="character" w:customStyle="1" w:styleId="CorptextCaracter">
    <w:name w:val="Corp text Caracter"/>
    <w:basedOn w:val="Fontdeparagrafimplicit"/>
    <w:link w:val="Corptext"/>
    <w:rsid w:val="00F2493F"/>
    <w:rPr>
      <w:rFonts w:ascii="Segoe UI" w:eastAsia="Segoe UI" w:hAnsi="Segoe UI" w:cs="Segoe UI"/>
      <w:sz w:val="24"/>
      <w:szCs w:val="24"/>
    </w:rPr>
  </w:style>
  <w:style w:type="paragraph" w:styleId="Textsimplu">
    <w:name w:val="Plain Text"/>
    <w:basedOn w:val="Normal"/>
    <w:link w:val="TextsimpluCaracter"/>
    <w:unhideWhenUsed/>
    <w:rsid w:val="00F2493F"/>
    <w:pPr>
      <w:spacing w:after="0" w:line="240" w:lineRule="auto"/>
    </w:pPr>
    <w:rPr>
      <w:rFonts w:ascii="Courier New" w:eastAsia="Times New Roman" w:hAnsi="Courier New" w:cs="Times New Roman"/>
      <w:b/>
      <w:sz w:val="20"/>
      <w:szCs w:val="20"/>
      <w:lang w:val="x-none" w:eastAsia="x-none"/>
    </w:rPr>
  </w:style>
  <w:style w:type="character" w:customStyle="1" w:styleId="TextsimpluCaracter">
    <w:name w:val="Text simplu Caracter"/>
    <w:basedOn w:val="Fontdeparagrafimplicit"/>
    <w:link w:val="Textsimplu"/>
    <w:rsid w:val="00F2493F"/>
    <w:rPr>
      <w:rFonts w:ascii="Courier New" w:eastAsia="Times New Roman" w:hAnsi="Courier New" w:cs="Times New Roman"/>
      <w:b/>
      <w:sz w:val="20"/>
      <w:szCs w:val="20"/>
      <w:lang w:val="x-none" w:eastAsia="x-none"/>
    </w:rPr>
  </w:style>
  <w:style w:type="paragraph" w:styleId="Frspaiere">
    <w:name w:val="No Spacing"/>
    <w:uiPriority w:val="1"/>
    <w:qFormat/>
    <w:rsid w:val="00D7028E"/>
    <w:pPr>
      <w:spacing w:after="0" w:line="240" w:lineRule="auto"/>
    </w:pPr>
    <w:rPr>
      <w:lang w:val="ro-RO"/>
    </w:rPr>
  </w:style>
  <w:style w:type="paragraph" w:customStyle="1" w:styleId="cn">
    <w:name w:val="cn"/>
    <w:basedOn w:val="Normal"/>
    <w:rsid w:val="0064178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3Caracter">
    <w:name w:val="Titlu 3 Caracter"/>
    <w:basedOn w:val="Fontdeparagrafimplicit"/>
    <w:link w:val="Titlu3"/>
    <w:qFormat/>
    <w:rsid w:val="00971B9B"/>
    <w:rPr>
      <w:rFonts w:ascii="$Caslon" w:eastAsiaTheme="minorEastAsia" w:hAnsi="$Caslon" w:cs="Times New Roman"/>
      <w:b/>
      <w:sz w:val="20"/>
      <w:szCs w:val="20"/>
      <w:lang w:val="zh-CN"/>
    </w:rPr>
  </w:style>
  <w:style w:type="character" w:customStyle="1" w:styleId="docheader">
    <w:name w:val="doc_header"/>
    <w:qFormat/>
    <w:rsid w:val="00971B9B"/>
  </w:style>
  <w:style w:type="character" w:customStyle="1" w:styleId="Titlu4Caracter">
    <w:name w:val="Titlu 4 Caracter"/>
    <w:basedOn w:val="Fontdeparagrafimplicit"/>
    <w:link w:val="Titlu4"/>
    <w:uiPriority w:val="9"/>
    <w:semiHidden/>
    <w:rsid w:val="007277AF"/>
    <w:rPr>
      <w:rFonts w:asciiTheme="majorHAnsi" w:eastAsiaTheme="majorEastAsia" w:hAnsiTheme="majorHAnsi" w:cstheme="majorBidi"/>
      <w:i/>
      <w:iCs/>
      <w:color w:val="2E74B5" w:themeColor="accent1" w:themeShade="BF"/>
      <w:lang w:val="ro-RO"/>
    </w:rPr>
  </w:style>
  <w:style w:type="character" w:styleId="Accentuat">
    <w:name w:val="Emphasis"/>
    <w:basedOn w:val="Fontdeparagrafimplicit"/>
    <w:uiPriority w:val="20"/>
    <w:qFormat/>
    <w:rsid w:val="00984161"/>
    <w:rPr>
      <w:i/>
      <w:iCs/>
    </w:rPr>
  </w:style>
  <w:style w:type="character" w:customStyle="1" w:styleId="ListparagrafCaracter">
    <w:name w:val="Listă paragraf Caracter"/>
    <w:aliases w:val="NumberedParas Caracter,Table/Figure Heading Caracter,En tête 1 Caracter,List Paragraph1 Caracter"/>
    <w:link w:val="Listparagraf"/>
    <w:uiPriority w:val="34"/>
    <w:qFormat/>
    <w:rsid w:val="00240E8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9893">
      <w:bodyDiv w:val="1"/>
      <w:marLeft w:val="0"/>
      <w:marRight w:val="0"/>
      <w:marTop w:val="0"/>
      <w:marBottom w:val="0"/>
      <w:divBdr>
        <w:top w:val="none" w:sz="0" w:space="0" w:color="auto"/>
        <w:left w:val="none" w:sz="0" w:space="0" w:color="auto"/>
        <w:bottom w:val="none" w:sz="0" w:space="0" w:color="auto"/>
        <w:right w:val="none" w:sz="0" w:space="0" w:color="auto"/>
      </w:divBdr>
    </w:div>
    <w:div w:id="48456640">
      <w:bodyDiv w:val="1"/>
      <w:marLeft w:val="0"/>
      <w:marRight w:val="0"/>
      <w:marTop w:val="0"/>
      <w:marBottom w:val="0"/>
      <w:divBdr>
        <w:top w:val="none" w:sz="0" w:space="0" w:color="auto"/>
        <w:left w:val="none" w:sz="0" w:space="0" w:color="auto"/>
        <w:bottom w:val="none" w:sz="0" w:space="0" w:color="auto"/>
        <w:right w:val="none" w:sz="0" w:space="0" w:color="auto"/>
      </w:divBdr>
    </w:div>
    <w:div w:id="428308110">
      <w:bodyDiv w:val="1"/>
      <w:marLeft w:val="0"/>
      <w:marRight w:val="0"/>
      <w:marTop w:val="0"/>
      <w:marBottom w:val="0"/>
      <w:divBdr>
        <w:top w:val="none" w:sz="0" w:space="0" w:color="auto"/>
        <w:left w:val="none" w:sz="0" w:space="0" w:color="auto"/>
        <w:bottom w:val="none" w:sz="0" w:space="0" w:color="auto"/>
        <w:right w:val="none" w:sz="0" w:space="0" w:color="auto"/>
      </w:divBdr>
    </w:div>
    <w:div w:id="470756229">
      <w:bodyDiv w:val="1"/>
      <w:marLeft w:val="0"/>
      <w:marRight w:val="0"/>
      <w:marTop w:val="0"/>
      <w:marBottom w:val="0"/>
      <w:divBdr>
        <w:top w:val="none" w:sz="0" w:space="0" w:color="auto"/>
        <w:left w:val="none" w:sz="0" w:space="0" w:color="auto"/>
        <w:bottom w:val="none" w:sz="0" w:space="0" w:color="auto"/>
        <w:right w:val="none" w:sz="0" w:space="0" w:color="auto"/>
      </w:divBdr>
    </w:div>
    <w:div w:id="666590956">
      <w:bodyDiv w:val="1"/>
      <w:marLeft w:val="0"/>
      <w:marRight w:val="0"/>
      <w:marTop w:val="0"/>
      <w:marBottom w:val="0"/>
      <w:divBdr>
        <w:top w:val="none" w:sz="0" w:space="0" w:color="auto"/>
        <w:left w:val="none" w:sz="0" w:space="0" w:color="auto"/>
        <w:bottom w:val="none" w:sz="0" w:space="0" w:color="auto"/>
        <w:right w:val="none" w:sz="0" w:space="0" w:color="auto"/>
      </w:divBdr>
    </w:div>
    <w:div w:id="697319030">
      <w:bodyDiv w:val="1"/>
      <w:marLeft w:val="0"/>
      <w:marRight w:val="0"/>
      <w:marTop w:val="0"/>
      <w:marBottom w:val="0"/>
      <w:divBdr>
        <w:top w:val="none" w:sz="0" w:space="0" w:color="auto"/>
        <w:left w:val="none" w:sz="0" w:space="0" w:color="auto"/>
        <w:bottom w:val="none" w:sz="0" w:space="0" w:color="auto"/>
        <w:right w:val="none" w:sz="0" w:space="0" w:color="auto"/>
      </w:divBdr>
    </w:div>
    <w:div w:id="734161394">
      <w:bodyDiv w:val="1"/>
      <w:marLeft w:val="0"/>
      <w:marRight w:val="0"/>
      <w:marTop w:val="0"/>
      <w:marBottom w:val="0"/>
      <w:divBdr>
        <w:top w:val="none" w:sz="0" w:space="0" w:color="auto"/>
        <w:left w:val="none" w:sz="0" w:space="0" w:color="auto"/>
        <w:bottom w:val="none" w:sz="0" w:space="0" w:color="auto"/>
        <w:right w:val="none" w:sz="0" w:space="0" w:color="auto"/>
      </w:divBdr>
    </w:div>
    <w:div w:id="780338999">
      <w:bodyDiv w:val="1"/>
      <w:marLeft w:val="0"/>
      <w:marRight w:val="0"/>
      <w:marTop w:val="0"/>
      <w:marBottom w:val="0"/>
      <w:divBdr>
        <w:top w:val="none" w:sz="0" w:space="0" w:color="auto"/>
        <w:left w:val="none" w:sz="0" w:space="0" w:color="auto"/>
        <w:bottom w:val="none" w:sz="0" w:space="0" w:color="auto"/>
        <w:right w:val="none" w:sz="0" w:space="0" w:color="auto"/>
      </w:divBdr>
    </w:div>
    <w:div w:id="961573783">
      <w:bodyDiv w:val="1"/>
      <w:marLeft w:val="0"/>
      <w:marRight w:val="0"/>
      <w:marTop w:val="0"/>
      <w:marBottom w:val="0"/>
      <w:divBdr>
        <w:top w:val="none" w:sz="0" w:space="0" w:color="auto"/>
        <w:left w:val="none" w:sz="0" w:space="0" w:color="auto"/>
        <w:bottom w:val="none" w:sz="0" w:space="0" w:color="auto"/>
        <w:right w:val="none" w:sz="0" w:space="0" w:color="auto"/>
      </w:divBdr>
    </w:div>
    <w:div w:id="1028874724">
      <w:bodyDiv w:val="1"/>
      <w:marLeft w:val="0"/>
      <w:marRight w:val="0"/>
      <w:marTop w:val="0"/>
      <w:marBottom w:val="0"/>
      <w:divBdr>
        <w:top w:val="none" w:sz="0" w:space="0" w:color="auto"/>
        <w:left w:val="none" w:sz="0" w:space="0" w:color="auto"/>
        <w:bottom w:val="none" w:sz="0" w:space="0" w:color="auto"/>
        <w:right w:val="none" w:sz="0" w:space="0" w:color="auto"/>
      </w:divBdr>
    </w:div>
    <w:div w:id="1030959540">
      <w:bodyDiv w:val="1"/>
      <w:marLeft w:val="0"/>
      <w:marRight w:val="0"/>
      <w:marTop w:val="0"/>
      <w:marBottom w:val="0"/>
      <w:divBdr>
        <w:top w:val="none" w:sz="0" w:space="0" w:color="auto"/>
        <w:left w:val="none" w:sz="0" w:space="0" w:color="auto"/>
        <w:bottom w:val="none" w:sz="0" w:space="0" w:color="auto"/>
        <w:right w:val="none" w:sz="0" w:space="0" w:color="auto"/>
      </w:divBdr>
    </w:div>
    <w:div w:id="1037386796">
      <w:bodyDiv w:val="1"/>
      <w:marLeft w:val="0"/>
      <w:marRight w:val="0"/>
      <w:marTop w:val="0"/>
      <w:marBottom w:val="0"/>
      <w:divBdr>
        <w:top w:val="none" w:sz="0" w:space="0" w:color="auto"/>
        <w:left w:val="none" w:sz="0" w:space="0" w:color="auto"/>
        <w:bottom w:val="none" w:sz="0" w:space="0" w:color="auto"/>
        <w:right w:val="none" w:sz="0" w:space="0" w:color="auto"/>
      </w:divBdr>
    </w:div>
    <w:div w:id="1094983933">
      <w:bodyDiv w:val="1"/>
      <w:marLeft w:val="0"/>
      <w:marRight w:val="0"/>
      <w:marTop w:val="0"/>
      <w:marBottom w:val="0"/>
      <w:divBdr>
        <w:top w:val="none" w:sz="0" w:space="0" w:color="auto"/>
        <w:left w:val="none" w:sz="0" w:space="0" w:color="auto"/>
        <w:bottom w:val="none" w:sz="0" w:space="0" w:color="auto"/>
        <w:right w:val="none" w:sz="0" w:space="0" w:color="auto"/>
      </w:divBdr>
    </w:div>
    <w:div w:id="1200819748">
      <w:bodyDiv w:val="1"/>
      <w:marLeft w:val="0"/>
      <w:marRight w:val="0"/>
      <w:marTop w:val="0"/>
      <w:marBottom w:val="0"/>
      <w:divBdr>
        <w:top w:val="none" w:sz="0" w:space="0" w:color="auto"/>
        <w:left w:val="none" w:sz="0" w:space="0" w:color="auto"/>
        <w:bottom w:val="none" w:sz="0" w:space="0" w:color="auto"/>
        <w:right w:val="none" w:sz="0" w:space="0" w:color="auto"/>
      </w:divBdr>
    </w:div>
    <w:div w:id="1232232806">
      <w:bodyDiv w:val="1"/>
      <w:marLeft w:val="0"/>
      <w:marRight w:val="0"/>
      <w:marTop w:val="0"/>
      <w:marBottom w:val="0"/>
      <w:divBdr>
        <w:top w:val="none" w:sz="0" w:space="0" w:color="auto"/>
        <w:left w:val="none" w:sz="0" w:space="0" w:color="auto"/>
        <w:bottom w:val="none" w:sz="0" w:space="0" w:color="auto"/>
        <w:right w:val="none" w:sz="0" w:space="0" w:color="auto"/>
      </w:divBdr>
    </w:div>
    <w:div w:id="1344085556">
      <w:bodyDiv w:val="1"/>
      <w:marLeft w:val="0"/>
      <w:marRight w:val="0"/>
      <w:marTop w:val="0"/>
      <w:marBottom w:val="0"/>
      <w:divBdr>
        <w:top w:val="none" w:sz="0" w:space="0" w:color="auto"/>
        <w:left w:val="none" w:sz="0" w:space="0" w:color="auto"/>
        <w:bottom w:val="none" w:sz="0" w:space="0" w:color="auto"/>
        <w:right w:val="none" w:sz="0" w:space="0" w:color="auto"/>
      </w:divBdr>
    </w:div>
    <w:div w:id="1361206458">
      <w:bodyDiv w:val="1"/>
      <w:marLeft w:val="0"/>
      <w:marRight w:val="0"/>
      <w:marTop w:val="0"/>
      <w:marBottom w:val="0"/>
      <w:divBdr>
        <w:top w:val="none" w:sz="0" w:space="0" w:color="auto"/>
        <w:left w:val="none" w:sz="0" w:space="0" w:color="auto"/>
        <w:bottom w:val="none" w:sz="0" w:space="0" w:color="auto"/>
        <w:right w:val="none" w:sz="0" w:space="0" w:color="auto"/>
      </w:divBdr>
    </w:div>
    <w:div w:id="1401517063">
      <w:bodyDiv w:val="1"/>
      <w:marLeft w:val="0"/>
      <w:marRight w:val="0"/>
      <w:marTop w:val="0"/>
      <w:marBottom w:val="0"/>
      <w:divBdr>
        <w:top w:val="none" w:sz="0" w:space="0" w:color="auto"/>
        <w:left w:val="none" w:sz="0" w:space="0" w:color="auto"/>
        <w:bottom w:val="none" w:sz="0" w:space="0" w:color="auto"/>
        <w:right w:val="none" w:sz="0" w:space="0" w:color="auto"/>
      </w:divBdr>
    </w:div>
    <w:div w:id="1469663742">
      <w:bodyDiv w:val="1"/>
      <w:marLeft w:val="0"/>
      <w:marRight w:val="0"/>
      <w:marTop w:val="0"/>
      <w:marBottom w:val="0"/>
      <w:divBdr>
        <w:top w:val="none" w:sz="0" w:space="0" w:color="auto"/>
        <w:left w:val="none" w:sz="0" w:space="0" w:color="auto"/>
        <w:bottom w:val="none" w:sz="0" w:space="0" w:color="auto"/>
        <w:right w:val="none" w:sz="0" w:space="0" w:color="auto"/>
      </w:divBdr>
    </w:div>
    <w:div w:id="1505241907">
      <w:bodyDiv w:val="1"/>
      <w:marLeft w:val="0"/>
      <w:marRight w:val="0"/>
      <w:marTop w:val="0"/>
      <w:marBottom w:val="0"/>
      <w:divBdr>
        <w:top w:val="none" w:sz="0" w:space="0" w:color="auto"/>
        <w:left w:val="none" w:sz="0" w:space="0" w:color="auto"/>
        <w:bottom w:val="none" w:sz="0" w:space="0" w:color="auto"/>
        <w:right w:val="none" w:sz="0" w:space="0" w:color="auto"/>
      </w:divBdr>
    </w:div>
    <w:div w:id="1517116684">
      <w:bodyDiv w:val="1"/>
      <w:marLeft w:val="0"/>
      <w:marRight w:val="0"/>
      <w:marTop w:val="0"/>
      <w:marBottom w:val="0"/>
      <w:divBdr>
        <w:top w:val="none" w:sz="0" w:space="0" w:color="auto"/>
        <w:left w:val="none" w:sz="0" w:space="0" w:color="auto"/>
        <w:bottom w:val="none" w:sz="0" w:space="0" w:color="auto"/>
        <w:right w:val="none" w:sz="0" w:space="0" w:color="auto"/>
      </w:divBdr>
    </w:div>
    <w:div w:id="1725131189">
      <w:bodyDiv w:val="1"/>
      <w:marLeft w:val="0"/>
      <w:marRight w:val="0"/>
      <w:marTop w:val="0"/>
      <w:marBottom w:val="0"/>
      <w:divBdr>
        <w:top w:val="none" w:sz="0" w:space="0" w:color="auto"/>
        <w:left w:val="none" w:sz="0" w:space="0" w:color="auto"/>
        <w:bottom w:val="none" w:sz="0" w:space="0" w:color="auto"/>
        <w:right w:val="none" w:sz="0" w:space="0" w:color="auto"/>
      </w:divBdr>
    </w:div>
    <w:div w:id="1788424930">
      <w:bodyDiv w:val="1"/>
      <w:marLeft w:val="0"/>
      <w:marRight w:val="0"/>
      <w:marTop w:val="0"/>
      <w:marBottom w:val="0"/>
      <w:divBdr>
        <w:top w:val="none" w:sz="0" w:space="0" w:color="auto"/>
        <w:left w:val="none" w:sz="0" w:space="0" w:color="auto"/>
        <w:bottom w:val="none" w:sz="0" w:space="0" w:color="auto"/>
        <w:right w:val="none" w:sz="0" w:space="0" w:color="auto"/>
      </w:divBdr>
    </w:div>
    <w:div w:id="1822189814">
      <w:bodyDiv w:val="1"/>
      <w:marLeft w:val="0"/>
      <w:marRight w:val="0"/>
      <w:marTop w:val="0"/>
      <w:marBottom w:val="0"/>
      <w:divBdr>
        <w:top w:val="none" w:sz="0" w:space="0" w:color="auto"/>
        <w:left w:val="none" w:sz="0" w:space="0" w:color="auto"/>
        <w:bottom w:val="none" w:sz="0" w:space="0" w:color="auto"/>
        <w:right w:val="none" w:sz="0" w:space="0" w:color="auto"/>
      </w:divBdr>
    </w:div>
    <w:div w:id="1828933574">
      <w:bodyDiv w:val="1"/>
      <w:marLeft w:val="0"/>
      <w:marRight w:val="0"/>
      <w:marTop w:val="0"/>
      <w:marBottom w:val="0"/>
      <w:divBdr>
        <w:top w:val="none" w:sz="0" w:space="0" w:color="auto"/>
        <w:left w:val="none" w:sz="0" w:space="0" w:color="auto"/>
        <w:bottom w:val="none" w:sz="0" w:space="0" w:color="auto"/>
        <w:right w:val="none" w:sz="0" w:space="0" w:color="auto"/>
      </w:divBdr>
    </w:div>
    <w:div w:id="1852182607">
      <w:bodyDiv w:val="1"/>
      <w:marLeft w:val="0"/>
      <w:marRight w:val="0"/>
      <w:marTop w:val="0"/>
      <w:marBottom w:val="0"/>
      <w:divBdr>
        <w:top w:val="none" w:sz="0" w:space="0" w:color="auto"/>
        <w:left w:val="none" w:sz="0" w:space="0" w:color="auto"/>
        <w:bottom w:val="none" w:sz="0" w:space="0" w:color="auto"/>
        <w:right w:val="none" w:sz="0" w:space="0" w:color="auto"/>
      </w:divBdr>
    </w:div>
    <w:div w:id="1920555152">
      <w:bodyDiv w:val="1"/>
      <w:marLeft w:val="0"/>
      <w:marRight w:val="0"/>
      <w:marTop w:val="0"/>
      <w:marBottom w:val="0"/>
      <w:divBdr>
        <w:top w:val="none" w:sz="0" w:space="0" w:color="auto"/>
        <w:left w:val="none" w:sz="0" w:space="0" w:color="auto"/>
        <w:bottom w:val="none" w:sz="0" w:space="0" w:color="auto"/>
        <w:right w:val="none" w:sz="0" w:space="0" w:color="auto"/>
      </w:divBdr>
    </w:div>
    <w:div w:id="1980063018">
      <w:bodyDiv w:val="1"/>
      <w:marLeft w:val="0"/>
      <w:marRight w:val="0"/>
      <w:marTop w:val="0"/>
      <w:marBottom w:val="0"/>
      <w:divBdr>
        <w:top w:val="none" w:sz="0" w:space="0" w:color="auto"/>
        <w:left w:val="none" w:sz="0" w:space="0" w:color="auto"/>
        <w:bottom w:val="none" w:sz="0" w:space="0" w:color="auto"/>
        <w:right w:val="none" w:sz="0" w:space="0" w:color="auto"/>
      </w:divBdr>
    </w:div>
    <w:div w:id="1985309357">
      <w:bodyDiv w:val="1"/>
      <w:marLeft w:val="0"/>
      <w:marRight w:val="0"/>
      <w:marTop w:val="0"/>
      <w:marBottom w:val="0"/>
      <w:divBdr>
        <w:top w:val="none" w:sz="0" w:space="0" w:color="auto"/>
        <w:left w:val="none" w:sz="0" w:space="0" w:color="auto"/>
        <w:bottom w:val="none" w:sz="0" w:space="0" w:color="auto"/>
        <w:right w:val="none" w:sz="0" w:space="0" w:color="auto"/>
      </w:divBdr>
    </w:div>
    <w:div w:id="21007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DE373-F58E-469C-B7E8-5E5BAC97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Pages>
  <Words>7102</Words>
  <Characters>40487</Characters>
  <Application>Microsoft Office Word</Application>
  <DocSecurity>0</DocSecurity>
  <Lines>337</Lines>
  <Paragraphs>94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DPDB-1318</dc:creator>
  <cp:keywords/>
  <dc:description/>
  <cp:lastModifiedBy>DPDB-1318</cp:lastModifiedBy>
  <cp:revision>23</cp:revision>
  <dcterms:created xsi:type="dcterms:W3CDTF">2023-08-11T06:49:00Z</dcterms:created>
  <dcterms:modified xsi:type="dcterms:W3CDTF">2023-09-29T08:28:00Z</dcterms:modified>
</cp:coreProperties>
</file>