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32" w:type="dxa"/>
        <w:shd w:val="clear" w:color="auto" w:fill="FFFFFF"/>
        <w:tblCellMar>
          <w:left w:w="0" w:type="dxa"/>
          <w:right w:w="0" w:type="dxa"/>
        </w:tblCellMar>
        <w:tblLook w:val="04A0" w:firstRow="1" w:lastRow="0" w:firstColumn="1" w:lastColumn="0" w:noHBand="0" w:noVBand="1"/>
      </w:tblPr>
      <w:tblGrid>
        <w:gridCol w:w="4866"/>
        <w:gridCol w:w="1406"/>
        <w:gridCol w:w="1442"/>
        <w:gridCol w:w="1874"/>
      </w:tblGrid>
      <w:tr w:rsidR="00F85116" w:rsidRPr="007C397F" w:rsidTr="004159FB">
        <w:tc>
          <w:tcPr>
            <w:tcW w:w="5000" w:type="pct"/>
            <w:gridSpan w:val="4"/>
            <w:tcBorders>
              <w:top w:val="nil"/>
              <w:left w:val="nil"/>
              <w:bottom w:val="single" w:sz="6" w:space="0" w:color="000000"/>
              <w:right w:val="nil"/>
            </w:tcBorders>
            <w:shd w:val="clear" w:color="auto" w:fill="FFFFFF"/>
            <w:tcMar>
              <w:top w:w="24" w:type="dxa"/>
              <w:left w:w="48" w:type="dxa"/>
              <w:bottom w:w="24" w:type="dxa"/>
              <w:right w:w="48" w:type="dxa"/>
            </w:tcMar>
          </w:tcPr>
          <w:p w:rsidR="00F85116" w:rsidRPr="000D51F8" w:rsidRDefault="00F85116" w:rsidP="003D7621">
            <w:pPr>
              <w:spacing w:after="0" w:line="240" w:lineRule="auto"/>
              <w:rPr>
                <w:rFonts w:ascii="Times New Roman" w:eastAsia="Times New Roman" w:hAnsi="Times New Roman" w:cs="Times New Roman"/>
                <w:color w:val="000000"/>
                <w:sz w:val="4"/>
                <w:szCs w:val="4"/>
                <w:lang w:val="ro-RO" w:eastAsia="ro-RO"/>
              </w:rPr>
            </w:pPr>
          </w:p>
        </w:tc>
      </w:tr>
      <w:tr w:rsidR="00F85116" w:rsidRPr="007C397F" w:rsidTr="004159FB">
        <w:trPr>
          <w:trHeight w:val="575"/>
        </w:trPr>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vAlign w:val="center"/>
            <w:hideMark/>
          </w:tcPr>
          <w:p w:rsidR="00F85116" w:rsidRPr="007C397F" w:rsidRDefault="005C7E65" w:rsidP="00F8195B">
            <w:pPr>
              <w:spacing w:after="0" w:line="240" w:lineRule="auto"/>
              <w:jc w:val="center"/>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b/>
                <w:bCs/>
                <w:color w:val="000000"/>
                <w:sz w:val="27"/>
                <w:szCs w:val="27"/>
                <w:lang w:val="ro-RO" w:eastAsia="ro-RO"/>
              </w:rPr>
              <w:t>Analiza Impactului de Reglementare</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ind w:right="77"/>
              <w:jc w:val="both"/>
              <w:rPr>
                <w:rFonts w:ascii="Times New Roman" w:eastAsia="Times New Roman" w:hAnsi="Times New Roman" w:cs="Times New Roman"/>
                <w:sz w:val="27"/>
                <w:szCs w:val="27"/>
                <w:lang w:val="ro-RO" w:eastAsia="ro-RO"/>
              </w:rPr>
            </w:pPr>
            <w:r w:rsidRPr="007C397F">
              <w:rPr>
                <w:rFonts w:ascii="Times New Roman" w:eastAsia="Times New Roman" w:hAnsi="Times New Roman" w:cs="Times New Roman"/>
                <w:b/>
                <w:bCs/>
                <w:sz w:val="27"/>
                <w:szCs w:val="27"/>
                <w:lang w:val="ro-RO" w:eastAsia="ro-RO"/>
              </w:rPr>
              <w:t>Titlul analizei impactului</w:t>
            </w:r>
            <w:r w:rsidRPr="007C397F">
              <w:rPr>
                <w:rFonts w:ascii="Times New Roman" w:eastAsia="Times New Roman" w:hAnsi="Times New Roman" w:cs="Times New Roman"/>
                <w:sz w:val="27"/>
                <w:szCs w:val="27"/>
                <w:lang w:val="ro-RO" w:eastAsia="ro-RO"/>
              </w:rPr>
              <w:t xml:space="preserve"> (poate </w:t>
            </w:r>
            <w:r w:rsidR="00602121" w:rsidRPr="007C397F">
              <w:rPr>
                <w:rFonts w:ascii="Times New Roman" w:eastAsia="Times New Roman" w:hAnsi="Times New Roman" w:cs="Times New Roman"/>
                <w:sz w:val="27"/>
                <w:szCs w:val="27"/>
                <w:lang w:val="ro-RO" w:eastAsia="ro-RO"/>
              </w:rPr>
              <w:t>conține</w:t>
            </w:r>
            <w:r w:rsidRPr="007C397F">
              <w:rPr>
                <w:rFonts w:ascii="Times New Roman" w:eastAsia="Times New Roman" w:hAnsi="Times New Roman" w:cs="Times New Roman"/>
                <w:sz w:val="27"/>
                <w:szCs w:val="27"/>
                <w:lang w:val="ro-RO" w:eastAsia="ro-RO"/>
              </w:rPr>
              <w:t xml:space="preserve"> titlul propunerii de act normativ):</w:t>
            </w:r>
          </w:p>
        </w:tc>
        <w:tc>
          <w:tcPr>
            <w:tcW w:w="2461"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5C7E65" w:rsidP="00AF4B16">
            <w:pPr>
              <w:spacing w:after="0" w:line="240" w:lineRule="auto"/>
              <w:ind w:right="77"/>
              <w:jc w:val="both"/>
              <w:rPr>
                <w:rFonts w:ascii="Times New Roman" w:eastAsia="Times New Roman" w:hAnsi="Times New Roman" w:cs="Times New Roman"/>
                <w:sz w:val="27"/>
                <w:szCs w:val="27"/>
                <w:lang w:val="ro-RO" w:eastAsia="ro-RO"/>
              </w:rPr>
            </w:pPr>
            <w:r w:rsidRPr="007C397F">
              <w:rPr>
                <w:rFonts w:ascii="Times New Roman" w:eastAsia="Times New Roman" w:hAnsi="Times New Roman" w:cs="Times New Roman"/>
                <w:bCs/>
                <w:sz w:val="27"/>
                <w:szCs w:val="27"/>
                <w:lang w:val="ro-RO" w:eastAsia="ro-RO"/>
              </w:rPr>
              <w:t>Analiza Impactului de Reglementare</w:t>
            </w:r>
            <w:r w:rsidRPr="007C397F">
              <w:rPr>
                <w:rFonts w:ascii="Times New Roman" w:eastAsia="Times New Roman" w:hAnsi="Times New Roman" w:cs="Times New Roman"/>
                <w:sz w:val="27"/>
                <w:szCs w:val="27"/>
                <w:lang w:val="ro-RO" w:eastAsia="ro-RO"/>
              </w:rPr>
              <w:t xml:space="preserve"> la </w:t>
            </w:r>
            <w:r w:rsidR="00115470" w:rsidRPr="007C397F">
              <w:rPr>
                <w:rFonts w:ascii="Times New Roman" w:eastAsia="Times New Roman" w:hAnsi="Times New Roman" w:cs="Times New Roman"/>
                <w:sz w:val="27"/>
                <w:szCs w:val="27"/>
                <w:lang w:val="ro-RO" w:eastAsia="ro-RO"/>
              </w:rPr>
              <w:t xml:space="preserve">proiectul </w:t>
            </w:r>
            <w:r w:rsidR="00F85116" w:rsidRPr="007C397F">
              <w:rPr>
                <w:rFonts w:ascii="Times New Roman" w:eastAsia="Times New Roman" w:hAnsi="Times New Roman" w:cs="Times New Roman"/>
                <w:sz w:val="27"/>
                <w:szCs w:val="27"/>
                <w:lang w:val="ro-RO" w:eastAsia="ro-RO"/>
              </w:rPr>
              <w:t xml:space="preserve">de </w:t>
            </w:r>
            <w:r w:rsidR="00602121" w:rsidRPr="007C397F">
              <w:rPr>
                <w:rFonts w:ascii="Times New Roman" w:eastAsia="Times New Roman" w:hAnsi="Times New Roman" w:cs="Times New Roman"/>
                <w:sz w:val="27"/>
                <w:szCs w:val="27"/>
                <w:lang w:val="ro-RO" w:eastAsia="ro-RO"/>
              </w:rPr>
              <w:t>hotărâre</w:t>
            </w:r>
            <w:r w:rsidR="00F85116" w:rsidRPr="007C397F">
              <w:rPr>
                <w:rFonts w:ascii="Times New Roman" w:eastAsia="Times New Roman" w:hAnsi="Times New Roman" w:cs="Times New Roman"/>
                <w:sz w:val="27"/>
                <w:szCs w:val="27"/>
                <w:lang w:val="ro-RO" w:eastAsia="ro-RO"/>
              </w:rPr>
              <w:t xml:space="preserve"> </w:t>
            </w:r>
            <w:r w:rsidR="00CC5C52" w:rsidRPr="007C397F">
              <w:rPr>
                <w:rFonts w:ascii="Times New Roman" w:eastAsia="Times New Roman" w:hAnsi="Times New Roman" w:cs="Times New Roman"/>
                <w:sz w:val="27"/>
                <w:szCs w:val="27"/>
                <w:lang w:val="ro-RO" w:eastAsia="ro-RO"/>
              </w:rPr>
              <w:t>cu privire la aprobarea</w:t>
            </w:r>
            <w:r w:rsidR="00F85116" w:rsidRPr="007C397F">
              <w:rPr>
                <w:rFonts w:ascii="Times New Roman" w:eastAsia="Times New Roman" w:hAnsi="Times New Roman" w:cs="Times New Roman"/>
                <w:sz w:val="27"/>
                <w:szCs w:val="27"/>
                <w:lang w:val="ro-RO" w:eastAsia="ro-RO"/>
              </w:rPr>
              <w:t xml:space="preserve"> </w:t>
            </w:r>
            <w:r w:rsidR="00CC5C52" w:rsidRPr="007C397F">
              <w:rPr>
                <w:rFonts w:ascii="Times New Roman" w:eastAsia="Times New Roman" w:hAnsi="Times New Roman" w:cs="Times New Roman"/>
                <w:sz w:val="27"/>
                <w:szCs w:val="27"/>
                <w:lang w:val="ro-RO" w:eastAsia="ro-RO"/>
              </w:rPr>
              <w:t>Cerințelor de calitate pentru produse</w:t>
            </w:r>
            <w:r w:rsidR="00AF4B16">
              <w:rPr>
                <w:rFonts w:ascii="Times New Roman" w:eastAsia="Times New Roman" w:hAnsi="Times New Roman" w:cs="Times New Roman"/>
                <w:sz w:val="27"/>
                <w:szCs w:val="27"/>
                <w:lang w:val="ro-RO" w:eastAsia="ro-RO"/>
              </w:rPr>
              <w:t xml:space="preserve"> tartinabile</w:t>
            </w:r>
            <w:r w:rsidR="00CC5C52" w:rsidRPr="007C397F">
              <w:rPr>
                <w:rFonts w:ascii="Times New Roman" w:eastAsia="Times New Roman" w:hAnsi="Times New Roman" w:cs="Times New Roman"/>
                <w:sz w:val="27"/>
                <w:szCs w:val="27"/>
                <w:lang w:val="ro-RO" w:eastAsia="ro-RO"/>
              </w:rPr>
              <w:t xml:space="preserve"> pe bază de grăsimi de origine vegetală și/sau animală</w:t>
            </w:r>
            <w:r w:rsidR="00AF4B16">
              <w:rPr>
                <w:rFonts w:ascii="Times New Roman" w:eastAsia="Times New Roman" w:hAnsi="Times New Roman" w:cs="Times New Roman"/>
                <w:sz w:val="27"/>
                <w:szCs w:val="27"/>
                <w:lang w:val="ro-RO" w:eastAsia="ro-RO"/>
              </w:rPr>
              <w:t>, destinate consumului uman</w:t>
            </w:r>
            <w:r w:rsidR="00351E2A" w:rsidRPr="007C397F">
              <w:rPr>
                <w:rFonts w:ascii="Times New Roman" w:eastAsia="Times New Roman" w:hAnsi="Times New Roman" w:cs="Times New Roman"/>
                <w:sz w:val="27"/>
                <w:szCs w:val="27"/>
                <w:lang w:val="ro-RO" w:eastAsia="ro-RO"/>
              </w:rPr>
              <w:t>”</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ind w:right="77"/>
              <w:jc w:val="both"/>
              <w:rPr>
                <w:rFonts w:ascii="Times New Roman" w:eastAsia="Times New Roman" w:hAnsi="Times New Roman" w:cs="Times New Roman"/>
                <w:sz w:val="27"/>
                <w:szCs w:val="27"/>
                <w:lang w:val="ro-RO" w:eastAsia="ro-RO"/>
              </w:rPr>
            </w:pPr>
            <w:r w:rsidRPr="007C397F">
              <w:rPr>
                <w:rFonts w:ascii="Times New Roman" w:eastAsia="Times New Roman" w:hAnsi="Times New Roman" w:cs="Times New Roman"/>
                <w:b/>
                <w:bCs/>
                <w:sz w:val="27"/>
                <w:szCs w:val="27"/>
                <w:lang w:val="ro-RO" w:eastAsia="ro-RO"/>
              </w:rPr>
              <w:t>Data:</w:t>
            </w:r>
          </w:p>
        </w:tc>
        <w:tc>
          <w:tcPr>
            <w:tcW w:w="2461"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ind w:right="77"/>
              <w:jc w:val="both"/>
              <w:rPr>
                <w:rFonts w:ascii="Times New Roman" w:eastAsia="Times New Roman" w:hAnsi="Times New Roman" w:cs="Times New Roman"/>
                <w:sz w:val="27"/>
                <w:szCs w:val="27"/>
                <w:lang w:val="ro-RO" w:eastAsia="ro-RO"/>
              </w:rPr>
            </w:pPr>
            <w:r w:rsidRPr="007C397F">
              <w:rPr>
                <w:rFonts w:ascii="Times New Roman" w:eastAsia="Times New Roman" w:hAnsi="Times New Roman" w:cs="Times New Roman"/>
                <w:sz w:val="27"/>
                <w:szCs w:val="27"/>
                <w:lang w:val="ro-RO" w:eastAsia="ro-RO"/>
              </w:rPr>
              <w:t> </w:t>
            </w:r>
          </w:p>
        </w:tc>
      </w:tr>
      <w:tr w:rsidR="00F85116" w:rsidRPr="007C397F" w:rsidTr="004159FB">
        <w:trPr>
          <w:trHeight w:val="618"/>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ind w:right="77"/>
              <w:jc w:val="both"/>
              <w:rPr>
                <w:rFonts w:ascii="Times New Roman" w:eastAsia="Times New Roman" w:hAnsi="Times New Roman" w:cs="Times New Roman"/>
                <w:sz w:val="27"/>
                <w:szCs w:val="27"/>
                <w:lang w:val="ro-RO" w:eastAsia="ro-RO"/>
              </w:rPr>
            </w:pPr>
            <w:r w:rsidRPr="007C397F">
              <w:rPr>
                <w:rFonts w:ascii="Times New Roman" w:eastAsia="Times New Roman" w:hAnsi="Times New Roman" w:cs="Times New Roman"/>
                <w:b/>
                <w:bCs/>
                <w:sz w:val="27"/>
                <w:szCs w:val="27"/>
                <w:lang w:val="ro-RO" w:eastAsia="ro-RO"/>
              </w:rPr>
              <w:t xml:space="preserve">Autoritatea </w:t>
            </w:r>
            <w:r w:rsidR="00602121" w:rsidRPr="007C397F">
              <w:rPr>
                <w:rFonts w:ascii="Times New Roman" w:eastAsia="Times New Roman" w:hAnsi="Times New Roman" w:cs="Times New Roman"/>
                <w:b/>
                <w:bCs/>
                <w:sz w:val="27"/>
                <w:szCs w:val="27"/>
                <w:lang w:val="ro-RO" w:eastAsia="ro-RO"/>
              </w:rPr>
              <w:t>administrației</w:t>
            </w:r>
            <w:r w:rsidRPr="007C397F">
              <w:rPr>
                <w:rFonts w:ascii="Times New Roman" w:eastAsia="Times New Roman" w:hAnsi="Times New Roman" w:cs="Times New Roman"/>
                <w:b/>
                <w:bCs/>
                <w:sz w:val="27"/>
                <w:szCs w:val="27"/>
                <w:lang w:val="ro-RO" w:eastAsia="ro-RO"/>
              </w:rPr>
              <w:t xml:space="preserve"> publice (autor):</w:t>
            </w:r>
          </w:p>
        </w:tc>
        <w:tc>
          <w:tcPr>
            <w:tcW w:w="2461"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351E2A" w:rsidP="00936D68">
            <w:pPr>
              <w:spacing w:after="0" w:line="240" w:lineRule="auto"/>
              <w:ind w:right="77"/>
              <w:jc w:val="both"/>
              <w:rPr>
                <w:rFonts w:ascii="Times New Roman" w:hAnsi="Times New Roman" w:cs="Times New Roman"/>
                <w:sz w:val="27"/>
                <w:szCs w:val="27"/>
                <w:lang w:val="ro-RO" w:eastAsia="ja-JP"/>
              </w:rPr>
            </w:pPr>
            <w:r w:rsidRPr="007C397F">
              <w:rPr>
                <w:rFonts w:ascii="Times New Roman" w:hAnsi="Times New Roman" w:cs="Times New Roman"/>
                <w:sz w:val="27"/>
                <w:szCs w:val="27"/>
                <w:lang w:val="ro-RO" w:eastAsia="ja-JP"/>
              </w:rPr>
              <w:t xml:space="preserve">Ministerul Agriculturii </w:t>
            </w:r>
            <w:r w:rsidR="00936D68" w:rsidRPr="007C397F">
              <w:rPr>
                <w:rFonts w:ascii="Times New Roman" w:hAnsi="Times New Roman" w:cs="Times New Roman"/>
                <w:sz w:val="27"/>
                <w:szCs w:val="27"/>
                <w:lang w:val="ro-RO" w:eastAsia="ja-JP"/>
              </w:rPr>
              <w:t>ș</w:t>
            </w:r>
            <w:r w:rsidRPr="007C397F">
              <w:rPr>
                <w:rFonts w:ascii="Times New Roman" w:hAnsi="Times New Roman" w:cs="Times New Roman"/>
                <w:sz w:val="27"/>
                <w:szCs w:val="27"/>
                <w:lang w:val="ro-RO" w:eastAsia="ja-JP"/>
              </w:rPr>
              <w:t>i Industriei Alimentare</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ind w:right="77"/>
              <w:jc w:val="both"/>
              <w:rPr>
                <w:rFonts w:ascii="Times New Roman" w:eastAsia="Times New Roman" w:hAnsi="Times New Roman" w:cs="Times New Roman"/>
                <w:sz w:val="27"/>
                <w:szCs w:val="27"/>
                <w:lang w:val="ro-RO" w:eastAsia="ro-RO"/>
              </w:rPr>
            </w:pPr>
            <w:r w:rsidRPr="007C397F">
              <w:rPr>
                <w:rFonts w:ascii="Times New Roman" w:eastAsia="Times New Roman" w:hAnsi="Times New Roman" w:cs="Times New Roman"/>
                <w:b/>
                <w:bCs/>
                <w:sz w:val="27"/>
                <w:szCs w:val="27"/>
                <w:lang w:val="ro-RO" w:eastAsia="ro-RO"/>
              </w:rPr>
              <w:t>Subdiviziunea:</w:t>
            </w:r>
          </w:p>
        </w:tc>
        <w:tc>
          <w:tcPr>
            <w:tcW w:w="2461"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6241F8" w:rsidP="0066535C">
            <w:pPr>
              <w:spacing w:after="0" w:line="240" w:lineRule="auto"/>
              <w:ind w:right="77"/>
              <w:jc w:val="both"/>
              <w:rPr>
                <w:rFonts w:ascii="Times New Roman" w:hAnsi="Times New Roman" w:cs="Times New Roman"/>
                <w:sz w:val="27"/>
                <w:szCs w:val="27"/>
                <w:lang w:val="ro-RO" w:eastAsia="ja-JP"/>
              </w:rPr>
            </w:pPr>
            <w:r w:rsidRPr="007C397F">
              <w:rPr>
                <w:rFonts w:ascii="Times New Roman" w:hAnsi="Times New Roman" w:cs="Times New Roman"/>
                <w:bCs/>
                <w:sz w:val="27"/>
                <w:szCs w:val="27"/>
                <w:lang w:val="ro-RO" w:eastAsia="ja-JP"/>
              </w:rPr>
              <w:t>Direcția Industr</w:t>
            </w:r>
            <w:r w:rsidR="0066535C" w:rsidRPr="007C397F">
              <w:rPr>
                <w:rFonts w:ascii="Times New Roman" w:hAnsi="Times New Roman" w:cs="Times New Roman"/>
                <w:bCs/>
                <w:sz w:val="27"/>
                <w:szCs w:val="27"/>
                <w:lang w:val="ro-RO" w:eastAsia="ja-JP"/>
              </w:rPr>
              <w:t>ie</w:t>
            </w:r>
            <w:r w:rsidRPr="007C397F">
              <w:rPr>
                <w:rFonts w:ascii="Times New Roman" w:hAnsi="Times New Roman" w:cs="Times New Roman"/>
                <w:bCs/>
                <w:sz w:val="27"/>
                <w:szCs w:val="27"/>
                <w:lang w:val="ro-RO" w:eastAsia="ja-JP"/>
              </w:rPr>
              <w:t xml:space="preserve"> Alimentară</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ind w:right="77"/>
              <w:jc w:val="both"/>
              <w:rPr>
                <w:rFonts w:ascii="Times New Roman" w:eastAsia="Times New Roman" w:hAnsi="Times New Roman" w:cs="Times New Roman"/>
                <w:sz w:val="27"/>
                <w:szCs w:val="27"/>
                <w:lang w:val="ro-RO" w:eastAsia="ro-RO"/>
              </w:rPr>
            </w:pPr>
            <w:r w:rsidRPr="007C397F">
              <w:rPr>
                <w:rFonts w:ascii="Times New Roman" w:eastAsia="Times New Roman" w:hAnsi="Times New Roman" w:cs="Times New Roman"/>
                <w:b/>
                <w:bCs/>
                <w:sz w:val="27"/>
                <w:szCs w:val="27"/>
                <w:lang w:val="ro-RO" w:eastAsia="ro-RO"/>
              </w:rPr>
              <w:t xml:space="preserve">Persoana responsabilă </w:t>
            </w:r>
            <w:proofErr w:type="spellStart"/>
            <w:r w:rsidRPr="007C397F">
              <w:rPr>
                <w:rFonts w:ascii="Times New Roman" w:eastAsia="Times New Roman" w:hAnsi="Times New Roman" w:cs="Times New Roman"/>
                <w:b/>
                <w:bCs/>
                <w:sz w:val="27"/>
                <w:szCs w:val="27"/>
                <w:lang w:val="ro-RO" w:eastAsia="ro-RO"/>
              </w:rPr>
              <w:t>şi</w:t>
            </w:r>
            <w:proofErr w:type="spellEnd"/>
            <w:r w:rsidRPr="007C397F">
              <w:rPr>
                <w:rFonts w:ascii="Times New Roman" w:eastAsia="Times New Roman" w:hAnsi="Times New Roman" w:cs="Times New Roman"/>
                <w:b/>
                <w:bCs/>
                <w:sz w:val="27"/>
                <w:szCs w:val="27"/>
                <w:lang w:val="ro-RO" w:eastAsia="ro-RO"/>
              </w:rPr>
              <w:t xml:space="preserve"> datele de contact:</w:t>
            </w:r>
          </w:p>
        </w:tc>
        <w:tc>
          <w:tcPr>
            <w:tcW w:w="2461"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ind w:right="77"/>
              <w:jc w:val="both"/>
              <w:rPr>
                <w:rFonts w:ascii="Times New Roman" w:hAnsi="Times New Roman" w:cs="Times New Roman"/>
                <w:sz w:val="27"/>
                <w:szCs w:val="27"/>
                <w:lang w:val="ro-RO" w:eastAsia="ja-JP"/>
              </w:rPr>
            </w:pPr>
            <w:r w:rsidRPr="007C397F">
              <w:rPr>
                <w:rFonts w:ascii="Times New Roman" w:hAnsi="Times New Roman" w:cs="Times New Roman"/>
                <w:sz w:val="27"/>
                <w:szCs w:val="27"/>
                <w:lang w:val="ro-RO" w:eastAsia="ja-JP"/>
              </w:rPr>
              <w:t>Maria Leahu</w:t>
            </w:r>
          </w:p>
          <w:p w:rsidR="00F85116" w:rsidRPr="007C397F" w:rsidRDefault="0023650B" w:rsidP="006241F8">
            <w:pPr>
              <w:spacing w:after="0" w:line="240" w:lineRule="auto"/>
              <w:ind w:right="77"/>
              <w:rPr>
                <w:rFonts w:ascii="Times New Roman" w:hAnsi="Times New Roman" w:cs="Times New Roman"/>
                <w:sz w:val="27"/>
                <w:szCs w:val="27"/>
                <w:u w:val="single"/>
                <w:lang w:val="ro-RO" w:eastAsia="ja-JP"/>
              </w:rPr>
            </w:pPr>
            <w:r w:rsidRPr="007C397F">
              <w:rPr>
                <w:rFonts w:ascii="Times New Roman" w:hAnsi="Times New Roman" w:cs="Times New Roman"/>
                <w:sz w:val="27"/>
                <w:szCs w:val="27"/>
                <w:lang w:val="ro-RO" w:eastAsia="ja-JP"/>
              </w:rPr>
              <w:t>022 204 5</w:t>
            </w:r>
            <w:r w:rsidR="006241F8" w:rsidRPr="007C397F">
              <w:rPr>
                <w:rFonts w:ascii="Times New Roman" w:hAnsi="Times New Roman" w:cs="Times New Roman"/>
                <w:sz w:val="27"/>
                <w:szCs w:val="27"/>
                <w:lang w:val="ro-RO" w:eastAsia="ja-JP"/>
              </w:rPr>
              <w:t>40</w:t>
            </w:r>
            <w:r w:rsidRPr="007C397F">
              <w:rPr>
                <w:rFonts w:ascii="Times New Roman" w:hAnsi="Times New Roman" w:cs="Times New Roman"/>
                <w:sz w:val="27"/>
                <w:szCs w:val="27"/>
                <w:lang w:val="ro-RO" w:eastAsia="ja-JP"/>
              </w:rPr>
              <w:t xml:space="preserve">,  </w:t>
            </w:r>
            <w:hyperlink r:id="rId6" w:history="1">
              <w:r w:rsidR="00DB550D" w:rsidRPr="007C397F">
                <w:rPr>
                  <w:rStyle w:val="Hyperlink"/>
                  <w:rFonts w:ascii="Times New Roman" w:hAnsi="Times New Roman"/>
                  <w:sz w:val="27"/>
                  <w:szCs w:val="27"/>
                  <w:lang w:val="ro-RO" w:eastAsia="ja-JP"/>
                </w:rPr>
                <w:t>maria.leahu@maia.gov.md</w:t>
              </w:r>
            </w:hyperlink>
            <w:r w:rsidR="009D6B11" w:rsidRPr="007C397F">
              <w:rPr>
                <w:rFonts w:ascii="Times New Roman" w:hAnsi="Times New Roman" w:cs="Times New Roman"/>
                <w:sz w:val="27"/>
                <w:szCs w:val="27"/>
                <w:lang w:val="ro-RO" w:eastAsia="ja-JP"/>
              </w:rPr>
              <w:t xml:space="preserve"> </w:t>
            </w:r>
          </w:p>
        </w:tc>
      </w:tr>
      <w:tr w:rsidR="00F85116" w:rsidRPr="007C397F" w:rsidTr="000D51F8">
        <w:trPr>
          <w:trHeight w:val="424"/>
        </w:trPr>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vAlign w:val="center"/>
            <w:hideMark/>
          </w:tcPr>
          <w:p w:rsidR="00F85116" w:rsidRPr="007C397F" w:rsidRDefault="00F85116" w:rsidP="003D7621">
            <w:pPr>
              <w:spacing w:after="0" w:line="240" w:lineRule="auto"/>
              <w:ind w:right="77"/>
              <w:jc w:val="both"/>
              <w:rPr>
                <w:rFonts w:ascii="Times New Roman" w:eastAsia="Times New Roman" w:hAnsi="Times New Roman" w:cs="Times New Roman"/>
                <w:sz w:val="27"/>
                <w:szCs w:val="27"/>
                <w:lang w:val="ro-RO" w:eastAsia="ro-RO"/>
              </w:rPr>
            </w:pPr>
            <w:r w:rsidRPr="007C397F">
              <w:rPr>
                <w:rFonts w:ascii="Times New Roman" w:eastAsia="Times New Roman" w:hAnsi="Times New Roman" w:cs="Times New Roman"/>
                <w:b/>
                <w:bCs/>
                <w:sz w:val="27"/>
                <w:szCs w:val="27"/>
                <w:lang w:val="ro-RO" w:eastAsia="ro-RO"/>
              </w:rPr>
              <w:t>Compartimentele analizei impactului</w:t>
            </w:r>
          </w:p>
        </w:tc>
      </w:tr>
      <w:tr w:rsidR="00F85116" w:rsidRPr="007C397F" w:rsidTr="004159FB">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ind w:right="77"/>
              <w:jc w:val="both"/>
              <w:rPr>
                <w:rFonts w:ascii="Times New Roman" w:eastAsia="Times New Roman" w:hAnsi="Times New Roman" w:cs="Times New Roman"/>
                <w:sz w:val="27"/>
                <w:szCs w:val="27"/>
                <w:lang w:val="ro-RO" w:eastAsia="ro-RO"/>
              </w:rPr>
            </w:pPr>
            <w:r w:rsidRPr="007C397F">
              <w:rPr>
                <w:rFonts w:ascii="Times New Roman" w:eastAsia="Times New Roman" w:hAnsi="Times New Roman" w:cs="Times New Roman"/>
                <w:b/>
                <w:bCs/>
                <w:sz w:val="27"/>
                <w:szCs w:val="27"/>
                <w:lang w:val="ro-RO" w:eastAsia="ro-RO"/>
              </w:rPr>
              <w:t>1. Definirea problemei</w:t>
            </w:r>
          </w:p>
        </w:tc>
      </w:tr>
      <w:tr w:rsidR="00F85116" w:rsidRPr="007C397F" w:rsidTr="004159FB">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ind w:right="77"/>
              <w:jc w:val="both"/>
              <w:rPr>
                <w:rFonts w:ascii="Times New Roman" w:eastAsia="Times New Roman" w:hAnsi="Times New Roman" w:cs="Times New Roman"/>
                <w:sz w:val="27"/>
                <w:szCs w:val="27"/>
                <w:lang w:val="ro-RO" w:eastAsia="ro-RO"/>
              </w:rPr>
            </w:pPr>
            <w:r w:rsidRPr="007C397F">
              <w:rPr>
                <w:rFonts w:ascii="Times New Roman" w:eastAsia="Times New Roman" w:hAnsi="Times New Roman" w:cs="Times New Roman"/>
                <w:sz w:val="27"/>
                <w:szCs w:val="27"/>
                <w:lang w:val="ro-RO" w:eastAsia="ro-RO"/>
              </w:rPr>
              <w:t xml:space="preserve">a) </w:t>
            </w:r>
            <w:r w:rsidR="009C435A" w:rsidRPr="007C397F">
              <w:rPr>
                <w:rFonts w:ascii="Times New Roman" w:eastAsia="Times New Roman" w:hAnsi="Times New Roman" w:cs="Times New Roman"/>
                <w:sz w:val="27"/>
                <w:szCs w:val="27"/>
                <w:lang w:val="ro-RO" w:eastAsia="ro-RO"/>
              </w:rPr>
              <w:t>Determinați</w:t>
            </w:r>
            <w:r w:rsidRPr="007C397F">
              <w:rPr>
                <w:rFonts w:ascii="Times New Roman" w:eastAsia="Times New Roman" w:hAnsi="Times New Roman" w:cs="Times New Roman"/>
                <w:sz w:val="27"/>
                <w:szCs w:val="27"/>
                <w:lang w:val="ro-RO" w:eastAsia="ro-RO"/>
              </w:rPr>
              <w:t xml:space="preserve"> clar </w:t>
            </w:r>
            <w:r w:rsidR="00602121" w:rsidRPr="007C397F">
              <w:rPr>
                <w:rFonts w:ascii="Times New Roman" w:eastAsia="Times New Roman" w:hAnsi="Times New Roman" w:cs="Times New Roman"/>
                <w:sz w:val="27"/>
                <w:szCs w:val="27"/>
                <w:lang w:val="ro-RO" w:eastAsia="ro-RO"/>
              </w:rPr>
              <w:t>și</w:t>
            </w:r>
            <w:r w:rsidRPr="007C397F">
              <w:rPr>
                <w:rFonts w:ascii="Times New Roman" w:eastAsia="Times New Roman" w:hAnsi="Times New Roman" w:cs="Times New Roman"/>
                <w:sz w:val="27"/>
                <w:szCs w:val="27"/>
                <w:lang w:val="ro-RO" w:eastAsia="ro-RO"/>
              </w:rPr>
              <w:t xml:space="preserve"> concis problema </w:t>
            </w:r>
            <w:r w:rsidR="00602121" w:rsidRPr="007C397F">
              <w:rPr>
                <w:rFonts w:ascii="Times New Roman" w:eastAsia="Times New Roman" w:hAnsi="Times New Roman" w:cs="Times New Roman"/>
                <w:sz w:val="27"/>
                <w:szCs w:val="27"/>
                <w:lang w:val="ro-RO" w:eastAsia="ro-RO"/>
              </w:rPr>
              <w:t>și</w:t>
            </w:r>
            <w:r w:rsidRPr="007C397F">
              <w:rPr>
                <w:rFonts w:ascii="Times New Roman" w:eastAsia="Times New Roman" w:hAnsi="Times New Roman" w:cs="Times New Roman"/>
                <w:sz w:val="27"/>
                <w:szCs w:val="27"/>
                <w:lang w:val="ro-RO" w:eastAsia="ro-RO"/>
              </w:rPr>
              <w:t xml:space="preserve">/sau problemele care urmează să fie </w:t>
            </w:r>
            <w:r w:rsidR="009C435A" w:rsidRPr="007C397F">
              <w:rPr>
                <w:rFonts w:ascii="Times New Roman" w:eastAsia="Times New Roman" w:hAnsi="Times New Roman" w:cs="Times New Roman"/>
                <w:sz w:val="27"/>
                <w:szCs w:val="27"/>
                <w:lang w:val="ro-RO" w:eastAsia="ro-RO"/>
              </w:rPr>
              <w:t>soluționate</w:t>
            </w:r>
          </w:p>
        </w:tc>
      </w:tr>
      <w:tr w:rsidR="00F85116" w:rsidRPr="007C397F" w:rsidTr="004159FB">
        <w:trPr>
          <w:trHeight w:val="1955"/>
        </w:trPr>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761C94" w:rsidRPr="007C397F" w:rsidRDefault="00761C94" w:rsidP="00761C94">
            <w:pPr>
              <w:pStyle w:val="Frspaiere"/>
              <w:ind w:firstLine="567"/>
              <w:jc w:val="both"/>
              <w:rPr>
                <w:rStyle w:val="2"/>
                <w:rFonts w:eastAsiaTheme="majorEastAsia"/>
                <w:color w:val="auto"/>
                <w:sz w:val="27"/>
                <w:szCs w:val="27"/>
              </w:rPr>
            </w:pPr>
            <w:r w:rsidRPr="007C397F">
              <w:rPr>
                <w:rStyle w:val="2"/>
                <w:rFonts w:eastAsiaTheme="majorEastAsia"/>
                <w:sz w:val="27"/>
                <w:szCs w:val="27"/>
              </w:rPr>
              <w:t xml:space="preserve">-necesitatea ajustării cadrului normativ prin stabilirea unor cerințe clare </w:t>
            </w:r>
            <w:r w:rsidRPr="007C397F">
              <w:rPr>
                <w:rFonts w:ascii="Times New Roman" w:eastAsia="Times New Roman" w:hAnsi="Times New Roman" w:cs="Times New Roman"/>
                <w:sz w:val="27"/>
                <w:szCs w:val="27"/>
              </w:rPr>
              <w:t>de calitate, ambalare, etichetare, transport</w:t>
            </w:r>
            <w:r w:rsidR="00406F3B" w:rsidRPr="007C397F">
              <w:rPr>
                <w:rFonts w:ascii="Times New Roman" w:eastAsia="Times New Roman" w:hAnsi="Times New Roman" w:cs="Times New Roman"/>
                <w:sz w:val="27"/>
                <w:szCs w:val="27"/>
              </w:rPr>
              <w:t xml:space="preserve">are pentru margarină, maioneză și grăsimi pentru industria culinară, de cofetărie </w:t>
            </w:r>
            <w:proofErr w:type="spellStart"/>
            <w:r w:rsidR="00406F3B" w:rsidRPr="007C397F">
              <w:rPr>
                <w:rFonts w:ascii="Times New Roman" w:eastAsia="Times New Roman" w:hAnsi="Times New Roman" w:cs="Times New Roman"/>
                <w:sz w:val="27"/>
                <w:szCs w:val="27"/>
              </w:rPr>
              <w:t>şi</w:t>
            </w:r>
            <w:proofErr w:type="spellEnd"/>
            <w:r w:rsidR="00406F3B" w:rsidRPr="007C397F">
              <w:rPr>
                <w:rFonts w:ascii="Times New Roman" w:eastAsia="Times New Roman" w:hAnsi="Times New Roman" w:cs="Times New Roman"/>
                <w:sz w:val="27"/>
                <w:szCs w:val="27"/>
              </w:rPr>
              <w:t xml:space="preserve"> de panificație,</w:t>
            </w:r>
            <w:r w:rsidRPr="007C397F">
              <w:rPr>
                <w:rStyle w:val="2"/>
                <w:rFonts w:eastAsiaTheme="majorEastAsia"/>
                <w:sz w:val="27"/>
                <w:szCs w:val="27"/>
              </w:rPr>
              <w:t xml:space="preserve"> </w:t>
            </w:r>
            <w:r w:rsidRPr="007C397F">
              <w:rPr>
                <w:rFonts w:ascii="Times New Roman" w:hAnsi="Times New Roman" w:cs="Times New Roman"/>
                <w:bCs/>
                <w:sz w:val="27"/>
                <w:szCs w:val="27"/>
                <w:lang w:eastAsia="ja-JP"/>
              </w:rPr>
              <w:t>cu un conținut de 10% - 90% grăsimi provenite atât din producția autohtonă, cât și din import</w:t>
            </w:r>
            <w:r w:rsidRPr="007C397F">
              <w:rPr>
                <w:rStyle w:val="2"/>
                <w:rFonts w:eastAsiaTheme="majorEastAsia"/>
                <w:sz w:val="27"/>
                <w:szCs w:val="27"/>
              </w:rPr>
              <w:t>;</w:t>
            </w:r>
          </w:p>
          <w:p w:rsidR="00761C94" w:rsidRPr="007C397F" w:rsidRDefault="00761C94" w:rsidP="00761C94">
            <w:pPr>
              <w:pStyle w:val="Frspaiere"/>
              <w:ind w:firstLine="567"/>
              <w:jc w:val="both"/>
              <w:rPr>
                <w:rStyle w:val="2"/>
                <w:rFonts w:eastAsiaTheme="majorEastAsia"/>
                <w:sz w:val="27"/>
                <w:szCs w:val="27"/>
              </w:rPr>
            </w:pPr>
            <w:r w:rsidRPr="007C397F">
              <w:rPr>
                <w:rStyle w:val="2"/>
                <w:rFonts w:eastAsiaTheme="majorEastAsia"/>
                <w:sz w:val="27"/>
                <w:szCs w:val="27"/>
              </w:rPr>
              <w:t>-asigurarea consumatorilor cu produse sigure;</w:t>
            </w:r>
          </w:p>
          <w:p w:rsidR="00F85116" w:rsidRPr="007C397F" w:rsidRDefault="00761C94" w:rsidP="00761C94">
            <w:pPr>
              <w:pStyle w:val="Frspaiere"/>
              <w:ind w:firstLine="567"/>
              <w:jc w:val="both"/>
              <w:rPr>
                <w:rFonts w:ascii="Times New Roman" w:eastAsiaTheme="majorEastAsia" w:hAnsi="Times New Roman" w:cs="Times New Roman"/>
                <w:color w:val="000000"/>
                <w:sz w:val="27"/>
                <w:szCs w:val="27"/>
                <w:lang w:eastAsia="ro-RO" w:bidi="ro-RO"/>
              </w:rPr>
            </w:pPr>
            <w:r w:rsidRPr="007C397F">
              <w:rPr>
                <w:rStyle w:val="2"/>
                <w:rFonts w:eastAsiaTheme="majorEastAsia"/>
                <w:sz w:val="27"/>
                <w:szCs w:val="27"/>
              </w:rPr>
              <w:t>-concurență loială</w:t>
            </w:r>
            <w:r w:rsidRPr="007C397F">
              <w:rPr>
                <w:rStyle w:val="2"/>
                <w:rFonts w:eastAsiaTheme="majorEastAsia"/>
                <w:color w:val="auto"/>
                <w:sz w:val="27"/>
                <w:szCs w:val="27"/>
              </w:rPr>
              <w:t xml:space="preserve"> </w:t>
            </w:r>
            <w:r w:rsidRPr="007C397F">
              <w:rPr>
                <w:rStyle w:val="2"/>
                <w:rFonts w:eastAsiaTheme="majorEastAsia"/>
                <w:sz w:val="27"/>
                <w:szCs w:val="27"/>
              </w:rPr>
              <w:t>între producătorii autohtoni si cei din afara țării.</w:t>
            </w:r>
          </w:p>
        </w:tc>
      </w:tr>
      <w:tr w:rsidR="00F85116" w:rsidRPr="007C397F" w:rsidTr="006241F8">
        <w:trPr>
          <w:trHeight w:val="1039"/>
        </w:trPr>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sz w:val="27"/>
                <w:szCs w:val="27"/>
                <w:lang w:val="ro-RO" w:eastAsia="ro-RO"/>
              </w:rPr>
            </w:pPr>
            <w:r w:rsidRPr="007C397F">
              <w:rPr>
                <w:rFonts w:ascii="Times New Roman" w:eastAsia="Times New Roman" w:hAnsi="Times New Roman" w:cs="Times New Roman"/>
                <w:sz w:val="27"/>
                <w:szCs w:val="27"/>
                <w:lang w:val="ro-RO" w:eastAsia="ro-RO"/>
              </w:rPr>
              <w:t xml:space="preserve">b) </w:t>
            </w:r>
            <w:r w:rsidR="009D6B11" w:rsidRPr="007C397F">
              <w:rPr>
                <w:rFonts w:ascii="Times New Roman" w:eastAsia="Times New Roman" w:hAnsi="Times New Roman" w:cs="Times New Roman"/>
                <w:sz w:val="27"/>
                <w:szCs w:val="27"/>
                <w:lang w:val="ro-RO" w:eastAsia="ro-RO"/>
              </w:rPr>
              <w:t>Descrieți</w:t>
            </w:r>
            <w:r w:rsidRPr="007C397F">
              <w:rPr>
                <w:rFonts w:ascii="Times New Roman" w:eastAsia="Times New Roman" w:hAnsi="Times New Roman" w:cs="Times New Roman"/>
                <w:sz w:val="27"/>
                <w:szCs w:val="27"/>
                <w:lang w:val="ro-RO" w:eastAsia="ro-RO"/>
              </w:rPr>
              <w:t xml:space="preserve"> problema, persoanele/</w:t>
            </w:r>
            <w:r w:rsidR="009D6B11" w:rsidRPr="007C397F">
              <w:rPr>
                <w:rFonts w:ascii="Times New Roman" w:eastAsia="Times New Roman" w:hAnsi="Times New Roman" w:cs="Times New Roman"/>
                <w:sz w:val="27"/>
                <w:szCs w:val="27"/>
                <w:lang w:val="ro-RO" w:eastAsia="ro-RO"/>
              </w:rPr>
              <w:t>entitățile</w:t>
            </w:r>
            <w:r w:rsidRPr="007C397F">
              <w:rPr>
                <w:rFonts w:ascii="Times New Roman" w:eastAsia="Times New Roman" w:hAnsi="Times New Roman" w:cs="Times New Roman"/>
                <w:sz w:val="27"/>
                <w:szCs w:val="27"/>
                <w:lang w:val="ro-RO" w:eastAsia="ro-RO"/>
              </w:rPr>
              <w:t xml:space="preserve"> afectate </w:t>
            </w:r>
            <w:r w:rsidR="0023650B" w:rsidRPr="007C397F">
              <w:rPr>
                <w:rFonts w:ascii="Times New Roman" w:eastAsia="Times New Roman" w:hAnsi="Times New Roman" w:cs="Times New Roman"/>
                <w:sz w:val="27"/>
                <w:szCs w:val="27"/>
                <w:lang w:val="ro-RO" w:eastAsia="ro-RO"/>
              </w:rPr>
              <w:t>și</w:t>
            </w:r>
            <w:r w:rsidRPr="007C397F">
              <w:rPr>
                <w:rFonts w:ascii="Times New Roman" w:eastAsia="Times New Roman" w:hAnsi="Times New Roman" w:cs="Times New Roman"/>
                <w:sz w:val="27"/>
                <w:szCs w:val="27"/>
                <w:lang w:val="ro-RO" w:eastAsia="ro-RO"/>
              </w:rPr>
              <w:t xml:space="preserve"> cele care contribuie la </w:t>
            </w:r>
            <w:r w:rsidR="009D6B11" w:rsidRPr="007C397F">
              <w:rPr>
                <w:rFonts w:ascii="Times New Roman" w:eastAsia="Times New Roman" w:hAnsi="Times New Roman" w:cs="Times New Roman"/>
                <w:sz w:val="27"/>
                <w:szCs w:val="27"/>
                <w:lang w:val="ro-RO" w:eastAsia="ro-RO"/>
              </w:rPr>
              <w:t>apariția</w:t>
            </w:r>
            <w:r w:rsidRPr="007C397F">
              <w:rPr>
                <w:rFonts w:ascii="Times New Roman" w:eastAsia="Times New Roman" w:hAnsi="Times New Roman" w:cs="Times New Roman"/>
                <w:sz w:val="27"/>
                <w:szCs w:val="27"/>
                <w:lang w:val="ro-RO" w:eastAsia="ro-RO"/>
              </w:rPr>
              <w:t xml:space="preserve"> problemei, cu justificarea </w:t>
            </w:r>
            <w:r w:rsidR="009D6B11" w:rsidRPr="007C397F">
              <w:rPr>
                <w:rFonts w:ascii="Times New Roman" w:eastAsia="Times New Roman" w:hAnsi="Times New Roman" w:cs="Times New Roman"/>
                <w:sz w:val="27"/>
                <w:szCs w:val="27"/>
                <w:lang w:val="ro-RO" w:eastAsia="ro-RO"/>
              </w:rPr>
              <w:t>necesității</w:t>
            </w:r>
            <w:r w:rsidRPr="007C397F">
              <w:rPr>
                <w:rFonts w:ascii="Times New Roman" w:eastAsia="Times New Roman" w:hAnsi="Times New Roman" w:cs="Times New Roman"/>
                <w:sz w:val="27"/>
                <w:szCs w:val="27"/>
                <w:lang w:val="ro-RO" w:eastAsia="ro-RO"/>
              </w:rPr>
              <w:t xml:space="preserve"> schimbării </w:t>
            </w:r>
            <w:r w:rsidR="009D6B11" w:rsidRPr="007C397F">
              <w:rPr>
                <w:rFonts w:ascii="Times New Roman" w:eastAsia="Times New Roman" w:hAnsi="Times New Roman" w:cs="Times New Roman"/>
                <w:sz w:val="27"/>
                <w:szCs w:val="27"/>
                <w:lang w:val="ro-RO" w:eastAsia="ro-RO"/>
              </w:rPr>
              <w:t>situației</w:t>
            </w:r>
            <w:r w:rsidRPr="007C397F">
              <w:rPr>
                <w:rFonts w:ascii="Times New Roman" w:eastAsia="Times New Roman" w:hAnsi="Times New Roman" w:cs="Times New Roman"/>
                <w:sz w:val="27"/>
                <w:szCs w:val="27"/>
                <w:lang w:val="ro-RO" w:eastAsia="ro-RO"/>
              </w:rPr>
              <w:t xml:space="preserve"> curente </w:t>
            </w:r>
            <w:r w:rsidR="0023650B" w:rsidRPr="007C397F">
              <w:rPr>
                <w:rFonts w:ascii="Times New Roman" w:eastAsia="Times New Roman" w:hAnsi="Times New Roman" w:cs="Times New Roman"/>
                <w:sz w:val="27"/>
                <w:szCs w:val="27"/>
                <w:lang w:val="ro-RO" w:eastAsia="ro-RO"/>
              </w:rPr>
              <w:t>și</w:t>
            </w:r>
            <w:r w:rsidRPr="007C397F">
              <w:rPr>
                <w:rFonts w:ascii="Times New Roman" w:eastAsia="Times New Roman" w:hAnsi="Times New Roman" w:cs="Times New Roman"/>
                <w:sz w:val="27"/>
                <w:szCs w:val="27"/>
                <w:lang w:val="ro-RO" w:eastAsia="ro-RO"/>
              </w:rPr>
              <w:t xml:space="preserve"> viitoare, în baza dovezilor </w:t>
            </w:r>
            <w:r w:rsidR="0023650B" w:rsidRPr="007C397F">
              <w:rPr>
                <w:rFonts w:ascii="Times New Roman" w:eastAsia="Times New Roman" w:hAnsi="Times New Roman" w:cs="Times New Roman"/>
                <w:sz w:val="27"/>
                <w:szCs w:val="27"/>
                <w:lang w:val="ro-RO" w:eastAsia="ro-RO"/>
              </w:rPr>
              <w:t>și</w:t>
            </w:r>
            <w:r w:rsidRPr="007C397F">
              <w:rPr>
                <w:rFonts w:ascii="Times New Roman" w:eastAsia="Times New Roman" w:hAnsi="Times New Roman" w:cs="Times New Roman"/>
                <w:sz w:val="27"/>
                <w:szCs w:val="27"/>
                <w:lang w:val="ro-RO" w:eastAsia="ro-RO"/>
              </w:rPr>
              <w:t xml:space="preserve"> datelor colectate </w:t>
            </w:r>
            <w:r w:rsidR="0023650B" w:rsidRPr="007C397F">
              <w:rPr>
                <w:rFonts w:ascii="Times New Roman" w:eastAsia="Times New Roman" w:hAnsi="Times New Roman" w:cs="Times New Roman"/>
                <w:sz w:val="27"/>
                <w:szCs w:val="27"/>
                <w:lang w:val="ro-RO" w:eastAsia="ro-RO"/>
              </w:rPr>
              <w:t>și</w:t>
            </w:r>
            <w:r w:rsidRPr="007C397F">
              <w:rPr>
                <w:rFonts w:ascii="Times New Roman" w:eastAsia="Times New Roman" w:hAnsi="Times New Roman" w:cs="Times New Roman"/>
                <w:sz w:val="27"/>
                <w:szCs w:val="27"/>
                <w:lang w:val="ro-RO" w:eastAsia="ro-RO"/>
              </w:rPr>
              <w:t xml:space="preserve"> examinate</w:t>
            </w:r>
          </w:p>
        </w:tc>
      </w:tr>
      <w:tr w:rsidR="00F85116" w:rsidRPr="007C397F" w:rsidTr="004159FB">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D518AF" w:rsidRPr="007C397F" w:rsidRDefault="006241F8" w:rsidP="003D7621">
            <w:pPr>
              <w:spacing w:after="0" w:line="240" w:lineRule="auto"/>
              <w:ind w:firstLine="567"/>
              <w:jc w:val="both"/>
              <w:rPr>
                <w:rFonts w:ascii="Times New Roman" w:eastAsia="Times New Roman" w:hAnsi="Times New Roman" w:cs="Times New Roman"/>
                <w:sz w:val="27"/>
                <w:szCs w:val="27"/>
                <w:lang w:val="ro-RO" w:eastAsia="ro-RO"/>
              </w:rPr>
            </w:pPr>
            <w:r w:rsidRPr="007C397F">
              <w:rPr>
                <w:rFonts w:ascii="Times New Roman" w:eastAsia="Times New Roman" w:hAnsi="Times New Roman" w:cs="Times New Roman"/>
                <w:sz w:val="27"/>
                <w:szCs w:val="27"/>
                <w:lang w:val="ro-RO" w:eastAsia="ro-RO"/>
              </w:rPr>
              <w:t>Din p</w:t>
            </w:r>
            <w:r w:rsidR="009C7CCF" w:rsidRPr="007C397F">
              <w:rPr>
                <w:rFonts w:ascii="Times New Roman" w:eastAsia="Times New Roman" w:hAnsi="Times New Roman" w:cs="Times New Roman"/>
                <w:sz w:val="27"/>
                <w:szCs w:val="27"/>
                <w:lang w:val="ro-RO" w:eastAsia="ro-RO"/>
              </w:rPr>
              <w:t>artea</w:t>
            </w:r>
            <w:r w:rsidRPr="007C397F">
              <w:rPr>
                <w:rFonts w:ascii="Times New Roman" w:eastAsia="Times New Roman" w:hAnsi="Times New Roman" w:cs="Times New Roman"/>
                <w:sz w:val="27"/>
                <w:szCs w:val="27"/>
                <w:lang w:val="ro-RO" w:eastAsia="ro-RO"/>
              </w:rPr>
              <w:t xml:space="preserve"> mediului de afaceri în adresa Ministerului au fost </w:t>
            </w:r>
            <w:r w:rsidR="00EA4801" w:rsidRPr="007C397F">
              <w:rPr>
                <w:rFonts w:ascii="Times New Roman" w:eastAsia="Times New Roman" w:hAnsi="Times New Roman" w:cs="Times New Roman"/>
                <w:sz w:val="27"/>
                <w:szCs w:val="27"/>
                <w:lang w:val="ro-RO" w:eastAsia="ro-RO"/>
              </w:rPr>
              <w:t>înaintate</w:t>
            </w:r>
            <w:r w:rsidRPr="007C397F">
              <w:rPr>
                <w:rFonts w:ascii="Times New Roman" w:eastAsia="Times New Roman" w:hAnsi="Times New Roman" w:cs="Times New Roman"/>
                <w:sz w:val="27"/>
                <w:szCs w:val="27"/>
                <w:lang w:val="ro-RO" w:eastAsia="ro-RO"/>
              </w:rPr>
              <w:t xml:space="preserve"> demersuri privind necesitatea aducerii în concordanță a prevederilor unor acte normative – Reglementări tehnice, printre care și Reglementarea tehnică „Produse pe bază de grăsimi vegetale”, aprobată prin Hotărârea Guvernului nr. 16/2009.</w:t>
            </w:r>
          </w:p>
          <w:p w:rsidR="006241F8" w:rsidRPr="007C397F" w:rsidRDefault="006241F8" w:rsidP="003D7621">
            <w:pPr>
              <w:spacing w:after="0" w:line="240" w:lineRule="auto"/>
              <w:ind w:firstLine="567"/>
              <w:jc w:val="both"/>
              <w:rPr>
                <w:rFonts w:ascii="Times New Roman" w:eastAsia="Times New Roman" w:hAnsi="Times New Roman" w:cs="Times New Roman"/>
                <w:sz w:val="27"/>
                <w:szCs w:val="27"/>
                <w:lang w:val="ro-RO" w:eastAsia="ro-RO"/>
              </w:rPr>
            </w:pPr>
            <w:r w:rsidRPr="007C397F">
              <w:rPr>
                <w:rFonts w:ascii="Times New Roman" w:eastAsia="Times New Roman" w:hAnsi="Times New Roman" w:cs="Times New Roman"/>
                <w:sz w:val="27"/>
                <w:szCs w:val="27"/>
                <w:lang w:val="ro-RO" w:eastAsia="ro-RO"/>
              </w:rPr>
              <w:t xml:space="preserve">Un </w:t>
            </w:r>
            <w:r w:rsidR="00850D22" w:rsidRPr="007C397F">
              <w:rPr>
                <w:rFonts w:ascii="Times New Roman" w:eastAsia="Times New Roman" w:hAnsi="Times New Roman" w:cs="Times New Roman"/>
                <w:sz w:val="27"/>
                <w:szCs w:val="27"/>
                <w:lang w:val="ro-RO" w:eastAsia="ro-RO"/>
              </w:rPr>
              <w:t>demers</w:t>
            </w:r>
            <w:r w:rsidRPr="007C397F">
              <w:rPr>
                <w:rFonts w:ascii="Times New Roman" w:eastAsia="Times New Roman" w:hAnsi="Times New Roman" w:cs="Times New Roman"/>
                <w:sz w:val="27"/>
                <w:szCs w:val="27"/>
                <w:lang w:val="ro-RO" w:eastAsia="ro-RO"/>
              </w:rPr>
              <w:t xml:space="preserve"> privind necesitarea revizuirii </w:t>
            </w:r>
            <w:r w:rsidR="00850D22" w:rsidRPr="007C397F">
              <w:rPr>
                <w:rFonts w:ascii="Times New Roman" w:eastAsia="Times New Roman" w:hAnsi="Times New Roman" w:cs="Times New Roman"/>
                <w:sz w:val="27"/>
                <w:szCs w:val="27"/>
                <w:lang w:val="ro-RO" w:eastAsia="ro-RO"/>
              </w:rPr>
              <w:t xml:space="preserve">prevederilor </w:t>
            </w:r>
            <w:r w:rsidR="009C7CCF" w:rsidRPr="007C397F">
              <w:rPr>
                <w:rFonts w:ascii="Times New Roman" w:eastAsia="Times New Roman" w:hAnsi="Times New Roman" w:cs="Times New Roman"/>
                <w:sz w:val="27"/>
                <w:szCs w:val="27"/>
                <w:lang w:val="ro-RO" w:eastAsia="ro-RO"/>
              </w:rPr>
              <w:t xml:space="preserve">Reglementarii tehnice </w:t>
            </w:r>
            <w:r w:rsidR="00850D22" w:rsidRPr="007C397F">
              <w:rPr>
                <w:rFonts w:ascii="Times New Roman" w:eastAsia="Times New Roman" w:hAnsi="Times New Roman" w:cs="Times New Roman"/>
                <w:sz w:val="27"/>
                <w:szCs w:val="27"/>
                <w:lang w:val="ro-RO" w:eastAsia="ro-RO"/>
              </w:rPr>
              <w:t xml:space="preserve">menționate supra a fost recepționat </w:t>
            </w:r>
            <w:r w:rsidR="009C7CCF" w:rsidRPr="007C397F">
              <w:rPr>
                <w:rFonts w:ascii="Times New Roman" w:eastAsia="Times New Roman" w:hAnsi="Times New Roman" w:cs="Times New Roman"/>
                <w:sz w:val="27"/>
                <w:szCs w:val="27"/>
                <w:lang w:val="ro-RO" w:eastAsia="ro-RO"/>
              </w:rPr>
              <w:t>ș</w:t>
            </w:r>
            <w:r w:rsidR="00850D22" w:rsidRPr="007C397F">
              <w:rPr>
                <w:rFonts w:ascii="Times New Roman" w:eastAsia="Times New Roman" w:hAnsi="Times New Roman" w:cs="Times New Roman"/>
                <w:sz w:val="27"/>
                <w:szCs w:val="27"/>
                <w:lang w:val="ro-RO" w:eastAsia="ro-RO"/>
              </w:rPr>
              <w:t>i de la A</w:t>
            </w:r>
            <w:r w:rsidR="009C7CCF" w:rsidRPr="007C397F">
              <w:rPr>
                <w:rFonts w:ascii="Times New Roman" w:eastAsia="Times New Roman" w:hAnsi="Times New Roman" w:cs="Times New Roman"/>
                <w:sz w:val="27"/>
                <w:szCs w:val="27"/>
                <w:lang w:val="ro-RO" w:eastAsia="ro-RO"/>
              </w:rPr>
              <w:t>genția Națională pentru Siguranța Alimentelor</w:t>
            </w:r>
            <w:r w:rsidR="00850D22" w:rsidRPr="007C397F">
              <w:rPr>
                <w:rFonts w:ascii="Times New Roman" w:eastAsia="Times New Roman" w:hAnsi="Times New Roman" w:cs="Times New Roman"/>
                <w:sz w:val="27"/>
                <w:szCs w:val="27"/>
                <w:lang w:val="ro-RO" w:eastAsia="ro-RO"/>
              </w:rPr>
              <w:t xml:space="preserve">, în care se face referință la dificultățile întimpinare de inspectorii ANSA la efectuarea controalelor, întrucât codul tarifar pentru maioneză nu se regăsește în domeniul de aplicare a reglementării, cu toate că </w:t>
            </w:r>
            <w:r w:rsidR="009C7CCF" w:rsidRPr="007C397F">
              <w:rPr>
                <w:rFonts w:ascii="Times New Roman" w:eastAsia="Times New Roman" w:hAnsi="Times New Roman" w:cs="Times New Roman"/>
                <w:sz w:val="27"/>
                <w:szCs w:val="27"/>
                <w:lang w:val="ro-RO" w:eastAsia="ro-RO"/>
              </w:rPr>
              <w:t>î</w:t>
            </w:r>
            <w:r w:rsidR="00850D22" w:rsidRPr="007C397F">
              <w:rPr>
                <w:rFonts w:ascii="Times New Roman" w:eastAsia="Times New Roman" w:hAnsi="Times New Roman" w:cs="Times New Roman"/>
                <w:sz w:val="27"/>
                <w:szCs w:val="27"/>
                <w:lang w:val="ro-RO" w:eastAsia="ro-RO"/>
              </w:rPr>
              <w:t xml:space="preserve">n act sunt descrise cerințele de calitate </w:t>
            </w:r>
            <w:r w:rsidR="009C7CCF" w:rsidRPr="007C397F">
              <w:rPr>
                <w:rFonts w:ascii="Times New Roman" w:eastAsia="Times New Roman" w:hAnsi="Times New Roman" w:cs="Times New Roman"/>
                <w:sz w:val="27"/>
                <w:szCs w:val="27"/>
                <w:lang w:val="ro-RO" w:eastAsia="ro-RO"/>
              </w:rPr>
              <w:t>ș</w:t>
            </w:r>
            <w:r w:rsidR="00850D22" w:rsidRPr="007C397F">
              <w:rPr>
                <w:rFonts w:ascii="Times New Roman" w:eastAsia="Times New Roman" w:hAnsi="Times New Roman" w:cs="Times New Roman"/>
                <w:sz w:val="27"/>
                <w:szCs w:val="27"/>
                <w:lang w:val="ro-RO" w:eastAsia="ro-RO"/>
              </w:rPr>
              <w:t>i de comercializare pentru produsul respectiv.</w:t>
            </w:r>
          </w:p>
          <w:p w:rsidR="00EC68C4" w:rsidRPr="007C397F" w:rsidRDefault="00EC68C4" w:rsidP="00EC68C4">
            <w:pPr>
              <w:spacing w:after="0" w:line="240" w:lineRule="auto"/>
              <w:ind w:firstLine="567"/>
              <w:jc w:val="both"/>
              <w:rPr>
                <w:rFonts w:ascii="Times New Roman" w:eastAsia="Times New Roman" w:hAnsi="Times New Roman" w:cs="Times New Roman"/>
                <w:sz w:val="27"/>
                <w:szCs w:val="27"/>
                <w:lang w:val="ro-RO" w:eastAsia="ro-RO"/>
              </w:rPr>
            </w:pPr>
            <w:r w:rsidRPr="007C397F">
              <w:rPr>
                <w:rFonts w:ascii="Times New Roman" w:eastAsia="Times New Roman" w:hAnsi="Times New Roman" w:cs="Times New Roman"/>
                <w:sz w:val="27"/>
                <w:szCs w:val="27"/>
                <w:lang w:val="ro-RO" w:eastAsia="ro-RO"/>
              </w:rPr>
              <w:t>Modificarea actului normativ va avea într-o oarecare măsură impact asupra următoarele categorii:</w:t>
            </w:r>
          </w:p>
          <w:p w:rsidR="00F30435" w:rsidRPr="007C397F" w:rsidRDefault="00EC68C4" w:rsidP="00EC68C4">
            <w:pPr>
              <w:spacing w:after="0" w:line="240" w:lineRule="auto"/>
              <w:ind w:firstLine="567"/>
              <w:jc w:val="both"/>
              <w:rPr>
                <w:rFonts w:ascii="Times New Roman" w:eastAsia="Times New Roman" w:hAnsi="Times New Roman" w:cs="Times New Roman"/>
                <w:sz w:val="27"/>
                <w:szCs w:val="27"/>
                <w:lang w:val="ro-RO" w:eastAsia="ro-RO"/>
              </w:rPr>
            </w:pPr>
            <w:r w:rsidRPr="007C397F">
              <w:rPr>
                <w:rFonts w:ascii="Times New Roman" w:eastAsia="Times New Roman" w:hAnsi="Times New Roman" w:cs="Times New Roman"/>
                <w:sz w:val="27"/>
                <w:szCs w:val="27"/>
                <w:lang w:val="ro-RO" w:eastAsia="ro-RO"/>
              </w:rPr>
              <w:t>- producătorii de produse pe baza de grăsimi vegetale și importatorii de aceste produse, care urmează să se conformeze cerințelor stabilite</w:t>
            </w:r>
          </w:p>
          <w:p w:rsidR="00EC68C4" w:rsidRPr="007C397F" w:rsidRDefault="00EC68C4" w:rsidP="00B96574">
            <w:pPr>
              <w:spacing w:after="0" w:line="240" w:lineRule="auto"/>
              <w:ind w:firstLine="567"/>
              <w:jc w:val="both"/>
              <w:rPr>
                <w:rFonts w:ascii="Times New Roman" w:eastAsia="Times New Roman" w:hAnsi="Times New Roman" w:cs="Times New Roman"/>
                <w:sz w:val="27"/>
                <w:szCs w:val="27"/>
                <w:lang w:val="ro-RO" w:eastAsia="ro-RO"/>
              </w:rPr>
            </w:pPr>
            <w:r w:rsidRPr="007C397F">
              <w:rPr>
                <w:rFonts w:ascii="Times New Roman" w:eastAsia="Times New Roman" w:hAnsi="Times New Roman" w:cs="Times New Roman"/>
                <w:sz w:val="27"/>
                <w:szCs w:val="27"/>
                <w:lang w:val="ro-RO" w:eastAsia="ro-RO"/>
              </w:rPr>
              <w:t xml:space="preserve">- organele de control ANSA și ANSP </w:t>
            </w:r>
          </w:p>
          <w:p w:rsidR="00B96574" w:rsidRPr="007C397F" w:rsidRDefault="00B96574" w:rsidP="00B96574">
            <w:pPr>
              <w:spacing w:after="0" w:line="240" w:lineRule="auto"/>
              <w:ind w:firstLine="567"/>
              <w:jc w:val="both"/>
              <w:rPr>
                <w:rFonts w:ascii="Times New Roman" w:eastAsia="Times New Roman" w:hAnsi="Times New Roman" w:cs="Times New Roman"/>
                <w:sz w:val="27"/>
                <w:szCs w:val="27"/>
                <w:lang w:val="ro-RO" w:eastAsia="ro-RO"/>
              </w:rPr>
            </w:pPr>
            <w:r w:rsidRPr="007C397F">
              <w:rPr>
                <w:rFonts w:ascii="Times New Roman" w:eastAsia="Times New Roman" w:hAnsi="Times New Roman" w:cs="Times New Roman"/>
                <w:sz w:val="27"/>
                <w:szCs w:val="27"/>
                <w:lang w:val="ro-RO" w:eastAsia="ro-RO"/>
              </w:rPr>
              <w:t>- consumatorii.</w:t>
            </w:r>
          </w:p>
          <w:p w:rsidR="00832456" w:rsidRPr="007C397F" w:rsidRDefault="00832456" w:rsidP="00B96574">
            <w:pPr>
              <w:spacing w:after="0" w:line="240" w:lineRule="auto"/>
              <w:ind w:firstLine="567"/>
              <w:jc w:val="both"/>
              <w:rPr>
                <w:rFonts w:ascii="Times New Roman" w:eastAsia="Times New Roman" w:hAnsi="Times New Roman" w:cs="Times New Roman"/>
                <w:sz w:val="27"/>
                <w:szCs w:val="27"/>
                <w:lang w:val="ro-RO" w:eastAsia="ro-RO"/>
              </w:rPr>
            </w:pPr>
            <w:r w:rsidRPr="007C397F">
              <w:rPr>
                <w:rFonts w:ascii="Times New Roman" w:eastAsia="Times New Roman" w:hAnsi="Times New Roman" w:cs="Times New Roman"/>
                <w:sz w:val="27"/>
                <w:szCs w:val="27"/>
                <w:lang w:val="ro-RO" w:eastAsia="ro-RO"/>
              </w:rPr>
              <w:lastRenderedPageBreak/>
              <w:t>Conform datelor Biroului Național de Statistică</w:t>
            </w:r>
            <w:r w:rsidR="006D36C6" w:rsidRPr="007C397F">
              <w:rPr>
                <w:rFonts w:ascii="Times New Roman" w:eastAsia="Times New Roman" w:hAnsi="Times New Roman" w:cs="Times New Roman"/>
                <w:sz w:val="27"/>
                <w:szCs w:val="27"/>
                <w:lang w:val="ro-RO" w:eastAsia="ro-RO"/>
              </w:rPr>
              <w:t>,</w:t>
            </w:r>
            <w:r w:rsidRPr="007C397F">
              <w:rPr>
                <w:rFonts w:ascii="Times New Roman" w:eastAsia="Times New Roman" w:hAnsi="Times New Roman" w:cs="Times New Roman"/>
                <w:sz w:val="27"/>
                <w:szCs w:val="27"/>
                <w:lang w:val="ro-RO" w:eastAsia="ro-RO"/>
              </w:rPr>
              <w:t xml:space="preserve"> </w:t>
            </w:r>
            <w:r w:rsidR="006D36C6" w:rsidRPr="007C397F">
              <w:rPr>
                <w:rFonts w:ascii="Times New Roman" w:eastAsia="Times New Roman" w:hAnsi="Times New Roman" w:cs="Times New Roman"/>
                <w:sz w:val="27"/>
                <w:szCs w:val="27"/>
                <w:lang w:val="ro-RO" w:eastAsia="ro-RO"/>
              </w:rPr>
              <w:t xml:space="preserve">producătorii de grăsimi sunt incluși în categoria întreprinderilor de fabricare a uleiurilor </w:t>
            </w:r>
            <w:proofErr w:type="spellStart"/>
            <w:r w:rsidR="006D36C6" w:rsidRPr="007C397F">
              <w:rPr>
                <w:rFonts w:ascii="Times New Roman" w:eastAsia="Times New Roman" w:hAnsi="Times New Roman" w:cs="Times New Roman"/>
                <w:sz w:val="27"/>
                <w:szCs w:val="27"/>
                <w:lang w:val="ro-RO" w:eastAsia="ro-RO"/>
              </w:rPr>
              <w:t>şi</w:t>
            </w:r>
            <w:proofErr w:type="spellEnd"/>
            <w:r w:rsidR="006D36C6" w:rsidRPr="007C397F">
              <w:rPr>
                <w:rFonts w:ascii="Times New Roman" w:eastAsia="Times New Roman" w:hAnsi="Times New Roman" w:cs="Times New Roman"/>
                <w:sz w:val="27"/>
                <w:szCs w:val="27"/>
                <w:lang w:val="ro-RO" w:eastAsia="ro-RO"/>
              </w:rPr>
              <w:t xml:space="preserve"> grăsimilor vegetale </w:t>
            </w:r>
            <w:proofErr w:type="spellStart"/>
            <w:r w:rsidR="006D36C6" w:rsidRPr="007C397F">
              <w:rPr>
                <w:rFonts w:ascii="Times New Roman" w:eastAsia="Times New Roman" w:hAnsi="Times New Roman" w:cs="Times New Roman"/>
                <w:sz w:val="27"/>
                <w:szCs w:val="27"/>
                <w:lang w:val="ro-RO" w:eastAsia="ro-RO"/>
              </w:rPr>
              <w:t>şi</w:t>
            </w:r>
            <w:proofErr w:type="spellEnd"/>
            <w:r w:rsidR="006D36C6" w:rsidRPr="007C397F">
              <w:rPr>
                <w:rFonts w:ascii="Times New Roman" w:eastAsia="Times New Roman" w:hAnsi="Times New Roman" w:cs="Times New Roman"/>
                <w:sz w:val="27"/>
                <w:szCs w:val="27"/>
                <w:lang w:val="ro-RO" w:eastAsia="ro-RO"/>
              </w:rPr>
              <w:t xml:space="preserve"> animale</w:t>
            </w:r>
            <w:r w:rsidR="00921B5C" w:rsidRPr="007C397F">
              <w:rPr>
                <w:rFonts w:ascii="Times New Roman" w:eastAsia="Times New Roman" w:hAnsi="Times New Roman" w:cs="Times New Roman"/>
                <w:sz w:val="27"/>
                <w:szCs w:val="27"/>
                <w:lang w:val="ro-RO" w:eastAsia="ro-RO"/>
              </w:rPr>
              <w:t xml:space="preserve">. Conform acestor date în anul 2021, la categoria respectivă activau 88, de întreprinderi, este clar ca majoritatea dintre acestea sunt întreprinderi de producere a uleiurilor vegetale. </w:t>
            </w:r>
          </w:p>
          <w:p w:rsidR="00921B5C" w:rsidRPr="007C397F" w:rsidRDefault="00921B5C" w:rsidP="00B96574">
            <w:pPr>
              <w:spacing w:after="0" w:line="240" w:lineRule="auto"/>
              <w:ind w:firstLine="567"/>
              <w:jc w:val="both"/>
              <w:rPr>
                <w:rFonts w:ascii="Times New Roman" w:eastAsia="Times New Roman" w:hAnsi="Times New Roman" w:cs="Times New Roman"/>
                <w:sz w:val="27"/>
                <w:szCs w:val="27"/>
                <w:lang w:val="ro-RO" w:eastAsia="ro-RO"/>
              </w:rPr>
            </w:pPr>
            <w:r w:rsidRPr="007C397F">
              <w:rPr>
                <w:rFonts w:ascii="Times New Roman" w:eastAsia="Times New Roman" w:hAnsi="Times New Roman" w:cs="Times New Roman"/>
                <w:sz w:val="27"/>
                <w:szCs w:val="27"/>
                <w:lang w:val="ro-RO" w:eastAsia="ro-RO"/>
              </w:rPr>
              <w:t>Conform informației de pe Pagina oficială ANSA sunt înregistrate 3 întreprinderi de producere a maionezei și o întreprindere de fabricare a margarinei.</w:t>
            </w:r>
          </w:p>
          <w:p w:rsidR="00DD524F" w:rsidRPr="007C397F" w:rsidRDefault="0059017C" w:rsidP="0059017C">
            <w:pPr>
              <w:spacing w:after="0" w:line="240" w:lineRule="auto"/>
              <w:ind w:firstLine="567"/>
              <w:jc w:val="right"/>
              <w:rPr>
                <w:rFonts w:ascii="Times New Roman" w:eastAsia="Times New Roman" w:hAnsi="Times New Roman" w:cs="Times New Roman"/>
                <w:sz w:val="27"/>
                <w:szCs w:val="27"/>
                <w:lang w:val="ro-RO" w:eastAsia="ro-RO"/>
              </w:rPr>
            </w:pPr>
            <w:r w:rsidRPr="007C397F">
              <w:rPr>
                <w:rFonts w:ascii="Times New Roman" w:eastAsia="Times New Roman" w:hAnsi="Times New Roman" w:cs="Times New Roman"/>
                <w:sz w:val="27"/>
                <w:szCs w:val="27"/>
                <w:lang w:val="ro-RO" w:eastAsia="ro-RO"/>
              </w:rPr>
              <w:t>Tabelul 1</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2"/>
              <w:gridCol w:w="696"/>
              <w:gridCol w:w="696"/>
              <w:gridCol w:w="696"/>
              <w:gridCol w:w="696"/>
              <w:gridCol w:w="696"/>
              <w:gridCol w:w="696"/>
              <w:gridCol w:w="696"/>
              <w:gridCol w:w="696"/>
            </w:tblGrid>
            <w:tr w:rsidR="006D36C6" w:rsidRPr="007C397F" w:rsidTr="00DD524F">
              <w:trPr>
                <w:trHeight w:val="532"/>
              </w:trPr>
              <w:tc>
                <w:tcPr>
                  <w:tcW w:w="4904" w:type="dxa"/>
                  <w:shd w:val="clear" w:color="auto" w:fill="auto"/>
                  <w:vAlign w:val="center"/>
                  <w:hideMark/>
                </w:tcPr>
                <w:p w:rsidR="006D36C6" w:rsidRPr="007C397F" w:rsidRDefault="006D36C6" w:rsidP="006D36C6">
                  <w:pPr>
                    <w:spacing w:after="0" w:line="240" w:lineRule="auto"/>
                    <w:jc w:val="center"/>
                    <w:rPr>
                      <w:rFonts w:ascii="Times New Roman" w:eastAsia="Times New Roman" w:hAnsi="Times New Roman" w:cs="Times New Roman"/>
                      <w:b/>
                      <w:bCs/>
                      <w:sz w:val="24"/>
                      <w:szCs w:val="24"/>
                      <w:lang w:val="ro-RO" w:eastAsia="ro-RO"/>
                    </w:rPr>
                  </w:pPr>
                  <w:r w:rsidRPr="007C397F">
                    <w:rPr>
                      <w:rFonts w:ascii="Times New Roman" w:eastAsia="Times New Roman" w:hAnsi="Times New Roman" w:cs="Times New Roman"/>
                      <w:b/>
                      <w:bCs/>
                      <w:sz w:val="24"/>
                      <w:szCs w:val="24"/>
                      <w:lang w:val="ro-RO" w:eastAsia="ro-RO"/>
                    </w:rPr>
                    <w:t> </w:t>
                  </w:r>
                  <w:r w:rsidR="00AF4B16" w:rsidRPr="007C397F">
                    <w:rPr>
                      <w:rFonts w:ascii="Times New Roman" w:eastAsia="Times New Roman" w:hAnsi="Times New Roman" w:cs="Times New Roman"/>
                      <w:b/>
                      <w:bCs/>
                      <w:sz w:val="24"/>
                      <w:szCs w:val="24"/>
                      <w:lang w:val="ro-RO" w:eastAsia="ro-RO"/>
                    </w:rPr>
                    <w:t>Numărul</w:t>
                  </w:r>
                  <w:r w:rsidRPr="007C397F">
                    <w:rPr>
                      <w:rFonts w:ascii="Times New Roman" w:eastAsia="Times New Roman" w:hAnsi="Times New Roman" w:cs="Times New Roman"/>
                      <w:b/>
                      <w:bCs/>
                      <w:sz w:val="24"/>
                      <w:szCs w:val="24"/>
                      <w:lang w:val="ro-RO" w:eastAsia="ro-RO"/>
                    </w:rPr>
                    <w:t xml:space="preserve"> de întreprinderi</w:t>
                  </w:r>
                </w:p>
              </w:tc>
              <w:tc>
                <w:tcPr>
                  <w:tcW w:w="572" w:type="dxa"/>
                  <w:shd w:val="clear" w:color="auto" w:fill="auto"/>
                  <w:vAlign w:val="center"/>
                  <w:hideMark/>
                </w:tcPr>
                <w:p w:rsidR="006D36C6" w:rsidRPr="007C397F" w:rsidRDefault="006D36C6" w:rsidP="006D36C6">
                  <w:pPr>
                    <w:spacing w:after="0" w:line="240" w:lineRule="auto"/>
                    <w:jc w:val="center"/>
                    <w:rPr>
                      <w:rFonts w:ascii="Times New Roman" w:eastAsia="Times New Roman" w:hAnsi="Times New Roman" w:cs="Times New Roman"/>
                      <w:sz w:val="24"/>
                      <w:szCs w:val="24"/>
                      <w:lang w:val="ro-RO" w:eastAsia="ro-RO"/>
                    </w:rPr>
                  </w:pPr>
                  <w:r w:rsidRPr="007C397F">
                    <w:rPr>
                      <w:rFonts w:ascii="Times New Roman" w:eastAsia="Times New Roman" w:hAnsi="Times New Roman" w:cs="Times New Roman"/>
                      <w:sz w:val="24"/>
                      <w:szCs w:val="24"/>
                      <w:lang w:val="ro-RO" w:eastAsia="ro-RO"/>
                    </w:rPr>
                    <w:t>2014</w:t>
                  </w:r>
                </w:p>
              </w:tc>
              <w:tc>
                <w:tcPr>
                  <w:tcW w:w="572" w:type="dxa"/>
                  <w:shd w:val="clear" w:color="auto" w:fill="auto"/>
                  <w:vAlign w:val="center"/>
                  <w:hideMark/>
                </w:tcPr>
                <w:p w:rsidR="006D36C6" w:rsidRPr="007C397F" w:rsidRDefault="006D36C6" w:rsidP="006D36C6">
                  <w:pPr>
                    <w:spacing w:after="0" w:line="240" w:lineRule="auto"/>
                    <w:jc w:val="center"/>
                    <w:rPr>
                      <w:rFonts w:ascii="Times New Roman" w:eastAsia="Times New Roman" w:hAnsi="Times New Roman" w:cs="Times New Roman"/>
                      <w:sz w:val="24"/>
                      <w:szCs w:val="24"/>
                      <w:lang w:val="ro-RO" w:eastAsia="ro-RO"/>
                    </w:rPr>
                  </w:pPr>
                  <w:r w:rsidRPr="007C397F">
                    <w:rPr>
                      <w:rFonts w:ascii="Times New Roman" w:eastAsia="Times New Roman" w:hAnsi="Times New Roman" w:cs="Times New Roman"/>
                      <w:sz w:val="24"/>
                      <w:szCs w:val="24"/>
                      <w:lang w:val="ro-RO" w:eastAsia="ro-RO"/>
                    </w:rPr>
                    <w:t>2015</w:t>
                  </w:r>
                </w:p>
              </w:tc>
              <w:tc>
                <w:tcPr>
                  <w:tcW w:w="572" w:type="dxa"/>
                  <w:shd w:val="clear" w:color="auto" w:fill="auto"/>
                  <w:vAlign w:val="center"/>
                  <w:hideMark/>
                </w:tcPr>
                <w:p w:rsidR="006D36C6" w:rsidRPr="007C397F" w:rsidRDefault="006D36C6" w:rsidP="006D36C6">
                  <w:pPr>
                    <w:spacing w:after="0" w:line="240" w:lineRule="auto"/>
                    <w:jc w:val="center"/>
                    <w:rPr>
                      <w:rFonts w:ascii="Times New Roman" w:eastAsia="Times New Roman" w:hAnsi="Times New Roman" w:cs="Times New Roman"/>
                      <w:sz w:val="24"/>
                      <w:szCs w:val="24"/>
                      <w:lang w:val="ro-RO" w:eastAsia="ro-RO"/>
                    </w:rPr>
                  </w:pPr>
                  <w:r w:rsidRPr="007C397F">
                    <w:rPr>
                      <w:rFonts w:ascii="Times New Roman" w:eastAsia="Times New Roman" w:hAnsi="Times New Roman" w:cs="Times New Roman"/>
                      <w:sz w:val="24"/>
                      <w:szCs w:val="24"/>
                      <w:lang w:val="ro-RO" w:eastAsia="ro-RO"/>
                    </w:rPr>
                    <w:t>2016</w:t>
                  </w:r>
                </w:p>
              </w:tc>
              <w:tc>
                <w:tcPr>
                  <w:tcW w:w="572" w:type="dxa"/>
                  <w:shd w:val="clear" w:color="auto" w:fill="auto"/>
                  <w:vAlign w:val="center"/>
                  <w:hideMark/>
                </w:tcPr>
                <w:p w:rsidR="006D36C6" w:rsidRPr="007C397F" w:rsidRDefault="006D36C6" w:rsidP="006D36C6">
                  <w:pPr>
                    <w:spacing w:after="0" w:line="240" w:lineRule="auto"/>
                    <w:jc w:val="center"/>
                    <w:rPr>
                      <w:rFonts w:ascii="Times New Roman" w:eastAsia="Times New Roman" w:hAnsi="Times New Roman" w:cs="Times New Roman"/>
                      <w:sz w:val="24"/>
                      <w:szCs w:val="24"/>
                      <w:lang w:val="ro-RO" w:eastAsia="ro-RO"/>
                    </w:rPr>
                  </w:pPr>
                  <w:r w:rsidRPr="007C397F">
                    <w:rPr>
                      <w:rFonts w:ascii="Times New Roman" w:eastAsia="Times New Roman" w:hAnsi="Times New Roman" w:cs="Times New Roman"/>
                      <w:sz w:val="24"/>
                      <w:szCs w:val="24"/>
                      <w:lang w:val="ro-RO" w:eastAsia="ro-RO"/>
                    </w:rPr>
                    <w:t>2017</w:t>
                  </w:r>
                </w:p>
              </w:tc>
              <w:tc>
                <w:tcPr>
                  <w:tcW w:w="572" w:type="dxa"/>
                  <w:shd w:val="clear" w:color="auto" w:fill="auto"/>
                  <w:vAlign w:val="center"/>
                  <w:hideMark/>
                </w:tcPr>
                <w:p w:rsidR="006D36C6" w:rsidRPr="007C397F" w:rsidRDefault="006D36C6" w:rsidP="006D36C6">
                  <w:pPr>
                    <w:spacing w:after="0" w:line="240" w:lineRule="auto"/>
                    <w:jc w:val="center"/>
                    <w:rPr>
                      <w:rFonts w:ascii="Times New Roman" w:eastAsia="Times New Roman" w:hAnsi="Times New Roman" w:cs="Times New Roman"/>
                      <w:sz w:val="24"/>
                      <w:szCs w:val="24"/>
                      <w:lang w:val="ro-RO" w:eastAsia="ro-RO"/>
                    </w:rPr>
                  </w:pPr>
                  <w:r w:rsidRPr="007C397F">
                    <w:rPr>
                      <w:rFonts w:ascii="Times New Roman" w:eastAsia="Times New Roman" w:hAnsi="Times New Roman" w:cs="Times New Roman"/>
                      <w:sz w:val="24"/>
                      <w:szCs w:val="24"/>
                      <w:lang w:val="ro-RO" w:eastAsia="ro-RO"/>
                    </w:rPr>
                    <w:t>2018</w:t>
                  </w:r>
                </w:p>
              </w:tc>
              <w:tc>
                <w:tcPr>
                  <w:tcW w:w="572" w:type="dxa"/>
                  <w:shd w:val="clear" w:color="auto" w:fill="auto"/>
                  <w:vAlign w:val="center"/>
                  <w:hideMark/>
                </w:tcPr>
                <w:p w:rsidR="006D36C6" w:rsidRPr="007C397F" w:rsidRDefault="006D36C6" w:rsidP="006D36C6">
                  <w:pPr>
                    <w:spacing w:after="0" w:line="240" w:lineRule="auto"/>
                    <w:jc w:val="center"/>
                    <w:rPr>
                      <w:rFonts w:ascii="Times New Roman" w:eastAsia="Times New Roman" w:hAnsi="Times New Roman" w:cs="Times New Roman"/>
                      <w:sz w:val="24"/>
                      <w:szCs w:val="24"/>
                      <w:lang w:val="ro-RO" w:eastAsia="ro-RO"/>
                    </w:rPr>
                  </w:pPr>
                  <w:r w:rsidRPr="007C397F">
                    <w:rPr>
                      <w:rFonts w:ascii="Times New Roman" w:eastAsia="Times New Roman" w:hAnsi="Times New Roman" w:cs="Times New Roman"/>
                      <w:sz w:val="24"/>
                      <w:szCs w:val="24"/>
                      <w:lang w:val="ro-RO" w:eastAsia="ro-RO"/>
                    </w:rPr>
                    <w:t>2019</w:t>
                  </w:r>
                </w:p>
              </w:tc>
              <w:tc>
                <w:tcPr>
                  <w:tcW w:w="572" w:type="dxa"/>
                  <w:shd w:val="clear" w:color="auto" w:fill="auto"/>
                  <w:vAlign w:val="center"/>
                  <w:hideMark/>
                </w:tcPr>
                <w:p w:rsidR="006D36C6" w:rsidRPr="007C397F" w:rsidRDefault="006D36C6" w:rsidP="006D36C6">
                  <w:pPr>
                    <w:spacing w:after="0" w:line="240" w:lineRule="auto"/>
                    <w:jc w:val="center"/>
                    <w:rPr>
                      <w:rFonts w:ascii="Times New Roman" w:eastAsia="Times New Roman" w:hAnsi="Times New Roman" w:cs="Times New Roman"/>
                      <w:sz w:val="24"/>
                      <w:szCs w:val="24"/>
                      <w:lang w:val="ro-RO" w:eastAsia="ro-RO"/>
                    </w:rPr>
                  </w:pPr>
                  <w:r w:rsidRPr="007C397F">
                    <w:rPr>
                      <w:rFonts w:ascii="Times New Roman" w:eastAsia="Times New Roman" w:hAnsi="Times New Roman" w:cs="Times New Roman"/>
                      <w:sz w:val="24"/>
                      <w:szCs w:val="24"/>
                      <w:lang w:val="ro-RO" w:eastAsia="ro-RO"/>
                    </w:rPr>
                    <w:t>2020</w:t>
                  </w:r>
                </w:p>
              </w:tc>
              <w:tc>
                <w:tcPr>
                  <w:tcW w:w="572" w:type="dxa"/>
                  <w:shd w:val="clear" w:color="auto" w:fill="auto"/>
                  <w:noWrap/>
                  <w:vAlign w:val="center"/>
                  <w:hideMark/>
                </w:tcPr>
                <w:p w:rsidR="006D36C6" w:rsidRPr="007C397F" w:rsidRDefault="006D36C6" w:rsidP="006D36C6">
                  <w:pPr>
                    <w:spacing w:after="0" w:line="240" w:lineRule="auto"/>
                    <w:jc w:val="center"/>
                    <w:rPr>
                      <w:rFonts w:ascii="Times New Roman" w:eastAsia="Times New Roman" w:hAnsi="Times New Roman" w:cs="Times New Roman"/>
                      <w:sz w:val="24"/>
                      <w:szCs w:val="24"/>
                      <w:lang w:val="ro-RO" w:eastAsia="ro-RO"/>
                    </w:rPr>
                  </w:pPr>
                  <w:r w:rsidRPr="007C397F">
                    <w:rPr>
                      <w:rFonts w:ascii="Times New Roman" w:eastAsia="Times New Roman" w:hAnsi="Times New Roman" w:cs="Times New Roman"/>
                      <w:sz w:val="24"/>
                      <w:szCs w:val="24"/>
                      <w:lang w:val="ro-RO" w:eastAsia="ro-RO"/>
                    </w:rPr>
                    <w:t>2021</w:t>
                  </w:r>
                </w:p>
              </w:tc>
            </w:tr>
            <w:tr w:rsidR="006D36C6" w:rsidRPr="007C397F" w:rsidTr="006D36C6">
              <w:trPr>
                <w:trHeight w:val="589"/>
              </w:trPr>
              <w:tc>
                <w:tcPr>
                  <w:tcW w:w="4904" w:type="dxa"/>
                  <w:shd w:val="clear" w:color="auto" w:fill="auto"/>
                  <w:vAlign w:val="bottom"/>
                  <w:hideMark/>
                </w:tcPr>
                <w:p w:rsidR="006D36C6" w:rsidRPr="007C397F" w:rsidRDefault="006D36C6" w:rsidP="006D36C6">
                  <w:pPr>
                    <w:spacing w:after="0" w:line="240" w:lineRule="auto"/>
                    <w:ind w:firstLine="567"/>
                    <w:jc w:val="both"/>
                    <w:rPr>
                      <w:rFonts w:ascii="Times New Roman" w:hAnsi="Times New Roman" w:cs="Times New Roman"/>
                      <w:sz w:val="24"/>
                      <w:szCs w:val="24"/>
                      <w:lang w:val="ro-RO" w:eastAsia="ro-RO"/>
                    </w:rPr>
                  </w:pPr>
                  <w:r w:rsidRPr="007C397F">
                    <w:rPr>
                      <w:rFonts w:ascii="Times New Roman" w:eastAsia="Times New Roman" w:hAnsi="Times New Roman" w:cs="Times New Roman"/>
                      <w:sz w:val="24"/>
                      <w:szCs w:val="24"/>
                      <w:lang w:val="ro-RO" w:eastAsia="ro-RO"/>
                    </w:rPr>
                    <w:t xml:space="preserve">Fabricarea uleiurilor </w:t>
                  </w:r>
                  <w:proofErr w:type="spellStart"/>
                  <w:r w:rsidRPr="007C397F">
                    <w:rPr>
                      <w:rFonts w:ascii="Times New Roman" w:eastAsia="Times New Roman" w:hAnsi="Times New Roman" w:cs="Times New Roman"/>
                      <w:sz w:val="24"/>
                      <w:szCs w:val="24"/>
                      <w:lang w:val="ro-RO" w:eastAsia="ro-RO"/>
                    </w:rPr>
                    <w:t>şi</w:t>
                  </w:r>
                  <w:proofErr w:type="spellEnd"/>
                  <w:r w:rsidRPr="007C397F">
                    <w:rPr>
                      <w:rFonts w:ascii="Times New Roman" w:eastAsia="Times New Roman" w:hAnsi="Times New Roman" w:cs="Times New Roman"/>
                      <w:sz w:val="24"/>
                      <w:szCs w:val="24"/>
                      <w:lang w:val="ro-RO" w:eastAsia="ro-RO"/>
                    </w:rPr>
                    <w:t xml:space="preserve"> grăsimilor vegetale </w:t>
                  </w:r>
                  <w:proofErr w:type="spellStart"/>
                  <w:r w:rsidRPr="007C397F">
                    <w:rPr>
                      <w:rFonts w:ascii="Times New Roman" w:eastAsia="Times New Roman" w:hAnsi="Times New Roman" w:cs="Times New Roman"/>
                      <w:sz w:val="24"/>
                      <w:szCs w:val="24"/>
                      <w:lang w:val="ro-RO" w:eastAsia="ro-RO"/>
                    </w:rPr>
                    <w:t>şi</w:t>
                  </w:r>
                  <w:proofErr w:type="spellEnd"/>
                  <w:r w:rsidRPr="007C397F">
                    <w:rPr>
                      <w:rFonts w:ascii="Times New Roman" w:eastAsia="Times New Roman" w:hAnsi="Times New Roman" w:cs="Times New Roman"/>
                      <w:sz w:val="24"/>
                      <w:szCs w:val="24"/>
                      <w:lang w:val="ro-RO" w:eastAsia="ro-RO"/>
                    </w:rPr>
                    <w:t xml:space="preserve"> animale</w:t>
                  </w:r>
                </w:p>
              </w:tc>
              <w:tc>
                <w:tcPr>
                  <w:tcW w:w="572" w:type="dxa"/>
                  <w:shd w:val="clear" w:color="auto" w:fill="auto"/>
                  <w:hideMark/>
                </w:tcPr>
                <w:p w:rsidR="006D36C6" w:rsidRPr="007C397F" w:rsidRDefault="006D36C6" w:rsidP="006D36C6">
                  <w:pPr>
                    <w:spacing w:after="0" w:line="240" w:lineRule="auto"/>
                    <w:jc w:val="right"/>
                    <w:rPr>
                      <w:rFonts w:ascii="Times New Roman" w:eastAsia="Times New Roman" w:hAnsi="Times New Roman" w:cs="Times New Roman"/>
                      <w:sz w:val="24"/>
                      <w:szCs w:val="24"/>
                      <w:lang w:val="ro-RO" w:eastAsia="ro-RO"/>
                    </w:rPr>
                  </w:pPr>
                  <w:r w:rsidRPr="007C397F">
                    <w:rPr>
                      <w:rFonts w:ascii="Times New Roman" w:eastAsia="Times New Roman" w:hAnsi="Times New Roman" w:cs="Times New Roman"/>
                      <w:sz w:val="24"/>
                      <w:szCs w:val="24"/>
                      <w:lang w:val="ro-RO" w:eastAsia="ro-RO"/>
                    </w:rPr>
                    <w:t>116</w:t>
                  </w:r>
                </w:p>
              </w:tc>
              <w:tc>
                <w:tcPr>
                  <w:tcW w:w="572" w:type="dxa"/>
                  <w:shd w:val="clear" w:color="auto" w:fill="auto"/>
                  <w:hideMark/>
                </w:tcPr>
                <w:p w:rsidR="006D36C6" w:rsidRPr="007C397F" w:rsidRDefault="006D36C6" w:rsidP="006D36C6">
                  <w:pPr>
                    <w:spacing w:after="0" w:line="240" w:lineRule="auto"/>
                    <w:jc w:val="right"/>
                    <w:rPr>
                      <w:rFonts w:ascii="Times New Roman" w:eastAsia="Times New Roman" w:hAnsi="Times New Roman" w:cs="Times New Roman"/>
                      <w:sz w:val="24"/>
                      <w:szCs w:val="24"/>
                      <w:lang w:val="ro-RO" w:eastAsia="ro-RO"/>
                    </w:rPr>
                  </w:pPr>
                  <w:r w:rsidRPr="007C397F">
                    <w:rPr>
                      <w:rFonts w:ascii="Times New Roman" w:eastAsia="Times New Roman" w:hAnsi="Times New Roman" w:cs="Times New Roman"/>
                      <w:sz w:val="24"/>
                      <w:szCs w:val="24"/>
                      <w:lang w:val="ro-RO" w:eastAsia="ro-RO"/>
                    </w:rPr>
                    <w:t>115</w:t>
                  </w:r>
                </w:p>
              </w:tc>
              <w:tc>
                <w:tcPr>
                  <w:tcW w:w="572" w:type="dxa"/>
                  <w:shd w:val="clear" w:color="auto" w:fill="auto"/>
                  <w:hideMark/>
                </w:tcPr>
                <w:p w:rsidR="006D36C6" w:rsidRPr="007C397F" w:rsidRDefault="006D36C6" w:rsidP="006D36C6">
                  <w:pPr>
                    <w:spacing w:after="0" w:line="240" w:lineRule="auto"/>
                    <w:jc w:val="right"/>
                    <w:rPr>
                      <w:rFonts w:ascii="Times New Roman" w:eastAsia="Times New Roman" w:hAnsi="Times New Roman" w:cs="Times New Roman"/>
                      <w:sz w:val="24"/>
                      <w:szCs w:val="24"/>
                      <w:lang w:val="ro-RO" w:eastAsia="ro-RO"/>
                    </w:rPr>
                  </w:pPr>
                  <w:r w:rsidRPr="007C397F">
                    <w:rPr>
                      <w:rFonts w:ascii="Times New Roman" w:eastAsia="Times New Roman" w:hAnsi="Times New Roman" w:cs="Times New Roman"/>
                      <w:sz w:val="24"/>
                      <w:szCs w:val="24"/>
                      <w:lang w:val="ro-RO" w:eastAsia="ro-RO"/>
                    </w:rPr>
                    <w:t>107</w:t>
                  </w:r>
                </w:p>
              </w:tc>
              <w:tc>
                <w:tcPr>
                  <w:tcW w:w="572" w:type="dxa"/>
                  <w:shd w:val="clear" w:color="auto" w:fill="auto"/>
                  <w:noWrap/>
                  <w:hideMark/>
                </w:tcPr>
                <w:p w:rsidR="006D36C6" w:rsidRPr="007C397F" w:rsidRDefault="006D36C6" w:rsidP="006D36C6">
                  <w:pPr>
                    <w:spacing w:after="0" w:line="240" w:lineRule="auto"/>
                    <w:jc w:val="right"/>
                    <w:rPr>
                      <w:rFonts w:ascii="Times New Roman" w:eastAsia="Times New Roman" w:hAnsi="Times New Roman" w:cs="Times New Roman"/>
                      <w:sz w:val="24"/>
                      <w:szCs w:val="24"/>
                      <w:lang w:val="ro-RO" w:eastAsia="ro-RO"/>
                    </w:rPr>
                  </w:pPr>
                  <w:r w:rsidRPr="007C397F">
                    <w:rPr>
                      <w:rFonts w:ascii="Times New Roman" w:eastAsia="Times New Roman" w:hAnsi="Times New Roman" w:cs="Times New Roman"/>
                      <w:sz w:val="24"/>
                      <w:szCs w:val="24"/>
                      <w:lang w:val="ro-RO" w:eastAsia="ro-RO"/>
                    </w:rPr>
                    <w:t>103</w:t>
                  </w:r>
                </w:p>
              </w:tc>
              <w:tc>
                <w:tcPr>
                  <w:tcW w:w="572" w:type="dxa"/>
                  <w:shd w:val="clear" w:color="auto" w:fill="auto"/>
                  <w:noWrap/>
                  <w:hideMark/>
                </w:tcPr>
                <w:p w:rsidR="006D36C6" w:rsidRPr="007C397F" w:rsidRDefault="006D36C6" w:rsidP="006D36C6">
                  <w:pPr>
                    <w:spacing w:after="0" w:line="240" w:lineRule="auto"/>
                    <w:jc w:val="right"/>
                    <w:rPr>
                      <w:rFonts w:ascii="Times New Roman" w:eastAsia="Times New Roman" w:hAnsi="Times New Roman" w:cs="Times New Roman"/>
                      <w:sz w:val="24"/>
                      <w:szCs w:val="24"/>
                      <w:lang w:val="ro-RO" w:eastAsia="ro-RO"/>
                    </w:rPr>
                  </w:pPr>
                  <w:r w:rsidRPr="007C397F">
                    <w:rPr>
                      <w:rFonts w:ascii="Times New Roman" w:eastAsia="Times New Roman" w:hAnsi="Times New Roman" w:cs="Times New Roman"/>
                      <w:sz w:val="24"/>
                      <w:szCs w:val="24"/>
                      <w:lang w:val="ro-RO" w:eastAsia="ro-RO"/>
                    </w:rPr>
                    <w:t>98</w:t>
                  </w:r>
                </w:p>
              </w:tc>
              <w:tc>
                <w:tcPr>
                  <w:tcW w:w="572" w:type="dxa"/>
                  <w:shd w:val="clear" w:color="auto" w:fill="auto"/>
                  <w:noWrap/>
                  <w:hideMark/>
                </w:tcPr>
                <w:p w:rsidR="006D36C6" w:rsidRPr="007C397F" w:rsidRDefault="006D36C6" w:rsidP="006D36C6">
                  <w:pPr>
                    <w:spacing w:after="0" w:line="240" w:lineRule="auto"/>
                    <w:jc w:val="right"/>
                    <w:rPr>
                      <w:rFonts w:ascii="Times New Roman" w:eastAsia="Times New Roman" w:hAnsi="Times New Roman" w:cs="Times New Roman"/>
                      <w:sz w:val="24"/>
                      <w:szCs w:val="24"/>
                      <w:lang w:val="ro-RO" w:eastAsia="ro-RO"/>
                    </w:rPr>
                  </w:pPr>
                  <w:r w:rsidRPr="007C397F">
                    <w:rPr>
                      <w:rFonts w:ascii="Times New Roman" w:eastAsia="Times New Roman" w:hAnsi="Times New Roman" w:cs="Times New Roman"/>
                      <w:sz w:val="24"/>
                      <w:szCs w:val="24"/>
                      <w:lang w:val="ro-RO" w:eastAsia="ro-RO"/>
                    </w:rPr>
                    <w:t>88</w:t>
                  </w:r>
                </w:p>
              </w:tc>
              <w:tc>
                <w:tcPr>
                  <w:tcW w:w="572" w:type="dxa"/>
                  <w:shd w:val="clear" w:color="auto" w:fill="auto"/>
                  <w:hideMark/>
                </w:tcPr>
                <w:p w:rsidR="006D36C6" w:rsidRPr="007C397F" w:rsidRDefault="006D36C6" w:rsidP="006D36C6">
                  <w:pPr>
                    <w:spacing w:after="0" w:line="240" w:lineRule="auto"/>
                    <w:jc w:val="right"/>
                    <w:rPr>
                      <w:rFonts w:ascii="Times New Roman" w:eastAsia="Times New Roman" w:hAnsi="Times New Roman" w:cs="Times New Roman"/>
                      <w:sz w:val="24"/>
                      <w:szCs w:val="24"/>
                      <w:lang w:val="ro-RO" w:eastAsia="ro-RO"/>
                    </w:rPr>
                  </w:pPr>
                  <w:r w:rsidRPr="007C397F">
                    <w:rPr>
                      <w:rFonts w:ascii="Times New Roman" w:eastAsia="Times New Roman" w:hAnsi="Times New Roman" w:cs="Times New Roman"/>
                      <w:sz w:val="24"/>
                      <w:szCs w:val="24"/>
                      <w:lang w:val="ro-RO" w:eastAsia="ro-RO"/>
                    </w:rPr>
                    <w:t>96</w:t>
                  </w:r>
                </w:p>
              </w:tc>
              <w:tc>
                <w:tcPr>
                  <w:tcW w:w="572" w:type="dxa"/>
                  <w:shd w:val="clear" w:color="auto" w:fill="auto"/>
                  <w:hideMark/>
                </w:tcPr>
                <w:p w:rsidR="006D36C6" w:rsidRPr="007C397F" w:rsidRDefault="006D36C6" w:rsidP="006D36C6">
                  <w:pPr>
                    <w:spacing w:after="0" w:line="240" w:lineRule="auto"/>
                    <w:jc w:val="right"/>
                    <w:rPr>
                      <w:rFonts w:ascii="Times New Roman" w:eastAsia="Times New Roman" w:hAnsi="Times New Roman" w:cs="Times New Roman"/>
                      <w:sz w:val="24"/>
                      <w:szCs w:val="24"/>
                      <w:lang w:val="ro-RO" w:eastAsia="ro-RO"/>
                    </w:rPr>
                  </w:pPr>
                  <w:r w:rsidRPr="007C397F">
                    <w:rPr>
                      <w:rFonts w:ascii="Times New Roman" w:eastAsia="Times New Roman" w:hAnsi="Times New Roman" w:cs="Times New Roman"/>
                      <w:sz w:val="24"/>
                      <w:szCs w:val="24"/>
                      <w:lang w:val="ro-RO" w:eastAsia="ro-RO"/>
                    </w:rPr>
                    <w:t>88</w:t>
                  </w:r>
                </w:p>
              </w:tc>
            </w:tr>
          </w:tbl>
          <w:p w:rsidR="00921B5C" w:rsidRPr="000D51F8" w:rsidRDefault="00921B5C" w:rsidP="00921B5C">
            <w:pPr>
              <w:spacing w:after="0" w:line="240" w:lineRule="auto"/>
              <w:jc w:val="both"/>
              <w:rPr>
                <w:rFonts w:ascii="Times New Roman" w:eastAsia="Times New Roman" w:hAnsi="Times New Roman" w:cs="Times New Roman"/>
                <w:color w:val="FF0000"/>
                <w:sz w:val="14"/>
                <w:szCs w:val="14"/>
                <w:lang w:val="ro-RO" w:eastAsia="ro-RO"/>
              </w:rPr>
            </w:pPr>
          </w:p>
          <w:p w:rsidR="00DC6284" w:rsidRPr="007C397F" w:rsidRDefault="00DC6284" w:rsidP="00B96574">
            <w:pPr>
              <w:spacing w:after="0" w:line="240" w:lineRule="auto"/>
              <w:ind w:firstLine="567"/>
              <w:jc w:val="both"/>
              <w:rPr>
                <w:rFonts w:ascii="Times New Roman" w:eastAsia="Times New Roman" w:hAnsi="Times New Roman" w:cs="Times New Roman"/>
                <w:sz w:val="27"/>
                <w:szCs w:val="27"/>
                <w:lang w:val="ro-RO" w:eastAsia="ro-RO"/>
              </w:rPr>
            </w:pPr>
            <w:r w:rsidRPr="007C397F">
              <w:rPr>
                <w:rFonts w:ascii="Times New Roman" w:eastAsia="Times New Roman" w:hAnsi="Times New Roman" w:cs="Times New Roman"/>
                <w:sz w:val="27"/>
                <w:szCs w:val="27"/>
                <w:lang w:val="ro-RO" w:eastAsia="ro-RO"/>
              </w:rPr>
              <w:t>Este complicat de efectuat o analiză</w:t>
            </w:r>
            <w:r w:rsidR="000D51F8">
              <w:rPr>
                <w:rFonts w:ascii="Times New Roman" w:eastAsia="Times New Roman" w:hAnsi="Times New Roman" w:cs="Times New Roman"/>
                <w:sz w:val="27"/>
                <w:szCs w:val="27"/>
                <w:lang w:val="ro-RO" w:eastAsia="ro-RO"/>
              </w:rPr>
              <w:t xml:space="preserve"> </w:t>
            </w:r>
            <w:r w:rsidR="00AF4B16">
              <w:rPr>
                <w:rFonts w:ascii="Times New Roman" w:eastAsia="Times New Roman" w:hAnsi="Times New Roman" w:cs="Times New Roman"/>
                <w:sz w:val="27"/>
                <w:szCs w:val="27"/>
                <w:lang w:val="ro-RO" w:eastAsia="ro-RO"/>
              </w:rPr>
              <w:t>detaliată</w:t>
            </w:r>
            <w:r w:rsidRPr="007C397F">
              <w:rPr>
                <w:rFonts w:ascii="Times New Roman" w:eastAsia="Times New Roman" w:hAnsi="Times New Roman" w:cs="Times New Roman"/>
                <w:sz w:val="27"/>
                <w:szCs w:val="27"/>
                <w:lang w:val="ro-RO" w:eastAsia="ro-RO"/>
              </w:rPr>
              <w:t xml:space="preserve"> pe marginea produselor respective, întrucât BNS oferă date doar privind producerea de maioneze și sosuri. Informații despre producerea de margarină sau alte grăsimi tartinabile nu sunt.</w:t>
            </w:r>
          </w:p>
          <w:p w:rsidR="00DD524F" w:rsidRPr="007C397F" w:rsidRDefault="00DC6284" w:rsidP="00B96574">
            <w:pPr>
              <w:spacing w:after="0" w:line="240" w:lineRule="auto"/>
              <w:ind w:firstLine="567"/>
              <w:jc w:val="both"/>
              <w:rPr>
                <w:rFonts w:ascii="Times New Roman" w:eastAsia="Times New Roman" w:hAnsi="Times New Roman" w:cs="Times New Roman"/>
                <w:sz w:val="27"/>
                <w:szCs w:val="27"/>
                <w:lang w:val="ro-RO" w:eastAsia="ro-RO"/>
              </w:rPr>
            </w:pPr>
            <w:r w:rsidRPr="007C397F">
              <w:rPr>
                <w:rFonts w:ascii="Times New Roman" w:eastAsia="Times New Roman" w:hAnsi="Times New Roman" w:cs="Times New Roman"/>
                <w:sz w:val="27"/>
                <w:szCs w:val="27"/>
                <w:lang w:val="ro-RO" w:eastAsia="ro-RO"/>
              </w:rPr>
              <w:t xml:space="preserve">La examinarea importurilor, date mai exacte sunt pentru margarină, iar maioneza si alte grăsimi se </w:t>
            </w:r>
            <w:r w:rsidR="00DD524F" w:rsidRPr="007C397F">
              <w:rPr>
                <w:rFonts w:ascii="Times New Roman" w:eastAsia="Times New Roman" w:hAnsi="Times New Roman" w:cs="Times New Roman"/>
                <w:sz w:val="27"/>
                <w:szCs w:val="27"/>
                <w:lang w:val="ro-RO" w:eastAsia="ro-RO"/>
              </w:rPr>
              <w:t>regăsesc</w:t>
            </w:r>
            <w:r w:rsidRPr="007C397F">
              <w:rPr>
                <w:rFonts w:ascii="Times New Roman" w:eastAsia="Times New Roman" w:hAnsi="Times New Roman" w:cs="Times New Roman"/>
                <w:sz w:val="27"/>
                <w:szCs w:val="27"/>
                <w:lang w:val="ro-RO" w:eastAsia="ro-RO"/>
              </w:rPr>
              <w:t xml:space="preserve"> la coduri tarifare sub denumirea </w:t>
            </w:r>
            <w:r w:rsidR="00DD524F" w:rsidRPr="007C397F">
              <w:rPr>
                <w:rFonts w:ascii="Times New Roman" w:eastAsia="Times New Roman" w:hAnsi="Times New Roman" w:cs="Times New Roman"/>
                <w:i/>
                <w:sz w:val="27"/>
                <w:szCs w:val="27"/>
                <w:lang w:val="ro-RO" w:eastAsia="ro-RO"/>
              </w:rPr>
              <w:t>altele</w:t>
            </w:r>
            <w:r w:rsidR="00DD524F" w:rsidRPr="007C397F">
              <w:rPr>
                <w:rFonts w:ascii="Times New Roman" w:eastAsia="Times New Roman" w:hAnsi="Times New Roman" w:cs="Times New Roman"/>
                <w:sz w:val="27"/>
                <w:szCs w:val="27"/>
                <w:lang w:val="ro-RO" w:eastAsia="ro-RO"/>
              </w:rPr>
              <w:t>, astfel cifrele de import pentru maioneză sunt incerte.</w:t>
            </w:r>
          </w:p>
          <w:p w:rsidR="00832456" w:rsidRPr="007C397F" w:rsidRDefault="00921B5C" w:rsidP="00B96574">
            <w:pPr>
              <w:spacing w:after="0" w:line="240" w:lineRule="auto"/>
              <w:ind w:firstLine="567"/>
              <w:jc w:val="both"/>
              <w:rPr>
                <w:rFonts w:ascii="Times New Roman" w:eastAsia="Times New Roman" w:hAnsi="Times New Roman" w:cs="Times New Roman"/>
                <w:sz w:val="27"/>
                <w:szCs w:val="27"/>
                <w:lang w:val="ro-RO" w:eastAsia="ro-RO"/>
              </w:rPr>
            </w:pPr>
            <w:r w:rsidRPr="007C397F">
              <w:rPr>
                <w:rFonts w:ascii="Times New Roman" w:eastAsia="Times New Roman" w:hAnsi="Times New Roman" w:cs="Times New Roman"/>
                <w:sz w:val="27"/>
                <w:szCs w:val="27"/>
                <w:lang w:val="ro-RO" w:eastAsia="ro-RO"/>
              </w:rPr>
              <w:t xml:space="preserve">În anul 2022 Maioneze și sosuri </w:t>
            </w:r>
            <w:proofErr w:type="spellStart"/>
            <w:r w:rsidRPr="007C397F">
              <w:rPr>
                <w:rFonts w:ascii="Times New Roman" w:eastAsia="Times New Roman" w:hAnsi="Times New Roman" w:cs="Times New Roman"/>
                <w:sz w:val="27"/>
                <w:szCs w:val="27"/>
                <w:lang w:val="ro-RO" w:eastAsia="ro-RO"/>
              </w:rPr>
              <w:t>emulsificate</w:t>
            </w:r>
            <w:proofErr w:type="spellEnd"/>
            <w:r w:rsidRPr="007C397F">
              <w:rPr>
                <w:rFonts w:ascii="Times New Roman" w:eastAsia="Times New Roman" w:hAnsi="Times New Roman" w:cs="Times New Roman"/>
                <w:sz w:val="27"/>
                <w:szCs w:val="27"/>
                <w:lang w:val="ro-RO" w:eastAsia="ro-RO"/>
              </w:rPr>
              <w:t xml:space="preserve"> au fost produse cu circa</w:t>
            </w:r>
            <w:r w:rsidR="008C6A58" w:rsidRPr="007C397F">
              <w:rPr>
                <w:rFonts w:ascii="Times New Roman" w:eastAsia="Times New Roman" w:hAnsi="Times New Roman" w:cs="Times New Roman"/>
                <w:sz w:val="27"/>
                <w:szCs w:val="27"/>
                <w:lang w:val="ro-RO" w:eastAsia="ro-RO"/>
              </w:rPr>
              <w:t xml:space="preserve"> 54 %mai mult decât în anul 2021. Toată producția a fost livrată pe piața internă</w:t>
            </w:r>
            <w:r w:rsidR="0059017C" w:rsidRPr="007C397F">
              <w:rPr>
                <w:rFonts w:ascii="Times New Roman" w:eastAsia="Times New Roman" w:hAnsi="Times New Roman" w:cs="Times New Roman"/>
                <w:sz w:val="27"/>
                <w:szCs w:val="27"/>
                <w:lang w:val="ro-RO" w:eastAsia="ro-RO"/>
              </w:rPr>
              <w:t>. A se vedea tabelul nr. 2.</w:t>
            </w:r>
          </w:p>
          <w:p w:rsidR="00761C94" w:rsidRPr="007C397F" w:rsidRDefault="0059017C" w:rsidP="0059017C">
            <w:pPr>
              <w:spacing w:after="0" w:line="240" w:lineRule="auto"/>
              <w:ind w:firstLine="567"/>
              <w:jc w:val="right"/>
              <w:rPr>
                <w:rFonts w:ascii="Times New Roman" w:eastAsia="Times New Roman" w:hAnsi="Times New Roman" w:cs="Times New Roman"/>
                <w:sz w:val="27"/>
                <w:szCs w:val="27"/>
                <w:lang w:val="ro-RO" w:eastAsia="ro-RO"/>
              </w:rPr>
            </w:pPr>
            <w:r w:rsidRPr="007C397F">
              <w:rPr>
                <w:rFonts w:ascii="Times New Roman" w:eastAsia="Times New Roman" w:hAnsi="Times New Roman" w:cs="Times New Roman"/>
                <w:sz w:val="27"/>
                <w:szCs w:val="27"/>
                <w:lang w:val="ro-RO" w:eastAsia="ro-RO"/>
              </w:rPr>
              <w:t>Tabelul 2.</w:t>
            </w:r>
          </w:p>
          <w:tbl>
            <w:tblPr>
              <w:tblW w:w="5000" w:type="pct"/>
              <w:tblLook w:val="04A0" w:firstRow="1" w:lastRow="0" w:firstColumn="1" w:lastColumn="0" w:noHBand="0" w:noVBand="1"/>
            </w:tblPr>
            <w:tblGrid>
              <w:gridCol w:w="1402"/>
              <w:gridCol w:w="709"/>
              <w:gridCol w:w="1187"/>
              <w:gridCol w:w="1128"/>
              <w:gridCol w:w="1128"/>
              <w:gridCol w:w="1128"/>
              <w:gridCol w:w="996"/>
              <w:gridCol w:w="734"/>
              <w:gridCol w:w="1070"/>
            </w:tblGrid>
            <w:tr w:rsidR="00832456" w:rsidRPr="007C397F" w:rsidTr="00832456">
              <w:trPr>
                <w:trHeight w:val="525"/>
              </w:trPr>
              <w:tc>
                <w:tcPr>
                  <w:tcW w:w="7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2456" w:rsidRPr="007C397F" w:rsidRDefault="00832456" w:rsidP="00832456">
                  <w:pPr>
                    <w:spacing w:after="0" w:line="240" w:lineRule="auto"/>
                    <w:jc w:val="center"/>
                    <w:rPr>
                      <w:rFonts w:ascii="Times New Roman" w:eastAsia="Times New Roman" w:hAnsi="Times New Roman" w:cs="Times New Roman"/>
                      <w:b/>
                      <w:bCs/>
                      <w:sz w:val="20"/>
                      <w:szCs w:val="20"/>
                      <w:lang w:val="ro-RO" w:eastAsia="ro-RO"/>
                    </w:rPr>
                  </w:pPr>
                  <w:r w:rsidRPr="007C397F">
                    <w:rPr>
                      <w:rFonts w:ascii="Times New Roman" w:eastAsia="Times New Roman" w:hAnsi="Times New Roman" w:cs="Times New Roman"/>
                      <w:b/>
                      <w:bCs/>
                      <w:sz w:val="20"/>
                      <w:szCs w:val="20"/>
                      <w:lang w:val="ro-RO" w:eastAsia="ro-RO"/>
                    </w:rPr>
                    <w:t>Denumirea, unitatea de măsură</w:t>
                  </w:r>
                </w:p>
              </w:tc>
              <w:tc>
                <w:tcPr>
                  <w:tcW w:w="3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2456" w:rsidRPr="007C397F" w:rsidRDefault="00832456" w:rsidP="00832456">
                  <w:pPr>
                    <w:spacing w:after="0" w:line="240" w:lineRule="auto"/>
                    <w:jc w:val="center"/>
                    <w:rPr>
                      <w:rFonts w:ascii="Times New Roman" w:eastAsia="Times New Roman" w:hAnsi="Times New Roman" w:cs="Times New Roman"/>
                      <w:b/>
                      <w:bCs/>
                      <w:sz w:val="20"/>
                      <w:szCs w:val="20"/>
                      <w:lang w:val="ro-RO" w:eastAsia="ro-RO"/>
                    </w:rPr>
                  </w:pPr>
                  <w:r w:rsidRPr="007C397F">
                    <w:rPr>
                      <w:rFonts w:ascii="Times New Roman" w:eastAsia="Times New Roman" w:hAnsi="Times New Roman" w:cs="Times New Roman"/>
                      <w:b/>
                      <w:bCs/>
                      <w:sz w:val="20"/>
                      <w:szCs w:val="20"/>
                      <w:lang w:val="ro-RO" w:eastAsia="ro-RO"/>
                    </w:rPr>
                    <w:t>anul</w:t>
                  </w:r>
                </w:p>
              </w:tc>
              <w:tc>
                <w:tcPr>
                  <w:tcW w:w="6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2456" w:rsidRPr="007C397F" w:rsidRDefault="00832456" w:rsidP="00832456">
                  <w:pPr>
                    <w:spacing w:after="0" w:line="240" w:lineRule="auto"/>
                    <w:jc w:val="center"/>
                    <w:rPr>
                      <w:rFonts w:ascii="Times New Roman" w:eastAsia="Times New Roman" w:hAnsi="Times New Roman" w:cs="Times New Roman"/>
                      <w:b/>
                      <w:bCs/>
                      <w:sz w:val="20"/>
                      <w:szCs w:val="20"/>
                      <w:lang w:val="ro-RO" w:eastAsia="ro-RO"/>
                    </w:rPr>
                  </w:pPr>
                  <w:r w:rsidRPr="007C397F">
                    <w:rPr>
                      <w:rFonts w:ascii="Times New Roman" w:eastAsia="Times New Roman" w:hAnsi="Times New Roman" w:cs="Times New Roman"/>
                      <w:b/>
                      <w:bCs/>
                      <w:sz w:val="20"/>
                      <w:szCs w:val="20"/>
                      <w:lang w:val="ro-RO" w:eastAsia="ro-RO"/>
                    </w:rPr>
                    <w:t>Stoc la începutul anului</w:t>
                  </w:r>
                </w:p>
              </w:tc>
              <w:tc>
                <w:tcPr>
                  <w:tcW w:w="595" w:type="pct"/>
                  <w:vMerge w:val="restart"/>
                  <w:tcBorders>
                    <w:top w:val="single" w:sz="4" w:space="0" w:color="auto"/>
                    <w:left w:val="nil"/>
                    <w:right w:val="single" w:sz="4" w:space="0" w:color="auto"/>
                  </w:tcBorders>
                  <w:shd w:val="clear" w:color="auto" w:fill="auto"/>
                  <w:vAlign w:val="center"/>
                  <w:hideMark/>
                </w:tcPr>
                <w:p w:rsidR="00832456" w:rsidRPr="007C397F" w:rsidRDefault="00832456" w:rsidP="00832456">
                  <w:pPr>
                    <w:spacing w:after="0" w:line="240" w:lineRule="auto"/>
                    <w:jc w:val="center"/>
                    <w:rPr>
                      <w:rFonts w:ascii="Times New Roman" w:eastAsia="Times New Roman" w:hAnsi="Times New Roman" w:cs="Times New Roman"/>
                      <w:b/>
                      <w:bCs/>
                      <w:sz w:val="20"/>
                      <w:szCs w:val="20"/>
                      <w:lang w:val="ro-RO" w:eastAsia="ro-RO"/>
                    </w:rPr>
                  </w:pPr>
                  <w:r w:rsidRPr="007C397F">
                    <w:rPr>
                      <w:rFonts w:ascii="Times New Roman" w:eastAsia="Times New Roman" w:hAnsi="Times New Roman" w:cs="Times New Roman"/>
                      <w:b/>
                      <w:bCs/>
                      <w:sz w:val="20"/>
                      <w:szCs w:val="20"/>
                      <w:lang w:val="ro-RO" w:eastAsia="ro-RO"/>
                    </w:rPr>
                    <w:t>Fabricat în anul de raport</w:t>
                  </w:r>
                </w:p>
              </w:tc>
              <w:tc>
                <w:tcPr>
                  <w:tcW w:w="2666"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832456" w:rsidRPr="007C397F" w:rsidRDefault="00832456" w:rsidP="00832456">
                  <w:pPr>
                    <w:spacing w:after="0" w:line="240" w:lineRule="auto"/>
                    <w:jc w:val="center"/>
                    <w:rPr>
                      <w:rFonts w:ascii="Times New Roman" w:eastAsia="Times New Roman" w:hAnsi="Times New Roman" w:cs="Times New Roman"/>
                      <w:b/>
                      <w:bCs/>
                      <w:sz w:val="20"/>
                      <w:szCs w:val="20"/>
                      <w:lang w:val="ro-RO" w:eastAsia="ro-RO"/>
                    </w:rPr>
                  </w:pPr>
                  <w:r w:rsidRPr="007C397F">
                    <w:rPr>
                      <w:rFonts w:ascii="Times New Roman" w:eastAsia="Times New Roman" w:hAnsi="Times New Roman" w:cs="Times New Roman"/>
                      <w:b/>
                      <w:bCs/>
                      <w:sz w:val="20"/>
                      <w:szCs w:val="20"/>
                      <w:lang w:val="ro-RO" w:eastAsia="ro-RO"/>
                    </w:rPr>
                    <w:t>Ieșiri de producție (servicii)</w:t>
                  </w:r>
                </w:p>
              </w:tc>
            </w:tr>
            <w:tr w:rsidR="00832456" w:rsidRPr="007C397F" w:rsidTr="00832456">
              <w:trPr>
                <w:trHeight w:val="1170"/>
              </w:trPr>
              <w:tc>
                <w:tcPr>
                  <w:tcW w:w="739" w:type="pct"/>
                  <w:vMerge/>
                  <w:tcBorders>
                    <w:top w:val="single" w:sz="4" w:space="0" w:color="auto"/>
                    <w:left w:val="single" w:sz="4" w:space="0" w:color="auto"/>
                    <w:bottom w:val="single" w:sz="4" w:space="0" w:color="000000"/>
                    <w:right w:val="single" w:sz="4" w:space="0" w:color="auto"/>
                  </w:tcBorders>
                  <w:vAlign w:val="center"/>
                  <w:hideMark/>
                </w:tcPr>
                <w:p w:rsidR="00832456" w:rsidRPr="007C397F" w:rsidRDefault="00832456" w:rsidP="00832456">
                  <w:pPr>
                    <w:spacing w:after="0" w:line="240" w:lineRule="auto"/>
                    <w:rPr>
                      <w:rFonts w:ascii="Times New Roman" w:eastAsia="Times New Roman" w:hAnsi="Times New Roman" w:cs="Times New Roman"/>
                      <w:b/>
                      <w:bCs/>
                      <w:sz w:val="20"/>
                      <w:szCs w:val="20"/>
                      <w:lang w:val="ro-RO" w:eastAsia="ro-RO"/>
                    </w:rPr>
                  </w:pPr>
                </w:p>
              </w:tc>
              <w:tc>
                <w:tcPr>
                  <w:tcW w:w="374" w:type="pct"/>
                  <w:vMerge/>
                  <w:tcBorders>
                    <w:top w:val="single" w:sz="4" w:space="0" w:color="auto"/>
                    <w:left w:val="single" w:sz="4" w:space="0" w:color="auto"/>
                    <w:bottom w:val="single" w:sz="4" w:space="0" w:color="000000"/>
                    <w:right w:val="single" w:sz="4" w:space="0" w:color="auto"/>
                  </w:tcBorders>
                  <w:vAlign w:val="center"/>
                  <w:hideMark/>
                </w:tcPr>
                <w:p w:rsidR="00832456" w:rsidRPr="007C397F" w:rsidRDefault="00832456" w:rsidP="00832456">
                  <w:pPr>
                    <w:spacing w:after="0" w:line="240" w:lineRule="auto"/>
                    <w:rPr>
                      <w:rFonts w:ascii="Times New Roman" w:eastAsia="Times New Roman" w:hAnsi="Times New Roman" w:cs="Times New Roman"/>
                      <w:b/>
                      <w:bCs/>
                      <w:sz w:val="20"/>
                      <w:szCs w:val="20"/>
                      <w:lang w:val="ro-RO" w:eastAsia="ro-RO"/>
                    </w:rPr>
                  </w:pPr>
                </w:p>
              </w:tc>
              <w:tc>
                <w:tcPr>
                  <w:tcW w:w="626" w:type="pct"/>
                  <w:vMerge/>
                  <w:tcBorders>
                    <w:top w:val="single" w:sz="4" w:space="0" w:color="auto"/>
                    <w:left w:val="single" w:sz="4" w:space="0" w:color="auto"/>
                    <w:bottom w:val="single" w:sz="4" w:space="0" w:color="000000"/>
                    <w:right w:val="single" w:sz="4" w:space="0" w:color="auto"/>
                  </w:tcBorders>
                  <w:vAlign w:val="center"/>
                  <w:hideMark/>
                </w:tcPr>
                <w:p w:rsidR="00832456" w:rsidRPr="007C397F" w:rsidRDefault="00832456" w:rsidP="00832456">
                  <w:pPr>
                    <w:spacing w:after="0" w:line="240" w:lineRule="auto"/>
                    <w:rPr>
                      <w:rFonts w:ascii="Times New Roman" w:eastAsia="Times New Roman" w:hAnsi="Times New Roman" w:cs="Times New Roman"/>
                      <w:b/>
                      <w:bCs/>
                      <w:sz w:val="20"/>
                      <w:szCs w:val="20"/>
                      <w:lang w:val="ro-RO" w:eastAsia="ro-RO"/>
                    </w:rPr>
                  </w:pPr>
                </w:p>
              </w:tc>
              <w:tc>
                <w:tcPr>
                  <w:tcW w:w="595" w:type="pct"/>
                  <w:vMerge/>
                  <w:tcBorders>
                    <w:left w:val="nil"/>
                    <w:bottom w:val="single" w:sz="4" w:space="0" w:color="auto"/>
                    <w:right w:val="single" w:sz="4" w:space="0" w:color="auto"/>
                  </w:tcBorders>
                  <w:shd w:val="clear" w:color="auto" w:fill="auto"/>
                  <w:vAlign w:val="center"/>
                  <w:hideMark/>
                </w:tcPr>
                <w:p w:rsidR="00832456" w:rsidRPr="007C397F" w:rsidRDefault="00832456" w:rsidP="00832456">
                  <w:pPr>
                    <w:spacing w:after="0" w:line="240" w:lineRule="auto"/>
                    <w:jc w:val="center"/>
                    <w:rPr>
                      <w:rFonts w:ascii="Times New Roman" w:eastAsia="Times New Roman" w:hAnsi="Times New Roman" w:cs="Times New Roman"/>
                      <w:b/>
                      <w:bCs/>
                      <w:sz w:val="20"/>
                      <w:szCs w:val="20"/>
                      <w:lang w:val="ro-RO" w:eastAsia="ro-RO"/>
                    </w:rPr>
                  </w:pPr>
                </w:p>
              </w:tc>
              <w:tc>
                <w:tcPr>
                  <w:tcW w:w="595" w:type="pct"/>
                  <w:tcBorders>
                    <w:top w:val="nil"/>
                    <w:left w:val="nil"/>
                    <w:bottom w:val="single" w:sz="4" w:space="0" w:color="auto"/>
                    <w:right w:val="single" w:sz="4" w:space="0" w:color="auto"/>
                  </w:tcBorders>
                  <w:shd w:val="clear" w:color="auto" w:fill="auto"/>
                  <w:vAlign w:val="center"/>
                  <w:hideMark/>
                </w:tcPr>
                <w:p w:rsidR="00832456" w:rsidRPr="007C397F" w:rsidRDefault="00832456" w:rsidP="00832456">
                  <w:pPr>
                    <w:spacing w:after="0" w:line="240" w:lineRule="auto"/>
                    <w:jc w:val="center"/>
                    <w:rPr>
                      <w:rFonts w:ascii="Times New Roman" w:eastAsia="Times New Roman" w:hAnsi="Times New Roman" w:cs="Times New Roman"/>
                      <w:b/>
                      <w:bCs/>
                      <w:sz w:val="20"/>
                      <w:szCs w:val="20"/>
                      <w:lang w:val="ro-RO" w:eastAsia="ro-RO"/>
                    </w:rPr>
                  </w:pPr>
                  <w:r w:rsidRPr="007C397F">
                    <w:rPr>
                      <w:rFonts w:ascii="Times New Roman" w:eastAsia="Times New Roman" w:hAnsi="Times New Roman" w:cs="Times New Roman"/>
                      <w:b/>
                      <w:bCs/>
                      <w:sz w:val="20"/>
                      <w:szCs w:val="20"/>
                      <w:lang w:val="ro-RO" w:eastAsia="ro-RO"/>
                    </w:rPr>
                    <w:t>Livrări totale</w:t>
                  </w:r>
                </w:p>
              </w:tc>
              <w:tc>
                <w:tcPr>
                  <w:tcW w:w="595" w:type="pct"/>
                  <w:tcBorders>
                    <w:top w:val="nil"/>
                    <w:left w:val="nil"/>
                    <w:bottom w:val="single" w:sz="4" w:space="0" w:color="auto"/>
                    <w:right w:val="single" w:sz="4" w:space="0" w:color="auto"/>
                  </w:tcBorders>
                  <w:shd w:val="clear" w:color="auto" w:fill="auto"/>
                  <w:vAlign w:val="center"/>
                  <w:hideMark/>
                </w:tcPr>
                <w:p w:rsidR="00832456" w:rsidRPr="007C397F" w:rsidRDefault="00832456" w:rsidP="00832456">
                  <w:pPr>
                    <w:spacing w:after="0" w:line="240" w:lineRule="auto"/>
                    <w:jc w:val="center"/>
                    <w:rPr>
                      <w:rFonts w:ascii="Times New Roman" w:eastAsia="Times New Roman" w:hAnsi="Times New Roman" w:cs="Times New Roman"/>
                      <w:b/>
                      <w:bCs/>
                      <w:sz w:val="20"/>
                      <w:szCs w:val="20"/>
                      <w:lang w:val="ro-RO" w:eastAsia="ro-RO"/>
                    </w:rPr>
                  </w:pPr>
                  <w:r w:rsidRPr="007C397F">
                    <w:rPr>
                      <w:rFonts w:ascii="Times New Roman" w:eastAsia="Times New Roman" w:hAnsi="Times New Roman" w:cs="Times New Roman"/>
                      <w:b/>
                      <w:bCs/>
                      <w:sz w:val="20"/>
                      <w:szCs w:val="20"/>
                      <w:lang w:val="ro-RO" w:eastAsia="ro-RO"/>
                    </w:rPr>
                    <w:t>livrat pe piața internă</w:t>
                  </w:r>
                </w:p>
              </w:tc>
              <w:tc>
                <w:tcPr>
                  <w:tcW w:w="525" w:type="pct"/>
                  <w:tcBorders>
                    <w:top w:val="nil"/>
                    <w:left w:val="nil"/>
                    <w:bottom w:val="single" w:sz="4" w:space="0" w:color="auto"/>
                    <w:right w:val="single" w:sz="4" w:space="0" w:color="auto"/>
                  </w:tcBorders>
                  <w:shd w:val="clear" w:color="auto" w:fill="auto"/>
                  <w:vAlign w:val="center"/>
                  <w:hideMark/>
                </w:tcPr>
                <w:p w:rsidR="00832456" w:rsidRPr="007C397F" w:rsidRDefault="00832456" w:rsidP="00832456">
                  <w:pPr>
                    <w:spacing w:after="0" w:line="240" w:lineRule="auto"/>
                    <w:jc w:val="center"/>
                    <w:rPr>
                      <w:rFonts w:ascii="Times New Roman" w:eastAsia="Times New Roman" w:hAnsi="Times New Roman" w:cs="Times New Roman"/>
                      <w:b/>
                      <w:bCs/>
                      <w:sz w:val="20"/>
                      <w:szCs w:val="20"/>
                      <w:lang w:val="ro-RO" w:eastAsia="ro-RO"/>
                    </w:rPr>
                  </w:pPr>
                  <w:r w:rsidRPr="007C397F">
                    <w:rPr>
                      <w:rFonts w:ascii="Times New Roman" w:eastAsia="Times New Roman" w:hAnsi="Times New Roman" w:cs="Times New Roman"/>
                      <w:b/>
                      <w:bCs/>
                      <w:sz w:val="20"/>
                      <w:szCs w:val="20"/>
                      <w:lang w:val="ro-RO" w:eastAsia="ro-RO"/>
                    </w:rPr>
                    <w:t>livrat pe piața externă</w:t>
                  </w:r>
                </w:p>
              </w:tc>
              <w:tc>
                <w:tcPr>
                  <w:tcW w:w="387" w:type="pct"/>
                  <w:tcBorders>
                    <w:top w:val="nil"/>
                    <w:left w:val="nil"/>
                    <w:bottom w:val="single" w:sz="4" w:space="0" w:color="auto"/>
                    <w:right w:val="single" w:sz="4" w:space="0" w:color="auto"/>
                  </w:tcBorders>
                  <w:shd w:val="clear" w:color="auto" w:fill="auto"/>
                  <w:vAlign w:val="center"/>
                  <w:hideMark/>
                </w:tcPr>
                <w:p w:rsidR="00832456" w:rsidRPr="007C397F" w:rsidRDefault="00832456" w:rsidP="00832456">
                  <w:pPr>
                    <w:spacing w:after="0" w:line="240" w:lineRule="auto"/>
                    <w:jc w:val="center"/>
                    <w:rPr>
                      <w:rFonts w:ascii="Times New Roman" w:eastAsia="Times New Roman" w:hAnsi="Times New Roman" w:cs="Times New Roman"/>
                      <w:b/>
                      <w:bCs/>
                      <w:sz w:val="20"/>
                      <w:szCs w:val="20"/>
                      <w:lang w:val="ro-RO" w:eastAsia="ro-RO"/>
                    </w:rPr>
                  </w:pPr>
                  <w:r w:rsidRPr="007C397F">
                    <w:rPr>
                      <w:rFonts w:ascii="Times New Roman" w:eastAsia="Times New Roman" w:hAnsi="Times New Roman" w:cs="Times New Roman"/>
                      <w:b/>
                      <w:bCs/>
                      <w:sz w:val="20"/>
                      <w:szCs w:val="20"/>
                      <w:lang w:val="ro-RO" w:eastAsia="ro-RO"/>
                    </w:rPr>
                    <w:t>alte ieșiri</w:t>
                  </w:r>
                </w:p>
              </w:tc>
              <w:tc>
                <w:tcPr>
                  <w:tcW w:w="563" w:type="pct"/>
                  <w:tcBorders>
                    <w:top w:val="nil"/>
                    <w:left w:val="nil"/>
                    <w:bottom w:val="single" w:sz="4" w:space="0" w:color="auto"/>
                    <w:right w:val="single" w:sz="4" w:space="0" w:color="auto"/>
                  </w:tcBorders>
                  <w:shd w:val="clear" w:color="auto" w:fill="auto"/>
                  <w:vAlign w:val="center"/>
                  <w:hideMark/>
                </w:tcPr>
                <w:p w:rsidR="00832456" w:rsidRPr="007C397F" w:rsidRDefault="00832456" w:rsidP="00832456">
                  <w:pPr>
                    <w:spacing w:after="0" w:line="240" w:lineRule="auto"/>
                    <w:jc w:val="center"/>
                    <w:rPr>
                      <w:rFonts w:ascii="Times New Roman" w:eastAsia="Times New Roman" w:hAnsi="Times New Roman" w:cs="Times New Roman"/>
                      <w:b/>
                      <w:bCs/>
                      <w:sz w:val="20"/>
                      <w:szCs w:val="20"/>
                      <w:lang w:val="ro-RO" w:eastAsia="ro-RO"/>
                    </w:rPr>
                  </w:pPr>
                  <w:r w:rsidRPr="007C397F">
                    <w:rPr>
                      <w:rFonts w:ascii="Times New Roman" w:eastAsia="Times New Roman" w:hAnsi="Times New Roman" w:cs="Times New Roman"/>
                      <w:b/>
                      <w:bCs/>
                      <w:sz w:val="20"/>
                      <w:szCs w:val="20"/>
                      <w:lang w:val="ro-RO" w:eastAsia="ro-RO"/>
                    </w:rPr>
                    <w:t>Stoc la sfârșitul anului</w:t>
                  </w:r>
                </w:p>
              </w:tc>
            </w:tr>
            <w:tr w:rsidR="00832456" w:rsidRPr="007C397F" w:rsidTr="00832456">
              <w:trPr>
                <w:trHeight w:val="255"/>
              </w:trPr>
              <w:tc>
                <w:tcPr>
                  <w:tcW w:w="739" w:type="pct"/>
                  <w:tcBorders>
                    <w:top w:val="nil"/>
                    <w:left w:val="single" w:sz="4" w:space="0" w:color="auto"/>
                    <w:bottom w:val="single" w:sz="4" w:space="0" w:color="auto"/>
                    <w:right w:val="single" w:sz="4" w:space="0" w:color="auto"/>
                  </w:tcBorders>
                  <w:shd w:val="clear" w:color="auto" w:fill="auto"/>
                  <w:vAlign w:val="center"/>
                  <w:hideMark/>
                </w:tcPr>
                <w:p w:rsidR="00832456" w:rsidRPr="007C397F" w:rsidRDefault="00832456" w:rsidP="00832456">
                  <w:pPr>
                    <w:spacing w:after="0" w:line="240" w:lineRule="auto"/>
                    <w:jc w:val="center"/>
                    <w:rPr>
                      <w:rFonts w:ascii="Times New Roman" w:eastAsia="Times New Roman" w:hAnsi="Times New Roman" w:cs="Times New Roman"/>
                      <w:b/>
                      <w:bCs/>
                      <w:sz w:val="20"/>
                      <w:szCs w:val="20"/>
                      <w:lang w:val="ro-RO" w:eastAsia="ro-RO"/>
                    </w:rPr>
                  </w:pPr>
                  <w:r w:rsidRPr="007C397F">
                    <w:rPr>
                      <w:rFonts w:ascii="Times New Roman" w:eastAsia="Times New Roman" w:hAnsi="Times New Roman" w:cs="Times New Roman"/>
                      <w:b/>
                      <w:bCs/>
                      <w:sz w:val="20"/>
                      <w:szCs w:val="20"/>
                      <w:lang w:val="ro-RO" w:eastAsia="ro-RO"/>
                    </w:rPr>
                    <w:t>A</w:t>
                  </w:r>
                </w:p>
              </w:tc>
              <w:tc>
                <w:tcPr>
                  <w:tcW w:w="374" w:type="pct"/>
                  <w:tcBorders>
                    <w:top w:val="nil"/>
                    <w:left w:val="nil"/>
                    <w:bottom w:val="single" w:sz="4" w:space="0" w:color="auto"/>
                    <w:right w:val="single" w:sz="4" w:space="0" w:color="auto"/>
                  </w:tcBorders>
                  <w:shd w:val="clear" w:color="auto" w:fill="auto"/>
                  <w:vAlign w:val="center"/>
                  <w:hideMark/>
                </w:tcPr>
                <w:p w:rsidR="00832456" w:rsidRPr="007C397F" w:rsidRDefault="00832456" w:rsidP="00832456">
                  <w:pPr>
                    <w:spacing w:after="0" w:line="240" w:lineRule="auto"/>
                    <w:jc w:val="center"/>
                    <w:rPr>
                      <w:rFonts w:ascii="Times New Roman" w:eastAsia="Times New Roman" w:hAnsi="Times New Roman" w:cs="Times New Roman"/>
                      <w:b/>
                      <w:bCs/>
                      <w:sz w:val="20"/>
                      <w:szCs w:val="20"/>
                      <w:lang w:val="ro-RO" w:eastAsia="ro-RO"/>
                    </w:rPr>
                  </w:pPr>
                  <w:r w:rsidRPr="007C397F">
                    <w:rPr>
                      <w:rFonts w:ascii="Times New Roman" w:eastAsia="Times New Roman" w:hAnsi="Times New Roman" w:cs="Times New Roman"/>
                      <w:b/>
                      <w:bCs/>
                      <w:sz w:val="20"/>
                      <w:szCs w:val="20"/>
                      <w:lang w:val="ro-RO" w:eastAsia="ro-RO"/>
                    </w:rPr>
                    <w:t>B</w:t>
                  </w:r>
                </w:p>
              </w:tc>
              <w:tc>
                <w:tcPr>
                  <w:tcW w:w="626" w:type="pct"/>
                  <w:tcBorders>
                    <w:top w:val="nil"/>
                    <w:left w:val="nil"/>
                    <w:bottom w:val="single" w:sz="4" w:space="0" w:color="auto"/>
                    <w:right w:val="single" w:sz="4" w:space="0" w:color="auto"/>
                  </w:tcBorders>
                  <w:shd w:val="clear" w:color="auto" w:fill="auto"/>
                  <w:vAlign w:val="center"/>
                  <w:hideMark/>
                </w:tcPr>
                <w:p w:rsidR="00832456" w:rsidRPr="007C397F" w:rsidRDefault="00832456" w:rsidP="00832456">
                  <w:pPr>
                    <w:spacing w:after="0" w:line="240" w:lineRule="auto"/>
                    <w:jc w:val="center"/>
                    <w:rPr>
                      <w:rFonts w:ascii="Times New Roman" w:eastAsia="Times New Roman" w:hAnsi="Times New Roman" w:cs="Times New Roman"/>
                      <w:b/>
                      <w:bCs/>
                      <w:sz w:val="20"/>
                      <w:szCs w:val="20"/>
                      <w:lang w:val="ro-RO" w:eastAsia="ro-RO"/>
                    </w:rPr>
                  </w:pPr>
                  <w:r w:rsidRPr="007C397F">
                    <w:rPr>
                      <w:rFonts w:ascii="Times New Roman" w:eastAsia="Times New Roman" w:hAnsi="Times New Roman" w:cs="Times New Roman"/>
                      <w:b/>
                      <w:bCs/>
                      <w:sz w:val="20"/>
                      <w:szCs w:val="20"/>
                      <w:lang w:val="ro-RO" w:eastAsia="ro-RO"/>
                    </w:rPr>
                    <w:t>1</w:t>
                  </w:r>
                </w:p>
              </w:tc>
              <w:tc>
                <w:tcPr>
                  <w:tcW w:w="595" w:type="pct"/>
                  <w:tcBorders>
                    <w:top w:val="nil"/>
                    <w:left w:val="nil"/>
                    <w:bottom w:val="single" w:sz="4" w:space="0" w:color="auto"/>
                    <w:right w:val="single" w:sz="4" w:space="0" w:color="auto"/>
                  </w:tcBorders>
                  <w:shd w:val="clear" w:color="auto" w:fill="auto"/>
                  <w:vAlign w:val="center"/>
                  <w:hideMark/>
                </w:tcPr>
                <w:p w:rsidR="00832456" w:rsidRPr="007C397F" w:rsidRDefault="00832456" w:rsidP="00832456">
                  <w:pPr>
                    <w:spacing w:after="0" w:line="240" w:lineRule="auto"/>
                    <w:jc w:val="center"/>
                    <w:rPr>
                      <w:rFonts w:ascii="Times New Roman" w:eastAsia="Times New Roman" w:hAnsi="Times New Roman" w:cs="Times New Roman"/>
                      <w:b/>
                      <w:bCs/>
                      <w:sz w:val="20"/>
                      <w:szCs w:val="20"/>
                      <w:lang w:val="ro-RO" w:eastAsia="ro-RO"/>
                    </w:rPr>
                  </w:pPr>
                  <w:r w:rsidRPr="007C397F">
                    <w:rPr>
                      <w:rFonts w:ascii="Times New Roman" w:eastAsia="Times New Roman" w:hAnsi="Times New Roman" w:cs="Times New Roman"/>
                      <w:b/>
                      <w:bCs/>
                      <w:sz w:val="20"/>
                      <w:szCs w:val="20"/>
                      <w:lang w:val="ro-RO" w:eastAsia="ro-RO"/>
                    </w:rPr>
                    <w:t>2</w:t>
                  </w:r>
                </w:p>
              </w:tc>
              <w:tc>
                <w:tcPr>
                  <w:tcW w:w="595" w:type="pct"/>
                  <w:tcBorders>
                    <w:top w:val="nil"/>
                    <w:left w:val="nil"/>
                    <w:bottom w:val="single" w:sz="4" w:space="0" w:color="auto"/>
                    <w:right w:val="single" w:sz="4" w:space="0" w:color="auto"/>
                  </w:tcBorders>
                  <w:shd w:val="clear" w:color="auto" w:fill="auto"/>
                  <w:vAlign w:val="center"/>
                  <w:hideMark/>
                </w:tcPr>
                <w:p w:rsidR="00832456" w:rsidRPr="007C397F" w:rsidRDefault="00832456" w:rsidP="00832456">
                  <w:pPr>
                    <w:spacing w:after="0" w:line="240" w:lineRule="auto"/>
                    <w:jc w:val="center"/>
                    <w:rPr>
                      <w:rFonts w:ascii="Times New Roman" w:eastAsia="Times New Roman" w:hAnsi="Times New Roman" w:cs="Times New Roman"/>
                      <w:b/>
                      <w:bCs/>
                      <w:sz w:val="20"/>
                      <w:szCs w:val="20"/>
                      <w:lang w:val="ro-RO" w:eastAsia="ro-RO"/>
                    </w:rPr>
                  </w:pPr>
                  <w:r w:rsidRPr="007C397F">
                    <w:rPr>
                      <w:rFonts w:ascii="Times New Roman" w:eastAsia="Times New Roman" w:hAnsi="Times New Roman" w:cs="Times New Roman"/>
                      <w:b/>
                      <w:bCs/>
                      <w:sz w:val="20"/>
                      <w:szCs w:val="20"/>
                      <w:lang w:val="ro-RO" w:eastAsia="ro-RO"/>
                    </w:rPr>
                    <w:t>5</w:t>
                  </w:r>
                </w:p>
              </w:tc>
              <w:tc>
                <w:tcPr>
                  <w:tcW w:w="595" w:type="pct"/>
                  <w:tcBorders>
                    <w:top w:val="nil"/>
                    <w:left w:val="nil"/>
                    <w:bottom w:val="single" w:sz="4" w:space="0" w:color="auto"/>
                    <w:right w:val="single" w:sz="4" w:space="0" w:color="auto"/>
                  </w:tcBorders>
                  <w:shd w:val="clear" w:color="auto" w:fill="auto"/>
                  <w:vAlign w:val="center"/>
                  <w:hideMark/>
                </w:tcPr>
                <w:p w:rsidR="00832456" w:rsidRPr="007C397F" w:rsidRDefault="00832456" w:rsidP="00832456">
                  <w:pPr>
                    <w:spacing w:after="0" w:line="240" w:lineRule="auto"/>
                    <w:jc w:val="center"/>
                    <w:rPr>
                      <w:rFonts w:ascii="Times New Roman" w:eastAsia="Times New Roman" w:hAnsi="Times New Roman" w:cs="Times New Roman"/>
                      <w:b/>
                      <w:bCs/>
                      <w:sz w:val="20"/>
                      <w:szCs w:val="20"/>
                      <w:lang w:val="ro-RO" w:eastAsia="ro-RO"/>
                    </w:rPr>
                  </w:pPr>
                  <w:r w:rsidRPr="007C397F">
                    <w:rPr>
                      <w:rFonts w:ascii="Times New Roman" w:eastAsia="Times New Roman" w:hAnsi="Times New Roman" w:cs="Times New Roman"/>
                      <w:b/>
                      <w:bCs/>
                      <w:sz w:val="20"/>
                      <w:szCs w:val="20"/>
                      <w:lang w:val="ro-RO" w:eastAsia="ro-RO"/>
                    </w:rPr>
                    <w:t>6</w:t>
                  </w:r>
                </w:p>
              </w:tc>
              <w:tc>
                <w:tcPr>
                  <w:tcW w:w="525" w:type="pct"/>
                  <w:tcBorders>
                    <w:top w:val="nil"/>
                    <w:left w:val="nil"/>
                    <w:bottom w:val="single" w:sz="4" w:space="0" w:color="auto"/>
                    <w:right w:val="single" w:sz="4" w:space="0" w:color="auto"/>
                  </w:tcBorders>
                  <w:shd w:val="clear" w:color="auto" w:fill="auto"/>
                  <w:vAlign w:val="center"/>
                  <w:hideMark/>
                </w:tcPr>
                <w:p w:rsidR="00832456" w:rsidRPr="007C397F" w:rsidRDefault="00832456" w:rsidP="00832456">
                  <w:pPr>
                    <w:spacing w:after="0" w:line="240" w:lineRule="auto"/>
                    <w:jc w:val="center"/>
                    <w:rPr>
                      <w:rFonts w:ascii="Times New Roman" w:eastAsia="Times New Roman" w:hAnsi="Times New Roman" w:cs="Times New Roman"/>
                      <w:b/>
                      <w:bCs/>
                      <w:sz w:val="20"/>
                      <w:szCs w:val="20"/>
                      <w:lang w:val="ro-RO" w:eastAsia="ro-RO"/>
                    </w:rPr>
                  </w:pPr>
                  <w:r w:rsidRPr="007C397F">
                    <w:rPr>
                      <w:rFonts w:ascii="Times New Roman" w:eastAsia="Times New Roman" w:hAnsi="Times New Roman" w:cs="Times New Roman"/>
                      <w:b/>
                      <w:bCs/>
                      <w:sz w:val="20"/>
                      <w:szCs w:val="20"/>
                      <w:lang w:val="ro-RO" w:eastAsia="ro-RO"/>
                    </w:rPr>
                    <w:t>7</w:t>
                  </w:r>
                </w:p>
              </w:tc>
              <w:tc>
                <w:tcPr>
                  <w:tcW w:w="387" w:type="pct"/>
                  <w:tcBorders>
                    <w:top w:val="nil"/>
                    <w:left w:val="nil"/>
                    <w:bottom w:val="single" w:sz="4" w:space="0" w:color="auto"/>
                    <w:right w:val="single" w:sz="4" w:space="0" w:color="auto"/>
                  </w:tcBorders>
                  <w:shd w:val="clear" w:color="auto" w:fill="auto"/>
                  <w:vAlign w:val="center"/>
                  <w:hideMark/>
                </w:tcPr>
                <w:p w:rsidR="00832456" w:rsidRPr="007C397F" w:rsidRDefault="00832456" w:rsidP="00832456">
                  <w:pPr>
                    <w:spacing w:after="0" w:line="240" w:lineRule="auto"/>
                    <w:jc w:val="center"/>
                    <w:rPr>
                      <w:rFonts w:ascii="Times New Roman" w:eastAsia="Times New Roman" w:hAnsi="Times New Roman" w:cs="Times New Roman"/>
                      <w:b/>
                      <w:bCs/>
                      <w:sz w:val="20"/>
                      <w:szCs w:val="20"/>
                      <w:lang w:val="ro-RO" w:eastAsia="ro-RO"/>
                    </w:rPr>
                  </w:pPr>
                  <w:r w:rsidRPr="007C397F">
                    <w:rPr>
                      <w:rFonts w:ascii="Times New Roman" w:eastAsia="Times New Roman" w:hAnsi="Times New Roman" w:cs="Times New Roman"/>
                      <w:b/>
                      <w:bCs/>
                      <w:sz w:val="20"/>
                      <w:szCs w:val="20"/>
                      <w:lang w:val="ro-RO" w:eastAsia="ro-RO"/>
                    </w:rPr>
                    <w:t>8</w:t>
                  </w:r>
                </w:p>
              </w:tc>
              <w:tc>
                <w:tcPr>
                  <w:tcW w:w="563" w:type="pct"/>
                  <w:tcBorders>
                    <w:top w:val="nil"/>
                    <w:left w:val="nil"/>
                    <w:bottom w:val="single" w:sz="4" w:space="0" w:color="auto"/>
                    <w:right w:val="single" w:sz="4" w:space="0" w:color="auto"/>
                  </w:tcBorders>
                  <w:shd w:val="clear" w:color="auto" w:fill="auto"/>
                  <w:vAlign w:val="center"/>
                  <w:hideMark/>
                </w:tcPr>
                <w:p w:rsidR="00832456" w:rsidRPr="007C397F" w:rsidRDefault="00832456" w:rsidP="00832456">
                  <w:pPr>
                    <w:spacing w:after="0" w:line="240" w:lineRule="auto"/>
                    <w:jc w:val="center"/>
                    <w:rPr>
                      <w:rFonts w:ascii="Times New Roman" w:eastAsia="Times New Roman" w:hAnsi="Times New Roman" w:cs="Times New Roman"/>
                      <w:b/>
                      <w:bCs/>
                      <w:sz w:val="20"/>
                      <w:szCs w:val="20"/>
                      <w:lang w:val="ro-RO" w:eastAsia="ro-RO"/>
                    </w:rPr>
                  </w:pPr>
                  <w:r w:rsidRPr="007C397F">
                    <w:rPr>
                      <w:rFonts w:ascii="Times New Roman" w:eastAsia="Times New Roman" w:hAnsi="Times New Roman" w:cs="Times New Roman"/>
                      <w:b/>
                      <w:bCs/>
                      <w:sz w:val="20"/>
                      <w:szCs w:val="20"/>
                      <w:lang w:val="ro-RO" w:eastAsia="ro-RO"/>
                    </w:rPr>
                    <w:t>9</w:t>
                  </w:r>
                </w:p>
              </w:tc>
            </w:tr>
            <w:tr w:rsidR="00832456" w:rsidRPr="007C397F" w:rsidTr="00832456">
              <w:trPr>
                <w:trHeight w:val="255"/>
              </w:trPr>
              <w:tc>
                <w:tcPr>
                  <w:tcW w:w="739" w:type="pct"/>
                  <w:vMerge w:val="restart"/>
                  <w:tcBorders>
                    <w:top w:val="nil"/>
                    <w:left w:val="single" w:sz="4" w:space="0" w:color="auto"/>
                    <w:right w:val="single" w:sz="4" w:space="0" w:color="auto"/>
                  </w:tcBorders>
                  <w:shd w:val="clear" w:color="auto" w:fill="auto"/>
                  <w:hideMark/>
                </w:tcPr>
                <w:p w:rsidR="00832456" w:rsidRPr="007C397F" w:rsidRDefault="00832456" w:rsidP="00832456">
                  <w:pPr>
                    <w:spacing w:after="0" w:line="240" w:lineRule="auto"/>
                    <w:rPr>
                      <w:rFonts w:ascii="Times New Roman" w:eastAsia="Times New Roman" w:hAnsi="Times New Roman" w:cs="Times New Roman"/>
                      <w:b/>
                      <w:lang w:val="ro-RO" w:eastAsia="ro-RO"/>
                    </w:rPr>
                  </w:pPr>
                  <w:r w:rsidRPr="007C397F">
                    <w:rPr>
                      <w:rFonts w:ascii="Times New Roman" w:eastAsia="Times New Roman" w:hAnsi="Times New Roman" w:cs="Times New Roman"/>
                      <w:lang w:val="ro-RO" w:eastAsia="ro-RO"/>
                    </w:rPr>
                    <w:t xml:space="preserve">Maioneze si alte sosuri </w:t>
                  </w:r>
                  <w:proofErr w:type="spellStart"/>
                  <w:r w:rsidRPr="007C397F">
                    <w:rPr>
                      <w:rFonts w:ascii="Times New Roman" w:eastAsia="Times New Roman" w:hAnsi="Times New Roman" w:cs="Times New Roman"/>
                      <w:lang w:val="ro-RO" w:eastAsia="ro-RO"/>
                    </w:rPr>
                    <w:t>emulsificate</w:t>
                  </w:r>
                  <w:proofErr w:type="spellEnd"/>
                  <w:r w:rsidRPr="007C397F">
                    <w:rPr>
                      <w:rFonts w:ascii="Times New Roman" w:eastAsia="Times New Roman" w:hAnsi="Times New Roman" w:cs="Times New Roman"/>
                      <w:lang w:val="ro-RO" w:eastAsia="ro-RO"/>
                    </w:rPr>
                    <w:t xml:space="preserve"> -</w:t>
                  </w:r>
                  <w:r w:rsidRPr="007C397F">
                    <w:rPr>
                      <w:rFonts w:ascii="Times New Roman" w:eastAsia="Times New Roman" w:hAnsi="Times New Roman" w:cs="Times New Roman"/>
                      <w:b/>
                      <w:lang w:val="ro-RO" w:eastAsia="ro-RO"/>
                    </w:rPr>
                    <w:t>kg</w:t>
                  </w:r>
                </w:p>
                <w:p w:rsidR="00832456" w:rsidRPr="007C397F" w:rsidRDefault="00832456" w:rsidP="00832456">
                  <w:pPr>
                    <w:spacing w:after="0" w:line="240" w:lineRule="auto"/>
                    <w:rPr>
                      <w:rFonts w:ascii="Times New Roman" w:eastAsia="Times New Roman" w:hAnsi="Times New Roman" w:cs="Times New Roman"/>
                      <w:lang w:val="ro-RO" w:eastAsia="ro-RO"/>
                    </w:rPr>
                  </w:pPr>
                  <w:r w:rsidRPr="007C397F">
                    <w:rPr>
                      <w:rFonts w:ascii="Times New Roman" w:eastAsia="Times New Roman" w:hAnsi="Times New Roman" w:cs="Times New Roman"/>
                      <w:lang w:val="ro-RO" w:eastAsia="ro-RO"/>
                    </w:rPr>
                    <w:t> </w:t>
                  </w:r>
                </w:p>
              </w:tc>
              <w:tc>
                <w:tcPr>
                  <w:tcW w:w="374" w:type="pct"/>
                  <w:tcBorders>
                    <w:top w:val="nil"/>
                    <w:left w:val="nil"/>
                    <w:bottom w:val="single" w:sz="4" w:space="0" w:color="auto"/>
                    <w:right w:val="single" w:sz="4" w:space="0" w:color="auto"/>
                  </w:tcBorders>
                  <w:shd w:val="clear" w:color="auto" w:fill="auto"/>
                  <w:hideMark/>
                </w:tcPr>
                <w:p w:rsidR="00832456" w:rsidRPr="007C397F" w:rsidRDefault="00832456" w:rsidP="00832456">
                  <w:pPr>
                    <w:spacing w:after="0" w:line="240" w:lineRule="auto"/>
                    <w:jc w:val="center"/>
                    <w:rPr>
                      <w:rFonts w:ascii="Times New Roman" w:eastAsia="Times New Roman" w:hAnsi="Times New Roman" w:cs="Times New Roman"/>
                      <w:lang w:val="ro-RO" w:eastAsia="ro-RO"/>
                    </w:rPr>
                  </w:pPr>
                  <w:r w:rsidRPr="007C397F">
                    <w:rPr>
                      <w:rFonts w:ascii="Times New Roman" w:eastAsia="Times New Roman" w:hAnsi="Times New Roman" w:cs="Times New Roman"/>
                      <w:lang w:val="ro-RO" w:eastAsia="ro-RO"/>
                    </w:rPr>
                    <w:t>2022</w:t>
                  </w:r>
                </w:p>
              </w:tc>
              <w:tc>
                <w:tcPr>
                  <w:tcW w:w="626" w:type="pct"/>
                  <w:tcBorders>
                    <w:top w:val="nil"/>
                    <w:left w:val="nil"/>
                    <w:bottom w:val="single" w:sz="4" w:space="0" w:color="auto"/>
                    <w:right w:val="single" w:sz="4" w:space="0" w:color="auto"/>
                  </w:tcBorders>
                  <w:shd w:val="clear" w:color="auto" w:fill="auto"/>
                  <w:hideMark/>
                </w:tcPr>
                <w:p w:rsidR="00832456" w:rsidRPr="007C397F" w:rsidRDefault="00832456" w:rsidP="00832456">
                  <w:pPr>
                    <w:spacing w:after="0" w:line="240" w:lineRule="auto"/>
                    <w:jc w:val="right"/>
                    <w:rPr>
                      <w:rFonts w:ascii="Times New Roman" w:eastAsia="Times New Roman" w:hAnsi="Times New Roman" w:cs="Times New Roman"/>
                      <w:lang w:val="ro-RO" w:eastAsia="ro-RO"/>
                    </w:rPr>
                  </w:pPr>
                  <w:r w:rsidRPr="007C397F">
                    <w:rPr>
                      <w:rFonts w:ascii="Times New Roman" w:eastAsia="Times New Roman" w:hAnsi="Times New Roman" w:cs="Times New Roman"/>
                      <w:lang w:val="ro-RO" w:eastAsia="ro-RO"/>
                    </w:rPr>
                    <w:t>23660,1</w:t>
                  </w:r>
                </w:p>
              </w:tc>
              <w:tc>
                <w:tcPr>
                  <w:tcW w:w="595" w:type="pct"/>
                  <w:tcBorders>
                    <w:top w:val="nil"/>
                    <w:left w:val="nil"/>
                    <w:bottom w:val="single" w:sz="4" w:space="0" w:color="auto"/>
                    <w:right w:val="single" w:sz="4" w:space="0" w:color="auto"/>
                  </w:tcBorders>
                  <w:shd w:val="clear" w:color="auto" w:fill="auto"/>
                  <w:hideMark/>
                </w:tcPr>
                <w:p w:rsidR="00832456" w:rsidRPr="007C397F" w:rsidRDefault="00832456" w:rsidP="00832456">
                  <w:pPr>
                    <w:spacing w:after="0" w:line="240" w:lineRule="auto"/>
                    <w:jc w:val="right"/>
                    <w:rPr>
                      <w:rFonts w:ascii="Times New Roman" w:eastAsia="Times New Roman" w:hAnsi="Times New Roman" w:cs="Times New Roman"/>
                      <w:lang w:val="ro-RO" w:eastAsia="ro-RO"/>
                    </w:rPr>
                  </w:pPr>
                  <w:r w:rsidRPr="007C397F">
                    <w:rPr>
                      <w:rFonts w:ascii="Times New Roman" w:eastAsia="Times New Roman" w:hAnsi="Times New Roman" w:cs="Times New Roman"/>
                      <w:lang w:val="ro-RO" w:eastAsia="ro-RO"/>
                    </w:rPr>
                    <w:t>882562,7</w:t>
                  </w:r>
                </w:p>
              </w:tc>
              <w:tc>
                <w:tcPr>
                  <w:tcW w:w="595" w:type="pct"/>
                  <w:tcBorders>
                    <w:top w:val="nil"/>
                    <w:left w:val="nil"/>
                    <w:bottom w:val="single" w:sz="4" w:space="0" w:color="auto"/>
                    <w:right w:val="single" w:sz="4" w:space="0" w:color="auto"/>
                  </w:tcBorders>
                  <w:shd w:val="clear" w:color="auto" w:fill="auto"/>
                  <w:hideMark/>
                </w:tcPr>
                <w:p w:rsidR="00832456" w:rsidRPr="007C397F" w:rsidRDefault="00832456" w:rsidP="00832456">
                  <w:pPr>
                    <w:spacing w:after="0" w:line="240" w:lineRule="auto"/>
                    <w:jc w:val="right"/>
                    <w:rPr>
                      <w:rFonts w:ascii="Times New Roman" w:eastAsia="Times New Roman" w:hAnsi="Times New Roman" w:cs="Times New Roman"/>
                      <w:lang w:val="ro-RO" w:eastAsia="ro-RO"/>
                    </w:rPr>
                  </w:pPr>
                  <w:r w:rsidRPr="007C397F">
                    <w:rPr>
                      <w:rFonts w:ascii="Times New Roman" w:eastAsia="Times New Roman" w:hAnsi="Times New Roman" w:cs="Times New Roman"/>
                      <w:lang w:val="ro-RO" w:eastAsia="ro-RO"/>
                    </w:rPr>
                    <w:t>879185,2</w:t>
                  </w:r>
                </w:p>
              </w:tc>
              <w:tc>
                <w:tcPr>
                  <w:tcW w:w="595" w:type="pct"/>
                  <w:tcBorders>
                    <w:top w:val="nil"/>
                    <w:left w:val="nil"/>
                    <w:bottom w:val="single" w:sz="4" w:space="0" w:color="auto"/>
                    <w:right w:val="single" w:sz="4" w:space="0" w:color="auto"/>
                  </w:tcBorders>
                  <w:shd w:val="clear" w:color="auto" w:fill="auto"/>
                  <w:hideMark/>
                </w:tcPr>
                <w:p w:rsidR="00832456" w:rsidRPr="007C397F" w:rsidRDefault="00832456" w:rsidP="00832456">
                  <w:pPr>
                    <w:spacing w:after="0" w:line="240" w:lineRule="auto"/>
                    <w:jc w:val="right"/>
                    <w:rPr>
                      <w:rFonts w:ascii="Times New Roman" w:eastAsia="Times New Roman" w:hAnsi="Times New Roman" w:cs="Times New Roman"/>
                      <w:lang w:val="ro-RO" w:eastAsia="ro-RO"/>
                    </w:rPr>
                  </w:pPr>
                  <w:r w:rsidRPr="007C397F">
                    <w:rPr>
                      <w:rFonts w:ascii="Times New Roman" w:eastAsia="Times New Roman" w:hAnsi="Times New Roman" w:cs="Times New Roman"/>
                      <w:lang w:val="ro-RO" w:eastAsia="ro-RO"/>
                    </w:rPr>
                    <w:t>879185,2</w:t>
                  </w:r>
                </w:p>
              </w:tc>
              <w:tc>
                <w:tcPr>
                  <w:tcW w:w="525" w:type="pct"/>
                  <w:tcBorders>
                    <w:top w:val="nil"/>
                    <w:left w:val="nil"/>
                    <w:bottom w:val="single" w:sz="4" w:space="0" w:color="auto"/>
                    <w:right w:val="single" w:sz="4" w:space="0" w:color="auto"/>
                  </w:tcBorders>
                  <w:shd w:val="clear" w:color="auto" w:fill="auto"/>
                  <w:hideMark/>
                </w:tcPr>
                <w:p w:rsidR="00832456" w:rsidRPr="007C397F" w:rsidRDefault="00832456" w:rsidP="00832456">
                  <w:pPr>
                    <w:spacing w:after="0" w:line="240" w:lineRule="auto"/>
                    <w:jc w:val="right"/>
                    <w:rPr>
                      <w:rFonts w:ascii="Times New Roman" w:eastAsia="Times New Roman" w:hAnsi="Times New Roman" w:cs="Times New Roman"/>
                      <w:lang w:val="ro-RO" w:eastAsia="ro-RO"/>
                    </w:rPr>
                  </w:pPr>
                  <w:r w:rsidRPr="007C397F">
                    <w:rPr>
                      <w:rFonts w:ascii="Times New Roman" w:eastAsia="Times New Roman" w:hAnsi="Times New Roman" w:cs="Times New Roman"/>
                      <w:lang w:val="ro-RO" w:eastAsia="ro-RO"/>
                    </w:rPr>
                    <w:t>-</w:t>
                  </w:r>
                </w:p>
              </w:tc>
              <w:tc>
                <w:tcPr>
                  <w:tcW w:w="387" w:type="pct"/>
                  <w:tcBorders>
                    <w:top w:val="nil"/>
                    <w:left w:val="nil"/>
                    <w:bottom w:val="single" w:sz="4" w:space="0" w:color="auto"/>
                    <w:right w:val="single" w:sz="4" w:space="0" w:color="auto"/>
                  </w:tcBorders>
                  <w:shd w:val="clear" w:color="auto" w:fill="auto"/>
                  <w:hideMark/>
                </w:tcPr>
                <w:p w:rsidR="00832456" w:rsidRPr="007C397F" w:rsidRDefault="00832456" w:rsidP="00832456">
                  <w:pPr>
                    <w:spacing w:after="0" w:line="240" w:lineRule="auto"/>
                    <w:jc w:val="right"/>
                    <w:rPr>
                      <w:rFonts w:ascii="Times New Roman" w:eastAsia="Times New Roman" w:hAnsi="Times New Roman" w:cs="Times New Roman"/>
                      <w:lang w:val="ro-RO" w:eastAsia="ro-RO"/>
                    </w:rPr>
                  </w:pPr>
                  <w:r w:rsidRPr="007C397F">
                    <w:rPr>
                      <w:rFonts w:ascii="Times New Roman" w:eastAsia="Times New Roman" w:hAnsi="Times New Roman" w:cs="Times New Roman"/>
                      <w:lang w:val="ro-RO" w:eastAsia="ro-RO"/>
                    </w:rPr>
                    <w:t>36,5</w:t>
                  </w:r>
                </w:p>
              </w:tc>
              <w:tc>
                <w:tcPr>
                  <w:tcW w:w="563" w:type="pct"/>
                  <w:tcBorders>
                    <w:top w:val="nil"/>
                    <w:left w:val="nil"/>
                    <w:bottom w:val="single" w:sz="4" w:space="0" w:color="auto"/>
                    <w:right w:val="single" w:sz="4" w:space="0" w:color="auto"/>
                  </w:tcBorders>
                  <w:shd w:val="clear" w:color="auto" w:fill="auto"/>
                  <w:hideMark/>
                </w:tcPr>
                <w:p w:rsidR="00832456" w:rsidRPr="007C397F" w:rsidRDefault="00832456" w:rsidP="00832456">
                  <w:pPr>
                    <w:spacing w:after="0" w:line="240" w:lineRule="auto"/>
                    <w:jc w:val="right"/>
                    <w:rPr>
                      <w:rFonts w:ascii="Times New Roman" w:eastAsia="Times New Roman" w:hAnsi="Times New Roman" w:cs="Times New Roman"/>
                      <w:lang w:val="ro-RO" w:eastAsia="ro-RO"/>
                    </w:rPr>
                  </w:pPr>
                  <w:r w:rsidRPr="007C397F">
                    <w:rPr>
                      <w:rFonts w:ascii="Times New Roman" w:eastAsia="Times New Roman" w:hAnsi="Times New Roman" w:cs="Times New Roman"/>
                      <w:lang w:val="ro-RO" w:eastAsia="ro-RO"/>
                    </w:rPr>
                    <w:t>27001,1</w:t>
                  </w:r>
                </w:p>
              </w:tc>
            </w:tr>
            <w:tr w:rsidR="00832456" w:rsidRPr="007C397F" w:rsidTr="00832456">
              <w:trPr>
                <w:trHeight w:val="255"/>
              </w:trPr>
              <w:tc>
                <w:tcPr>
                  <w:tcW w:w="739" w:type="pct"/>
                  <w:vMerge/>
                  <w:tcBorders>
                    <w:left w:val="single" w:sz="4" w:space="0" w:color="auto"/>
                    <w:right w:val="single" w:sz="4" w:space="0" w:color="auto"/>
                  </w:tcBorders>
                  <w:shd w:val="clear" w:color="auto" w:fill="auto"/>
                  <w:hideMark/>
                </w:tcPr>
                <w:p w:rsidR="00832456" w:rsidRPr="007C397F" w:rsidRDefault="00832456" w:rsidP="00832456">
                  <w:pPr>
                    <w:spacing w:after="0" w:line="240" w:lineRule="auto"/>
                    <w:rPr>
                      <w:rFonts w:ascii="Times New Roman" w:eastAsia="Times New Roman" w:hAnsi="Times New Roman" w:cs="Times New Roman"/>
                      <w:lang w:val="ro-RO" w:eastAsia="ro-RO"/>
                    </w:rPr>
                  </w:pPr>
                </w:p>
              </w:tc>
              <w:tc>
                <w:tcPr>
                  <w:tcW w:w="374" w:type="pct"/>
                  <w:tcBorders>
                    <w:top w:val="nil"/>
                    <w:left w:val="nil"/>
                    <w:bottom w:val="single" w:sz="4" w:space="0" w:color="auto"/>
                    <w:right w:val="single" w:sz="4" w:space="0" w:color="auto"/>
                  </w:tcBorders>
                  <w:shd w:val="clear" w:color="auto" w:fill="auto"/>
                  <w:hideMark/>
                </w:tcPr>
                <w:p w:rsidR="00832456" w:rsidRPr="007C397F" w:rsidRDefault="00832456" w:rsidP="00832456">
                  <w:pPr>
                    <w:spacing w:after="0" w:line="240" w:lineRule="auto"/>
                    <w:jc w:val="center"/>
                    <w:rPr>
                      <w:rFonts w:ascii="Times New Roman" w:eastAsia="Times New Roman" w:hAnsi="Times New Roman" w:cs="Times New Roman"/>
                      <w:lang w:val="ro-RO" w:eastAsia="ro-RO"/>
                    </w:rPr>
                  </w:pPr>
                  <w:r w:rsidRPr="007C397F">
                    <w:rPr>
                      <w:rFonts w:ascii="Times New Roman" w:eastAsia="Times New Roman" w:hAnsi="Times New Roman" w:cs="Times New Roman"/>
                      <w:lang w:val="ro-RO" w:eastAsia="ro-RO"/>
                    </w:rPr>
                    <w:t>2021</w:t>
                  </w:r>
                </w:p>
              </w:tc>
              <w:tc>
                <w:tcPr>
                  <w:tcW w:w="626" w:type="pct"/>
                  <w:tcBorders>
                    <w:top w:val="nil"/>
                    <w:left w:val="nil"/>
                    <w:bottom w:val="single" w:sz="4" w:space="0" w:color="auto"/>
                    <w:right w:val="single" w:sz="4" w:space="0" w:color="auto"/>
                  </w:tcBorders>
                  <w:shd w:val="clear" w:color="auto" w:fill="auto"/>
                  <w:hideMark/>
                </w:tcPr>
                <w:p w:rsidR="00832456" w:rsidRPr="007C397F" w:rsidRDefault="00832456" w:rsidP="00832456">
                  <w:pPr>
                    <w:spacing w:after="0" w:line="240" w:lineRule="auto"/>
                    <w:jc w:val="right"/>
                    <w:rPr>
                      <w:rFonts w:ascii="Times New Roman" w:eastAsia="Times New Roman" w:hAnsi="Times New Roman" w:cs="Times New Roman"/>
                      <w:lang w:val="ro-RO" w:eastAsia="ro-RO"/>
                    </w:rPr>
                  </w:pPr>
                  <w:r w:rsidRPr="007C397F">
                    <w:rPr>
                      <w:rFonts w:ascii="Times New Roman" w:eastAsia="Times New Roman" w:hAnsi="Times New Roman" w:cs="Times New Roman"/>
                      <w:lang w:val="ro-RO" w:eastAsia="ro-RO"/>
                    </w:rPr>
                    <w:t>23531,6</w:t>
                  </w:r>
                </w:p>
              </w:tc>
              <w:tc>
                <w:tcPr>
                  <w:tcW w:w="595" w:type="pct"/>
                  <w:tcBorders>
                    <w:top w:val="nil"/>
                    <w:left w:val="nil"/>
                    <w:bottom w:val="single" w:sz="4" w:space="0" w:color="auto"/>
                    <w:right w:val="single" w:sz="4" w:space="0" w:color="auto"/>
                  </w:tcBorders>
                  <w:shd w:val="clear" w:color="auto" w:fill="auto"/>
                  <w:hideMark/>
                </w:tcPr>
                <w:p w:rsidR="00832456" w:rsidRPr="007C397F" w:rsidRDefault="00832456" w:rsidP="00832456">
                  <w:pPr>
                    <w:spacing w:after="0" w:line="240" w:lineRule="auto"/>
                    <w:jc w:val="right"/>
                    <w:rPr>
                      <w:rFonts w:ascii="Times New Roman" w:eastAsia="Times New Roman" w:hAnsi="Times New Roman" w:cs="Times New Roman"/>
                      <w:lang w:val="ro-RO" w:eastAsia="ro-RO"/>
                    </w:rPr>
                  </w:pPr>
                  <w:r w:rsidRPr="007C397F">
                    <w:rPr>
                      <w:rFonts w:ascii="Times New Roman" w:eastAsia="Times New Roman" w:hAnsi="Times New Roman" w:cs="Times New Roman"/>
                      <w:lang w:val="ro-RO" w:eastAsia="ro-RO"/>
                    </w:rPr>
                    <w:t>574356,1</w:t>
                  </w:r>
                </w:p>
              </w:tc>
              <w:tc>
                <w:tcPr>
                  <w:tcW w:w="595" w:type="pct"/>
                  <w:tcBorders>
                    <w:top w:val="nil"/>
                    <w:left w:val="nil"/>
                    <w:bottom w:val="single" w:sz="4" w:space="0" w:color="auto"/>
                    <w:right w:val="single" w:sz="4" w:space="0" w:color="auto"/>
                  </w:tcBorders>
                  <w:shd w:val="clear" w:color="auto" w:fill="auto"/>
                  <w:hideMark/>
                </w:tcPr>
                <w:p w:rsidR="00832456" w:rsidRPr="007C397F" w:rsidRDefault="00832456" w:rsidP="00832456">
                  <w:pPr>
                    <w:spacing w:after="0" w:line="240" w:lineRule="auto"/>
                    <w:jc w:val="right"/>
                    <w:rPr>
                      <w:rFonts w:ascii="Times New Roman" w:eastAsia="Times New Roman" w:hAnsi="Times New Roman" w:cs="Times New Roman"/>
                      <w:lang w:val="ro-RO" w:eastAsia="ro-RO"/>
                    </w:rPr>
                  </w:pPr>
                  <w:r w:rsidRPr="007C397F">
                    <w:rPr>
                      <w:rFonts w:ascii="Times New Roman" w:eastAsia="Times New Roman" w:hAnsi="Times New Roman" w:cs="Times New Roman"/>
                      <w:lang w:val="ro-RO" w:eastAsia="ro-RO"/>
                    </w:rPr>
                    <w:t>574194,6</w:t>
                  </w:r>
                </w:p>
              </w:tc>
              <w:tc>
                <w:tcPr>
                  <w:tcW w:w="595" w:type="pct"/>
                  <w:tcBorders>
                    <w:top w:val="nil"/>
                    <w:left w:val="nil"/>
                    <w:bottom w:val="single" w:sz="4" w:space="0" w:color="auto"/>
                    <w:right w:val="single" w:sz="4" w:space="0" w:color="auto"/>
                  </w:tcBorders>
                  <w:shd w:val="clear" w:color="auto" w:fill="auto"/>
                  <w:hideMark/>
                </w:tcPr>
                <w:p w:rsidR="00832456" w:rsidRPr="007C397F" w:rsidRDefault="00832456" w:rsidP="00832456">
                  <w:pPr>
                    <w:spacing w:after="0" w:line="240" w:lineRule="auto"/>
                    <w:jc w:val="right"/>
                    <w:rPr>
                      <w:rFonts w:ascii="Times New Roman" w:eastAsia="Times New Roman" w:hAnsi="Times New Roman" w:cs="Times New Roman"/>
                      <w:lang w:val="ro-RO" w:eastAsia="ro-RO"/>
                    </w:rPr>
                  </w:pPr>
                  <w:r w:rsidRPr="007C397F">
                    <w:rPr>
                      <w:rFonts w:ascii="Times New Roman" w:eastAsia="Times New Roman" w:hAnsi="Times New Roman" w:cs="Times New Roman"/>
                      <w:lang w:val="ro-RO" w:eastAsia="ro-RO"/>
                    </w:rPr>
                    <w:t>574194,6</w:t>
                  </w:r>
                </w:p>
              </w:tc>
              <w:tc>
                <w:tcPr>
                  <w:tcW w:w="525" w:type="pct"/>
                  <w:tcBorders>
                    <w:top w:val="nil"/>
                    <w:left w:val="nil"/>
                    <w:bottom w:val="single" w:sz="4" w:space="0" w:color="auto"/>
                    <w:right w:val="single" w:sz="4" w:space="0" w:color="auto"/>
                  </w:tcBorders>
                  <w:shd w:val="clear" w:color="auto" w:fill="auto"/>
                  <w:hideMark/>
                </w:tcPr>
                <w:p w:rsidR="00832456" w:rsidRPr="007C397F" w:rsidRDefault="00832456" w:rsidP="00832456">
                  <w:pPr>
                    <w:spacing w:after="0" w:line="240" w:lineRule="auto"/>
                    <w:jc w:val="right"/>
                    <w:rPr>
                      <w:rFonts w:ascii="Times New Roman" w:eastAsia="Times New Roman" w:hAnsi="Times New Roman" w:cs="Times New Roman"/>
                      <w:lang w:val="ro-RO" w:eastAsia="ro-RO"/>
                    </w:rPr>
                  </w:pPr>
                  <w:r w:rsidRPr="007C397F">
                    <w:rPr>
                      <w:rFonts w:ascii="Times New Roman" w:eastAsia="Times New Roman" w:hAnsi="Times New Roman" w:cs="Times New Roman"/>
                      <w:lang w:val="ro-RO" w:eastAsia="ro-RO"/>
                    </w:rPr>
                    <w:t>-</w:t>
                  </w:r>
                </w:p>
              </w:tc>
              <w:tc>
                <w:tcPr>
                  <w:tcW w:w="387" w:type="pct"/>
                  <w:tcBorders>
                    <w:top w:val="nil"/>
                    <w:left w:val="nil"/>
                    <w:bottom w:val="single" w:sz="4" w:space="0" w:color="auto"/>
                    <w:right w:val="single" w:sz="4" w:space="0" w:color="auto"/>
                  </w:tcBorders>
                  <w:shd w:val="clear" w:color="auto" w:fill="auto"/>
                  <w:hideMark/>
                </w:tcPr>
                <w:p w:rsidR="00832456" w:rsidRPr="007C397F" w:rsidRDefault="00832456" w:rsidP="00832456">
                  <w:pPr>
                    <w:spacing w:after="0" w:line="240" w:lineRule="auto"/>
                    <w:jc w:val="right"/>
                    <w:rPr>
                      <w:rFonts w:ascii="Times New Roman" w:eastAsia="Times New Roman" w:hAnsi="Times New Roman" w:cs="Times New Roman"/>
                      <w:lang w:val="ro-RO" w:eastAsia="ro-RO"/>
                    </w:rPr>
                  </w:pPr>
                  <w:r w:rsidRPr="007C397F">
                    <w:rPr>
                      <w:rFonts w:ascii="Times New Roman" w:eastAsia="Times New Roman" w:hAnsi="Times New Roman" w:cs="Times New Roman"/>
                      <w:lang w:val="ro-RO" w:eastAsia="ro-RO"/>
                    </w:rPr>
                    <w:t>33</w:t>
                  </w:r>
                </w:p>
              </w:tc>
              <w:tc>
                <w:tcPr>
                  <w:tcW w:w="563" w:type="pct"/>
                  <w:tcBorders>
                    <w:top w:val="nil"/>
                    <w:left w:val="nil"/>
                    <w:bottom w:val="single" w:sz="4" w:space="0" w:color="auto"/>
                    <w:right w:val="single" w:sz="4" w:space="0" w:color="auto"/>
                  </w:tcBorders>
                  <w:shd w:val="clear" w:color="auto" w:fill="auto"/>
                  <w:hideMark/>
                </w:tcPr>
                <w:p w:rsidR="00832456" w:rsidRPr="007C397F" w:rsidRDefault="00832456" w:rsidP="00832456">
                  <w:pPr>
                    <w:spacing w:after="0" w:line="240" w:lineRule="auto"/>
                    <w:jc w:val="right"/>
                    <w:rPr>
                      <w:rFonts w:ascii="Times New Roman" w:eastAsia="Times New Roman" w:hAnsi="Times New Roman" w:cs="Times New Roman"/>
                      <w:lang w:val="ro-RO" w:eastAsia="ro-RO"/>
                    </w:rPr>
                  </w:pPr>
                  <w:r w:rsidRPr="007C397F">
                    <w:rPr>
                      <w:rFonts w:ascii="Times New Roman" w:eastAsia="Times New Roman" w:hAnsi="Times New Roman" w:cs="Times New Roman"/>
                      <w:lang w:val="ro-RO" w:eastAsia="ro-RO"/>
                    </w:rPr>
                    <w:t>23660,1</w:t>
                  </w:r>
                </w:p>
              </w:tc>
            </w:tr>
            <w:tr w:rsidR="00832456" w:rsidRPr="007C397F" w:rsidTr="00832456">
              <w:trPr>
                <w:trHeight w:val="255"/>
              </w:trPr>
              <w:tc>
                <w:tcPr>
                  <w:tcW w:w="739" w:type="pct"/>
                  <w:vMerge/>
                  <w:tcBorders>
                    <w:left w:val="single" w:sz="4" w:space="0" w:color="auto"/>
                    <w:right w:val="single" w:sz="4" w:space="0" w:color="auto"/>
                  </w:tcBorders>
                  <w:shd w:val="clear" w:color="auto" w:fill="auto"/>
                  <w:hideMark/>
                </w:tcPr>
                <w:p w:rsidR="00832456" w:rsidRPr="007C397F" w:rsidRDefault="00832456" w:rsidP="00832456">
                  <w:pPr>
                    <w:spacing w:after="0" w:line="240" w:lineRule="auto"/>
                    <w:rPr>
                      <w:rFonts w:ascii="Times New Roman" w:eastAsia="Times New Roman" w:hAnsi="Times New Roman" w:cs="Times New Roman"/>
                      <w:lang w:val="ro-RO" w:eastAsia="ro-RO"/>
                    </w:rPr>
                  </w:pPr>
                </w:p>
              </w:tc>
              <w:tc>
                <w:tcPr>
                  <w:tcW w:w="374" w:type="pct"/>
                  <w:tcBorders>
                    <w:top w:val="nil"/>
                    <w:left w:val="nil"/>
                    <w:bottom w:val="single" w:sz="4" w:space="0" w:color="auto"/>
                    <w:right w:val="single" w:sz="4" w:space="0" w:color="auto"/>
                  </w:tcBorders>
                  <w:shd w:val="clear" w:color="auto" w:fill="auto"/>
                  <w:hideMark/>
                </w:tcPr>
                <w:p w:rsidR="00832456" w:rsidRPr="007C397F" w:rsidRDefault="00832456" w:rsidP="00832456">
                  <w:pPr>
                    <w:spacing w:after="0" w:line="240" w:lineRule="auto"/>
                    <w:jc w:val="center"/>
                    <w:rPr>
                      <w:rFonts w:ascii="Times New Roman" w:eastAsia="Times New Roman" w:hAnsi="Times New Roman" w:cs="Times New Roman"/>
                      <w:lang w:val="ro-RO" w:eastAsia="ro-RO"/>
                    </w:rPr>
                  </w:pPr>
                  <w:r w:rsidRPr="007C397F">
                    <w:rPr>
                      <w:rFonts w:ascii="Times New Roman" w:eastAsia="Times New Roman" w:hAnsi="Times New Roman" w:cs="Times New Roman"/>
                      <w:lang w:val="ro-RO" w:eastAsia="ro-RO"/>
                    </w:rPr>
                    <w:t>2020</w:t>
                  </w:r>
                </w:p>
              </w:tc>
              <w:tc>
                <w:tcPr>
                  <w:tcW w:w="626" w:type="pct"/>
                  <w:tcBorders>
                    <w:top w:val="nil"/>
                    <w:left w:val="nil"/>
                    <w:bottom w:val="single" w:sz="4" w:space="0" w:color="auto"/>
                    <w:right w:val="single" w:sz="4" w:space="0" w:color="auto"/>
                  </w:tcBorders>
                  <w:shd w:val="clear" w:color="auto" w:fill="auto"/>
                  <w:hideMark/>
                </w:tcPr>
                <w:p w:rsidR="00832456" w:rsidRPr="007C397F" w:rsidRDefault="00832456" w:rsidP="00832456">
                  <w:pPr>
                    <w:spacing w:after="0" w:line="240" w:lineRule="auto"/>
                    <w:jc w:val="right"/>
                    <w:rPr>
                      <w:rFonts w:ascii="Times New Roman" w:eastAsia="Times New Roman" w:hAnsi="Times New Roman" w:cs="Times New Roman"/>
                      <w:lang w:val="ro-RO" w:eastAsia="ro-RO"/>
                    </w:rPr>
                  </w:pPr>
                  <w:r w:rsidRPr="007C397F">
                    <w:rPr>
                      <w:rFonts w:ascii="Times New Roman" w:eastAsia="Times New Roman" w:hAnsi="Times New Roman" w:cs="Times New Roman"/>
                      <w:lang w:val="ro-RO" w:eastAsia="ro-RO"/>
                    </w:rPr>
                    <w:t>23879,4</w:t>
                  </w:r>
                </w:p>
              </w:tc>
              <w:tc>
                <w:tcPr>
                  <w:tcW w:w="595" w:type="pct"/>
                  <w:tcBorders>
                    <w:top w:val="nil"/>
                    <w:left w:val="nil"/>
                    <w:bottom w:val="single" w:sz="4" w:space="0" w:color="auto"/>
                    <w:right w:val="single" w:sz="4" w:space="0" w:color="auto"/>
                  </w:tcBorders>
                  <w:shd w:val="clear" w:color="auto" w:fill="auto"/>
                  <w:hideMark/>
                </w:tcPr>
                <w:p w:rsidR="00832456" w:rsidRPr="007C397F" w:rsidRDefault="00832456" w:rsidP="00832456">
                  <w:pPr>
                    <w:spacing w:after="0" w:line="240" w:lineRule="auto"/>
                    <w:jc w:val="right"/>
                    <w:rPr>
                      <w:rFonts w:ascii="Times New Roman" w:eastAsia="Times New Roman" w:hAnsi="Times New Roman" w:cs="Times New Roman"/>
                      <w:lang w:val="ro-RO" w:eastAsia="ro-RO"/>
                    </w:rPr>
                  </w:pPr>
                  <w:r w:rsidRPr="007C397F">
                    <w:rPr>
                      <w:rFonts w:ascii="Times New Roman" w:eastAsia="Times New Roman" w:hAnsi="Times New Roman" w:cs="Times New Roman"/>
                      <w:lang w:val="ro-RO" w:eastAsia="ro-RO"/>
                    </w:rPr>
                    <w:t>554694,4</w:t>
                  </w:r>
                </w:p>
              </w:tc>
              <w:tc>
                <w:tcPr>
                  <w:tcW w:w="595" w:type="pct"/>
                  <w:tcBorders>
                    <w:top w:val="nil"/>
                    <w:left w:val="nil"/>
                    <w:bottom w:val="single" w:sz="4" w:space="0" w:color="auto"/>
                    <w:right w:val="single" w:sz="4" w:space="0" w:color="auto"/>
                  </w:tcBorders>
                  <w:shd w:val="clear" w:color="auto" w:fill="auto"/>
                  <w:hideMark/>
                </w:tcPr>
                <w:p w:rsidR="00832456" w:rsidRPr="007C397F" w:rsidRDefault="00832456" w:rsidP="00832456">
                  <w:pPr>
                    <w:spacing w:after="0" w:line="240" w:lineRule="auto"/>
                    <w:jc w:val="right"/>
                    <w:rPr>
                      <w:rFonts w:ascii="Times New Roman" w:eastAsia="Times New Roman" w:hAnsi="Times New Roman" w:cs="Times New Roman"/>
                      <w:lang w:val="ro-RO" w:eastAsia="ro-RO"/>
                    </w:rPr>
                  </w:pPr>
                  <w:r w:rsidRPr="007C397F">
                    <w:rPr>
                      <w:rFonts w:ascii="Times New Roman" w:eastAsia="Times New Roman" w:hAnsi="Times New Roman" w:cs="Times New Roman"/>
                      <w:lang w:val="ro-RO" w:eastAsia="ro-RO"/>
                    </w:rPr>
                    <w:t>555002,2</w:t>
                  </w:r>
                </w:p>
              </w:tc>
              <w:tc>
                <w:tcPr>
                  <w:tcW w:w="595" w:type="pct"/>
                  <w:tcBorders>
                    <w:top w:val="nil"/>
                    <w:left w:val="nil"/>
                    <w:bottom w:val="single" w:sz="4" w:space="0" w:color="auto"/>
                    <w:right w:val="single" w:sz="4" w:space="0" w:color="auto"/>
                  </w:tcBorders>
                  <w:shd w:val="clear" w:color="auto" w:fill="auto"/>
                  <w:hideMark/>
                </w:tcPr>
                <w:p w:rsidR="00832456" w:rsidRPr="007C397F" w:rsidRDefault="00832456" w:rsidP="00832456">
                  <w:pPr>
                    <w:spacing w:after="0" w:line="240" w:lineRule="auto"/>
                    <w:jc w:val="right"/>
                    <w:rPr>
                      <w:rFonts w:ascii="Times New Roman" w:eastAsia="Times New Roman" w:hAnsi="Times New Roman" w:cs="Times New Roman"/>
                      <w:lang w:val="ro-RO" w:eastAsia="ro-RO"/>
                    </w:rPr>
                  </w:pPr>
                  <w:r w:rsidRPr="007C397F">
                    <w:rPr>
                      <w:rFonts w:ascii="Times New Roman" w:eastAsia="Times New Roman" w:hAnsi="Times New Roman" w:cs="Times New Roman"/>
                      <w:lang w:val="ro-RO" w:eastAsia="ro-RO"/>
                    </w:rPr>
                    <w:t>555002,2</w:t>
                  </w:r>
                </w:p>
              </w:tc>
              <w:tc>
                <w:tcPr>
                  <w:tcW w:w="525" w:type="pct"/>
                  <w:tcBorders>
                    <w:top w:val="nil"/>
                    <w:left w:val="nil"/>
                    <w:bottom w:val="single" w:sz="4" w:space="0" w:color="auto"/>
                    <w:right w:val="single" w:sz="4" w:space="0" w:color="auto"/>
                  </w:tcBorders>
                  <w:shd w:val="clear" w:color="auto" w:fill="auto"/>
                  <w:hideMark/>
                </w:tcPr>
                <w:p w:rsidR="00832456" w:rsidRPr="007C397F" w:rsidRDefault="00832456" w:rsidP="00832456">
                  <w:pPr>
                    <w:spacing w:after="0" w:line="240" w:lineRule="auto"/>
                    <w:jc w:val="right"/>
                    <w:rPr>
                      <w:rFonts w:ascii="Times New Roman" w:eastAsia="Times New Roman" w:hAnsi="Times New Roman" w:cs="Times New Roman"/>
                      <w:lang w:val="ro-RO" w:eastAsia="ro-RO"/>
                    </w:rPr>
                  </w:pPr>
                  <w:r w:rsidRPr="007C397F">
                    <w:rPr>
                      <w:rFonts w:ascii="Times New Roman" w:eastAsia="Times New Roman" w:hAnsi="Times New Roman" w:cs="Times New Roman"/>
                      <w:lang w:val="ro-RO" w:eastAsia="ro-RO"/>
                    </w:rPr>
                    <w:t>-</w:t>
                  </w:r>
                </w:p>
              </w:tc>
              <w:tc>
                <w:tcPr>
                  <w:tcW w:w="387" w:type="pct"/>
                  <w:tcBorders>
                    <w:top w:val="nil"/>
                    <w:left w:val="nil"/>
                    <w:bottom w:val="single" w:sz="4" w:space="0" w:color="auto"/>
                    <w:right w:val="single" w:sz="4" w:space="0" w:color="auto"/>
                  </w:tcBorders>
                  <w:shd w:val="clear" w:color="auto" w:fill="auto"/>
                  <w:hideMark/>
                </w:tcPr>
                <w:p w:rsidR="00832456" w:rsidRPr="007C397F" w:rsidRDefault="00832456" w:rsidP="00832456">
                  <w:pPr>
                    <w:spacing w:after="0" w:line="240" w:lineRule="auto"/>
                    <w:jc w:val="right"/>
                    <w:rPr>
                      <w:rFonts w:ascii="Times New Roman" w:eastAsia="Times New Roman" w:hAnsi="Times New Roman" w:cs="Times New Roman"/>
                      <w:lang w:val="ro-RO" w:eastAsia="ro-RO"/>
                    </w:rPr>
                  </w:pPr>
                  <w:r w:rsidRPr="007C397F">
                    <w:rPr>
                      <w:rFonts w:ascii="Times New Roman" w:eastAsia="Times New Roman" w:hAnsi="Times New Roman" w:cs="Times New Roman"/>
                      <w:lang w:val="ro-RO" w:eastAsia="ro-RO"/>
                    </w:rPr>
                    <w:t>40</w:t>
                  </w:r>
                </w:p>
              </w:tc>
              <w:tc>
                <w:tcPr>
                  <w:tcW w:w="563" w:type="pct"/>
                  <w:tcBorders>
                    <w:top w:val="nil"/>
                    <w:left w:val="nil"/>
                    <w:bottom w:val="single" w:sz="4" w:space="0" w:color="auto"/>
                    <w:right w:val="single" w:sz="4" w:space="0" w:color="auto"/>
                  </w:tcBorders>
                  <w:shd w:val="clear" w:color="auto" w:fill="auto"/>
                  <w:hideMark/>
                </w:tcPr>
                <w:p w:rsidR="00832456" w:rsidRPr="007C397F" w:rsidRDefault="00832456" w:rsidP="00832456">
                  <w:pPr>
                    <w:spacing w:after="0" w:line="240" w:lineRule="auto"/>
                    <w:jc w:val="right"/>
                    <w:rPr>
                      <w:rFonts w:ascii="Times New Roman" w:eastAsia="Times New Roman" w:hAnsi="Times New Roman" w:cs="Times New Roman"/>
                      <w:lang w:val="ro-RO" w:eastAsia="ro-RO"/>
                    </w:rPr>
                  </w:pPr>
                  <w:r w:rsidRPr="007C397F">
                    <w:rPr>
                      <w:rFonts w:ascii="Times New Roman" w:eastAsia="Times New Roman" w:hAnsi="Times New Roman" w:cs="Times New Roman"/>
                      <w:lang w:val="ro-RO" w:eastAsia="ro-RO"/>
                    </w:rPr>
                    <w:t>23531,6</w:t>
                  </w:r>
                </w:p>
              </w:tc>
            </w:tr>
            <w:tr w:rsidR="00832456" w:rsidRPr="007C397F" w:rsidTr="00832456">
              <w:trPr>
                <w:trHeight w:val="316"/>
              </w:trPr>
              <w:tc>
                <w:tcPr>
                  <w:tcW w:w="739" w:type="pct"/>
                  <w:vMerge/>
                  <w:tcBorders>
                    <w:left w:val="single" w:sz="4" w:space="0" w:color="auto"/>
                    <w:bottom w:val="single" w:sz="4" w:space="0" w:color="auto"/>
                    <w:right w:val="single" w:sz="4" w:space="0" w:color="auto"/>
                  </w:tcBorders>
                  <w:shd w:val="clear" w:color="auto" w:fill="auto"/>
                  <w:hideMark/>
                </w:tcPr>
                <w:p w:rsidR="00832456" w:rsidRPr="007C397F" w:rsidRDefault="00832456" w:rsidP="00832456">
                  <w:pPr>
                    <w:spacing w:after="0" w:line="240" w:lineRule="auto"/>
                    <w:rPr>
                      <w:rFonts w:ascii="Times New Roman" w:eastAsia="Times New Roman" w:hAnsi="Times New Roman" w:cs="Times New Roman"/>
                      <w:lang w:val="ro-RO" w:eastAsia="ro-RO"/>
                    </w:rPr>
                  </w:pPr>
                </w:p>
              </w:tc>
              <w:tc>
                <w:tcPr>
                  <w:tcW w:w="374" w:type="pct"/>
                  <w:tcBorders>
                    <w:top w:val="nil"/>
                    <w:left w:val="nil"/>
                    <w:bottom w:val="single" w:sz="4" w:space="0" w:color="auto"/>
                    <w:right w:val="single" w:sz="4" w:space="0" w:color="auto"/>
                  </w:tcBorders>
                  <w:shd w:val="clear" w:color="auto" w:fill="auto"/>
                  <w:hideMark/>
                </w:tcPr>
                <w:p w:rsidR="00832456" w:rsidRPr="007C397F" w:rsidRDefault="00832456" w:rsidP="00832456">
                  <w:pPr>
                    <w:spacing w:after="0" w:line="240" w:lineRule="auto"/>
                    <w:jc w:val="center"/>
                    <w:rPr>
                      <w:rFonts w:ascii="Times New Roman" w:eastAsia="Times New Roman" w:hAnsi="Times New Roman" w:cs="Times New Roman"/>
                      <w:lang w:val="ro-RO" w:eastAsia="ro-RO"/>
                    </w:rPr>
                  </w:pPr>
                  <w:r w:rsidRPr="007C397F">
                    <w:rPr>
                      <w:rFonts w:ascii="Times New Roman" w:eastAsia="Times New Roman" w:hAnsi="Times New Roman" w:cs="Times New Roman"/>
                      <w:lang w:val="ro-RO" w:eastAsia="ro-RO"/>
                    </w:rPr>
                    <w:t>2023</w:t>
                  </w:r>
                </w:p>
              </w:tc>
              <w:tc>
                <w:tcPr>
                  <w:tcW w:w="626" w:type="pct"/>
                  <w:tcBorders>
                    <w:top w:val="nil"/>
                    <w:left w:val="nil"/>
                    <w:bottom w:val="single" w:sz="4" w:space="0" w:color="auto"/>
                    <w:right w:val="single" w:sz="4" w:space="0" w:color="auto"/>
                  </w:tcBorders>
                  <w:shd w:val="clear" w:color="auto" w:fill="auto"/>
                  <w:hideMark/>
                </w:tcPr>
                <w:p w:rsidR="00832456" w:rsidRPr="007C397F" w:rsidRDefault="00832456" w:rsidP="00832456">
                  <w:pPr>
                    <w:spacing w:after="0" w:line="240" w:lineRule="auto"/>
                    <w:jc w:val="right"/>
                    <w:rPr>
                      <w:rFonts w:ascii="Times New Roman" w:eastAsia="Times New Roman" w:hAnsi="Times New Roman" w:cs="Times New Roman"/>
                      <w:lang w:val="ro-RO" w:eastAsia="ro-RO"/>
                    </w:rPr>
                  </w:pPr>
                  <w:r w:rsidRPr="007C397F">
                    <w:rPr>
                      <w:rFonts w:ascii="Times New Roman" w:eastAsia="Times New Roman" w:hAnsi="Times New Roman" w:cs="Times New Roman"/>
                      <w:lang w:val="ro-RO" w:eastAsia="ro-RO"/>
                    </w:rPr>
                    <w:t>29977,8</w:t>
                  </w:r>
                </w:p>
              </w:tc>
              <w:tc>
                <w:tcPr>
                  <w:tcW w:w="595" w:type="pct"/>
                  <w:tcBorders>
                    <w:top w:val="nil"/>
                    <w:left w:val="nil"/>
                    <w:bottom w:val="single" w:sz="4" w:space="0" w:color="auto"/>
                    <w:right w:val="single" w:sz="4" w:space="0" w:color="auto"/>
                  </w:tcBorders>
                  <w:shd w:val="clear" w:color="auto" w:fill="auto"/>
                  <w:hideMark/>
                </w:tcPr>
                <w:p w:rsidR="00832456" w:rsidRPr="007C397F" w:rsidRDefault="00832456" w:rsidP="00832456">
                  <w:pPr>
                    <w:spacing w:after="0" w:line="240" w:lineRule="auto"/>
                    <w:jc w:val="right"/>
                    <w:rPr>
                      <w:rFonts w:ascii="Times New Roman" w:eastAsia="Times New Roman" w:hAnsi="Times New Roman" w:cs="Times New Roman"/>
                      <w:lang w:val="ro-RO" w:eastAsia="ro-RO"/>
                    </w:rPr>
                  </w:pPr>
                  <w:r w:rsidRPr="007C397F">
                    <w:rPr>
                      <w:rFonts w:ascii="Times New Roman" w:eastAsia="Times New Roman" w:hAnsi="Times New Roman" w:cs="Times New Roman"/>
                      <w:lang w:val="ro-RO" w:eastAsia="ro-RO"/>
                    </w:rPr>
                    <w:t>634282,7</w:t>
                  </w:r>
                </w:p>
              </w:tc>
              <w:tc>
                <w:tcPr>
                  <w:tcW w:w="595" w:type="pct"/>
                  <w:tcBorders>
                    <w:top w:val="nil"/>
                    <w:left w:val="nil"/>
                    <w:bottom w:val="single" w:sz="4" w:space="0" w:color="auto"/>
                    <w:right w:val="single" w:sz="4" w:space="0" w:color="auto"/>
                  </w:tcBorders>
                  <w:shd w:val="clear" w:color="auto" w:fill="auto"/>
                  <w:hideMark/>
                </w:tcPr>
                <w:p w:rsidR="00832456" w:rsidRPr="007C397F" w:rsidRDefault="00832456" w:rsidP="00832456">
                  <w:pPr>
                    <w:spacing w:after="0" w:line="240" w:lineRule="auto"/>
                    <w:jc w:val="right"/>
                    <w:rPr>
                      <w:rFonts w:ascii="Times New Roman" w:eastAsia="Times New Roman" w:hAnsi="Times New Roman" w:cs="Times New Roman"/>
                      <w:lang w:val="ro-RO" w:eastAsia="ro-RO"/>
                    </w:rPr>
                  </w:pPr>
                  <w:r w:rsidRPr="007C397F">
                    <w:rPr>
                      <w:rFonts w:ascii="Times New Roman" w:eastAsia="Times New Roman" w:hAnsi="Times New Roman" w:cs="Times New Roman"/>
                      <w:lang w:val="ro-RO" w:eastAsia="ro-RO"/>
                    </w:rPr>
                    <w:t>640303,5</w:t>
                  </w:r>
                </w:p>
              </w:tc>
              <w:tc>
                <w:tcPr>
                  <w:tcW w:w="595" w:type="pct"/>
                  <w:tcBorders>
                    <w:top w:val="nil"/>
                    <w:left w:val="nil"/>
                    <w:bottom w:val="single" w:sz="4" w:space="0" w:color="auto"/>
                    <w:right w:val="single" w:sz="4" w:space="0" w:color="auto"/>
                  </w:tcBorders>
                  <w:shd w:val="clear" w:color="auto" w:fill="auto"/>
                  <w:hideMark/>
                </w:tcPr>
                <w:p w:rsidR="00832456" w:rsidRPr="007C397F" w:rsidRDefault="00832456" w:rsidP="00832456">
                  <w:pPr>
                    <w:spacing w:after="0" w:line="240" w:lineRule="auto"/>
                    <w:jc w:val="right"/>
                    <w:rPr>
                      <w:rFonts w:ascii="Times New Roman" w:eastAsia="Times New Roman" w:hAnsi="Times New Roman" w:cs="Times New Roman"/>
                      <w:lang w:val="ro-RO" w:eastAsia="ro-RO"/>
                    </w:rPr>
                  </w:pPr>
                  <w:r w:rsidRPr="007C397F">
                    <w:rPr>
                      <w:rFonts w:ascii="Times New Roman" w:eastAsia="Times New Roman" w:hAnsi="Times New Roman" w:cs="Times New Roman"/>
                      <w:lang w:val="ro-RO" w:eastAsia="ro-RO"/>
                    </w:rPr>
                    <w:t>640303,5</w:t>
                  </w:r>
                </w:p>
              </w:tc>
              <w:tc>
                <w:tcPr>
                  <w:tcW w:w="525" w:type="pct"/>
                  <w:tcBorders>
                    <w:top w:val="nil"/>
                    <w:left w:val="nil"/>
                    <w:bottom w:val="single" w:sz="4" w:space="0" w:color="auto"/>
                    <w:right w:val="single" w:sz="4" w:space="0" w:color="auto"/>
                  </w:tcBorders>
                  <w:shd w:val="clear" w:color="auto" w:fill="auto"/>
                  <w:hideMark/>
                </w:tcPr>
                <w:p w:rsidR="00832456" w:rsidRPr="007C397F" w:rsidRDefault="00832456" w:rsidP="00832456">
                  <w:pPr>
                    <w:spacing w:after="0" w:line="240" w:lineRule="auto"/>
                    <w:jc w:val="right"/>
                    <w:rPr>
                      <w:rFonts w:ascii="Times New Roman" w:eastAsia="Times New Roman" w:hAnsi="Times New Roman" w:cs="Times New Roman"/>
                      <w:lang w:val="ro-RO" w:eastAsia="ro-RO"/>
                    </w:rPr>
                  </w:pPr>
                  <w:r w:rsidRPr="007C397F">
                    <w:rPr>
                      <w:rFonts w:ascii="Times New Roman" w:eastAsia="Times New Roman" w:hAnsi="Times New Roman" w:cs="Times New Roman"/>
                      <w:lang w:val="ro-RO" w:eastAsia="ro-RO"/>
                    </w:rPr>
                    <w:t>-</w:t>
                  </w:r>
                </w:p>
              </w:tc>
              <w:tc>
                <w:tcPr>
                  <w:tcW w:w="387" w:type="pct"/>
                  <w:tcBorders>
                    <w:top w:val="nil"/>
                    <w:left w:val="nil"/>
                    <w:bottom w:val="single" w:sz="4" w:space="0" w:color="auto"/>
                    <w:right w:val="single" w:sz="4" w:space="0" w:color="auto"/>
                  </w:tcBorders>
                  <w:shd w:val="clear" w:color="auto" w:fill="auto"/>
                  <w:hideMark/>
                </w:tcPr>
                <w:p w:rsidR="00832456" w:rsidRPr="007C397F" w:rsidRDefault="00832456" w:rsidP="00832456">
                  <w:pPr>
                    <w:spacing w:after="0" w:line="240" w:lineRule="auto"/>
                    <w:jc w:val="right"/>
                    <w:rPr>
                      <w:rFonts w:ascii="Times New Roman" w:eastAsia="Times New Roman" w:hAnsi="Times New Roman" w:cs="Times New Roman"/>
                      <w:lang w:val="ro-RO" w:eastAsia="ro-RO"/>
                    </w:rPr>
                  </w:pPr>
                  <w:r w:rsidRPr="007C397F">
                    <w:rPr>
                      <w:rFonts w:ascii="Times New Roman" w:eastAsia="Times New Roman" w:hAnsi="Times New Roman" w:cs="Times New Roman"/>
                      <w:lang w:val="ro-RO" w:eastAsia="ro-RO"/>
                    </w:rPr>
                    <w:t>77,6</w:t>
                  </w:r>
                </w:p>
              </w:tc>
              <w:tc>
                <w:tcPr>
                  <w:tcW w:w="563" w:type="pct"/>
                  <w:tcBorders>
                    <w:top w:val="nil"/>
                    <w:left w:val="nil"/>
                    <w:bottom w:val="single" w:sz="4" w:space="0" w:color="auto"/>
                    <w:right w:val="single" w:sz="4" w:space="0" w:color="auto"/>
                  </w:tcBorders>
                  <w:shd w:val="clear" w:color="auto" w:fill="auto"/>
                  <w:hideMark/>
                </w:tcPr>
                <w:p w:rsidR="00832456" w:rsidRPr="007C397F" w:rsidRDefault="00832456" w:rsidP="00832456">
                  <w:pPr>
                    <w:spacing w:after="0" w:line="240" w:lineRule="auto"/>
                    <w:jc w:val="right"/>
                    <w:rPr>
                      <w:rFonts w:ascii="Times New Roman" w:eastAsia="Times New Roman" w:hAnsi="Times New Roman" w:cs="Times New Roman"/>
                      <w:lang w:val="ro-RO" w:eastAsia="ro-RO"/>
                    </w:rPr>
                  </w:pPr>
                  <w:r w:rsidRPr="007C397F">
                    <w:rPr>
                      <w:rFonts w:ascii="Times New Roman" w:eastAsia="Times New Roman" w:hAnsi="Times New Roman" w:cs="Times New Roman"/>
                      <w:lang w:val="ro-RO" w:eastAsia="ro-RO"/>
                    </w:rPr>
                    <w:t>23879,4</w:t>
                  </w:r>
                </w:p>
              </w:tc>
            </w:tr>
          </w:tbl>
          <w:p w:rsidR="000D51F8" w:rsidRPr="000D51F8" w:rsidRDefault="000D51F8" w:rsidP="00B96574">
            <w:pPr>
              <w:spacing w:after="0" w:line="240" w:lineRule="auto"/>
              <w:ind w:firstLine="567"/>
              <w:jc w:val="both"/>
              <w:rPr>
                <w:rFonts w:ascii="Times New Roman" w:eastAsia="Times New Roman" w:hAnsi="Times New Roman" w:cs="Times New Roman"/>
                <w:sz w:val="14"/>
                <w:szCs w:val="14"/>
                <w:lang w:val="ro-RO" w:eastAsia="ro-RO"/>
              </w:rPr>
            </w:pPr>
          </w:p>
          <w:p w:rsidR="00DD524F" w:rsidRPr="007C397F" w:rsidRDefault="0059017C" w:rsidP="00B96574">
            <w:pPr>
              <w:spacing w:after="0" w:line="240" w:lineRule="auto"/>
              <w:ind w:firstLine="567"/>
              <w:jc w:val="both"/>
              <w:rPr>
                <w:rFonts w:ascii="Times New Roman" w:eastAsia="Times New Roman" w:hAnsi="Times New Roman" w:cs="Times New Roman"/>
                <w:sz w:val="27"/>
                <w:szCs w:val="27"/>
                <w:lang w:val="ro-RO" w:eastAsia="ro-RO"/>
              </w:rPr>
            </w:pPr>
            <w:r w:rsidRPr="007C397F">
              <w:rPr>
                <w:rFonts w:ascii="Times New Roman" w:eastAsia="Times New Roman" w:hAnsi="Times New Roman" w:cs="Times New Roman"/>
                <w:sz w:val="27"/>
                <w:szCs w:val="27"/>
                <w:lang w:val="ro-RO" w:eastAsia="ro-RO"/>
              </w:rPr>
              <w:t xml:space="preserve">Din tabelul 2 se observă că toată maioneza produsă în Republica Moldova este livrată pe piața internă, dar Republica Moldova importă acest produs și nu în cantități mici. De aceia este necesar de creat un cadru normativ care să stabilească cerințe clare pentru toți actorii implicați, </w:t>
            </w:r>
            <w:r w:rsidR="00BD69E7" w:rsidRPr="007C397F">
              <w:rPr>
                <w:rFonts w:ascii="Times New Roman" w:eastAsia="Times New Roman" w:hAnsi="Times New Roman" w:cs="Times New Roman"/>
                <w:sz w:val="27"/>
                <w:szCs w:val="27"/>
                <w:lang w:val="ro-RO" w:eastAsia="ro-RO"/>
              </w:rPr>
              <w:t>dar si pentru introducerea pe piață a unor produse sigure, care să nu pună în pericol sănătatea si viața consumatorilor.</w:t>
            </w:r>
            <w:r w:rsidRPr="007C397F">
              <w:rPr>
                <w:rFonts w:ascii="Times New Roman" w:eastAsia="Times New Roman" w:hAnsi="Times New Roman" w:cs="Times New Roman"/>
                <w:sz w:val="27"/>
                <w:szCs w:val="27"/>
                <w:lang w:val="ro-RO" w:eastAsia="ro-RO"/>
              </w:rPr>
              <w:t xml:space="preserve">   </w:t>
            </w:r>
          </w:p>
          <w:p w:rsidR="00DD524F" w:rsidRPr="007C397F" w:rsidRDefault="00DD524F" w:rsidP="00B96574">
            <w:pPr>
              <w:spacing w:after="0" w:line="240" w:lineRule="auto"/>
              <w:ind w:firstLine="567"/>
              <w:jc w:val="both"/>
              <w:rPr>
                <w:rFonts w:ascii="Times New Roman" w:eastAsia="Times New Roman" w:hAnsi="Times New Roman" w:cs="Times New Roman"/>
                <w:sz w:val="27"/>
                <w:szCs w:val="27"/>
                <w:lang w:val="ro-RO" w:eastAsia="ro-RO"/>
              </w:rPr>
            </w:pPr>
            <w:r w:rsidRPr="007C397F">
              <w:rPr>
                <w:rFonts w:ascii="Times New Roman" w:eastAsia="Times New Roman" w:hAnsi="Times New Roman" w:cs="Times New Roman"/>
                <w:sz w:val="27"/>
                <w:szCs w:val="27"/>
                <w:lang w:val="ro-RO" w:eastAsia="ro-RO"/>
              </w:rPr>
              <w:t xml:space="preserve">Importul de Margarină în perioada 2020-2022 este prezentat în tabelul </w:t>
            </w:r>
            <w:r w:rsidR="0059017C" w:rsidRPr="007C397F">
              <w:rPr>
                <w:rFonts w:ascii="Times New Roman" w:eastAsia="Times New Roman" w:hAnsi="Times New Roman" w:cs="Times New Roman"/>
                <w:sz w:val="27"/>
                <w:szCs w:val="27"/>
                <w:lang w:val="ro-RO" w:eastAsia="ro-RO"/>
              </w:rPr>
              <w:t>nr. 3</w:t>
            </w:r>
          </w:p>
          <w:p w:rsidR="0059017C" w:rsidRPr="007C397F" w:rsidRDefault="0059017C" w:rsidP="0059017C">
            <w:pPr>
              <w:spacing w:after="0" w:line="240" w:lineRule="auto"/>
              <w:ind w:firstLine="567"/>
              <w:jc w:val="right"/>
              <w:rPr>
                <w:rFonts w:ascii="Times New Roman" w:eastAsia="Times New Roman" w:hAnsi="Times New Roman" w:cs="Times New Roman"/>
                <w:sz w:val="27"/>
                <w:szCs w:val="27"/>
                <w:lang w:val="ro-RO" w:eastAsia="ro-RO"/>
              </w:rPr>
            </w:pPr>
            <w:r w:rsidRPr="007C397F">
              <w:rPr>
                <w:rFonts w:ascii="Times New Roman" w:eastAsia="Times New Roman" w:hAnsi="Times New Roman" w:cs="Times New Roman"/>
                <w:sz w:val="27"/>
                <w:szCs w:val="27"/>
                <w:lang w:val="ro-RO" w:eastAsia="ro-RO"/>
              </w:rPr>
              <w:t>Tabelul nr. 3</w:t>
            </w:r>
          </w:p>
          <w:tbl>
            <w:tblPr>
              <w:tblW w:w="0" w:type="auto"/>
              <w:tblLook w:val="04A0" w:firstRow="1" w:lastRow="0" w:firstColumn="1" w:lastColumn="0" w:noHBand="0" w:noVBand="1"/>
            </w:tblPr>
            <w:tblGrid>
              <w:gridCol w:w="2503"/>
              <w:gridCol w:w="1166"/>
              <w:gridCol w:w="1133"/>
              <w:gridCol w:w="1241"/>
              <w:gridCol w:w="1091"/>
              <w:gridCol w:w="1166"/>
              <w:gridCol w:w="1182"/>
            </w:tblGrid>
            <w:tr w:rsidR="00406F3B" w:rsidRPr="007C397F" w:rsidTr="00406F3B">
              <w:trPr>
                <w:trHeight w:val="300"/>
              </w:trPr>
              <w:tc>
                <w:tcPr>
                  <w:tcW w:w="25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6284" w:rsidRPr="007C397F" w:rsidRDefault="00DC6284" w:rsidP="00DC6284">
                  <w:pPr>
                    <w:spacing w:after="0" w:line="240" w:lineRule="auto"/>
                    <w:jc w:val="center"/>
                    <w:rPr>
                      <w:rFonts w:ascii="Times New Roman" w:eastAsia="Times New Roman" w:hAnsi="Times New Roman" w:cs="Times New Roman"/>
                      <w:b/>
                      <w:bCs/>
                      <w:sz w:val="20"/>
                      <w:szCs w:val="20"/>
                      <w:lang w:val="ro-RO" w:eastAsia="ro-RO"/>
                    </w:rPr>
                  </w:pPr>
                  <w:r w:rsidRPr="007C397F">
                    <w:rPr>
                      <w:rFonts w:ascii="Times New Roman" w:eastAsia="Times New Roman" w:hAnsi="Times New Roman" w:cs="Times New Roman"/>
                      <w:b/>
                      <w:bCs/>
                      <w:sz w:val="20"/>
                      <w:szCs w:val="20"/>
                      <w:lang w:val="ro-RO" w:eastAsia="ro-RO"/>
                    </w:rPr>
                    <w:t>Denumirea mărfii</w:t>
                  </w:r>
                </w:p>
              </w:tc>
              <w:tc>
                <w:tcPr>
                  <w:tcW w:w="2299" w:type="dxa"/>
                  <w:gridSpan w:val="2"/>
                  <w:tcBorders>
                    <w:top w:val="single" w:sz="4" w:space="0" w:color="auto"/>
                    <w:left w:val="nil"/>
                    <w:bottom w:val="single" w:sz="4" w:space="0" w:color="auto"/>
                    <w:right w:val="single" w:sz="4" w:space="0" w:color="auto"/>
                  </w:tcBorders>
                  <w:shd w:val="clear" w:color="auto" w:fill="auto"/>
                  <w:noWrap/>
                  <w:vAlign w:val="center"/>
                  <w:hideMark/>
                </w:tcPr>
                <w:p w:rsidR="00DC6284" w:rsidRPr="007C397F" w:rsidRDefault="00DC6284" w:rsidP="00DC6284">
                  <w:pPr>
                    <w:spacing w:after="0" w:line="240" w:lineRule="auto"/>
                    <w:jc w:val="center"/>
                    <w:rPr>
                      <w:rFonts w:ascii="Times New Roman" w:eastAsia="Times New Roman" w:hAnsi="Times New Roman" w:cs="Times New Roman"/>
                      <w:b/>
                      <w:bCs/>
                      <w:sz w:val="20"/>
                      <w:szCs w:val="20"/>
                      <w:lang w:val="ro-RO" w:eastAsia="ro-RO"/>
                    </w:rPr>
                  </w:pPr>
                  <w:r w:rsidRPr="007C397F">
                    <w:rPr>
                      <w:rFonts w:ascii="Times New Roman" w:eastAsia="Times New Roman" w:hAnsi="Times New Roman" w:cs="Times New Roman"/>
                      <w:b/>
                      <w:bCs/>
                      <w:sz w:val="20"/>
                      <w:szCs w:val="20"/>
                      <w:lang w:val="ro-RO" w:eastAsia="ro-RO"/>
                    </w:rPr>
                    <w:t>2020</w:t>
                  </w:r>
                </w:p>
              </w:tc>
              <w:tc>
                <w:tcPr>
                  <w:tcW w:w="2257" w:type="dxa"/>
                  <w:gridSpan w:val="2"/>
                  <w:tcBorders>
                    <w:top w:val="single" w:sz="4" w:space="0" w:color="auto"/>
                    <w:left w:val="nil"/>
                    <w:bottom w:val="single" w:sz="4" w:space="0" w:color="auto"/>
                    <w:right w:val="single" w:sz="4" w:space="0" w:color="auto"/>
                  </w:tcBorders>
                  <w:shd w:val="clear" w:color="auto" w:fill="auto"/>
                  <w:noWrap/>
                  <w:vAlign w:val="center"/>
                  <w:hideMark/>
                </w:tcPr>
                <w:p w:rsidR="00DC6284" w:rsidRPr="007C397F" w:rsidRDefault="00DC6284" w:rsidP="00DC6284">
                  <w:pPr>
                    <w:spacing w:after="0" w:line="240" w:lineRule="auto"/>
                    <w:jc w:val="center"/>
                    <w:rPr>
                      <w:rFonts w:ascii="Times New Roman" w:eastAsia="Times New Roman" w:hAnsi="Times New Roman" w:cs="Times New Roman"/>
                      <w:b/>
                      <w:bCs/>
                      <w:sz w:val="20"/>
                      <w:szCs w:val="20"/>
                      <w:lang w:val="ro-RO" w:eastAsia="ro-RO"/>
                    </w:rPr>
                  </w:pPr>
                  <w:r w:rsidRPr="007C397F">
                    <w:rPr>
                      <w:rFonts w:ascii="Times New Roman" w:eastAsia="Times New Roman" w:hAnsi="Times New Roman" w:cs="Times New Roman"/>
                      <w:b/>
                      <w:bCs/>
                      <w:sz w:val="20"/>
                      <w:szCs w:val="20"/>
                      <w:lang w:val="ro-RO" w:eastAsia="ro-RO"/>
                    </w:rPr>
                    <w:t>2021</w:t>
                  </w:r>
                </w:p>
              </w:tc>
              <w:tc>
                <w:tcPr>
                  <w:tcW w:w="2348" w:type="dxa"/>
                  <w:gridSpan w:val="2"/>
                  <w:tcBorders>
                    <w:top w:val="single" w:sz="4" w:space="0" w:color="auto"/>
                    <w:left w:val="nil"/>
                    <w:bottom w:val="single" w:sz="4" w:space="0" w:color="auto"/>
                    <w:right w:val="single" w:sz="4" w:space="0" w:color="auto"/>
                  </w:tcBorders>
                  <w:shd w:val="clear" w:color="auto" w:fill="auto"/>
                  <w:noWrap/>
                  <w:vAlign w:val="center"/>
                  <w:hideMark/>
                </w:tcPr>
                <w:p w:rsidR="00DC6284" w:rsidRPr="007C397F" w:rsidRDefault="00DC6284" w:rsidP="00DC6284">
                  <w:pPr>
                    <w:spacing w:after="0" w:line="240" w:lineRule="auto"/>
                    <w:jc w:val="center"/>
                    <w:rPr>
                      <w:rFonts w:ascii="Times New Roman" w:eastAsia="Times New Roman" w:hAnsi="Times New Roman" w:cs="Times New Roman"/>
                      <w:b/>
                      <w:bCs/>
                      <w:sz w:val="20"/>
                      <w:szCs w:val="20"/>
                      <w:lang w:val="ro-RO" w:eastAsia="ro-RO"/>
                    </w:rPr>
                  </w:pPr>
                  <w:r w:rsidRPr="007C397F">
                    <w:rPr>
                      <w:rFonts w:ascii="Times New Roman" w:eastAsia="Times New Roman" w:hAnsi="Times New Roman" w:cs="Times New Roman"/>
                      <w:b/>
                      <w:bCs/>
                      <w:sz w:val="20"/>
                      <w:szCs w:val="20"/>
                      <w:lang w:val="ro-RO" w:eastAsia="ro-RO"/>
                    </w:rPr>
                    <w:t>2022</w:t>
                  </w:r>
                </w:p>
              </w:tc>
            </w:tr>
            <w:tr w:rsidR="00406F3B" w:rsidRPr="007C397F" w:rsidTr="00406F3B">
              <w:trPr>
                <w:trHeight w:val="450"/>
              </w:trPr>
              <w:tc>
                <w:tcPr>
                  <w:tcW w:w="2578" w:type="dxa"/>
                  <w:vMerge/>
                  <w:tcBorders>
                    <w:top w:val="single" w:sz="4" w:space="0" w:color="auto"/>
                    <w:left w:val="single" w:sz="4" w:space="0" w:color="auto"/>
                    <w:bottom w:val="single" w:sz="4" w:space="0" w:color="auto"/>
                    <w:right w:val="single" w:sz="4" w:space="0" w:color="auto"/>
                  </w:tcBorders>
                  <w:vAlign w:val="center"/>
                  <w:hideMark/>
                </w:tcPr>
                <w:p w:rsidR="00DC6284" w:rsidRPr="007C397F" w:rsidRDefault="00DC6284" w:rsidP="00DC6284">
                  <w:pPr>
                    <w:spacing w:after="0" w:line="240" w:lineRule="auto"/>
                    <w:rPr>
                      <w:rFonts w:ascii="Times New Roman" w:eastAsia="Times New Roman" w:hAnsi="Times New Roman" w:cs="Times New Roman"/>
                      <w:b/>
                      <w:bCs/>
                      <w:sz w:val="20"/>
                      <w:szCs w:val="20"/>
                      <w:lang w:val="ro-RO" w:eastAsia="ro-RO"/>
                    </w:rPr>
                  </w:pPr>
                </w:p>
              </w:tc>
              <w:tc>
                <w:tcPr>
                  <w:tcW w:w="11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6284" w:rsidRPr="007C397F" w:rsidRDefault="00DC6284" w:rsidP="00DC6284">
                  <w:pPr>
                    <w:spacing w:after="0" w:line="240" w:lineRule="auto"/>
                    <w:jc w:val="center"/>
                    <w:rPr>
                      <w:rFonts w:ascii="Times New Roman" w:eastAsia="Times New Roman" w:hAnsi="Times New Roman" w:cs="Times New Roman"/>
                      <w:b/>
                      <w:bCs/>
                      <w:sz w:val="20"/>
                      <w:szCs w:val="20"/>
                      <w:lang w:val="ro-RO" w:eastAsia="ro-RO"/>
                    </w:rPr>
                  </w:pPr>
                  <w:r w:rsidRPr="007C397F">
                    <w:rPr>
                      <w:rFonts w:ascii="Times New Roman" w:eastAsia="Times New Roman" w:hAnsi="Times New Roman" w:cs="Times New Roman"/>
                      <w:b/>
                      <w:bCs/>
                      <w:sz w:val="20"/>
                      <w:szCs w:val="20"/>
                      <w:lang w:val="ro-RO" w:eastAsia="ro-RO"/>
                    </w:rPr>
                    <w:t>Cantitatea,</w:t>
                  </w:r>
                </w:p>
                <w:p w:rsidR="00DC6284" w:rsidRPr="007C397F" w:rsidRDefault="00DC6284" w:rsidP="00DC6284">
                  <w:pPr>
                    <w:spacing w:after="0" w:line="240" w:lineRule="auto"/>
                    <w:jc w:val="center"/>
                    <w:rPr>
                      <w:rFonts w:ascii="Times New Roman" w:eastAsia="Times New Roman" w:hAnsi="Times New Roman" w:cs="Times New Roman"/>
                      <w:b/>
                      <w:bCs/>
                      <w:sz w:val="20"/>
                      <w:szCs w:val="20"/>
                      <w:lang w:val="ro-RO" w:eastAsia="ro-RO"/>
                    </w:rPr>
                  </w:pPr>
                  <w:r w:rsidRPr="007C397F">
                    <w:rPr>
                      <w:rFonts w:ascii="Times New Roman" w:eastAsia="Times New Roman" w:hAnsi="Times New Roman" w:cs="Times New Roman"/>
                      <w:b/>
                      <w:bCs/>
                      <w:sz w:val="20"/>
                      <w:szCs w:val="20"/>
                      <w:lang w:val="ro-RO" w:eastAsia="ro-RO"/>
                    </w:rPr>
                    <w:t xml:space="preserve"> tone</w:t>
                  </w:r>
                </w:p>
              </w:tc>
              <w:tc>
                <w:tcPr>
                  <w:tcW w:w="1133" w:type="dxa"/>
                  <w:vMerge w:val="restart"/>
                  <w:tcBorders>
                    <w:top w:val="nil"/>
                    <w:left w:val="single" w:sz="4" w:space="0" w:color="auto"/>
                    <w:bottom w:val="single" w:sz="4" w:space="0" w:color="auto"/>
                    <w:right w:val="single" w:sz="4" w:space="0" w:color="auto"/>
                  </w:tcBorders>
                  <w:shd w:val="clear" w:color="auto" w:fill="auto"/>
                  <w:vAlign w:val="center"/>
                  <w:hideMark/>
                </w:tcPr>
                <w:p w:rsidR="00DC6284" w:rsidRPr="007C397F" w:rsidRDefault="00DC6284" w:rsidP="00DC6284">
                  <w:pPr>
                    <w:spacing w:after="0" w:line="240" w:lineRule="auto"/>
                    <w:jc w:val="center"/>
                    <w:rPr>
                      <w:rFonts w:ascii="Times New Roman" w:eastAsia="Times New Roman" w:hAnsi="Times New Roman" w:cs="Times New Roman"/>
                      <w:b/>
                      <w:bCs/>
                      <w:sz w:val="20"/>
                      <w:szCs w:val="20"/>
                      <w:lang w:val="ro-RO" w:eastAsia="ro-RO"/>
                    </w:rPr>
                  </w:pPr>
                  <w:r w:rsidRPr="007C397F">
                    <w:rPr>
                      <w:rFonts w:ascii="Times New Roman" w:eastAsia="Times New Roman" w:hAnsi="Times New Roman" w:cs="Times New Roman"/>
                      <w:b/>
                      <w:bCs/>
                      <w:sz w:val="20"/>
                      <w:szCs w:val="20"/>
                      <w:lang w:val="ro-RO" w:eastAsia="ro-RO"/>
                    </w:rPr>
                    <w:t>Valoarea,         mii dolari SUA</w:t>
                  </w:r>
                </w:p>
              </w:tc>
              <w:tc>
                <w:tcPr>
                  <w:tcW w:w="11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6284" w:rsidRPr="007C397F" w:rsidRDefault="00DC6284" w:rsidP="00DC6284">
                  <w:pPr>
                    <w:spacing w:after="0" w:line="240" w:lineRule="auto"/>
                    <w:ind w:right="75"/>
                    <w:jc w:val="center"/>
                    <w:rPr>
                      <w:rFonts w:ascii="Times New Roman" w:eastAsia="Times New Roman" w:hAnsi="Times New Roman" w:cs="Times New Roman"/>
                      <w:b/>
                      <w:bCs/>
                      <w:sz w:val="20"/>
                      <w:szCs w:val="20"/>
                      <w:lang w:val="ro-RO" w:eastAsia="ro-RO"/>
                    </w:rPr>
                  </w:pPr>
                  <w:r w:rsidRPr="007C397F">
                    <w:rPr>
                      <w:rFonts w:ascii="Times New Roman" w:eastAsia="Times New Roman" w:hAnsi="Times New Roman" w:cs="Times New Roman"/>
                      <w:b/>
                      <w:bCs/>
                      <w:sz w:val="20"/>
                      <w:szCs w:val="20"/>
                      <w:lang w:val="ro-RO" w:eastAsia="ro-RO"/>
                    </w:rPr>
                    <w:t>Cantitatea,</w:t>
                  </w:r>
                </w:p>
                <w:p w:rsidR="00DC6284" w:rsidRPr="007C397F" w:rsidRDefault="00DC6284" w:rsidP="00DC6284">
                  <w:pPr>
                    <w:spacing w:after="0" w:line="240" w:lineRule="auto"/>
                    <w:ind w:right="75"/>
                    <w:jc w:val="center"/>
                    <w:rPr>
                      <w:rFonts w:ascii="Times New Roman" w:eastAsia="Times New Roman" w:hAnsi="Times New Roman" w:cs="Times New Roman"/>
                      <w:b/>
                      <w:bCs/>
                      <w:sz w:val="20"/>
                      <w:szCs w:val="20"/>
                      <w:lang w:val="ro-RO" w:eastAsia="ro-RO"/>
                    </w:rPr>
                  </w:pPr>
                  <w:r w:rsidRPr="007C397F">
                    <w:rPr>
                      <w:rFonts w:ascii="Times New Roman" w:eastAsia="Times New Roman" w:hAnsi="Times New Roman" w:cs="Times New Roman"/>
                      <w:b/>
                      <w:bCs/>
                      <w:sz w:val="20"/>
                      <w:szCs w:val="20"/>
                      <w:lang w:val="ro-RO" w:eastAsia="ro-RO"/>
                    </w:rPr>
                    <w:t xml:space="preserve"> tone</w:t>
                  </w:r>
                </w:p>
              </w:tc>
              <w:tc>
                <w:tcPr>
                  <w:tcW w:w="1094" w:type="dxa"/>
                  <w:vMerge w:val="restart"/>
                  <w:tcBorders>
                    <w:top w:val="nil"/>
                    <w:left w:val="single" w:sz="4" w:space="0" w:color="auto"/>
                    <w:bottom w:val="single" w:sz="4" w:space="0" w:color="auto"/>
                    <w:right w:val="single" w:sz="4" w:space="0" w:color="auto"/>
                  </w:tcBorders>
                  <w:shd w:val="clear" w:color="auto" w:fill="auto"/>
                  <w:vAlign w:val="center"/>
                  <w:hideMark/>
                </w:tcPr>
                <w:p w:rsidR="00DC6284" w:rsidRPr="007C397F" w:rsidRDefault="00DC6284" w:rsidP="00DC6284">
                  <w:pPr>
                    <w:spacing w:after="0" w:line="240" w:lineRule="auto"/>
                    <w:jc w:val="center"/>
                    <w:rPr>
                      <w:rFonts w:ascii="Times New Roman" w:eastAsia="Times New Roman" w:hAnsi="Times New Roman" w:cs="Times New Roman"/>
                      <w:b/>
                      <w:bCs/>
                      <w:sz w:val="20"/>
                      <w:szCs w:val="20"/>
                      <w:lang w:val="ro-RO" w:eastAsia="ro-RO"/>
                    </w:rPr>
                  </w:pPr>
                  <w:r w:rsidRPr="007C397F">
                    <w:rPr>
                      <w:rFonts w:ascii="Times New Roman" w:eastAsia="Times New Roman" w:hAnsi="Times New Roman" w:cs="Times New Roman"/>
                      <w:b/>
                      <w:bCs/>
                      <w:sz w:val="20"/>
                      <w:szCs w:val="20"/>
                      <w:lang w:val="ro-RO" w:eastAsia="ro-RO"/>
                    </w:rPr>
                    <w:t>Valoarea,         mii dolari SUA</w:t>
                  </w:r>
                </w:p>
              </w:tc>
              <w:tc>
                <w:tcPr>
                  <w:tcW w:w="11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C6284" w:rsidRPr="007C397F" w:rsidRDefault="00DC6284" w:rsidP="00DC6284">
                  <w:pPr>
                    <w:spacing w:after="0" w:line="240" w:lineRule="auto"/>
                    <w:jc w:val="center"/>
                    <w:rPr>
                      <w:rFonts w:ascii="Times New Roman" w:eastAsia="Times New Roman" w:hAnsi="Times New Roman" w:cs="Times New Roman"/>
                      <w:b/>
                      <w:bCs/>
                      <w:sz w:val="20"/>
                      <w:szCs w:val="20"/>
                      <w:lang w:val="ro-RO" w:eastAsia="ro-RO"/>
                    </w:rPr>
                  </w:pPr>
                  <w:r w:rsidRPr="007C397F">
                    <w:rPr>
                      <w:rFonts w:ascii="Times New Roman" w:eastAsia="Times New Roman" w:hAnsi="Times New Roman" w:cs="Times New Roman"/>
                      <w:b/>
                      <w:bCs/>
                      <w:sz w:val="20"/>
                      <w:szCs w:val="20"/>
                      <w:lang w:val="ro-RO" w:eastAsia="ro-RO"/>
                    </w:rPr>
                    <w:t>Cantitatea,</w:t>
                  </w:r>
                </w:p>
                <w:p w:rsidR="00DC6284" w:rsidRPr="007C397F" w:rsidRDefault="00DC6284" w:rsidP="00DC6284">
                  <w:pPr>
                    <w:spacing w:after="0" w:line="240" w:lineRule="auto"/>
                    <w:jc w:val="center"/>
                    <w:rPr>
                      <w:rFonts w:ascii="Times New Roman" w:eastAsia="Times New Roman" w:hAnsi="Times New Roman" w:cs="Times New Roman"/>
                      <w:b/>
                      <w:bCs/>
                      <w:sz w:val="20"/>
                      <w:szCs w:val="20"/>
                      <w:lang w:val="ro-RO" w:eastAsia="ro-RO"/>
                    </w:rPr>
                  </w:pPr>
                  <w:r w:rsidRPr="007C397F">
                    <w:rPr>
                      <w:rFonts w:ascii="Times New Roman" w:eastAsia="Times New Roman" w:hAnsi="Times New Roman" w:cs="Times New Roman"/>
                      <w:b/>
                      <w:bCs/>
                      <w:sz w:val="20"/>
                      <w:szCs w:val="20"/>
                      <w:lang w:val="ro-RO" w:eastAsia="ro-RO"/>
                    </w:rPr>
                    <w:t xml:space="preserve"> tone</w:t>
                  </w:r>
                </w:p>
              </w:tc>
              <w:tc>
                <w:tcPr>
                  <w:tcW w:w="1182" w:type="dxa"/>
                  <w:vMerge w:val="restart"/>
                  <w:tcBorders>
                    <w:top w:val="nil"/>
                    <w:left w:val="single" w:sz="4" w:space="0" w:color="auto"/>
                    <w:bottom w:val="single" w:sz="4" w:space="0" w:color="auto"/>
                    <w:right w:val="single" w:sz="4" w:space="0" w:color="auto"/>
                  </w:tcBorders>
                  <w:shd w:val="clear" w:color="auto" w:fill="auto"/>
                  <w:vAlign w:val="center"/>
                  <w:hideMark/>
                </w:tcPr>
                <w:p w:rsidR="00DC6284" w:rsidRPr="007C397F" w:rsidRDefault="00DC6284" w:rsidP="00DC6284">
                  <w:pPr>
                    <w:spacing w:after="0" w:line="240" w:lineRule="auto"/>
                    <w:jc w:val="center"/>
                    <w:rPr>
                      <w:rFonts w:ascii="Times New Roman" w:eastAsia="Times New Roman" w:hAnsi="Times New Roman" w:cs="Times New Roman"/>
                      <w:b/>
                      <w:bCs/>
                      <w:sz w:val="20"/>
                      <w:szCs w:val="20"/>
                      <w:lang w:val="ro-RO" w:eastAsia="ro-RO"/>
                    </w:rPr>
                  </w:pPr>
                  <w:r w:rsidRPr="007C397F">
                    <w:rPr>
                      <w:rFonts w:ascii="Times New Roman" w:eastAsia="Times New Roman" w:hAnsi="Times New Roman" w:cs="Times New Roman"/>
                      <w:b/>
                      <w:bCs/>
                      <w:sz w:val="20"/>
                      <w:szCs w:val="20"/>
                      <w:lang w:val="ro-RO" w:eastAsia="ro-RO"/>
                    </w:rPr>
                    <w:t>Valoarea,         mii dolari SUA</w:t>
                  </w:r>
                </w:p>
              </w:tc>
            </w:tr>
            <w:tr w:rsidR="00406F3B" w:rsidRPr="007C397F" w:rsidTr="00406F3B">
              <w:trPr>
                <w:trHeight w:val="450"/>
              </w:trPr>
              <w:tc>
                <w:tcPr>
                  <w:tcW w:w="2578" w:type="dxa"/>
                  <w:vMerge/>
                  <w:tcBorders>
                    <w:top w:val="single" w:sz="4" w:space="0" w:color="auto"/>
                    <w:left w:val="single" w:sz="4" w:space="0" w:color="auto"/>
                    <w:bottom w:val="single" w:sz="4" w:space="0" w:color="auto"/>
                    <w:right w:val="single" w:sz="4" w:space="0" w:color="auto"/>
                  </w:tcBorders>
                  <w:vAlign w:val="center"/>
                  <w:hideMark/>
                </w:tcPr>
                <w:p w:rsidR="00DC6284" w:rsidRPr="007C397F" w:rsidRDefault="00DC6284" w:rsidP="00DC6284">
                  <w:pPr>
                    <w:spacing w:after="0" w:line="240" w:lineRule="auto"/>
                    <w:rPr>
                      <w:rFonts w:ascii="Times New Roman" w:eastAsia="Times New Roman" w:hAnsi="Times New Roman" w:cs="Times New Roman"/>
                      <w:b/>
                      <w:bCs/>
                      <w:sz w:val="20"/>
                      <w:szCs w:val="20"/>
                      <w:lang w:val="ro-RO" w:eastAsia="ro-RO"/>
                    </w:rPr>
                  </w:pPr>
                </w:p>
              </w:tc>
              <w:tc>
                <w:tcPr>
                  <w:tcW w:w="1166" w:type="dxa"/>
                  <w:vMerge/>
                  <w:tcBorders>
                    <w:top w:val="nil"/>
                    <w:left w:val="single" w:sz="4" w:space="0" w:color="auto"/>
                    <w:bottom w:val="single" w:sz="4" w:space="0" w:color="auto"/>
                    <w:right w:val="single" w:sz="4" w:space="0" w:color="auto"/>
                  </w:tcBorders>
                  <w:vAlign w:val="center"/>
                  <w:hideMark/>
                </w:tcPr>
                <w:p w:rsidR="00DC6284" w:rsidRPr="007C397F" w:rsidRDefault="00DC6284" w:rsidP="00DC6284">
                  <w:pPr>
                    <w:spacing w:after="0" w:line="240" w:lineRule="auto"/>
                    <w:rPr>
                      <w:rFonts w:ascii="Times New Roman" w:eastAsia="Times New Roman" w:hAnsi="Times New Roman" w:cs="Times New Roman"/>
                      <w:b/>
                      <w:bCs/>
                      <w:sz w:val="20"/>
                      <w:szCs w:val="20"/>
                      <w:lang w:val="ro-RO" w:eastAsia="ro-RO"/>
                    </w:rPr>
                  </w:pPr>
                </w:p>
              </w:tc>
              <w:tc>
                <w:tcPr>
                  <w:tcW w:w="1133" w:type="dxa"/>
                  <w:vMerge/>
                  <w:tcBorders>
                    <w:top w:val="nil"/>
                    <w:left w:val="single" w:sz="4" w:space="0" w:color="auto"/>
                    <w:bottom w:val="single" w:sz="4" w:space="0" w:color="auto"/>
                    <w:right w:val="single" w:sz="4" w:space="0" w:color="auto"/>
                  </w:tcBorders>
                  <w:vAlign w:val="center"/>
                  <w:hideMark/>
                </w:tcPr>
                <w:p w:rsidR="00DC6284" w:rsidRPr="007C397F" w:rsidRDefault="00DC6284" w:rsidP="00DC6284">
                  <w:pPr>
                    <w:spacing w:after="0" w:line="240" w:lineRule="auto"/>
                    <w:rPr>
                      <w:rFonts w:ascii="Times New Roman" w:eastAsia="Times New Roman" w:hAnsi="Times New Roman" w:cs="Times New Roman"/>
                      <w:b/>
                      <w:bCs/>
                      <w:sz w:val="20"/>
                      <w:szCs w:val="20"/>
                      <w:lang w:val="ro-RO" w:eastAsia="ro-RO"/>
                    </w:rPr>
                  </w:pPr>
                </w:p>
              </w:tc>
              <w:tc>
                <w:tcPr>
                  <w:tcW w:w="1163" w:type="dxa"/>
                  <w:vMerge/>
                  <w:tcBorders>
                    <w:top w:val="nil"/>
                    <w:left w:val="single" w:sz="4" w:space="0" w:color="auto"/>
                    <w:bottom w:val="single" w:sz="4" w:space="0" w:color="auto"/>
                    <w:right w:val="single" w:sz="4" w:space="0" w:color="auto"/>
                  </w:tcBorders>
                  <w:vAlign w:val="center"/>
                  <w:hideMark/>
                </w:tcPr>
                <w:p w:rsidR="00DC6284" w:rsidRPr="007C397F" w:rsidRDefault="00DC6284" w:rsidP="00DC6284">
                  <w:pPr>
                    <w:spacing w:after="0" w:line="240" w:lineRule="auto"/>
                    <w:rPr>
                      <w:rFonts w:ascii="Times New Roman" w:eastAsia="Times New Roman" w:hAnsi="Times New Roman" w:cs="Times New Roman"/>
                      <w:b/>
                      <w:bCs/>
                      <w:sz w:val="20"/>
                      <w:szCs w:val="20"/>
                      <w:lang w:val="ro-RO" w:eastAsia="ro-RO"/>
                    </w:rPr>
                  </w:pPr>
                </w:p>
              </w:tc>
              <w:tc>
                <w:tcPr>
                  <w:tcW w:w="1094" w:type="dxa"/>
                  <w:vMerge/>
                  <w:tcBorders>
                    <w:top w:val="nil"/>
                    <w:left w:val="single" w:sz="4" w:space="0" w:color="auto"/>
                    <w:bottom w:val="single" w:sz="4" w:space="0" w:color="auto"/>
                    <w:right w:val="single" w:sz="4" w:space="0" w:color="auto"/>
                  </w:tcBorders>
                  <w:vAlign w:val="center"/>
                  <w:hideMark/>
                </w:tcPr>
                <w:p w:rsidR="00DC6284" w:rsidRPr="007C397F" w:rsidRDefault="00DC6284" w:rsidP="00DC6284">
                  <w:pPr>
                    <w:spacing w:after="0" w:line="240" w:lineRule="auto"/>
                    <w:rPr>
                      <w:rFonts w:ascii="Times New Roman" w:eastAsia="Times New Roman" w:hAnsi="Times New Roman" w:cs="Times New Roman"/>
                      <w:b/>
                      <w:bCs/>
                      <w:sz w:val="20"/>
                      <w:szCs w:val="20"/>
                      <w:lang w:val="ro-RO" w:eastAsia="ro-RO"/>
                    </w:rPr>
                  </w:pPr>
                </w:p>
              </w:tc>
              <w:tc>
                <w:tcPr>
                  <w:tcW w:w="1166" w:type="dxa"/>
                  <w:vMerge/>
                  <w:tcBorders>
                    <w:top w:val="nil"/>
                    <w:left w:val="single" w:sz="4" w:space="0" w:color="auto"/>
                    <w:bottom w:val="single" w:sz="4" w:space="0" w:color="auto"/>
                    <w:right w:val="single" w:sz="4" w:space="0" w:color="auto"/>
                  </w:tcBorders>
                  <w:vAlign w:val="center"/>
                  <w:hideMark/>
                </w:tcPr>
                <w:p w:rsidR="00DC6284" w:rsidRPr="007C397F" w:rsidRDefault="00DC6284" w:rsidP="00DC6284">
                  <w:pPr>
                    <w:spacing w:after="0" w:line="240" w:lineRule="auto"/>
                    <w:rPr>
                      <w:rFonts w:ascii="Times New Roman" w:eastAsia="Times New Roman" w:hAnsi="Times New Roman" w:cs="Times New Roman"/>
                      <w:b/>
                      <w:bCs/>
                      <w:sz w:val="20"/>
                      <w:szCs w:val="20"/>
                      <w:lang w:val="ro-RO" w:eastAsia="ro-RO"/>
                    </w:rPr>
                  </w:pPr>
                </w:p>
              </w:tc>
              <w:tc>
                <w:tcPr>
                  <w:tcW w:w="1182" w:type="dxa"/>
                  <w:vMerge/>
                  <w:tcBorders>
                    <w:top w:val="nil"/>
                    <w:left w:val="single" w:sz="4" w:space="0" w:color="auto"/>
                    <w:bottom w:val="single" w:sz="4" w:space="0" w:color="auto"/>
                    <w:right w:val="single" w:sz="4" w:space="0" w:color="auto"/>
                  </w:tcBorders>
                  <w:vAlign w:val="center"/>
                  <w:hideMark/>
                </w:tcPr>
                <w:p w:rsidR="00DC6284" w:rsidRPr="007C397F" w:rsidRDefault="00DC6284" w:rsidP="00DC6284">
                  <w:pPr>
                    <w:spacing w:after="0" w:line="240" w:lineRule="auto"/>
                    <w:rPr>
                      <w:rFonts w:ascii="Times New Roman" w:eastAsia="Times New Roman" w:hAnsi="Times New Roman" w:cs="Times New Roman"/>
                      <w:b/>
                      <w:bCs/>
                      <w:sz w:val="20"/>
                      <w:szCs w:val="20"/>
                      <w:lang w:val="ro-RO" w:eastAsia="ro-RO"/>
                    </w:rPr>
                  </w:pPr>
                </w:p>
              </w:tc>
            </w:tr>
            <w:tr w:rsidR="00406F3B" w:rsidRPr="007C397F" w:rsidTr="00406F3B">
              <w:trPr>
                <w:trHeight w:val="529"/>
              </w:trPr>
              <w:tc>
                <w:tcPr>
                  <w:tcW w:w="2578" w:type="dxa"/>
                  <w:tcBorders>
                    <w:top w:val="nil"/>
                    <w:left w:val="single" w:sz="4" w:space="0" w:color="auto"/>
                    <w:bottom w:val="single" w:sz="4" w:space="0" w:color="auto"/>
                    <w:right w:val="single" w:sz="4" w:space="0" w:color="auto"/>
                  </w:tcBorders>
                  <w:shd w:val="clear" w:color="auto" w:fill="auto"/>
                  <w:hideMark/>
                </w:tcPr>
                <w:p w:rsidR="00DC6284" w:rsidRPr="007C397F" w:rsidRDefault="00DC6284" w:rsidP="00DD524F">
                  <w:pPr>
                    <w:spacing w:after="0" w:line="240" w:lineRule="auto"/>
                    <w:rPr>
                      <w:rFonts w:ascii="Times New Roman" w:eastAsia="Times New Roman" w:hAnsi="Times New Roman" w:cs="Times New Roman"/>
                      <w:b/>
                      <w:bCs/>
                      <w:sz w:val="20"/>
                      <w:szCs w:val="20"/>
                      <w:lang w:val="ro-RO" w:eastAsia="ro-RO"/>
                    </w:rPr>
                  </w:pPr>
                  <w:r w:rsidRPr="007C397F">
                    <w:rPr>
                      <w:rFonts w:ascii="Times New Roman" w:eastAsia="Times New Roman" w:hAnsi="Times New Roman" w:cs="Times New Roman"/>
                      <w:b/>
                      <w:bCs/>
                      <w:sz w:val="20"/>
                      <w:szCs w:val="20"/>
                      <w:lang w:val="ro-RO" w:eastAsia="ro-RO"/>
                    </w:rPr>
                    <w:t xml:space="preserve">Margarina; amestecuri sau preparate alimentare din </w:t>
                  </w:r>
                  <w:r w:rsidR="00AF4B16" w:rsidRPr="007C397F">
                    <w:rPr>
                      <w:rFonts w:ascii="Times New Roman" w:eastAsia="Times New Roman" w:hAnsi="Times New Roman" w:cs="Times New Roman"/>
                      <w:b/>
                      <w:bCs/>
                      <w:sz w:val="20"/>
                      <w:szCs w:val="20"/>
                      <w:lang w:val="ro-RO" w:eastAsia="ro-RO"/>
                    </w:rPr>
                    <w:t>grăsimi</w:t>
                  </w:r>
                  <w:r w:rsidRPr="007C397F">
                    <w:rPr>
                      <w:rFonts w:ascii="Times New Roman" w:eastAsia="Times New Roman" w:hAnsi="Times New Roman" w:cs="Times New Roman"/>
                      <w:b/>
                      <w:bCs/>
                      <w:sz w:val="20"/>
                      <w:szCs w:val="20"/>
                      <w:lang w:val="ro-RO" w:eastAsia="ro-RO"/>
                    </w:rPr>
                    <w:t xml:space="preserve"> sau din uleiuri </w:t>
                  </w:r>
                  <w:r w:rsidRPr="007C397F">
                    <w:rPr>
                      <w:rFonts w:ascii="Times New Roman" w:eastAsia="Times New Roman" w:hAnsi="Times New Roman" w:cs="Times New Roman"/>
                      <w:b/>
                      <w:bCs/>
                      <w:sz w:val="20"/>
                      <w:szCs w:val="20"/>
                      <w:lang w:val="ro-RO" w:eastAsia="ro-RO"/>
                    </w:rPr>
                    <w:lastRenderedPageBreak/>
                    <w:t xml:space="preserve">de origine animala sau vegetala sau din </w:t>
                  </w:r>
                  <w:proofErr w:type="spellStart"/>
                  <w:r w:rsidRPr="007C397F">
                    <w:rPr>
                      <w:rFonts w:ascii="Times New Roman" w:eastAsia="Times New Roman" w:hAnsi="Times New Roman" w:cs="Times New Roman"/>
                      <w:b/>
                      <w:bCs/>
                      <w:sz w:val="20"/>
                      <w:szCs w:val="20"/>
                      <w:lang w:val="ro-RO" w:eastAsia="ro-RO"/>
                    </w:rPr>
                    <w:t>fractiuni</w:t>
                  </w:r>
                  <w:proofErr w:type="spellEnd"/>
                  <w:r w:rsidRPr="007C397F">
                    <w:rPr>
                      <w:rFonts w:ascii="Times New Roman" w:eastAsia="Times New Roman" w:hAnsi="Times New Roman" w:cs="Times New Roman"/>
                      <w:b/>
                      <w:bCs/>
                      <w:sz w:val="20"/>
                      <w:szCs w:val="20"/>
                      <w:lang w:val="ro-RO" w:eastAsia="ro-RO"/>
                    </w:rPr>
                    <w:t xml:space="preserve"> ale diferitelor </w:t>
                  </w:r>
                  <w:proofErr w:type="spellStart"/>
                  <w:r w:rsidRPr="007C397F">
                    <w:rPr>
                      <w:rFonts w:ascii="Times New Roman" w:eastAsia="Times New Roman" w:hAnsi="Times New Roman" w:cs="Times New Roman"/>
                      <w:b/>
                      <w:bCs/>
                      <w:sz w:val="20"/>
                      <w:szCs w:val="20"/>
                      <w:lang w:val="ro-RO" w:eastAsia="ro-RO"/>
                    </w:rPr>
                    <w:t>grasimi</w:t>
                  </w:r>
                  <w:proofErr w:type="spellEnd"/>
                  <w:r w:rsidRPr="007C397F">
                    <w:rPr>
                      <w:rFonts w:ascii="Times New Roman" w:eastAsia="Times New Roman" w:hAnsi="Times New Roman" w:cs="Times New Roman"/>
                      <w:b/>
                      <w:bCs/>
                      <w:sz w:val="20"/>
                      <w:szCs w:val="20"/>
                      <w:lang w:val="ro-RO" w:eastAsia="ro-RO"/>
                    </w:rPr>
                    <w:t xml:space="preserve"> sau uleiuri </w:t>
                  </w:r>
                </w:p>
              </w:tc>
              <w:tc>
                <w:tcPr>
                  <w:tcW w:w="1166"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b/>
                      <w:bCs/>
                      <w:sz w:val="20"/>
                      <w:szCs w:val="20"/>
                      <w:lang w:val="ro-RO" w:eastAsia="ro-RO"/>
                    </w:rPr>
                  </w:pPr>
                  <w:r w:rsidRPr="007C397F">
                    <w:rPr>
                      <w:rFonts w:ascii="Times New Roman" w:eastAsia="Times New Roman" w:hAnsi="Times New Roman" w:cs="Times New Roman"/>
                      <w:b/>
                      <w:bCs/>
                      <w:sz w:val="20"/>
                      <w:szCs w:val="20"/>
                      <w:lang w:val="ro-RO" w:eastAsia="ro-RO"/>
                    </w:rPr>
                    <w:lastRenderedPageBreak/>
                    <w:t>9 359,96</w:t>
                  </w:r>
                </w:p>
              </w:tc>
              <w:tc>
                <w:tcPr>
                  <w:tcW w:w="1133"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b/>
                      <w:bCs/>
                      <w:sz w:val="20"/>
                      <w:szCs w:val="20"/>
                      <w:lang w:val="ro-RO" w:eastAsia="ro-RO"/>
                    </w:rPr>
                  </w:pPr>
                  <w:r w:rsidRPr="007C397F">
                    <w:rPr>
                      <w:rFonts w:ascii="Times New Roman" w:eastAsia="Times New Roman" w:hAnsi="Times New Roman" w:cs="Times New Roman"/>
                      <w:b/>
                      <w:bCs/>
                      <w:sz w:val="20"/>
                      <w:szCs w:val="20"/>
                      <w:lang w:val="ro-RO" w:eastAsia="ro-RO"/>
                    </w:rPr>
                    <w:t>11 095,85</w:t>
                  </w:r>
                </w:p>
              </w:tc>
              <w:tc>
                <w:tcPr>
                  <w:tcW w:w="1163"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b/>
                      <w:bCs/>
                      <w:sz w:val="20"/>
                      <w:szCs w:val="20"/>
                      <w:lang w:val="ro-RO" w:eastAsia="ro-RO"/>
                    </w:rPr>
                  </w:pPr>
                  <w:r w:rsidRPr="007C397F">
                    <w:rPr>
                      <w:rFonts w:ascii="Times New Roman" w:eastAsia="Times New Roman" w:hAnsi="Times New Roman" w:cs="Times New Roman"/>
                      <w:b/>
                      <w:bCs/>
                      <w:sz w:val="20"/>
                      <w:szCs w:val="20"/>
                      <w:lang w:val="ro-RO" w:eastAsia="ro-RO"/>
                    </w:rPr>
                    <w:t>10 546,52</w:t>
                  </w:r>
                </w:p>
              </w:tc>
              <w:tc>
                <w:tcPr>
                  <w:tcW w:w="1094"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b/>
                      <w:bCs/>
                      <w:sz w:val="20"/>
                      <w:szCs w:val="20"/>
                      <w:lang w:val="ro-RO" w:eastAsia="ro-RO"/>
                    </w:rPr>
                  </w:pPr>
                  <w:r w:rsidRPr="007C397F">
                    <w:rPr>
                      <w:rFonts w:ascii="Times New Roman" w:eastAsia="Times New Roman" w:hAnsi="Times New Roman" w:cs="Times New Roman"/>
                      <w:b/>
                      <w:bCs/>
                      <w:sz w:val="20"/>
                      <w:szCs w:val="20"/>
                      <w:lang w:val="ro-RO" w:eastAsia="ro-RO"/>
                    </w:rPr>
                    <w:t>15 649,91</w:t>
                  </w:r>
                </w:p>
              </w:tc>
              <w:tc>
                <w:tcPr>
                  <w:tcW w:w="1166"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b/>
                      <w:bCs/>
                      <w:sz w:val="20"/>
                      <w:szCs w:val="20"/>
                      <w:lang w:val="ro-RO" w:eastAsia="ro-RO"/>
                    </w:rPr>
                  </w:pPr>
                  <w:r w:rsidRPr="007C397F">
                    <w:rPr>
                      <w:rFonts w:ascii="Times New Roman" w:eastAsia="Times New Roman" w:hAnsi="Times New Roman" w:cs="Times New Roman"/>
                      <w:b/>
                      <w:bCs/>
                      <w:sz w:val="20"/>
                      <w:szCs w:val="20"/>
                      <w:lang w:val="ro-RO" w:eastAsia="ro-RO"/>
                    </w:rPr>
                    <w:t>9 760,60</w:t>
                  </w:r>
                </w:p>
              </w:tc>
              <w:tc>
                <w:tcPr>
                  <w:tcW w:w="1182"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b/>
                      <w:bCs/>
                      <w:sz w:val="20"/>
                      <w:szCs w:val="20"/>
                      <w:lang w:val="ro-RO" w:eastAsia="ro-RO"/>
                    </w:rPr>
                  </w:pPr>
                  <w:r w:rsidRPr="007C397F">
                    <w:rPr>
                      <w:rFonts w:ascii="Times New Roman" w:eastAsia="Times New Roman" w:hAnsi="Times New Roman" w:cs="Times New Roman"/>
                      <w:b/>
                      <w:bCs/>
                      <w:sz w:val="20"/>
                      <w:szCs w:val="20"/>
                      <w:lang w:val="ro-RO" w:eastAsia="ro-RO"/>
                    </w:rPr>
                    <w:t>20 036,94</w:t>
                  </w:r>
                </w:p>
              </w:tc>
            </w:tr>
            <w:tr w:rsidR="00406F3B" w:rsidRPr="007C397F" w:rsidTr="00406F3B">
              <w:trPr>
                <w:trHeight w:val="300"/>
              </w:trPr>
              <w:tc>
                <w:tcPr>
                  <w:tcW w:w="2578" w:type="dxa"/>
                  <w:tcBorders>
                    <w:top w:val="nil"/>
                    <w:left w:val="single" w:sz="4" w:space="0" w:color="auto"/>
                    <w:bottom w:val="single" w:sz="4" w:space="0" w:color="auto"/>
                    <w:right w:val="single" w:sz="4" w:space="0" w:color="auto"/>
                  </w:tcBorders>
                  <w:shd w:val="clear" w:color="auto" w:fill="auto"/>
                  <w:hideMark/>
                </w:tcPr>
                <w:p w:rsidR="00DC6284" w:rsidRPr="007C397F" w:rsidRDefault="00DC6284" w:rsidP="00DC6284">
                  <w:pPr>
                    <w:spacing w:after="0" w:line="240" w:lineRule="auto"/>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 xml:space="preserve">   din care:</w:t>
                  </w:r>
                </w:p>
              </w:tc>
              <w:tc>
                <w:tcPr>
                  <w:tcW w:w="1166" w:type="dxa"/>
                  <w:tcBorders>
                    <w:top w:val="nil"/>
                    <w:left w:val="nil"/>
                    <w:bottom w:val="single" w:sz="4" w:space="0" w:color="auto"/>
                    <w:right w:val="single" w:sz="4" w:space="0" w:color="auto"/>
                  </w:tcBorders>
                  <w:shd w:val="clear" w:color="auto" w:fill="auto"/>
                  <w:noWrap/>
                  <w:vAlign w:val="bottom"/>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p>
              </w:tc>
              <w:tc>
                <w:tcPr>
                  <w:tcW w:w="1133" w:type="dxa"/>
                  <w:tcBorders>
                    <w:top w:val="nil"/>
                    <w:left w:val="nil"/>
                    <w:bottom w:val="single" w:sz="4" w:space="0" w:color="auto"/>
                    <w:right w:val="single" w:sz="4" w:space="0" w:color="auto"/>
                  </w:tcBorders>
                  <w:shd w:val="clear" w:color="auto" w:fill="auto"/>
                </w:tcPr>
                <w:p w:rsidR="00DC6284" w:rsidRPr="007C397F" w:rsidRDefault="00DC6284" w:rsidP="00DC6284">
                  <w:pPr>
                    <w:spacing w:after="0" w:line="240" w:lineRule="auto"/>
                    <w:jc w:val="right"/>
                    <w:rPr>
                      <w:rFonts w:ascii="Times New Roman" w:eastAsia="Times New Roman" w:hAnsi="Times New Roman" w:cs="Times New Roman"/>
                      <w:b/>
                      <w:bCs/>
                      <w:sz w:val="20"/>
                      <w:szCs w:val="20"/>
                      <w:lang w:val="ro-RO" w:eastAsia="ro-RO"/>
                    </w:rPr>
                  </w:pPr>
                </w:p>
              </w:tc>
              <w:tc>
                <w:tcPr>
                  <w:tcW w:w="1163" w:type="dxa"/>
                  <w:tcBorders>
                    <w:top w:val="nil"/>
                    <w:left w:val="nil"/>
                    <w:bottom w:val="single" w:sz="4" w:space="0" w:color="auto"/>
                    <w:right w:val="single" w:sz="4" w:space="0" w:color="auto"/>
                  </w:tcBorders>
                  <w:shd w:val="clear" w:color="auto" w:fill="auto"/>
                  <w:noWrap/>
                  <w:vAlign w:val="bottom"/>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p>
              </w:tc>
              <w:tc>
                <w:tcPr>
                  <w:tcW w:w="1094" w:type="dxa"/>
                  <w:tcBorders>
                    <w:top w:val="nil"/>
                    <w:left w:val="nil"/>
                    <w:bottom w:val="single" w:sz="4" w:space="0" w:color="auto"/>
                    <w:right w:val="single" w:sz="4" w:space="0" w:color="auto"/>
                  </w:tcBorders>
                  <w:shd w:val="clear" w:color="auto" w:fill="auto"/>
                </w:tcPr>
                <w:p w:rsidR="00DC6284" w:rsidRPr="007C397F" w:rsidRDefault="00DC6284" w:rsidP="00DC6284">
                  <w:pPr>
                    <w:spacing w:after="0" w:line="240" w:lineRule="auto"/>
                    <w:jc w:val="right"/>
                    <w:rPr>
                      <w:rFonts w:ascii="Times New Roman" w:eastAsia="Times New Roman" w:hAnsi="Times New Roman" w:cs="Times New Roman"/>
                      <w:b/>
                      <w:bCs/>
                      <w:sz w:val="20"/>
                      <w:szCs w:val="20"/>
                      <w:lang w:val="ro-RO" w:eastAsia="ro-RO"/>
                    </w:rPr>
                  </w:pPr>
                </w:p>
              </w:tc>
              <w:tc>
                <w:tcPr>
                  <w:tcW w:w="1166" w:type="dxa"/>
                  <w:tcBorders>
                    <w:top w:val="nil"/>
                    <w:left w:val="nil"/>
                    <w:bottom w:val="single" w:sz="4" w:space="0" w:color="auto"/>
                    <w:right w:val="single" w:sz="4" w:space="0" w:color="auto"/>
                  </w:tcBorders>
                  <w:shd w:val="clear" w:color="auto" w:fill="auto"/>
                  <w:noWrap/>
                  <w:vAlign w:val="bottom"/>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p>
              </w:tc>
              <w:tc>
                <w:tcPr>
                  <w:tcW w:w="1182"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b/>
                      <w:bCs/>
                      <w:sz w:val="20"/>
                      <w:szCs w:val="20"/>
                      <w:lang w:val="ro-RO" w:eastAsia="ro-RO"/>
                    </w:rPr>
                  </w:pPr>
                  <w:r w:rsidRPr="007C397F">
                    <w:rPr>
                      <w:rFonts w:ascii="Times New Roman" w:eastAsia="Times New Roman" w:hAnsi="Times New Roman" w:cs="Times New Roman"/>
                      <w:b/>
                      <w:bCs/>
                      <w:sz w:val="20"/>
                      <w:szCs w:val="20"/>
                      <w:lang w:val="ro-RO" w:eastAsia="ro-RO"/>
                    </w:rPr>
                    <w:t> </w:t>
                  </w:r>
                </w:p>
              </w:tc>
            </w:tr>
            <w:tr w:rsidR="00406F3B" w:rsidRPr="007C397F" w:rsidTr="00406F3B">
              <w:trPr>
                <w:trHeight w:val="300"/>
              </w:trPr>
              <w:tc>
                <w:tcPr>
                  <w:tcW w:w="2578" w:type="dxa"/>
                  <w:tcBorders>
                    <w:top w:val="nil"/>
                    <w:left w:val="single" w:sz="4" w:space="0" w:color="auto"/>
                    <w:bottom w:val="single" w:sz="4" w:space="0" w:color="auto"/>
                    <w:right w:val="single" w:sz="4" w:space="0" w:color="auto"/>
                  </w:tcBorders>
                  <w:shd w:val="clear" w:color="auto" w:fill="auto"/>
                  <w:hideMark/>
                </w:tcPr>
                <w:p w:rsidR="00DC6284" w:rsidRPr="007C397F" w:rsidRDefault="00DC6284" w:rsidP="00DC6284">
                  <w:pPr>
                    <w:spacing w:after="0" w:line="240" w:lineRule="auto"/>
                    <w:rPr>
                      <w:rFonts w:ascii="Times New Roman" w:eastAsia="Times New Roman" w:hAnsi="Times New Roman" w:cs="Times New Roman"/>
                      <w:b/>
                      <w:bCs/>
                      <w:sz w:val="20"/>
                      <w:szCs w:val="20"/>
                      <w:lang w:val="ro-RO" w:eastAsia="ro-RO"/>
                    </w:rPr>
                  </w:pPr>
                  <w:r w:rsidRPr="007C397F">
                    <w:rPr>
                      <w:rFonts w:ascii="Times New Roman" w:eastAsia="Times New Roman" w:hAnsi="Times New Roman" w:cs="Times New Roman"/>
                      <w:b/>
                      <w:bCs/>
                      <w:sz w:val="20"/>
                      <w:szCs w:val="20"/>
                      <w:lang w:val="ro-RO" w:eastAsia="ro-RO"/>
                    </w:rPr>
                    <w:t>Tarile CSI - total</w:t>
                  </w:r>
                </w:p>
              </w:tc>
              <w:tc>
                <w:tcPr>
                  <w:tcW w:w="1166"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b/>
                      <w:bCs/>
                      <w:color w:val="000000"/>
                      <w:sz w:val="20"/>
                      <w:szCs w:val="20"/>
                      <w:lang w:val="ro-RO" w:eastAsia="ro-RO"/>
                    </w:rPr>
                  </w:pPr>
                  <w:r w:rsidRPr="007C397F">
                    <w:rPr>
                      <w:rFonts w:ascii="Times New Roman" w:eastAsia="Times New Roman" w:hAnsi="Times New Roman" w:cs="Times New Roman"/>
                      <w:b/>
                      <w:bCs/>
                      <w:color w:val="000000"/>
                      <w:sz w:val="20"/>
                      <w:szCs w:val="20"/>
                      <w:lang w:val="ro-RO" w:eastAsia="ro-RO"/>
                    </w:rPr>
                    <w:t>7654,02</w:t>
                  </w:r>
                </w:p>
              </w:tc>
              <w:tc>
                <w:tcPr>
                  <w:tcW w:w="1133"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b/>
                      <w:bCs/>
                      <w:sz w:val="20"/>
                      <w:szCs w:val="20"/>
                      <w:lang w:val="ro-RO" w:eastAsia="ro-RO"/>
                    </w:rPr>
                  </w:pPr>
                  <w:r w:rsidRPr="007C397F">
                    <w:rPr>
                      <w:rFonts w:ascii="Times New Roman" w:eastAsia="Times New Roman" w:hAnsi="Times New Roman" w:cs="Times New Roman"/>
                      <w:b/>
                      <w:bCs/>
                      <w:sz w:val="20"/>
                      <w:szCs w:val="20"/>
                      <w:lang w:val="ro-RO" w:eastAsia="ro-RO"/>
                    </w:rPr>
                    <w:t>8 115,44</w:t>
                  </w:r>
                </w:p>
              </w:tc>
              <w:tc>
                <w:tcPr>
                  <w:tcW w:w="1163"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b/>
                      <w:bCs/>
                      <w:color w:val="000000"/>
                      <w:sz w:val="20"/>
                      <w:szCs w:val="20"/>
                      <w:lang w:val="ro-RO" w:eastAsia="ro-RO"/>
                    </w:rPr>
                  </w:pPr>
                  <w:r w:rsidRPr="007C397F">
                    <w:rPr>
                      <w:rFonts w:ascii="Times New Roman" w:eastAsia="Times New Roman" w:hAnsi="Times New Roman" w:cs="Times New Roman"/>
                      <w:b/>
                      <w:bCs/>
                      <w:color w:val="000000"/>
                      <w:sz w:val="20"/>
                      <w:szCs w:val="20"/>
                      <w:lang w:val="ro-RO" w:eastAsia="ro-RO"/>
                    </w:rPr>
                    <w:t>9084,97</w:t>
                  </w:r>
                </w:p>
              </w:tc>
              <w:tc>
                <w:tcPr>
                  <w:tcW w:w="1094"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b/>
                      <w:bCs/>
                      <w:sz w:val="20"/>
                      <w:szCs w:val="20"/>
                      <w:lang w:val="ro-RO" w:eastAsia="ro-RO"/>
                    </w:rPr>
                  </w:pPr>
                  <w:r w:rsidRPr="007C397F">
                    <w:rPr>
                      <w:rFonts w:ascii="Times New Roman" w:eastAsia="Times New Roman" w:hAnsi="Times New Roman" w:cs="Times New Roman"/>
                      <w:b/>
                      <w:bCs/>
                      <w:sz w:val="20"/>
                      <w:szCs w:val="20"/>
                      <w:lang w:val="ro-RO" w:eastAsia="ro-RO"/>
                    </w:rPr>
                    <w:t>12 675,19</w:t>
                  </w:r>
                </w:p>
              </w:tc>
              <w:tc>
                <w:tcPr>
                  <w:tcW w:w="1166"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b/>
                      <w:bCs/>
                      <w:color w:val="000000"/>
                      <w:sz w:val="20"/>
                      <w:szCs w:val="20"/>
                      <w:lang w:val="ro-RO" w:eastAsia="ro-RO"/>
                    </w:rPr>
                  </w:pPr>
                  <w:r w:rsidRPr="007C397F">
                    <w:rPr>
                      <w:rFonts w:ascii="Times New Roman" w:eastAsia="Times New Roman" w:hAnsi="Times New Roman" w:cs="Times New Roman"/>
                      <w:b/>
                      <w:bCs/>
                      <w:color w:val="000000"/>
                      <w:sz w:val="20"/>
                      <w:szCs w:val="20"/>
                      <w:lang w:val="ro-RO" w:eastAsia="ro-RO"/>
                    </w:rPr>
                    <w:t>6615,48</w:t>
                  </w:r>
                </w:p>
              </w:tc>
              <w:tc>
                <w:tcPr>
                  <w:tcW w:w="1182"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b/>
                      <w:bCs/>
                      <w:sz w:val="20"/>
                      <w:szCs w:val="20"/>
                      <w:lang w:val="ro-RO" w:eastAsia="ro-RO"/>
                    </w:rPr>
                  </w:pPr>
                  <w:r w:rsidRPr="007C397F">
                    <w:rPr>
                      <w:rFonts w:ascii="Times New Roman" w:eastAsia="Times New Roman" w:hAnsi="Times New Roman" w:cs="Times New Roman"/>
                      <w:b/>
                      <w:bCs/>
                      <w:sz w:val="20"/>
                      <w:szCs w:val="20"/>
                      <w:lang w:val="ro-RO" w:eastAsia="ro-RO"/>
                    </w:rPr>
                    <w:t>12 855,08</w:t>
                  </w:r>
                </w:p>
              </w:tc>
            </w:tr>
            <w:tr w:rsidR="00406F3B" w:rsidRPr="007C397F" w:rsidTr="00406F3B">
              <w:trPr>
                <w:trHeight w:val="300"/>
              </w:trPr>
              <w:tc>
                <w:tcPr>
                  <w:tcW w:w="2578" w:type="dxa"/>
                  <w:tcBorders>
                    <w:top w:val="nil"/>
                    <w:left w:val="single" w:sz="4" w:space="0" w:color="auto"/>
                    <w:bottom w:val="single" w:sz="4" w:space="0" w:color="auto"/>
                    <w:right w:val="single" w:sz="4" w:space="0" w:color="auto"/>
                  </w:tcBorders>
                  <w:shd w:val="clear" w:color="auto" w:fill="auto"/>
                  <w:hideMark/>
                </w:tcPr>
                <w:p w:rsidR="00DC6284" w:rsidRPr="007C397F" w:rsidRDefault="00DC6284" w:rsidP="00DC6284">
                  <w:pPr>
                    <w:spacing w:after="0" w:line="240" w:lineRule="auto"/>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Belarus</w:t>
                  </w:r>
                </w:p>
              </w:tc>
              <w:tc>
                <w:tcPr>
                  <w:tcW w:w="1166"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w:t>
                  </w:r>
                </w:p>
              </w:tc>
              <w:tc>
                <w:tcPr>
                  <w:tcW w:w="1133"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w:t>
                  </w:r>
                </w:p>
              </w:tc>
              <w:tc>
                <w:tcPr>
                  <w:tcW w:w="1163"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17,28</w:t>
                  </w:r>
                </w:p>
              </w:tc>
              <w:tc>
                <w:tcPr>
                  <w:tcW w:w="1094"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19,25</w:t>
                  </w:r>
                </w:p>
              </w:tc>
              <w:tc>
                <w:tcPr>
                  <w:tcW w:w="1166"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30,24</w:t>
                  </w:r>
                </w:p>
              </w:tc>
              <w:tc>
                <w:tcPr>
                  <w:tcW w:w="1182"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57,43</w:t>
                  </w:r>
                </w:p>
              </w:tc>
            </w:tr>
            <w:tr w:rsidR="00406F3B" w:rsidRPr="007C397F" w:rsidTr="00406F3B">
              <w:trPr>
                <w:trHeight w:val="300"/>
              </w:trPr>
              <w:tc>
                <w:tcPr>
                  <w:tcW w:w="2578" w:type="dxa"/>
                  <w:tcBorders>
                    <w:top w:val="nil"/>
                    <w:left w:val="single" w:sz="4" w:space="0" w:color="auto"/>
                    <w:bottom w:val="single" w:sz="4" w:space="0" w:color="auto"/>
                    <w:right w:val="single" w:sz="4" w:space="0" w:color="auto"/>
                  </w:tcBorders>
                  <w:shd w:val="clear" w:color="auto" w:fill="auto"/>
                  <w:hideMark/>
                </w:tcPr>
                <w:p w:rsidR="00DC6284" w:rsidRPr="007C397F" w:rsidRDefault="00DC6284" w:rsidP="00DC6284">
                  <w:pPr>
                    <w:spacing w:after="0" w:line="240" w:lineRule="auto"/>
                    <w:rPr>
                      <w:rFonts w:ascii="Times New Roman" w:eastAsia="Times New Roman" w:hAnsi="Times New Roman" w:cs="Times New Roman"/>
                      <w:sz w:val="20"/>
                      <w:szCs w:val="20"/>
                      <w:lang w:val="ro-RO" w:eastAsia="ro-RO"/>
                    </w:rPr>
                  </w:pPr>
                  <w:proofErr w:type="spellStart"/>
                  <w:r w:rsidRPr="007C397F">
                    <w:rPr>
                      <w:rFonts w:ascii="Times New Roman" w:eastAsia="Times New Roman" w:hAnsi="Times New Roman" w:cs="Times New Roman"/>
                      <w:sz w:val="20"/>
                      <w:szCs w:val="20"/>
                      <w:lang w:val="ro-RO" w:eastAsia="ro-RO"/>
                    </w:rPr>
                    <w:t>Federatia</w:t>
                  </w:r>
                  <w:proofErr w:type="spellEnd"/>
                  <w:r w:rsidRPr="007C397F">
                    <w:rPr>
                      <w:rFonts w:ascii="Times New Roman" w:eastAsia="Times New Roman" w:hAnsi="Times New Roman" w:cs="Times New Roman"/>
                      <w:sz w:val="20"/>
                      <w:szCs w:val="20"/>
                      <w:lang w:val="ro-RO" w:eastAsia="ro-RO"/>
                    </w:rPr>
                    <w:t xml:space="preserve"> Rusa</w:t>
                  </w:r>
                </w:p>
              </w:tc>
              <w:tc>
                <w:tcPr>
                  <w:tcW w:w="1166"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2791,12</w:t>
                  </w:r>
                </w:p>
              </w:tc>
              <w:tc>
                <w:tcPr>
                  <w:tcW w:w="1133"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3 117,15</w:t>
                  </w:r>
                </w:p>
              </w:tc>
              <w:tc>
                <w:tcPr>
                  <w:tcW w:w="1163"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2361,40</w:t>
                  </w:r>
                </w:p>
              </w:tc>
              <w:tc>
                <w:tcPr>
                  <w:tcW w:w="1094"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3 435,43</w:t>
                  </w:r>
                </w:p>
              </w:tc>
              <w:tc>
                <w:tcPr>
                  <w:tcW w:w="1166"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799,74</w:t>
                  </w:r>
                </w:p>
              </w:tc>
              <w:tc>
                <w:tcPr>
                  <w:tcW w:w="1182"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1 559,53</w:t>
                  </w:r>
                </w:p>
              </w:tc>
            </w:tr>
            <w:tr w:rsidR="00406F3B" w:rsidRPr="007C397F" w:rsidTr="00406F3B">
              <w:trPr>
                <w:trHeight w:val="300"/>
              </w:trPr>
              <w:tc>
                <w:tcPr>
                  <w:tcW w:w="2578" w:type="dxa"/>
                  <w:tcBorders>
                    <w:top w:val="nil"/>
                    <w:left w:val="single" w:sz="4" w:space="0" w:color="auto"/>
                    <w:bottom w:val="single" w:sz="4" w:space="0" w:color="auto"/>
                    <w:right w:val="single" w:sz="4" w:space="0" w:color="auto"/>
                  </w:tcBorders>
                  <w:shd w:val="clear" w:color="auto" w:fill="auto"/>
                  <w:hideMark/>
                </w:tcPr>
                <w:p w:rsidR="00DC6284" w:rsidRPr="007C397F" w:rsidRDefault="00DC6284" w:rsidP="00DC6284">
                  <w:pPr>
                    <w:spacing w:after="0" w:line="240" w:lineRule="auto"/>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Ucraina</w:t>
                  </w:r>
                </w:p>
              </w:tc>
              <w:tc>
                <w:tcPr>
                  <w:tcW w:w="1166"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4862,91</w:t>
                  </w:r>
                </w:p>
              </w:tc>
              <w:tc>
                <w:tcPr>
                  <w:tcW w:w="1133"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4 998,29</w:t>
                  </w:r>
                </w:p>
              </w:tc>
              <w:tc>
                <w:tcPr>
                  <w:tcW w:w="1163"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6706,30</w:t>
                  </w:r>
                </w:p>
              </w:tc>
              <w:tc>
                <w:tcPr>
                  <w:tcW w:w="1094"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9 220,51</w:t>
                  </w:r>
                </w:p>
              </w:tc>
              <w:tc>
                <w:tcPr>
                  <w:tcW w:w="1166"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5785,49</w:t>
                  </w:r>
                </w:p>
              </w:tc>
              <w:tc>
                <w:tcPr>
                  <w:tcW w:w="1182"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11 238,12</w:t>
                  </w:r>
                </w:p>
              </w:tc>
            </w:tr>
            <w:tr w:rsidR="00406F3B" w:rsidRPr="007C397F" w:rsidTr="00406F3B">
              <w:trPr>
                <w:trHeight w:val="300"/>
              </w:trPr>
              <w:tc>
                <w:tcPr>
                  <w:tcW w:w="2578" w:type="dxa"/>
                  <w:tcBorders>
                    <w:top w:val="nil"/>
                    <w:left w:val="single" w:sz="4" w:space="0" w:color="auto"/>
                    <w:bottom w:val="single" w:sz="4" w:space="0" w:color="auto"/>
                    <w:right w:val="single" w:sz="4" w:space="0" w:color="auto"/>
                  </w:tcBorders>
                  <w:shd w:val="clear" w:color="auto" w:fill="auto"/>
                  <w:hideMark/>
                </w:tcPr>
                <w:p w:rsidR="00DC6284" w:rsidRPr="007C397F" w:rsidRDefault="00DC6284" w:rsidP="00DD524F">
                  <w:pPr>
                    <w:spacing w:after="0" w:line="240" w:lineRule="auto"/>
                    <w:rPr>
                      <w:rFonts w:ascii="Times New Roman" w:eastAsia="Times New Roman" w:hAnsi="Times New Roman" w:cs="Times New Roman"/>
                      <w:b/>
                      <w:bCs/>
                      <w:sz w:val="20"/>
                      <w:szCs w:val="20"/>
                      <w:lang w:val="ro-RO" w:eastAsia="ro-RO"/>
                    </w:rPr>
                  </w:pPr>
                  <w:r w:rsidRPr="007C397F">
                    <w:rPr>
                      <w:rFonts w:ascii="Times New Roman" w:eastAsia="Times New Roman" w:hAnsi="Times New Roman" w:cs="Times New Roman"/>
                      <w:b/>
                      <w:bCs/>
                      <w:sz w:val="20"/>
                      <w:szCs w:val="20"/>
                      <w:lang w:val="ro-RO" w:eastAsia="ro-RO"/>
                    </w:rPr>
                    <w:t>Tarile UE - total</w:t>
                  </w:r>
                </w:p>
              </w:tc>
              <w:tc>
                <w:tcPr>
                  <w:tcW w:w="1166"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b/>
                      <w:bCs/>
                      <w:color w:val="000000"/>
                      <w:sz w:val="20"/>
                      <w:szCs w:val="20"/>
                      <w:lang w:val="ro-RO" w:eastAsia="ro-RO"/>
                    </w:rPr>
                  </w:pPr>
                  <w:r w:rsidRPr="007C397F">
                    <w:rPr>
                      <w:rFonts w:ascii="Times New Roman" w:eastAsia="Times New Roman" w:hAnsi="Times New Roman" w:cs="Times New Roman"/>
                      <w:b/>
                      <w:bCs/>
                      <w:color w:val="000000"/>
                      <w:sz w:val="20"/>
                      <w:szCs w:val="20"/>
                      <w:lang w:val="ro-RO" w:eastAsia="ro-RO"/>
                    </w:rPr>
                    <w:t>1636,02</w:t>
                  </w:r>
                </w:p>
              </w:tc>
              <w:tc>
                <w:tcPr>
                  <w:tcW w:w="1133"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b/>
                      <w:bCs/>
                      <w:sz w:val="20"/>
                      <w:szCs w:val="20"/>
                      <w:lang w:val="ro-RO" w:eastAsia="ro-RO"/>
                    </w:rPr>
                  </w:pPr>
                  <w:r w:rsidRPr="007C397F">
                    <w:rPr>
                      <w:rFonts w:ascii="Times New Roman" w:eastAsia="Times New Roman" w:hAnsi="Times New Roman" w:cs="Times New Roman"/>
                      <w:b/>
                      <w:bCs/>
                      <w:sz w:val="20"/>
                      <w:szCs w:val="20"/>
                      <w:lang w:val="ro-RO" w:eastAsia="ro-RO"/>
                    </w:rPr>
                    <w:t>2 923,71</w:t>
                  </w:r>
                </w:p>
              </w:tc>
              <w:tc>
                <w:tcPr>
                  <w:tcW w:w="1163"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b/>
                      <w:bCs/>
                      <w:color w:val="000000"/>
                      <w:sz w:val="20"/>
                      <w:szCs w:val="20"/>
                      <w:lang w:val="ro-RO" w:eastAsia="ro-RO"/>
                    </w:rPr>
                  </w:pPr>
                  <w:r w:rsidRPr="007C397F">
                    <w:rPr>
                      <w:rFonts w:ascii="Times New Roman" w:eastAsia="Times New Roman" w:hAnsi="Times New Roman" w:cs="Times New Roman"/>
                      <w:b/>
                      <w:bCs/>
                      <w:color w:val="000000"/>
                      <w:sz w:val="20"/>
                      <w:szCs w:val="20"/>
                      <w:lang w:val="ro-RO" w:eastAsia="ro-RO"/>
                    </w:rPr>
                    <w:t>1461,18</w:t>
                  </w:r>
                </w:p>
              </w:tc>
              <w:tc>
                <w:tcPr>
                  <w:tcW w:w="1094"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b/>
                      <w:bCs/>
                      <w:sz w:val="20"/>
                      <w:szCs w:val="20"/>
                      <w:lang w:val="ro-RO" w:eastAsia="ro-RO"/>
                    </w:rPr>
                  </w:pPr>
                  <w:r w:rsidRPr="007C397F">
                    <w:rPr>
                      <w:rFonts w:ascii="Times New Roman" w:eastAsia="Times New Roman" w:hAnsi="Times New Roman" w:cs="Times New Roman"/>
                      <w:b/>
                      <w:bCs/>
                      <w:sz w:val="20"/>
                      <w:szCs w:val="20"/>
                      <w:lang w:val="ro-RO" w:eastAsia="ro-RO"/>
                    </w:rPr>
                    <w:t>2 963,70</w:t>
                  </w:r>
                </w:p>
              </w:tc>
              <w:tc>
                <w:tcPr>
                  <w:tcW w:w="1166"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b/>
                      <w:bCs/>
                      <w:color w:val="000000"/>
                      <w:sz w:val="20"/>
                      <w:szCs w:val="20"/>
                      <w:lang w:val="ro-RO" w:eastAsia="ro-RO"/>
                    </w:rPr>
                  </w:pPr>
                  <w:r w:rsidRPr="007C397F">
                    <w:rPr>
                      <w:rFonts w:ascii="Times New Roman" w:eastAsia="Times New Roman" w:hAnsi="Times New Roman" w:cs="Times New Roman"/>
                      <w:b/>
                      <w:bCs/>
                      <w:color w:val="000000"/>
                      <w:sz w:val="20"/>
                      <w:szCs w:val="20"/>
                      <w:lang w:val="ro-RO" w:eastAsia="ro-RO"/>
                    </w:rPr>
                    <w:t>2756,96</w:t>
                  </w:r>
                </w:p>
              </w:tc>
              <w:tc>
                <w:tcPr>
                  <w:tcW w:w="1182"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b/>
                      <w:bCs/>
                      <w:sz w:val="20"/>
                      <w:szCs w:val="20"/>
                      <w:lang w:val="ro-RO" w:eastAsia="ro-RO"/>
                    </w:rPr>
                  </w:pPr>
                  <w:r w:rsidRPr="007C397F">
                    <w:rPr>
                      <w:rFonts w:ascii="Times New Roman" w:eastAsia="Times New Roman" w:hAnsi="Times New Roman" w:cs="Times New Roman"/>
                      <w:b/>
                      <w:bCs/>
                      <w:sz w:val="20"/>
                      <w:szCs w:val="20"/>
                      <w:lang w:val="ro-RO" w:eastAsia="ro-RO"/>
                    </w:rPr>
                    <w:t>6 440,10</w:t>
                  </w:r>
                </w:p>
              </w:tc>
            </w:tr>
            <w:tr w:rsidR="00406F3B" w:rsidRPr="007C397F" w:rsidTr="00406F3B">
              <w:trPr>
                <w:trHeight w:val="300"/>
              </w:trPr>
              <w:tc>
                <w:tcPr>
                  <w:tcW w:w="2578" w:type="dxa"/>
                  <w:tcBorders>
                    <w:top w:val="nil"/>
                    <w:left w:val="single" w:sz="4" w:space="0" w:color="auto"/>
                    <w:bottom w:val="single" w:sz="4" w:space="0" w:color="auto"/>
                    <w:right w:val="single" w:sz="4" w:space="0" w:color="auto"/>
                  </w:tcBorders>
                  <w:shd w:val="clear" w:color="auto" w:fill="auto"/>
                  <w:hideMark/>
                </w:tcPr>
                <w:p w:rsidR="00DC6284" w:rsidRPr="007C397F" w:rsidRDefault="00DC6284" w:rsidP="00DC6284">
                  <w:pPr>
                    <w:spacing w:after="0" w:line="240" w:lineRule="auto"/>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Austria</w:t>
                  </w:r>
                </w:p>
              </w:tc>
              <w:tc>
                <w:tcPr>
                  <w:tcW w:w="1166"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2,02</w:t>
                  </w:r>
                </w:p>
              </w:tc>
              <w:tc>
                <w:tcPr>
                  <w:tcW w:w="1133"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5,82</w:t>
                  </w:r>
                </w:p>
              </w:tc>
              <w:tc>
                <w:tcPr>
                  <w:tcW w:w="1163"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3,20</w:t>
                  </w:r>
                </w:p>
              </w:tc>
              <w:tc>
                <w:tcPr>
                  <w:tcW w:w="1094"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10,33</w:t>
                  </w:r>
                </w:p>
              </w:tc>
              <w:tc>
                <w:tcPr>
                  <w:tcW w:w="1166"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6,10</w:t>
                  </w:r>
                </w:p>
              </w:tc>
              <w:tc>
                <w:tcPr>
                  <w:tcW w:w="1182"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14,80</w:t>
                  </w:r>
                </w:p>
              </w:tc>
            </w:tr>
            <w:tr w:rsidR="00406F3B" w:rsidRPr="007C397F" w:rsidTr="00406F3B">
              <w:trPr>
                <w:trHeight w:val="300"/>
              </w:trPr>
              <w:tc>
                <w:tcPr>
                  <w:tcW w:w="2578" w:type="dxa"/>
                  <w:tcBorders>
                    <w:top w:val="nil"/>
                    <w:left w:val="single" w:sz="4" w:space="0" w:color="auto"/>
                    <w:bottom w:val="single" w:sz="4" w:space="0" w:color="auto"/>
                    <w:right w:val="single" w:sz="4" w:space="0" w:color="auto"/>
                  </w:tcBorders>
                  <w:shd w:val="clear" w:color="auto" w:fill="auto"/>
                  <w:hideMark/>
                </w:tcPr>
                <w:p w:rsidR="00DC6284" w:rsidRPr="007C397F" w:rsidRDefault="00DC6284" w:rsidP="00DC6284">
                  <w:pPr>
                    <w:spacing w:after="0" w:line="240" w:lineRule="auto"/>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Belgia</w:t>
                  </w:r>
                </w:p>
              </w:tc>
              <w:tc>
                <w:tcPr>
                  <w:tcW w:w="1166"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112,37</w:t>
                  </w:r>
                </w:p>
              </w:tc>
              <w:tc>
                <w:tcPr>
                  <w:tcW w:w="1133"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256,90</w:t>
                  </w:r>
                </w:p>
              </w:tc>
              <w:tc>
                <w:tcPr>
                  <w:tcW w:w="1163"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142,31</w:t>
                  </w:r>
                </w:p>
              </w:tc>
              <w:tc>
                <w:tcPr>
                  <w:tcW w:w="1094"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409,98</w:t>
                  </w:r>
                </w:p>
              </w:tc>
              <w:tc>
                <w:tcPr>
                  <w:tcW w:w="1166"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119,85</w:t>
                  </w:r>
                </w:p>
              </w:tc>
              <w:tc>
                <w:tcPr>
                  <w:tcW w:w="1182"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304,00</w:t>
                  </w:r>
                </w:p>
              </w:tc>
            </w:tr>
            <w:tr w:rsidR="00406F3B" w:rsidRPr="007C397F" w:rsidTr="00406F3B">
              <w:trPr>
                <w:trHeight w:val="300"/>
              </w:trPr>
              <w:tc>
                <w:tcPr>
                  <w:tcW w:w="2578" w:type="dxa"/>
                  <w:tcBorders>
                    <w:top w:val="nil"/>
                    <w:left w:val="single" w:sz="4" w:space="0" w:color="auto"/>
                    <w:bottom w:val="single" w:sz="4" w:space="0" w:color="auto"/>
                    <w:right w:val="single" w:sz="4" w:space="0" w:color="auto"/>
                  </w:tcBorders>
                  <w:shd w:val="clear" w:color="auto" w:fill="auto"/>
                  <w:hideMark/>
                </w:tcPr>
                <w:p w:rsidR="00DC6284" w:rsidRPr="007C397F" w:rsidRDefault="00DC6284" w:rsidP="00DC6284">
                  <w:pPr>
                    <w:spacing w:after="0" w:line="240" w:lineRule="auto"/>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Bulgaria</w:t>
                  </w:r>
                </w:p>
              </w:tc>
              <w:tc>
                <w:tcPr>
                  <w:tcW w:w="1166"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2,36</w:t>
                  </w:r>
                </w:p>
              </w:tc>
              <w:tc>
                <w:tcPr>
                  <w:tcW w:w="1133"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6,66</w:t>
                  </w:r>
                </w:p>
              </w:tc>
              <w:tc>
                <w:tcPr>
                  <w:tcW w:w="1163"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3,51</w:t>
                  </w:r>
                </w:p>
              </w:tc>
              <w:tc>
                <w:tcPr>
                  <w:tcW w:w="1094"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9,48</w:t>
                  </w:r>
                </w:p>
              </w:tc>
              <w:tc>
                <w:tcPr>
                  <w:tcW w:w="1166"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3,18</w:t>
                  </w:r>
                </w:p>
              </w:tc>
              <w:tc>
                <w:tcPr>
                  <w:tcW w:w="1182"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6,79</w:t>
                  </w:r>
                </w:p>
              </w:tc>
            </w:tr>
            <w:tr w:rsidR="00406F3B" w:rsidRPr="007C397F" w:rsidTr="00406F3B">
              <w:trPr>
                <w:trHeight w:val="300"/>
              </w:trPr>
              <w:tc>
                <w:tcPr>
                  <w:tcW w:w="2578" w:type="dxa"/>
                  <w:tcBorders>
                    <w:top w:val="nil"/>
                    <w:left w:val="single" w:sz="4" w:space="0" w:color="auto"/>
                    <w:bottom w:val="single" w:sz="4" w:space="0" w:color="auto"/>
                    <w:right w:val="single" w:sz="4" w:space="0" w:color="auto"/>
                  </w:tcBorders>
                  <w:shd w:val="clear" w:color="auto" w:fill="auto"/>
                  <w:hideMark/>
                </w:tcPr>
                <w:p w:rsidR="00DC6284" w:rsidRPr="007C397F" w:rsidRDefault="00DC6284" w:rsidP="00DC6284">
                  <w:pPr>
                    <w:spacing w:after="0" w:line="240" w:lineRule="auto"/>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Cehia</w:t>
                  </w:r>
                </w:p>
              </w:tc>
              <w:tc>
                <w:tcPr>
                  <w:tcW w:w="1166"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w:t>
                  </w:r>
                </w:p>
              </w:tc>
              <w:tc>
                <w:tcPr>
                  <w:tcW w:w="1133"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w:t>
                  </w:r>
                </w:p>
              </w:tc>
              <w:tc>
                <w:tcPr>
                  <w:tcW w:w="1163"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33,02</w:t>
                  </w:r>
                </w:p>
              </w:tc>
              <w:tc>
                <w:tcPr>
                  <w:tcW w:w="1094"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66,85</w:t>
                  </w:r>
                </w:p>
              </w:tc>
              <w:tc>
                <w:tcPr>
                  <w:tcW w:w="1166"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22,68</w:t>
                  </w:r>
                </w:p>
              </w:tc>
              <w:tc>
                <w:tcPr>
                  <w:tcW w:w="1182"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55,95</w:t>
                  </w:r>
                </w:p>
              </w:tc>
            </w:tr>
            <w:tr w:rsidR="00406F3B" w:rsidRPr="007C397F" w:rsidTr="00406F3B">
              <w:trPr>
                <w:trHeight w:val="300"/>
              </w:trPr>
              <w:tc>
                <w:tcPr>
                  <w:tcW w:w="2578" w:type="dxa"/>
                  <w:tcBorders>
                    <w:top w:val="nil"/>
                    <w:left w:val="single" w:sz="4" w:space="0" w:color="auto"/>
                    <w:bottom w:val="single" w:sz="4" w:space="0" w:color="auto"/>
                    <w:right w:val="single" w:sz="4" w:space="0" w:color="auto"/>
                  </w:tcBorders>
                  <w:shd w:val="clear" w:color="auto" w:fill="auto"/>
                  <w:hideMark/>
                </w:tcPr>
                <w:p w:rsidR="00DC6284" w:rsidRPr="007C397F" w:rsidRDefault="00DC6284" w:rsidP="00DC6284">
                  <w:pPr>
                    <w:spacing w:after="0" w:line="240" w:lineRule="auto"/>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Danemarca</w:t>
                  </w:r>
                </w:p>
              </w:tc>
              <w:tc>
                <w:tcPr>
                  <w:tcW w:w="1166"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0,57</w:t>
                  </w:r>
                </w:p>
              </w:tc>
              <w:tc>
                <w:tcPr>
                  <w:tcW w:w="1133"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7,87</w:t>
                  </w:r>
                </w:p>
              </w:tc>
              <w:tc>
                <w:tcPr>
                  <w:tcW w:w="1163"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0,86</w:t>
                  </w:r>
                </w:p>
              </w:tc>
              <w:tc>
                <w:tcPr>
                  <w:tcW w:w="1094"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12,41</w:t>
                  </w:r>
                </w:p>
              </w:tc>
              <w:tc>
                <w:tcPr>
                  <w:tcW w:w="1166"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0,95</w:t>
                  </w:r>
                </w:p>
              </w:tc>
              <w:tc>
                <w:tcPr>
                  <w:tcW w:w="1182"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13,57</w:t>
                  </w:r>
                </w:p>
              </w:tc>
            </w:tr>
            <w:tr w:rsidR="00406F3B" w:rsidRPr="007C397F" w:rsidTr="00406F3B">
              <w:trPr>
                <w:trHeight w:val="300"/>
              </w:trPr>
              <w:tc>
                <w:tcPr>
                  <w:tcW w:w="2578" w:type="dxa"/>
                  <w:tcBorders>
                    <w:top w:val="nil"/>
                    <w:left w:val="single" w:sz="4" w:space="0" w:color="auto"/>
                    <w:bottom w:val="single" w:sz="4" w:space="0" w:color="auto"/>
                    <w:right w:val="single" w:sz="4" w:space="0" w:color="auto"/>
                  </w:tcBorders>
                  <w:shd w:val="clear" w:color="auto" w:fill="auto"/>
                  <w:hideMark/>
                </w:tcPr>
                <w:p w:rsidR="00DC6284" w:rsidRPr="007C397F" w:rsidRDefault="00DC6284" w:rsidP="00DC6284">
                  <w:pPr>
                    <w:spacing w:after="0" w:line="240" w:lineRule="auto"/>
                    <w:rPr>
                      <w:rFonts w:ascii="Times New Roman" w:eastAsia="Times New Roman" w:hAnsi="Times New Roman" w:cs="Times New Roman"/>
                      <w:sz w:val="20"/>
                      <w:szCs w:val="20"/>
                      <w:lang w:val="ro-RO" w:eastAsia="ro-RO"/>
                    </w:rPr>
                  </w:pPr>
                  <w:proofErr w:type="spellStart"/>
                  <w:r w:rsidRPr="007C397F">
                    <w:rPr>
                      <w:rFonts w:ascii="Times New Roman" w:eastAsia="Times New Roman" w:hAnsi="Times New Roman" w:cs="Times New Roman"/>
                      <w:sz w:val="20"/>
                      <w:szCs w:val="20"/>
                      <w:lang w:val="ro-RO" w:eastAsia="ro-RO"/>
                    </w:rPr>
                    <w:t>Franta</w:t>
                  </w:r>
                  <w:proofErr w:type="spellEnd"/>
                </w:p>
              </w:tc>
              <w:tc>
                <w:tcPr>
                  <w:tcW w:w="1166"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2,21</w:t>
                  </w:r>
                </w:p>
              </w:tc>
              <w:tc>
                <w:tcPr>
                  <w:tcW w:w="1133"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7,84</w:t>
                  </w:r>
                </w:p>
              </w:tc>
              <w:tc>
                <w:tcPr>
                  <w:tcW w:w="1163"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1,10</w:t>
                  </w:r>
                </w:p>
              </w:tc>
              <w:tc>
                <w:tcPr>
                  <w:tcW w:w="1094"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4,41</w:t>
                  </w:r>
                </w:p>
              </w:tc>
              <w:tc>
                <w:tcPr>
                  <w:tcW w:w="1166"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0,65</w:t>
                  </w:r>
                </w:p>
              </w:tc>
              <w:tc>
                <w:tcPr>
                  <w:tcW w:w="1182"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2,60</w:t>
                  </w:r>
                </w:p>
              </w:tc>
            </w:tr>
            <w:tr w:rsidR="00406F3B" w:rsidRPr="007C397F" w:rsidTr="00406F3B">
              <w:trPr>
                <w:trHeight w:val="300"/>
              </w:trPr>
              <w:tc>
                <w:tcPr>
                  <w:tcW w:w="2578" w:type="dxa"/>
                  <w:tcBorders>
                    <w:top w:val="nil"/>
                    <w:left w:val="single" w:sz="4" w:space="0" w:color="auto"/>
                    <w:bottom w:val="single" w:sz="4" w:space="0" w:color="auto"/>
                    <w:right w:val="single" w:sz="4" w:space="0" w:color="auto"/>
                  </w:tcBorders>
                  <w:shd w:val="clear" w:color="auto" w:fill="auto"/>
                  <w:hideMark/>
                </w:tcPr>
                <w:p w:rsidR="00DC6284" w:rsidRPr="007C397F" w:rsidRDefault="00DC6284" w:rsidP="00DC6284">
                  <w:pPr>
                    <w:spacing w:after="0" w:line="240" w:lineRule="auto"/>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Germania</w:t>
                  </w:r>
                </w:p>
              </w:tc>
              <w:tc>
                <w:tcPr>
                  <w:tcW w:w="1166"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4,13</w:t>
                  </w:r>
                </w:p>
              </w:tc>
              <w:tc>
                <w:tcPr>
                  <w:tcW w:w="1133"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9,52</w:t>
                  </w:r>
                </w:p>
              </w:tc>
              <w:tc>
                <w:tcPr>
                  <w:tcW w:w="1163"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5,20</w:t>
                  </w:r>
                </w:p>
              </w:tc>
              <w:tc>
                <w:tcPr>
                  <w:tcW w:w="1094"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12,64</w:t>
                  </w:r>
                </w:p>
              </w:tc>
              <w:tc>
                <w:tcPr>
                  <w:tcW w:w="1166"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6,79</w:t>
                  </w:r>
                </w:p>
              </w:tc>
              <w:tc>
                <w:tcPr>
                  <w:tcW w:w="1182"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18,11</w:t>
                  </w:r>
                </w:p>
              </w:tc>
            </w:tr>
            <w:tr w:rsidR="00406F3B" w:rsidRPr="007C397F" w:rsidTr="00406F3B">
              <w:trPr>
                <w:trHeight w:val="300"/>
              </w:trPr>
              <w:tc>
                <w:tcPr>
                  <w:tcW w:w="2578" w:type="dxa"/>
                  <w:tcBorders>
                    <w:top w:val="nil"/>
                    <w:left w:val="single" w:sz="4" w:space="0" w:color="auto"/>
                    <w:bottom w:val="single" w:sz="4" w:space="0" w:color="auto"/>
                    <w:right w:val="single" w:sz="4" w:space="0" w:color="auto"/>
                  </w:tcBorders>
                  <w:shd w:val="clear" w:color="auto" w:fill="auto"/>
                  <w:hideMark/>
                </w:tcPr>
                <w:p w:rsidR="00DC6284" w:rsidRPr="007C397F" w:rsidRDefault="00DC6284" w:rsidP="00DC6284">
                  <w:pPr>
                    <w:spacing w:after="0" w:line="240" w:lineRule="auto"/>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Grecia</w:t>
                  </w:r>
                </w:p>
              </w:tc>
              <w:tc>
                <w:tcPr>
                  <w:tcW w:w="1166"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0,09</w:t>
                  </w:r>
                </w:p>
              </w:tc>
              <w:tc>
                <w:tcPr>
                  <w:tcW w:w="1133"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1,04</w:t>
                  </w:r>
                </w:p>
              </w:tc>
              <w:tc>
                <w:tcPr>
                  <w:tcW w:w="1163"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0,21</w:t>
                  </w:r>
                </w:p>
              </w:tc>
              <w:tc>
                <w:tcPr>
                  <w:tcW w:w="1094"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2,39</w:t>
                  </w:r>
                </w:p>
              </w:tc>
              <w:tc>
                <w:tcPr>
                  <w:tcW w:w="1166"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6,55</w:t>
                  </w:r>
                </w:p>
              </w:tc>
              <w:tc>
                <w:tcPr>
                  <w:tcW w:w="1182"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20,22</w:t>
                  </w:r>
                </w:p>
              </w:tc>
            </w:tr>
            <w:tr w:rsidR="00406F3B" w:rsidRPr="007C397F" w:rsidTr="00406F3B">
              <w:trPr>
                <w:trHeight w:val="300"/>
              </w:trPr>
              <w:tc>
                <w:tcPr>
                  <w:tcW w:w="2578" w:type="dxa"/>
                  <w:tcBorders>
                    <w:top w:val="nil"/>
                    <w:left w:val="single" w:sz="4" w:space="0" w:color="auto"/>
                    <w:bottom w:val="single" w:sz="4" w:space="0" w:color="auto"/>
                    <w:right w:val="single" w:sz="4" w:space="0" w:color="auto"/>
                  </w:tcBorders>
                  <w:shd w:val="clear" w:color="auto" w:fill="auto"/>
                  <w:hideMark/>
                </w:tcPr>
                <w:p w:rsidR="00DC6284" w:rsidRPr="007C397F" w:rsidRDefault="00DC6284" w:rsidP="00DC6284">
                  <w:pPr>
                    <w:spacing w:after="0" w:line="240" w:lineRule="auto"/>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Ungaria</w:t>
                  </w:r>
                </w:p>
              </w:tc>
              <w:tc>
                <w:tcPr>
                  <w:tcW w:w="1166"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23,94</w:t>
                  </w:r>
                </w:p>
              </w:tc>
              <w:tc>
                <w:tcPr>
                  <w:tcW w:w="1133"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35,03</w:t>
                  </w:r>
                </w:p>
              </w:tc>
              <w:tc>
                <w:tcPr>
                  <w:tcW w:w="1163"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10,92</w:t>
                  </w:r>
                </w:p>
              </w:tc>
              <w:tc>
                <w:tcPr>
                  <w:tcW w:w="1094"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18,58</w:t>
                  </w:r>
                </w:p>
              </w:tc>
              <w:tc>
                <w:tcPr>
                  <w:tcW w:w="1166"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107,49</w:t>
                  </w:r>
                </w:p>
              </w:tc>
              <w:tc>
                <w:tcPr>
                  <w:tcW w:w="1182"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251,71</w:t>
                  </w:r>
                </w:p>
              </w:tc>
            </w:tr>
            <w:tr w:rsidR="00406F3B" w:rsidRPr="007C397F" w:rsidTr="00406F3B">
              <w:trPr>
                <w:trHeight w:val="300"/>
              </w:trPr>
              <w:tc>
                <w:tcPr>
                  <w:tcW w:w="2578" w:type="dxa"/>
                  <w:tcBorders>
                    <w:top w:val="nil"/>
                    <w:left w:val="single" w:sz="4" w:space="0" w:color="auto"/>
                    <w:bottom w:val="single" w:sz="4" w:space="0" w:color="auto"/>
                    <w:right w:val="single" w:sz="4" w:space="0" w:color="auto"/>
                  </w:tcBorders>
                  <w:shd w:val="clear" w:color="auto" w:fill="auto"/>
                  <w:hideMark/>
                </w:tcPr>
                <w:p w:rsidR="00DC6284" w:rsidRPr="007C397F" w:rsidRDefault="00DC6284" w:rsidP="00DC6284">
                  <w:pPr>
                    <w:spacing w:after="0" w:line="240" w:lineRule="auto"/>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Italia</w:t>
                  </w:r>
                </w:p>
              </w:tc>
              <w:tc>
                <w:tcPr>
                  <w:tcW w:w="1166"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51,62</w:t>
                  </w:r>
                </w:p>
              </w:tc>
              <w:tc>
                <w:tcPr>
                  <w:tcW w:w="1133"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84,77</w:t>
                  </w:r>
                </w:p>
              </w:tc>
              <w:tc>
                <w:tcPr>
                  <w:tcW w:w="1163"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12,62</w:t>
                  </w:r>
                </w:p>
              </w:tc>
              <w:tc>
                <w:tcPr>
                  <w:tcW w:w="1094"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33,73</w:t>
                  </w:r>
                </w:p>
              </w:tc>
              <w:tc>
                <w:tcPr>
                  <w:tcW w:w="1166"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125,00</w:t>
                  </w:r>
                </w:p>
              </w:tc>
              <w:tc>
                <w:tcPr>
                  <w:tcW w:w="1182"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245,19</w:t>
                  </w:r>
                </w:p>
              </w:tc>
            </w:tr>
            <w:tr w:rsidR="00406F3B" w:rsidRPr="007C397F" w:rsidTr="00406F3B">
              <w:trPr>
                <w:trHeight w:val="300"/>
              </w:trPr>
              <w:tc>
                <w:tcPr>
                  <w:tcW w:w="2578" w:type="dxa"/>
                  <w:tcBorders>
                    <w:top w:val="nil"/>
                    <w:left w:val="single" w:sz="4" w:space="0" w:color="auto"/>
                    <w:bottom w:val="single" w:sz="4" w:space="0" w:color="auto"/>
                    <w:right w:val="single" w:sz="4" w:space="0" w:color="auto"/>
                  </w:tcBorders>
                  <w:shd w:val="clear" w:color="auto" w:fill="auto"/>
                  <w:hideMark/>
                </w:tcPr>
                <w:p w:rsidR="00DC6284" w:rsidRPr="007C397F" w:rsidRDefault="00DC6284" w:rsidP="00DC6284">
                  <w:pPr>
                    <w:spacing w:after="0" w:line="240" w:lineRule="auto"/>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Letonia</w:t>
                  </w:r>
                </w:p>
              </w:tc>
              <w:tc>
                <w:tcPr>
                  <w:tcW w:w="1166"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0,83</w:t>
                  </w:r>
                </w:p>
              </w:tc>
              <w:tc>
                <w:tcPr>
                  <w:tcW w:w="1133"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65,44</w:t>
                  </w:r>
                </w:p>
              </w:tc>
              <w:tc>
                <w:tcPr>
                  <w:tcW w:w="1163"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1,20</w:t>
                  </w:r>
                </w:p>
              </w:tc>
              <w:tc>
                <w:tcPr>
                  <w:tcW w:w="1094"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98,41</w:t>
                  </w:r>
                </w:p>
              </w:tc>
              <w:tc>
                <w:tcPr>
                  <w:tcW w:w="1166"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2,10</w:t>
                  </w:r>
                </w:p>
              </w:tc>
              <w:tc>
                <w:tcPr>
                  <w:tcW w:w="1182"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152,98</w:t>
                  </w:r>
                </w:p>
              </w:tc>
            </w:tr>
            <w:tr w:rsidR="00406F3B" w:rsidRPr="007C397F" w:rsidTr="00406F3B">
              <w:trPr>
                <w:trHeight w:val="300"/>
              </w:trPr>
              <w:tc>
                <w:tcPr>
                  <w:tcW w:w="2578" w:type="dxa"/>
                  <w:tcBorders>
                    <w:top w:val="nil"/>
                    <w:left w:val="single" w:sz="4" w:space="0" w:color="auto"/>
                    <w:bottom w:val="single" w:sz="4" w:space="0" w:color="auto"/>
                    <w:right w:val="single" w:sz="4" w:space="0" w:color="auto"/>
                  </w:tcBorders>
                  <w:shd w:val="clear" w:color="auto" w:fill="auto"/>
                  <w:hideMark/>
                </w:tcPr>
                <w:p w:rsidR="00DC6284" w:rsidRPr="007C397F" w:rsidRDefault="00DC6284" w:rsidP="00DC6284">
                  <w:pPr>
                    <w:spacing w:after="0" w:line="240" w:lineRule="auto"/>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Regatul Tarilor de Jos (</w:t>
                  </w:r>
                  <w:proofErr w:type="spellStart"/>
                  <w:r w:rsidRPr="007C397F">
                    <w:rPr>
                      <w:rFonts w:ascii="Times New Roman" w:eastAsia="Times New Roman" w:hAnsi="Times New Roman" w:cs="Times New Roman"/>
                      <w:sz w:val="20"/>
                      <w:szCs w:val="20"/>
                      <w:lang w:val="ro-RO" w:eastAsia="ro-RO"/>
                    </w:rPr>
                    <w:t>Netherlands</w:t>
                  </w:r>
                  <w:proofErr w:type="spellEnd"/>
                  <w:r w:rsidRPr="007C397F">
                    <w:rPr>
                      <w:rFonts w:ascii="Times New Roman" w:eastAsia="Times New Roman" w:hAnsi="Times New Roman" w:cs="Times New Roman"/>
                      <w:sz w:val="20"/>
                      <w:szCs w:val="20"/>
                      <w:lang w:val="ro-RO" w:eastAsia="ro-RO"/>
                    </w:rPr>
                    <w:t>)</w:t>
                  </w:r>
                </w:p>
              </w:tc>
              <w:tc>
                <w:tcPr>
                  <w:tcW w:w="1166"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5,75</w:t>
                  </w:r>
                </w:p>
              </w:tc>
              <w:tc>
                <w:tcPr>
                  <w:tcW w:w="1133"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12,51</w:t>
                  </w:r>
                </w:p>
              </w:tc>
              <w:tc>
                <w:tcPr>
                  <w:tcW w:w="1163"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25,28</w:t>
                  </w:r>
                </w:p>
              </w:tc>
              <w:tc>
                <w:tcPr>
                  <w:tcW w:w="1094"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56,22</w:t>
                  </w:r>
                </w:p>
              </w:tc>
              <w:tc>
                <w:tcPr>
                  <w:tcW w:w="1166"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34,88</w:t>
                  </w:r>
                </w:p>
              </w:tc>
              <w:tc>
                <w:tcPr>
                  <w:tcW w:w="1182"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117,53</w:t>
                  </w:r>
                </w:p>
              </w:tc>
            </w:tr>
            <w:tr w:rsidR="00406F3B" w:rsidRPr="007C397F" w:rsidTr="00406F3B">
              <w:trPr>
                <w:trHeight w:val="300"/>
              </w:trPr>
              <w:tc>
                <w:tcPr>
                  <w:tcW w:w="2578" w:type="dxa"/>
                  <w:tcBorders>
                    <w:top w:val="nil"/>
                    <w:left w:val="single" w:sz="4" w:space="0" w:color="auto"/>
                    <w:bottom w:val="single" w:sz="4" w:space="0" w:color="auto"/>
                    <w:right w:val="single" w:sz="4" w:space="0" w:color="auto"/>
                  </w:tcBorders>
                  <w:shd w:val="clear" w:color="auto" w:fill="auto"/>
                  <w:hideMark/>
                </w:tcPr>
                <w:p w:rsidR="00DC6284" w:rsidRPr="007C397F" w:rsidRDefault="00DC6284" w:rsidP="00DC6284">
                  <w:pPr>
                    <w:spacing w:after="0" w:line="240" w:lineRule="auto"/>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Polonia</w:t>
                  </w:r>
                </w:p>
              </w:tc>
              <w:tc>
                <w:tcPr>
                  <w:tcW w:w="1166"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47,10</w:t>
                  </w:r>
                </w:p>
              </w:tc>
              <w:tc>
                <w:tcPr>
                  <w:tcW w:w="1133"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66,63</w:t>
                  </w:r>
                </w:p>
              </w:tc>
              <w:tc>
                <w:tcPr>
                  <w:tcW w:w="1163"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25,42</w:t>
                  </w:r>
                </w:p>
              </w:tc>
              <w:tc>
                <w:tcPr>
                  <w:tcW w:w="1094"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53,52</w:t>
                  </w:r>
                </w:p>
              </w:tc>
              <w:tc>
                <w:tcPr>
                  <w:tcW w:w="1166"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305,90</w:t>
                  </w:r>
                </w:p>
              </w:tc>
              <w:tc>
                <w:tcPr>
                  <w:tcW w:w="1182"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568,31</w:t>
                  </w:r>
                </w:p>
              </w:tc>
            </w:tr>
            <w:tr w:rsidR="00406F3B" w:rsidRPr="007C397F" w:rsidTr="00406F3B">
              <w:trPr>
                <w:trHeight w:val="300"/>
              </w:trPr>
              <w:tc>
                <w:tcPr>
                  <w:tcW w:w="2578" w:type="dxa"/>
                  <w:tcBorders>
                    <w:top w:val="nil"/>
                    <w:left w:val="single" w:sz="4" w:space="0" w:color="auto"/>
                    <w:bottom w:val="single" w:sz="4" w:space="0" w:color="auto"/>
                    <w:right w:val="single" w:sz="4" w:space="0" w:color="auto"/>
                  </w:tcBorders>
                  <w:shd w:val="clear" w:color="auto" w:fill="auto"/>
                  <w:hideMark/>
                </w:tcPr>
                <w:p w:rsidR="00DC6284" w:rsidRPr="007C397F" w:rsidRDefault="00DC6284" w:rsidP="00DC6284">
                  <w:pPr>
                    <w:spacing w:after="0" w:line="240" w:lineRule="auto"/>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Romania</w:t>
                  </w:r>
                </w:p>
              </w:tc>
              <w:tc>
                <w:tcPr>
                  <w:tcW w:w="1166"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713,38</w:t>
                  </w:r>
                </w:p>
              </w:tc>
              <w:tc>
                <w:tcPr>
                  <w:tcW w:w="1133"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816,49</w:t>
                  </w:r>
                </w:p>
              </w:tc>
              <w:tc>
                <w:tcPr>
                  <w:tcW w:w="1163"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672,52</w:t>
                  </w:r>
                </w:p>
              </w:tc>
              <w:tc>
                <w:tcPr>
                  <w:tcW w:w="1094"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990,50</w:t>
                  </w:r>
                </w:p>
              </w:tc>
              <w:tc>
                <w:tcPr>
                  <w:tcW w:w="1166"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1045,31</w:t>
                  </w:r>
                </w:p>
              </w:tc>
              <w:tc>
                <w:tcPr>
                  <w:tcW w:w="1182"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2 018,54</w:t>
                  </w:r>
                </w:p>
              </w:tc>
            </w:tr>
            <w:tr w:rsidR="00406F3B" w:rsidRPr="007C397F" w:rsidTr="00406F3B">
              <w:trPr>
                <w:trHeight w:val="300"/>
              </w:trPr>
              <w:tc>
                <w:tcPr>
                  <w:tcW w:w="2578" w:type="dxa"/>
                  <w:tcBorders>
                    <w:top w:val="nil"/>
                    <w:left w:val="single" w:sz="4" w:space="0" w:color="auto"/>
                    <w:bottom w:val="single" w:sz="4" w:space="0" w:color="auto"/>
                    <w:right w:val="single" w:sz="4" w:space="0" w:color="auto"/>
                  </w:tcBorders>
                  <w:shd w:val="clear" w:color="auto" w:fill="auto"/>
                  <w:hideMark/>
                </w:tcPr>
                <w:p w:rsidR="00DC6284" w:rsidRPr="007C397F" w:rsidRDefault="00DC6284" w:rsidP="00DC6284">
                  <w:pPr>
                    <w:spacing w:after="0" w:line="240" w:lineRule="auto"/>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Slovacia</w:t>
                  </w:r>
                </w:p>
              </w:tc>
              <w:tc>
                <w:tcPr>
                  <w:tcW w:w="1166"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0,61</w:t>
                  </w:r>
                </w:p>
              </w:tc>
              <w:tc>
                <w:tcPr>
                  <w:tcW w:w="1133"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1,94</w:t>
                  </w:r>
                </w:p>
              </w:tc>
              <w:tc>
                <w:tcPr>
                  <w:tcW w:w="1163"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0,66</w:t>
                  </w:r>
                </w:p>
              </w:tc>
              <w:tc>
                <w:tcPr>
                  <w:tcW w:w="1094"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2,13</w:t>
                  </w:r>
                </w:p>
              </w:tc>
              <w:tc>
                <w:tcPr>
                  <w:tcW w:w="1166"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1,44</w:t>
                  </w:r>
                </w:p>
              </w:tc>
              <w:tc>
                <w:tcPr>
                  <w:tcW w:w="1182"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4,86</w:t>
                  </w:r>
                </w:p>
              </w:tc>
            </w:tr>
            <w:tr w:rsidR="00406F3B" w:rsidRPr="007C397F" w:rsidTr="00406F3B">
              <w:trPr>
                <w:trHeight w:val="300"/>
              </w:trPr>
              <w:tc>
                <w:tcPr>
                  <w:tcW w:w="2578" w:type="dxa"/>
                  <w:tcBorders>
                    <w:top w:val="nil"/>
                    <w:left w:val="single" w:sz="4" w:space="0" w:color="auto"/>
                    <w:bottom w:val="single" w:sz="4" w:space="0" w:color="auto"/>
                    <w:right w:val="single" w:sz="4" w:space="0" w:color="auto"/>
                  </w:tcBorders>
                  <w:shd w:val="clear" w:color="auto" w:fill="auto"/>
                  <w:hideMark/>
                </w:tcPr>
                <w:p w:rsidR="00DC6284" w:rsidRPr="007C397F" w:rsidRDefault="00DC6284" w:rsidP="00DC6284">
                  <w:pPr>
                    <w:spacing w:after="0" w:line="240" w:lineRule="auto"/>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Spania</w:t>
                  </w:r>
                </w:p>
              </w:tc>
              <w:tc>
                <w:tcPr>
                  <w:tcW w:w="1166"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0,01</w:t>
                  </w:r>
                </w:p>
              </w:tc>
              <w:tc>
                <w:tcPr>
                  <w:tcW w:w="1133"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0,04</w:t>
                  </w:r>
                </w:p>
              </w:tc>
              <w:tc>
                <w:tcPr>
                  <w:tcW w:w="1163"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w:t>
                  </w:r>
                </w:p>
              </w:tc>
              <w:tc>
                <w:tcPr>
                  <w:tcW w:w="1094"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w:t>
                  </w:r>
                </w:p>
              </w:tc>
              <w:tc>
                <w:tcPr>
                  <w:tcW w:w="1166"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w:t>
                  </w:r>
                </w:p>
              </w:tc>
              <w:tc>
                <w:tcPr>
                  <w:tcW w:w="1182"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w:t>
                  </w:r>
                </w:p>
              </w:tc>
            </w:tr>
            <w:tr w:rsidR="00406F3B" w:rsidRPr="007C397F" w:rsidTr="00406F3B">
              <w:trPr>
                <w:trHeight w:val="300"/>
              </w:trPr>
              <w:tc>
                <w:tcPr>
                  <w:tcW w:w="2578" w:type="dxa"/>
                  <w:tcBorders>
                    <w:top w:val="nil"/>
                    <w:left w:val="single" w:sz="4" w:space="0" w:color="auto"/>
                    <w:bottom w:val="single" w:sz="4" w:space="0" w:color="auto"/>
                    <w:right w:val="single" w:sz="4" w:space="0" w:color="auto"/>
                  </w:tcBorders>
                  <w:shd w:val="clear" w:color="auto" w:fill="auto"/>
                  <w:hideMark/>
                </w:tcPr>
                <w:p w:rsidR="00DC6284" w:rsidRPr="007C397F" w:rsidRDefault="00DC6284" w:rsidP="00DC6284">
                  <w:pPr>
                    <w:spacing w:after="0" w:line="240" w:lineRule="auto"/>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Suedia</w:t>
                  </w:r>
                </w:p>
              </w:tc>
              <w:tc>
                <w:tcPr>
                  <w:tcW w:w="1166"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669,05</w:t>
                  </w:r>
                </w:p>
              </w:tc>
              <w:tc>
                <w:tcPr>
                  <w:tcW w:w="1133"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1 545,20</w:t>
                  </w:r>
                </w:p>
              </w:tc>
              <w:tc>
                <w:tcPr>
                  <w:tcW w:w="1163"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523,15</w:t>
                  </w:r>
                </w:p>
              </w:tc>
              <w:tc>
                <w:tcPr>
                  <w:tcW w:w="1094"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1 182,13</w:t>
                  </w:r>
                </w:p>
              </w:tc>
              <w:tc>
                <w:tcPr>
                  <w:tcW w:w="1166"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968,09</w:t>
                  </w:r>
                </w:p>
              </w:tc>
              <w:tc>
                <w:tcPr>
                  <w:tcW w:w="1182"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2 644,93</w:t>
                  </w:r>
                </w:p>
              </w:tc>
            </w:tr>
            <w:tr w:rsidR="00406F3B" w:rsidRPr="007C397F" w:rsidTr="00406F3B">
              <w:trPr>
                <w:trHeight w:val="300"/>
              </w:trPr>
              <w:tc>
                <w:tcPr>
                  <w:tcW w:w="2578" w:type="dxa"/>
                  <w:tcBorders>
                    <w:top w:val="nil"/>
                    <w:left w:val="single" w:sz="4" w:space="0" w:color="auto"/>
                    <w:bottom w:val="single" w:sz="4" w:space="0" w:color="auto"/>
                    <w:right w:val="single" w:sz="4" w:space="0" w:color="auto"/>
                  </w:tcBorders>
                  <w:shd w:val="clear" w:color="auto" w:fill="auto"/>
                  <w:hideMark/>
                </w:tcPr>
                <w:p w:rsidR="00DC6284" w:rsidRPr="007C397F" w:rsidRDefault="00DC6284" w:rsidP="00DC6284">
                  <w:pPr>
                    <w:spacing w:after="0" w:line="240" w:lineRule="auto"/>
                    <w:rPr>
                      <w:rFonts w:ascii="Times New Roman" w:eastAsia="Times New Roman" w:hAnsi="Times New Roman" w:cs="Times New Roman"/>
                      <w:b/>
                      <w:bCs/>
                      <w:sz w:val="20"/>
                      <w:szCs w:val="20"/>
                      <w:lang w:val="ro-RO" w:eastAsia="ro-RO"/>
                    </w:rPr>
                  </w:pPr>
                  <w:r w:rsidRPr="007C397F">
                    <w:rPr>
                      <w:rFonts w:ascii="Times New Roman" w:eastAsia="Times New Roman" w:hAnsi="Times New Roman" w:cs="Times New Roman"/>
                      <w:b/>
                      <w:bCs/>
                      <w:sz w:val="20"/>
                      <w:szCs w:val="20"/>
                      <w:lang w:val="ro-RO" w:eastAsia="ro-RO"/>
                    </w:rPr>
                    <w:t>Celelalte tari ale lumii - total</w:t>
                  </w:r>
                </w:p>
              </w:tc>
              <w:tc>
                <w:tcPr>
                  <w:tcW w:w="1166"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b/>
                      <w:bCs/>
                      <w:color w:val="000000"/>
                      <w:sz w:val="20"/>
                      <w:szCs w:val="20"/>
                      <w:lang w:val="ro-RO" w:eastAsia="ro-RO"/>
                    </w:rPr>
                  </w:pPr>
                  <w:r w:rsidRPr="007C397F">
                    <w:rPr>
                      <w:rFonts w:ascii="Times New Roman" w:eastAsia="Times New Roman" w:hAnsi="Times New Roman" w:cs="Times New Roman"/>
                      <w:b/>
                      <w:bCs/>
                      <w:color w:val="000000"/>
                      <w:sz w:val="20"/>
                      <w:szCs w:val="20"/>
                      <w:lang w:val="ro-RO" w:eastAsia="ro-RO"/>
                    </w:rPr>
                    <w:t>69,92</w:t>
                  </w:r>
                </w:p>
              </w:tc>
              <w:tc>
                <w:tcPr>
                  <w:tcW w:w="1133"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b/>
                      <w:bCs/>
                      <w:sz w:val="20"/>
                      <w:szCs w:val="20"/>
                      <w:lang w:val="ro-RO" w:eastAsia="ro-RO"/>
                    </w:rPr>
                  </w:pPr>
                  <w:r w:rsidRPr="007C397F">
                    <w:rPr>
                      <w:rFonts w:ascii="Times New Roman" w:eastAsia="Times New Roman" w:hAnsi="Times New Roman" w:cs="Times New Roman"/>
                      <w:b/>
                      <w:bCs/>
                      <w:sz w:val="20"/>
                      <w:szCs w:val="20"/>
                      <w:lang w:val="ro-RO" w:eastAsia="ro-RO"/>
                    </w:rPr>
                    <w:t>56,70</w:t>
                  </w:r>
                </w:p>
              </w:tc>
              <w:tc>
                <w:tcPr>
                  <w:tcW w:w="1163"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b/>
                      <w:bCs/>
                      <w:color w:val="000000"/>
                      <w:sz w:val="20"/>
                      <w:szCs w:val="20"/>
                      <w:lang w:val="ro-RO" w:eastAsia="ro-RO"/>
                    </w:rPr>
                  </w:pPr>
                  <w:r w:rsidRPr="007C397F">
                    <w:rPr>
                      <w:rFonts w:ascii="Times New Roman" w:eastAsia="Times New Roman" w:hAnsi="Times New Roman" w:cs="Times New Roman"/>
                      <w:b/>
                      <w:bCs/>
                      <w:color w:val="000000"/>
                      <w:sz w:val="20"/>
                      <w:szCs w:val="20"/>
                      <w:lang w:val="ro-RO" w:eastAsia="ro-RO"/>
                    </w:rPr>
                    <w:t>0,36</w:t>
                  </w:r>
                </w:p>
              </w:tc>
              <w:tc>
                <w:tcPr>
                  <w:tcW w:w="1094"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b/>
                      <w:bCs/>
                      <w:sz w:val="20"/>
                      <w:szCs w:val="20"/>
                      <w:lang w:val="ro-RO" w:eastAsia="ro-RO"/>
                    </w:rPr>
                  </w:pPr>
                  <w:r w:rsidRPr="007C397F">
                    <w:rPr>
                      <w:rFonts w:ascii="Times New Roman" w:eastAsia="Times New Roman" w:hAnsi="Times New Roman" w:cs="Times New Roman"/>
                      <w:b/>
                      <w:bCs/>
                      <w:sz w:val="20"/>
                      <w:szCs w:val="20"/>
                      <w:lang w:val="ro-RO" w:eastAsia="ro-RO"/>
                    </w:rPr>
                    <w:t>11,02</w:t>
                  </w:r>
                </w:p>
              </w:tc>
              <w:tc>
                <w:tcPr>
                  <w:tcW w:w="1166"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b/>
                      <w:bCs/>
                      <w:color w:val="000000"/>
                      <w:sz w:val="20"/>
                      <w:szCs w:val="20"/>
                      <w:lang w:val="ro-RO" w:eastAsia="ro-RO"/>
                    </w:rPr>
                  </w:pPr>
                  <w:r w:rsidRPr="007C397F">
                    <w:rPr>
                      <w:rFonts w:ascii="Times New Roman" w:eastAsia="Times New Roman" w:hAnsi="Times New Roman" w:cs="Times New Roman"/>
                      <w:b/>
                      <w:bCs/>
                      <w:color w:val="000000"/>
                      <w:sz w:val="20"/>
                      <w:szCs w:val="20"/>
                      <w:lang w:val="ro-RO" w:eastAsia="ro-RO"/>
                    </w:rPr>
                    <w:t>388,17</w:t>
                  </w:r>
                </w:p>
              </w:tc>
              <w:tc>
                <w:tcPr>
                  <w:tcW w:w="1182"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b/>
                      <w:bCs/>
                      <w:sz w:val="20"/>
                      <w:szCs w:val="20"/>
                      <w:lang w:val="ro-RO" w:eastAsia="ro-RO"/>
                    </w:rPr>
                  </w:pPr>
                  <w:r w:rsidRPr="007C397F">
                    <w:rPr>
                      <w:rFonts w:ascii="Times New Roman" w:eastAsia="Times New Roman" w:hAnsi="Times New Roman" w:cs="Times New Roman"/>
                      <w:b/>
                      <w:bCs/>
                      <w:sz w:val="20"/>
                      <w:szCs w:val="20"/>
                      <w:lang w:val="ro-RO" w:eastAsia="ro-RO"/>
                    </w:rPr>
                    <w:t>741,75</w:t>
                  </w:r>
                </w:p>
              </w:tc>
            </w:tr>
            <w:tr w:rsidR="00406F3B" w:rsidRPr="007C397F" w:rsidTr="00406F3B">
              <w:trPr>
                <w:trHeight w:val="300"/>
              </w:trPr>
              <w:tc>
                <w:tcPr>
                  <w:tcW w:w="2578" w:type="dxa"/>
                  <w:tcBorders>
                    <w:top w:val="nil"/>
                    <w:left w:val="single" w:sz="4" w:space="0" w:color="auto"/>
                    <w:bottom w:val="single" w:sz="4" w:space="0" w:color="auto"/>
                    <w:right w:val="single" w:sz="4" w:space="0" w:color="auto"/>
                  </w:tcBorders>
                  <w:shd w:val="clear" w:color="auto" w:fill="auto"/>
                  <w:hideMark/>
                </w:tcPr>
                <w:p w:rsidR="00DC6284" w:rsidRPr="007C397F" w:rsidRDefault="00DC6284" w:rsidP="00DC6284">
                  <w:pPr>
                    <w:spacing w:after="0" w:line="240" w:lineRule="auto"/>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Sri Lanka</w:t>
                  </w:r>
                </w:p>
              </w:tc>
              <w:tc>
                <w:tcPr>
                  <w:tcW w:w="1166"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w:t>
                  </w:r>
                </w:p>
              </w:tc>
              <w:tc>
                <w:tcPr>
                  <w:tcW w:w="1133"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w:t>
                  </w:r>
                </w:p>
              </w:tc>
              <w:tc>
                <w:tcPr>
                  <w:tcW w:w="1163"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0,00</w:t>
                  </w:r>
                </w:p>
              </w:tc>
              <w:tc>
                <w:tcPr>
                  <w:tcW w:w="1094"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0,06</w:t>
                  </w:r>
                </w:p>
              </w:tc>
              <w:tc>
                <w:tcPr>
                  <w:tcW w:w="1166"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w:t>
                  </w:r>
                </w:p>
              </w:tc>
              <w:tc>
                <w:tcPr>
                  <w:tcW w:w="1182"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w:t>
                  </w:r>
                </w:p>
              </w:tc>
            </w:tr>
            <w:tr w:rsidR="00406F3B" w:rsidRPr="007C397F" w:rsidTr="00406F3B">
              <w:trPr>
                <w:trHeight w:val="300"/>
              </w:trPr>
              <w:tc>
                <w:tcPr>
                  <w:tcW w:w="2578" w:type="dxa"/>
                  <w:tcBorders>
                    <w:top w:val="nil"/>
                    <w:left w:val="single" w:sz="4" w:space="0" w:color="auto"/>
                    <w:bottom w:val="single" w:sz="4" w:space="0" w:color="auto"/>
                    <w:right w:val="single" w:sz="4" w:space="0" w:color="auto"/>
                  </w:tcBorders>
                  <w:shd w:val="clear" w:color="auto" w:fill="auto"/>
                  <w:hideMark/>
                </w:tcPr>
                <w:p w:rsidR="00DC6284" w:rsidRPr="007C397F" w:rsidRDefault="00DC6284" w:rsidP="00DC6284">
                  <w:pPr>
                    <w:spacing w:after="0" w:line="240" w:lineRule="auto"/>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India</w:t>
                  </w:r>
                </w:p>
              </w:tc>
              <w:tc>
                <w:tcPr>
                  <w:tcW w:w="1166"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0,01</w:t>
                  </w:r>
                </w:p>
              </w:tc>
              <w:tc>
                <w:tcPr>
                  <w:tcW w:w="1133"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0,34</w:t>
                  </w:r>
                </w:p>
              </w:tc>
              <w:tc>
                <w:tcPr>
                  <w:tcW w:w="1163"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w:t>
                  </w:r>
                </w:p>
              </w:tc>
              <w:tc>
                <w:tcPr>
                  <w:tcW w:w="1094"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w:t>
                  </w:r>
                </w:p>
              </w:tc>
              <w:tc>
                <w:tcPr>
                  <w:tcW w:w="1166"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w:t>
                  </w:r>
                </w:p>
              </w:tc>
              <w:tc>
                <w:tcPr>
                  <w:tcW w:w="1182"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w:t>
                  </w:r>
                </w:p>
              </w:tc>
            </w:tr>
            <w:tr w:rsidR="00406F3B" w:rsidRPr="007C397F" w:rsidTr="00406F3B">
              <w:trPr>
                <w:trHeight w:val="300"/>
              </w:trPr>
              <w:tc>
                <w:tcPr>
                  <w:tcW w:w="2578" w:type="dxa"/>
                  <w:tcBorders>
                    <w:top w:val="nil"/>
                    <w:left w:val="single" w:sz="4" w:space="0" w:color="auto"/>
                    <w:bottom w:val="single" w:sz="4" w:space="0" w:color="auto"/>
                    <w:right w:val="single" w:sz="4" w:space="0" w:color="auto"/>
                  </w:tcBorders>
                  <w:shd w:val="clear" w:color="auto" w:fill="auto"/>
                  <w:hideMark/>
                </w:tcPr>
                <w:p w:rsidR="00DC6284" w:rsidRPr="007C397F" w:rsidRDefault="00DC6284" w:rsidP="00DC6284">
                  <w:pPr>
                    <w:spacing w:after="0" w:line="240" w:lineRule="auto"/>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Indonezia</w:t>
                  </w:r>
                </w:p>
              </w:tc>
              <w:tc>
                <w:tcPr>
                  <w:tcW w:w="1166"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22,86</w:t>
                  </w:r>
                </w:p>
              </w:tc>
              <w:tc>
                <w:tcPr>
                  <w:tcW w:w="1133"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20,74</w:t>
                  </w:r>
                </w:p>
              </w:tc>
              <w:tc>
                <w:tcPr>
                  <w:tcW w:w="1163"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w:t>
                  </w:r>
                </w:p>
              </w:tc>
              <w:tc>
                <w:tcPr>
                  <w:tcW w:w="1094"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w:t>
                  </w:r>
                </w:p>
              </w:tc>
              <w:tc>
                <w:tcPr>
                  <w:tcW w:w="1166"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266,84</w:t>
                  </w:r>
                </w:p>
              </w:tc>
              <w:tc>
                <w:tcPr>
                  <w:tcW w:w="1182"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490,58</w:t>
                  </w:r>
                </w:p>
              </w:tc>
            </w:tr>
            <w:tr w:rsidR="00406F3B" w:rsidRPr="007C397F" w:rsidTr="00406F3B">
              <w:trPr>
                <w:trHeight w:val="300"/>
              </w:trPr>
              <w:tc>
                <w:tcPr>
                  <w:tcW w:w="2578" w:type="dxa"/>
                  <w:tcBorders>
                    <w:top w:val="nil"/>
                    <w:left w:val="single" w:sz="4" w:space="0" w:color="auto"/>
                    <w:bottom w:val="single" w:sz="4" w:space="0" w:color="auto"/>
                    <w:right w:val="single" w:sz="4" w:space="0" w:color="auto"/>
                  </w:tcBorders>
                  <w:shd w:val="clear" w:color="auto" w:fill="auto"/>
                  <w:hideMark/>
                </w:tcPr>
                <w:p w:rsidR="00DC6284" w:rsidRPr="007C397F" w:rsidRDefault="00DC6284" w:rsidP="00DC6284">
                  <w:pPr>
                    <w:spacing w:after="0" w:line="240" w:lineRule="auto"/>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Japonia</w:t>
                  </w:r>
                </w:p>
              </w:tc>
              <w:tc>
                <w:tcPr>
                  <w:tcW w:w="1166"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w:t>
                  </w:r>
                </w:p>
              </w:tc>
              <w:tc>
                <w:tcPr>
                  <w:tcW w:w="1133"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w:t>
                  </w:r>
                </w:p>
              </w:tc>
              <w:tc>
                <w:tcPr>
                  <w:tcW w:w="1163"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w:t>
                  </w:r>
                </w:p>
              </w:tc>
              <w:tc>
                <w:tcPr>
                  <w:tcW w:w="1094"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w:t>
                  </w:r>
                </w:p>
              </w:tc>
              <w:tc>
                <w:tcPr>
                  <w:tcW w:w="1166"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0,00</w:t>
                  </w:r>
                </w:p>
              </w:tc>
              <w:tc>
                <w:tcPr>
                  <w:tcW w:w="1182"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0,28</w:t>
                  </w:r>
                </w:p>
              </w:tc>
            </w:tr>
            <w:tr w:rsidR="00406F3B" w:rsidRPr="007C397F" w:rsidTr="00406F3B">
              <w:trPr>
                <w:trHeight w:val="300"/>
              </w:trPr>
              <w:tc>
                <w:tcPr>
                  <w:tcW w:w="2578" w:type="dxa"/>
                  <w:tcBorders>
                    <w:top w:val="nil"/>
                    <w:left w:val="single" w:sz="4" w:space="0" w:color="auto"/>
                    <w:bottom w:val="single" w:sz="4" w:space="0" w:color="auto"/>
                    <w:right w:val="single" w:sz="4" w:space="0" w:color="auto"/>
                  </w:tcBorders>
                  <w:shd w:val="clear" w:color="auto" w:fill="auto"/>
                  <w:hideMark/>
                </w:tcPr>
                <w:p w:rsidR="00DC6284" w:rsidRPr="007C397F" w:rsidRDefault="00DC6284" w:rsidP="00DC6284">
                  <w:pPr>
                    <w:spacing w:after="0" w:line="240" w:lineRule="auto"/>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Malaysia</w:t>
                  </w:r>
                </w:p>
              </w:tc>
              <w:tc>
                <w:tcPr>
                  <w:tcW w:w="1166"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47,04</w:t>
                  </w:r>
                </w:p>
              </w:tc>
              <w:tc>
                <w:tcPr>
                  <w:tcW w:w="1133"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35,50</w:t>
                  </w:r>
                </w:p>
              </w:tc>
              <w:tc>
                <w:tcPr>
                  <w:tcW w:w="1163"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w:t>
                  </w:r>
                </w:p>
              </w:tc>
              <w:tc>
                <w:tcPr>
                  <w:tcW w:w="1094"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w:t>
                  </w:r>
                </w:p>
              </w:tc>
              <w:tc>
                <w:tcPr>
                  <w:tcW w:w="1166"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6,12</w:t>
                  </w:r>
                </w:p>
              </w:tc>
              <w:tc>
                <w:tcPr>
                  <w:tcW w:w="1182"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12,94</w:t>
                  </w:r>
                </w:p>
              </w:tc>
            </w:tr>
            <w:tr w:rsidR="00406F3B" w:rsidRPr="007C397F" w:rsidTr="00406F3B">
              <w:trPr>
                <w:trHeight w:val="300"/>
              </w:trPr>
              <w:tc>
                <w:tcPr>
                  <w:tcW w:w="2578" w:type="dxa"/>
                  <w:tcBorders>
                    <w:top w:val="nil"/>
                    <w:left w:val="single" w:sz="4" w:space="0" w:color="auto"/>
                    <w:bottom w:val="single" w:sz="4" w:space="0" w:color="auto"/>
                    <w:right w:val="single" w:sz="4" w:space="0" w:color="auto"/>
                  </w:tcBorders>
                  <w:shd w:val="clear" w:color="auto" w:fill="auto"/>
                  <w:hideMark/>
                </w:tcPr>
                <w:p w:rsidR="00DC6284" w:rsidRPr="007C397F" w:rsidRDefault="00DC6284" w:rsidP="00DC6284">
                  <w:pPr>
                    <w:spacing w:after="0" w:line="240" w:lineRule="auto"/>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Norvegia</w:t>
                  </w:r>
                </w:p>
              </w:tc>
              <w:tc>
                <w:tcPr>
                  <w:tcW w:w="1166"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w:t>
                  </w:r>
                </w:p>
              </w:tc>
              <w:tc>
                <w:tcPr>
                  <w:tcW w:w="1133"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w:t>
                  </w:r>
                </w:p>
              </w:tc>
              <w:tc>
                <w:tcPr>
                  <w:tcW w:w="1163"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0,29</w:t>
                  </w:r>
                </w:p>
              </w:tc>
              <w:tc>
                <w:tcPr>
                  <w:tcW w:w="1094"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9,34</w:t>
                  </w:r>
                </w:p>
              </w:tc>
              <w:tc>
                <w:tcPr>
                  <w:tcW w:w="1166"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w:t>
                  </w:r>
                </w:p>
              </w:tc>
              <w:tc>
                <w:tcPr>
                  <w:tcW w:w="1182"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w:t>
                  </w:r>
                </w:p>
              </w:tc>
            </w:tr>
            <w:tr w:rsidR="00406F3B" w:rsidRPr="007C397F" w:rsidTr="00406F3B">
              <w:trPr>
                <w:trHeight w:val="300"/>
              </w:trPr>
              <w:tc>
                <w:tcPr>
                  <w:tcW w:w="2578" w:type="dxa"/>
                  <w:tcBorders>
                    <w:top w:val="nil"/>
                    <w:left w:val="single" w:sz="4" w:space="0" w:color="auto"/>
                    <w:bottom w:val="single" w:sz="4" w:space="0" w:color="auto"/>
                    <w:right w:val="single" w:sz="4" w:space="0" w:color="auto"/>
                  </w:tcBorders>
                  <w:shd w:val="clear" w:color="auto" w:fill="auto"/>
                  <w:hideMark/>
                </w:tcPr>
                <w:p w:rsidR="00DC6284" w:rsidRPr="007C397F" w:rsidRDefault="00DC6284" w:rsidP="00DC6284">
                  <w:pPr>
                    <w:spacing w:after="0" w:line="240" w:lineRule="auto"/>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Serbia</w:t>
                  </w:r>
                </w:p>
              </w:tc>
              <w:tc>
                <w:tcPr>
                  <w:tcW w:w="1166"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w:t>
                  </w:r>
                </w:p>
              </w:tc>
              <w:tc>
                <w:tcPr>
                  <w:tcW w:w="1133"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w:t>
                  </w:r>
                </w:p>
              </w:tc>
              <w:tc>
                <w:tcPr>
                  <w:tcW w:w="1163"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0,01</w:t>
                  </w:r>
                </w:p>
              </w:tc>
              <w:tc>
                <w:tcPr>
                  <w:tcW w:w="1094"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1,45</w:t>
                  </w:r>
                </w:p>
              </w:tc>
              <w:tc>
                <w:tcPr>
                  <w:tcW w:w="1166"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w:t>
                  </w:r>
                </w:p>
              </w:tc>
              <w:tc>
                <w:tcPr>
                  <w:tcW w:w="1182"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w:t>
                  </w:r>
                </w:p>
              </w:tc>
            </w:tr>
            <w:tr w:rsidR="00406F3B" w:rsidRPr="007C397F" w:rsidTr="00406F3B">
              <w:trPr>
                <w:trHeight w:val="300"/>
              </w:trPr>
              <w:tc>
                <w:tcPr>
                  <w:tcW w:w="2578" w:type="dxa"/>
                  <w:tcBorders>
                    <w:top w:val="nil"/>
                    <w:left w:val="single" w:sz="4" w:space="0" w:color="auto"/>
                    <w:bottom w:val="single" w:sz="4" w:space="0" w:color="auto"/>
                    <w:right w:val="single" w:sz="4" w:space="0" w:color="auto"/>
                  </w:tcBorders>
                  <w:shd w:val="clear" w:color="auto" w:fill="auto"/>
                  <w:hideMark/>
                </w:tcPr>
                <w:p w:rsidR="00DC6284" w:rsidRPr="007C397F" w:rsidRDefault="00DC6284" w:rsidP="00DC6284">
                  <w:pPr>
                    <w:spacing w:after="0" w:line="240" w:lineRule="auto"/>
                    <w:rPr>
                      <w:rFonts w:ascii="Times New Roman" w:eastAsia="Times New Roman" w:hAnsi="Times New Roman" w:cs="Times New Roman"/>
                      <w:sz w:val="20"/>
                      <w:szCs w:val="20"/>
                      <w:lang w:val="ro-RO" w:eastAsia="ro-RO"/>
                    </w:rPr>
                  </w:pPr>
                  <w:proofErr w:type="spellStart"/>
                  <w:r w:rsidRPr="007C397F">
                    <w:rPr>
                      <w:rFonts w:ascii="Times New Roman" w:eastAsia="Times New Roman" w:hAnsi="Times New Roman" w:cs="Times New Roman"/>
                      <w:sz w:val="20"/>
                      <w:szCs w:val="20"/>
                      <w:lang w:val="ro-RO" w:eastAsia="ro-RO"/>
                    </w:rPr>
                    <w:t>Elvetia</w:t>
                  </w:r>
                  <w:proofErr w:type="spellEnd"/>
                </w:p>
              </w:tc>
              <w:tc>
                <w:tcPr>
                  <w:tcW w:w="1166"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w:t>
                  </w:r>
                </w:p>
              </w:tc>
              <w:tc>
                <w:tcPr>
                  <w:tcW w:w="1133"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w:t>
                  </w:r>
                </w:p>
              </w:tc>
              <w:tc>
                <w:tcPr>
                  <w:tcW w:w="1163"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0,05</w:t>
                  </w:r>
                </w:p>
              </w:tc>
              <w:tc>
                <w:tcPr>
                  <w:tcW w:w="1094"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0,13</w:t>
                  </w:r>
                </w:p>
              </w:tc>
              <w:tc>
                <w:tcPr>
                  <w:tcW w:w="1166"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w:t>
                  </w:r>
                </w:p>
              </w:tc>
              <w:tc>
                <w:tcPr>
                  <w:tcW w:w="1182"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w:t>
                  </w:r>
                </w:p>
              </w:tc>
            </w:tr>
            <w:tr w:rsidR="00406F3B" w:rsidRPr="007C397F" w:rsidTr="00406F3B">
              <w:trPr>
                <w:trHeight w:val="300"/>
              </w:trPr>
              <w:tc>
                <w:tcPr>
                  <w:tcW w:w="2578" w:type="dxa"/>
                  <w:tcBorders>
                    <w:top w:val="nil"/>
                    <w:left w:val="single" w:sz="4" w:space="0" w:color="auto"/>
                    <w:bottom w:val="single" w:sz="4" w:space="0" w:color="auto"/>
                    <w:right w:val="single" w:sz="4" w:space="0" w:color="auto"/>
                  </w:tcBorders>
                  <w:shd w:val="clear" w:color="auto" w:fill="auto"/>
                  <w:hideMark/>
                </w:tcPr>
                <w:p w:rsidR="00DC6284" w:rsidRPr="007C397F" w:rsidRDefault="00DC6284" w:rsidP="00DC6284">
                  <w:pPr>
                    <w:spacing w:after="0" w:line="240" w:lineRule="auto"/>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Turcia</w:t>
                  </w:r>
                </w:p>
              </w:tc>
              <w:tc>
                <w:tcPr>
                  <w:tcW w:w="1166"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w:t>
                  </w:r>
                </w:p>
              </w:tc>
              <w:tc>
                <w:tcPr>
                  <w:tcW w:w="1133"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w:t>
                  </w:r>
                </w:p>
              </w:tc>
              <w:tc>
                <w:tcPr>
                  <w:tcW w:w="1163"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0,01</w:t>
                  </w:r>
                </w:p>
              </w:tc>
              <w:tc>
                <w:tcPr>
                  <w:tcW w:w="1094"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0,04</w:t>
                  </w:r>
                </w:p>
              </w:tc>
              <w:tc>
                <w:tcPr>
                  <w:tcW w:w="1166"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115,00</w:t>
                  </w:r>
                </w:p>
              </w:tc>
              <w:tc>
                <w:tcPr>
                  <w:tcW w:w="1182"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232,32</w:t>
                  </w:r>
                </w:p>
              </w:tc>
            </w:tr>
            <w:tr w:rsidR="00406F3B" w:rsidRPr="007C397F" w:rsidTr="00406F3B">
              <w:trPr>
                <w:trHeight w:val="300"/>
              </w:trPr>
              <w:tc>
                <w:tcPr>
                  <w:tcW w:w="2578" w:type="dxa"/>
                  <w:tcBorders>
                    <w:top w:val="nil"/>
                    <w:left w:val="single" w:sz="4" w:space="0" w:color="auto"/>
                    <w:bottom w:val="single" w:sz="4" w:space="0" w:color="auto"/>
                    <w:right w:val="single" w:sz="4" w:space="0" w:color="auto"/>
                  </w:tcBorders>
                  <w:shd w:val="clear" w:color="auto" w:fill="auto"/>
                  <w:hideMark/>
                </w:tcPr>
                <w:p w:rsidR="00DC6284" w:rsidRPr="007C397F" w:rsidRDefault="00DC6284" w:rsidP="00DC6284">
                  <w:pPr>
                    <w:spacing w:after="0" w:line="240" w:lineRule="auto"/>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Statele Unite ale Americii</w:t>
                  </w:r>
                </w:p>
              </w:tc>
              <w:tc>
                <w:tcPr>
                  <w:tcW w:w="1166"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0,00</w:t>
                  </w:r>
                </w:p>
              </w:tc>
              <w:tc>
                <w:tcPr>
                  <w:tcW w:w="1133"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0,12</w:t>
                  </w:r>
                </w:p>
              </w:tc>
              <w:tc>
                <w:tcPr>
                  <w:tcW w:w="1163"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w:t>
                  </w:r>
                </w:p>
              </w:tc>
              <w:tc>
                <w:tcPr>
                  <w:tcW w:w="1094"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w:t>
                  </w:r>
                </w:p>
              </w:tc>
              <w:tc>
                <w:tcPr>
                  <w:tcW w:w="1166" w:type="dxa"/>
                  <w:tcBorders>
                    <w:top w:val="nil"/>
                    <w:left w:val="nil"/>
                    <w:bottom w:val="single" w:sz="4" w:space="0" w:color="auto"/>
                    <w:right w:val="single" w:sz="4" w:space="0" w:color="auto"/>
                  </w:tcBorders>
                  <w:shd w:val="clear" w:color="auto" w:fill="auto"/>
                  <w:noWrap/>
                  <w:vAlign w:val="bottom"/>
                  <w:hideMark/>
                </w:tcPr>
                <w:p w:rsidR="00DC6284" w:rsidRPr="007C397F" w:rsidRDefault="00DC6284" w:rsidP="00DC6284">
                  <w:pPr>
                    <w:spacing w:after="0" w:line="240" w:lineRule="auto"/>
                    <w:jc w:val="right"/>
                    <w:rPr>
                      <w:rFonts w:ascii="Times New Roman" w:eastAsia="Times New Roman" w:hAnsi="Times New Roman" w:cs="Times New Roman"/>
                      <w:color w:val="000000"/>
                      <w:sz w:val="20"/>
                      <w:szCs w:val="20"/>
                      <w:lang w:val="ro-RO" w:eastAsia="ro-RO"/>
                    </w:rPr>
                  </w:pPr>
                  <w:r w:rsidRPr="007C397F">
                    <w:rPr>
                      <w:rFonts w:ascii="Times New Roman" w:eastAsia="Times New Roman" w:hAnsi="Times New Roman" w:cs="Times New Roman"/>
                      <w:color w:val="000000"/>
                      <w:sz w:val="20"/>
                      <w:szCs w:val="20"/>
                      <w:lang w:val="ro-RO" w:eastAsia="ro-RO"/>
                    </w:rPr>
                    <w:t>0,20</w:t>
                  </w:r>
                </w:p>
              </w:tc>
              <w:tc>
                <w:tcPr>
                  <w:tcW w:w="1182" w:type="dxa"/>
                  <w:tcBorders>
                    <w:top w:val="nil"/>
                    <w:left w:val="nil"/>
                    <w:bottom w:val="single" w:sz="4" w:space="0" w:color="auto"/>
                    <w:right w:val="single" w:sz="4" w:space="0" w:color="auto"/>
                  </w:tcBorders>
                  <w:shd w:val="clear" w:color="auto" w:fill="auto"/>
                  <w:hideMark/>
                </w:tcPr>
                <w:p w:rsidR="00DC6284" w:rsidRPr="007C397F" w:rsidRDefault="00DC6284" w:rsidP="00DC6284">
                  <w:pPr>
                    <w:spacing w:after="0" w:line="240" w:lineRule="auto"/>
                    <w:jc w:val="right"/>
                    <w:rPr>
                      <w:rFonts w:ascii="Times New Roman" w:eastAsia="Times New Roman" w:hAnsi="Times New Roman" w:cs="Times New Roman"/>
                      <w:sz w:val="20"/>
                      <w:szCs w:val="20"/>
                      <w:lang w:val="ro-RO" w:eastAsia="ro-RO"/>
                    </w:rPr>
                  </w:pPr>
                  <w:r w:rsidRPr="007C397F">
                    <w:rPr>
                      <w:rFonts w:ascii="Times New Roman" w:eastAsia="Times New Roman" w:hAnsi="Times New Roman" w:cs="Times New Roman"/>
                      <w:sz w:val="20"/>
                      <w:szCs w:val="20"/>
                      <w:lang w:val="ro-RO" w:eastAsia="ro-RO"/>
                    </w:rPr>
                    <w:t>5,64</w:t>
                  </w:r>
                </w:p>
              </w:tc>
            </w:tr>
          </w:tbl>
          <w:p w:rsidR="00DC6284" w:rsidRPr="007C397F" w:rsidRDefault="00DC6284" w:rsidP="00B96574">
            <w:pPr>
              <w:spacing w:after="0" w:line="240" w:lineRule="auto"/>
              <w:ind w:firstLine="567"/>
              <w:jc w:val="both"/>
              <w:rPr>
                <w:rFonts w:ascii="Times New Roman" w:eastAsia="Times New Roman" w:hAnsi="Times New Roman" w:cs="Times New Roman"/>
                <w:sz w:val="27"/>
                <w:szCs w:val="27"/>
                <w:lang w:val="ro-RO" w:eastAsia="ro-RO"/>
              </w:rPr>
            </w:pPr>
          </w:p>
        </w:tc>
      </w:tr>
      <w:tr w:rsidR="00F85116" w:rsidRPr="007C397F" w:rsidTr="004159FB">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sz w:val="27"/>
                <w:szCs w:val="27"/>
                <w:lang w:val="ro-RO" w:eastAsia="ro-RO"/>
              </w:rPr>
            </w:pPr>
            <w:r w:rsidRPr="007C397F">
              <w:rPr>
                <w:rFonts w:ascii="Times New Roman" w:eastAsia="Times New Roman" w:hAnsi="Times New Roman" w:cs="Times New Roman"/>
                <w:sz w:val="27"/>
                <w:szCs w:val="27"/>
                <w:lang w:val="ro-RO" w:eastAsia="ro-RO"/>
              </w:rPr>
              <w:lastRenderedPageBreak/>
              <w:t xml:space="preserve">c) </w:t>
            </w:r>
            <w:r w:rsidR="009C435A" w:rsidRPr="007C397F">
              <w:rPr>
                <w:rFonts w:ascii="Times New Roman" w:eastAsia="Times New Roman" w:hAnsi="Times New Roman" w:cs="Times New Roman"/>
                <w:sz w:val="27"/>
                <w:szCs w:val="27"/>
                <w:lang w:val="ro-RO" w:eastAsia="ro-RO"/>
              </w:rPr>
              <w:t>Expuneți</w:t>
            </w:r>
            <w:r w:rsidRPr="007C397F">
              <w:rPr>
                <w:rFonts w:ascii="Times New Roman" w:eastAsia="Times New Roman" w:hAnsi="Times New Roman" w:cs="Times New Roman"/>
                <w:sz w:val="27"/>
                <w:szCs w:val="27"/>
                <w:lang w:val="ro-RO" w:eastAsia="ro-RO"/>
              </w:rPr>
              <w:t xml:space="preserve"> clar cauzele care au dus la </w:t>
            </w:r>
            <w:r w:rsidR="009C435A" w:rsidRPr="007C397F">
              <w:rPr>
                <w:rFonts w:ascii="Times New Roman" w:eastAsia="Times New Roman" w:hAnsi="Times New Roman" w:cs="Times New Roman"/>
                <w:sz w:val="27"/>
                <w:szCs w:val="27"/>
                <w:lang w:val="ro-RO" w:eastAsia="ro-RO"/>
              </w:rPr>
              <w:t>apariția</w:t>
            </w:r>
            <w:r w:rsidRPr="007C397F">
              <w:rPr>
                <w:rFonts w:ascii="Times New Roman" w:eastAsia="Times New Roman" w:hAnsi="Times New Roman" w:cs="Times New Roman"/>
                <w:sz w:val="27"/>
                <w:szCs w:val="27"/>
                <w:lang w:val="ro-RO" w:eastAsia="ro-RO"/>
              </w:rPr>
              <w:t xml:space="preserve"> problemei</w:t>
            </w:r>
          </w:p>
        </w:tc>
      </w:tr>
      <w:tr w:rsidR="00F85116" w:rsidRPr="007C397F" w:rsidTr="004159FB">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406F3B" w:rsidRPr="007C397F" w:rsidRDefault="00406F3B" w:rsidP="00406F3B">
            <w:pPr>
              <w:spacing w:after="0" w:line="240" w:lineRule="auto"/>
              <w:ind w:firstLine="567"/>
              <w:jc w:val="both"/>
              <w:rPr>
                <w:rFonts w:ascii="Times New Roman" w:eastAsia="Times New Roman" w:hAnsi="Times New Roman" w:cs="Times New Roman"/>
                <w:bCs/>
                <w:sz w:val="27"/>
                <w:szCs w:val="27"/>
                <w:lang w:val="ro-RO" w:eastAsia="ro-RO"/>
              </w:rPr>
            </w:pPr>
            <w:r w:rsidRPr="007C397F">
              <w:rPr>
                <w:rFonts w:ascii="Times New Roman" w:eastAsia="Times New Roman" w:hAnsi="Times New Roman" w:cs="Times New Roman"/>
                <w:bCs/>
                <w:sz w:val="27"/>
                <w:szCs w:val="27"/>
                <w:lang w:val="ro-RO" w:eastAsia="ro-RO"/>
              </w:rPr>
              <w:t xml:space="preserve">Necesitatea stabilirii unor cerințe clare de calitate și comercializare pentru grăsimile tartinabile destinate consumului uman și a grăsimilor pentru industria culinară, de cofetărie și de panificație, care să corespundă atât cerințelor la zi, cât și actelor normative în vigoare. </w:t>
            </w:r>
          </w:p>
          <w:p w:rsidR="00761C94" w:rsidRPr="007C397F" w:rsidRDefault="00406F3B" w:rsidP="00406F3B">
            <w:pPr>
              <w:spacing w:after="0" w:line="240" w:lineRule="auto"/>
              <w:ind w:firstLine="567"/>
              <w:jc w:val="both"/>
              <w:rPr>
                <w:rFonts w:ascii="Times New Roman" w:eastAsia="Times New Roman" w:hAnsi="Times New Roman" w:cs="Times New Roman"/>
                <w:bCs/>
                <w:sz w:val="27"/>
                <w:szCs w:val="27"/>
                <w:lang w:val="ro-RO" w:eastAsia="ro-RO"/>
              </w:rPr>
            </w:pPr>
            <w:r w:rsidRPr="007C397F">
              <w:rPr>
                <w:rFonts w:ascii="Times New Roman" w:eastAsia="Times New Roman" w:hAnsi="Times New Roman" w:cs="Times New Roman"/>
                <w:bCs/>
                <w:sz w:val="27"/>
                <w:szCs w:val="27"/>
                <w:lang w:val="ro-RO" w:eastAsia="ro-RO"/>
              </w:rPr>
              <w:t xml:space="preserve">Totodată, </w:t>
            </w:r>
            <w:r w:rsidR="00B96574" w:rsidRPr="007C397F">
              <w:rPr>
                <w:rFonts w:ascii="Times New Roman" w:eastAsia="Times New Roman" w:hAnsi="Times New Roman" w:cs="Times New Roman"/>
                <w:bCs/>
                <w:sz w:val="27"/>
                <w:szCs w:val="27"/>
                <w:lang w:val="ro-RO" w:eastAsia="ro-RO"/>
              </w:rPr>
              <w:t xml:space="preserve">mediul de afaceri </w:t>
            </w:r>
            <w:r w:rsidRPr="007C397F">
              <w:rPr>
                <w:rFonts w:ascii="Times New Roman" w:eastAsia="Times New Roman" w:hAnsi="Times New Roman" w:cs="Times New Roman"/>
                <w:bCs/>
                <w:sz w:val="27"/>
                <w:szCs w:val="27"/>
                <w:lang w:val="ro-RO" w:eastAsia="ro-RO"/>
              </w:rPr>
              <w:t>ș</w:t>
            </w:r>
            <w:r w:rsidR="00B96574" w:rsidRPr="007C397F">
              <w:rPr>
                <w:rFonts w:ascii="Times New Roman" w:eastAsia="Times New Roman" w:hAnsi="Times New Roman" w:cs="Times New Roman"/>
                <w:bCs/>
                <w:sz w:val="27"/>
                <w:szCs w:val="27"/>
                <w:lang w:val="ro-RO" w:eastAsia="ro-RO"/>
              </w:rPr>
              <w:t>i ANSA</w:t>
            </w:r>
            <w:r w:rsidRPr="007C397F">
              <w:rPr>
                <w:rFonts w:ascii="Times New Roman" w:eastAsia="Times New Roman" w:hAnsi="Times New Roman" w:cs="Times New Roman"/>
                <w:bCs/>
                <w:sz w:val="27"/>
                <w:szCs w:val="27"/>
                <w:lang w:val="ro-RO" w:eastAsia="ro-RO"/>
              </w:rPr>
              <w:t xml:space="preserve"> au înaintat mai multe</w:t>
            </w:r>
            <w:r w:rsidR="00B96574" w:rsidRPr="007C397F">
              <w:rPr>
                <w:rFonts w:ascii="Times New Roman" w:eastAsia="Times New Roman" w:hAnsi="Times New Roman" w:cs="Times New Roman"/>
                <w:bCs/>
                <w:sz w:val="27"/>
                <w:szCs w:val="27"/>
                <w:lang w:val="ro-RO" w:eastAsia="ro-RO"/>
              </w:rPr>
              <w:t xml:space="preserve"> </w:t>
            </w:r>
            <w:r w:rsidRPr="007C397F">
              <w:rPr>
                <w:rFonts w:ascii="Times New Roman" w:eastAsia="Times New Roman" w:hAnsi="Times New Roman" w:cs="Times New Roman"/>
                <w:bCs/>
                <w:sz w:val="27"/>
                <w:szCs w:val="27"/>
                <w:lang w:val="ro-RO" w:eastAsia="ro-RO"/>
              </w:rPr>
              <w:t xml:space="preserve">demersuri înaintare de către </w:t>
            </w:r>
            <w:r w:rsidR="00B96574" w:rsidRPr="007C397F">
              <w:rPr>
                <w:rFonts w:ascii="Times New Roman" w:eastAsia="Times New Roman" w:hAnsi="Times New Roman" w:cs="Times New Roman"/>
                <w:bCs/>
                <w:sz w:val="27"/>
                <w:szCs w:val="27"/>
                <w:lang w:val="ro-RO" w:eastAsia="ro-RO"/>
              </w:rPr>
              <w:t xml:space="preserve">privind necesitatea de aducere în concordanță a prevederilor </w:t>
            </w:r>
            <w:r w:rsidR="00761C94" w:rsidRPr="007C397F">
              <w:rPr>
                <w:rFonts w:ascii="Times New Roman" w:eastAsia="Times New Roman" w:hAnsi="Times New Roman" w:cs="Times New Roman"/>
                <w:sz w:val="27"/>
                <w:szCs w:val="27"/>
                <w:lang w:val="ro-RO" w:eastAsia="ro-RO"/>
              </w:rPr>
              <w:t xml:space="preserve">Reglementării tehnice „Produse pe bază de grăsimi vegetale”, aprobate prin Hotărârii Guvernului nr. 16/2009, </w:t>
            </w:r>
            <w:r w:rsidR="00761C94" w:rsidRPr="007C397F">
              <w:rPr>
                <w:rFonts w:ascii="Times New Roman" w:hAnsi="Times New Roman" w:cs="Times New Roman"/>
                <w:bCs/>
                <w:sz w:val="27"/>
                <w:szCs w:val="27"/>
                <w:lang w:val="ro-RO" w:eastAsia="ja-JP"/>
              </w:rPr>
              <w:lastRenderedPageBreak/>
              <w:t xml:space="preserve">deoarece prevederile </w:t>
            </w:r>
            <w:r w:rsidR="00761C94" w:rsidRPr="007C397F">
              <w:rPr>
                <w:rFonts w:ascii="Times New Roman" w:eastAsia="Times New Roman" w:hAnsi="Times New Roman" w:cs="Times New Roman"/>
                <w:sz w:val="27"/>
                <w:szCs w:val="27"/>
                <w:lang w:val="ro-RO" w:eastAsia="ro-RO"/>
              </w:rPr>
              <w:t>și-au pierdut actualitatea,</w:t>
            </w:r>
            <w:r w:rsidR="00761C94" w:rsidRPr="007C397F">
              <w:rPr>
                <w:rFonts w:ascii="Times New Roman" w:hAnsi="Times New Roman" w:cs="Times New Roman"/>
                <w:bCs/>
                <w:sz w:val="27"/>
                <w:szCs w:val="27"/>
                <w:lang w:val="ro-RO" w:eastAsia="ja-JP"/>
              </w:rPr>
              <w:t xml:space="preserve"> ca urmare a modificării unor</w:t>
            </w:r>
            <w:r w:rsidR="00761C94" w:rsidRPr="007C397F">
              <w:rPr>
                <w:rStyle w:val="2"/>
                <w:rFonts w:eastAsiaTheme="majorEastAsia"/>
                <w:sz w:val="27"/>
                <w:szCs w:val="27"/>
              </w:rPr>
              <w:t xml:space="preserve"> acte normative precum: Leg</w:t>
            </w:r>
            <w:r w:rsidRPr="007C397F">
              <w:rPr>
                <w:rStyle w:val="2"/>
                <w:rFonts w:eastAsiaTheme="majorEastAsia"/>
                <w:sz w:val="27"/>
                <w:szCs w:val="27"/>
              </w:rPr>
              <w:t>ea</w:t>
            </w:r>
            <w:r w:rsidR="00761C94" w:rsidRPr="007C397F">
              <w:rPr>
                <w:rStyle w:val="2"/>
                <w:rFonts w:eastAsiaTheme="majorEastAsia"/>
                <w:sz w:val="27"/>
                <w:szCs w:val="27"/>
              </w:rPr>
              <w:t xml:space="preserve"> nr. 420/2006 privind activitatea de reglementare tehnică, Leg</w:t>
            </w:r>
            <w:r w:rsidRPr="007C397F">
              <w:rPr>
                <w:rStyle w:val="2"/>
                <w:rFonts w:eastAsiaTheme="majorEastAsia"/>
                <w:sz w:val="27"/>
                <w:szCs w:val="27"/>
              </w:rPr>
              <w:t>ea</w:t>
            </w:r>
            <w:r w:rsidR="00761C94" w:rsidRPr="007C397F">
              <w:rPr>
                <w:rStyle w:val="2"/>
                <w:rFonts w:eastAsiaTheme="majorEastAsia"/>
                <w:sz w:val="27"/>
                <w:szCs w:val="27"/>
              </w:rPr>
              <w:t xml:space="preserve"> 10/2009 privind supravegherea de stat a sănătății publice, precum și a abrogării unor acte normative precum: Legea 78/2004 privind produsele alimentare, </w:t>
            </w:r>
            <w:r w:rsidR="00761C94" w:rsidRPr="007C397F">
              <w:rPr>
                <w:rStyle w:val="2"/>
                <w:rFonts w:eastAsiaTheme="majorEastAsia"/>
                <w:color w:val="auto"/>
                <w:sz w:val="27"/>
                <w:szCs w:val="27"/>
              </w:rPr>
              <w:t xml:space="preserve">Legea 113/2012 cu privire la stabilirea principiilor </w:t>
            </w:r>
            <w:proofErr w:type="spellStart"/>
            <w:r w:rsidR="00761C94" w:rsidRPr="007C397F">
              <w:rPr>
                <w:rStyle w:val="2"/>
                <w:rFonts w:eastAsiaTheme="majorEastAsia"/>
                <w:color w:val="auto"/>
                <w:sz w:val="27"/>
                <w:szCs w:val="27"/>
              </w:rPr>
              <w:t>şi</w:t>
            </w:r>
            <w:proofErr w:type="spellEnd"/>
            <w:r w:rsidR="00761C94" w:rsidRPr="007C397F">
              <w:rPr>
                <w:rStyle w:val="2"/>
                <w:rFonts w:eastAsiaTheme="majorEastAsia"/>
                <w:color w:val="auto"/>
                <w:sz w:val="27"/>
                <w:szCs w:val="27"/>
              </w:rPr>
              <w:t xml:space="preserve"> a cerințelor generale ale legislației privind siguranța alimentelor</w:t>
            </w:r>
            <w:r w:rsidR="00761C94" w:rsidRPr="007C397F">
              <w:rPr>
                <w:rStyle w:val="2"/>
                <w:rFonts w:eastAsiaTheme="majorEastAsia"/>
                <w:sz w:val="27"/>
                <w:szCs w:val="27"/>
              </w:rPr>
              <w:t>, Legea nr. 186/2003 cu privire la evaluarea conformității produselor, Nomenclatorul produselor din domeniul reglementat, supuse certificării conformității obligatorii, aprobat prin Hotărârea Guvernului nr. 1469/2004, Hotărârii Guvernului nr. 384/2010 „Cu privire la Serviciul de Supraveghere de Stat a Sănătății Publice.</w:t>
            </w:r>
          </w:p>
        </w:tc>
      </w:tr>
      <w:tr w:rsidR="00F85116" w:rsidRPr="007C397F" w:rsidTr="004159FB">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sz w:val="27"/>
                <w:szCs w:val="27"/>
                <w:lang w:val="ro-RO" w:eastAsia="ro-RO"/>
              </w:rPr>
            </w:pPr>
            <w:r w:rsidRPr="007C397F">
              <w:rPr>
                <w:rFonts w:ascii="Times New Roman" w:eastAsia="Times New Roman" w:hAnsi="Times New Roman" w:cs="Times New Roman"/>
                <w:sz w:val="27"/>
                <w:szCs w:val="27"/>
                <w:lang w:val="ro-RO" w:eastAsia="ro-RO"/>
              </w:rPr>
              <w:lastRenderedPageBreak/>
              <w:t xml:space="preserve">d) </w:t>
            </w:r>
            <w:r w:rsidR="00811377" w:rsidRPr="007C397F">
              <w:rPr>
                <w:rFonts w:ascii="Times New Roman" w:eastAsia="Times New Roman" w:hAnsi="Times New Roman" w:cs="Times New Roman"/>
                <w:sz w:val="27"/>
                <w:szCs w:val="27"/>
                <w:lang w:val="ro-RO" w:eastAsia="ro-RO"/>
              </w:rPr>
              <w:t>Descrieți</w:t>
            </w:r>
            <w:r w:rsidRPr="007C397F">
              <w:rPr>
                <w:rFonts w:ascii="Times New Roman" w:eastAsia="Times New Roman" w:hAnsi="Times New Roman" w:cs="Times New Roman"/>
                <w:sz w:val="27"/>
                <w:szCs w:val="27"/>
                <w:lang w:val="ro-RO" w:eastAsia="ro-RO"/>
              </w:rPr>
              <w:t xml:space="preserve"> cum a evoluat problema </w:t>
            </w:r>
            <w:r w:rsidR="002D713E" w:rsidRPr="007C397F">
              <w:rPr>
                <w:rFonts w:ascii="Times New Roman" w:eastAsia="Times New Roman" w:hAnsi="Times New Roman" w:cs="Times New Roman"/>
                <w:sz w:val="27"/>
                <w:szCs w:val="27"/>
                <w:lang w:val="ro-RO" w:eastAsia="ro-RO"/>
              </w:rPr>
              <w:t>și</w:t>
            </w:r>
            <w:r w:rsidRPr="007C397F">
              <w:rPr>
                <w:rFonts w:ascii="Times New Roman" w:eastAsia="Times New Roman" w:hAnsi="Times New Roman" w:cs="Times New Roman"/>
                <w:sz w:val="27"/>
                <w:szCs w:val="27"/>
                <w:lang w:val="ro-RO" w:eastAsia="ro-RO"/>
              </w:rPr>
              <w:t xml:space="preserve"> cum va evolua fără o </w:t>
            </w:r>
            <w:r w:rsidR="00811377" w:rsidRPr="007C397F">
              <w:rPr>
                <w:rFonts w:ascii="Times New Roman" w:eastAsia="Times New Roman" w:hAnsi="Times New Roman" w:cs="Times New Roman"/>
                <w:sz w:val="27"/>
                <w:szCs w:val="27"/>
                <w:lang w:val="ro-RO" w:eastAsia="ro-RO"/>
              </w:rPr>
              <w:t>intervenție</w:t>
            </w:r>
          </w:p>
        </w:tc>
      </w:tr>
      <w:tr w:rsidR="00F85116" w:rsidRPr="007C397F" w:rsidTr="004159FB">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01078E" w:rsidRPr="007C397F" w:rsidRDefault="00D33D98" w:rsidP="004B6F60">
            <w:pPr>
              <w:widowControl w:val="0"/>
              <w:autoSpaceDE w:val="0"/>
              <w:autoSpaceDN w:val="0"/>
              <w:adjustRightInd w:val="0"/>
              <w:spacing w:after="0" w:line="240" w:lineRule="auto"/>
              <w:ind w:firstLine="533"/>
              <w:jc w:val="both"/>
              <w:rPr>
                <w:rFonts w:ascii="Times New Roman" w:eastAsia="Times New Roman" w:hAnsi="Times New Roman" w:cs="Times New Roman"/>
                <w:sz w:val="27"/>
                <w:szCs w:val="27"/>
                <w:lang w:val="ro-RO" w:eastAsia="ro-RO"/>
              </w:rPr>
            </w:pPr>
            <w:r w:rsidRPr="007C397F">
              <w:rPr>
                <w:rFonts w:ascii="Times New Roman" w:eastAsia="Times New Roman" w:hAnsi="Times New Roman" w:cs="Times New Roman"/>
                <w:sz w:val="27"/>
                <w:szCs w:val="27"/>
                <w:lang w:val="ro-RO" w:eastAsia="ro-RO"/>
              </w:rPr>
              <w:t>Până</w:t>
            </w:r>
            <w:r w:rsidR="0092787D" w:rsidRPr="007C397F">
              <w:rPr>
                <w:rFonts w:ascii="Times New Roman" w:eastAsia="Times New Roman" w:hAnsi="Times New Roman" w:cs="Times New Roman"/>
                <w:sz w:val="27"/>
                <w:szCs w:val="27"/>
                <w:lang w:val="ro-RO" w:eastAsia="ro-RO"/>
              </w:rPr>
              <w:t xml:space="preserve"> la semnarea </w:t>
            </w:r>
            <w:r w:rsidR="00E631F8" w:rsidRPr="007C397F">
              <w:rPr>
                <w:rFonts w:ascii="Times New Roman" w:eastAsia="Times New Roman" w:hAnsi="Times New Roman" w:cs="Times New Roman"/>
                <w:sz w:val="27"/>
                <w:szCs w:val="27"/>
                <w:lang w:val="ro-RO" w:eastAsia="ro-RO"/>
              </w:rPr>
              <w:t xml:space="preserve">Acordului </w:t>
            </w:r>
            <w:r w:rsidR="0092787D" w:rsidRPr="007C397F">
              <w:rPr>
                <w:rFonts w:ascii="Times New Roman" w:eastAsia="Times New Roman" w:hAnsi="Times New Roman" w:cs="Times New Roman"/>
                <w:sz w:val="27"/>
                <w:szCs w:val="27"/>
                <w:lang w:val="ro-RO" w:eastAsia="ro-RO"/>
              </w:rPr>
              <w:t xml:space="preserve">de </w:t>
            </w:r>
            <w:r w:rsidR="00E631F8" w:rsidRPr="007C397F">
              <w:rPr>
                <w:rFonts w:ascii="Times New Roman" w:eastAsia="Times New Roman" w:hAnsi="Times New Roman" w:cs="Times New Roman"/>
                <w:sz w:val="27"/>
                <w:szCs w:val="27"/>
                <w:lang w:val="ro-RO" w:eastAsia="ro-RO"/>
              </w:rPr>
              <w:t xml:space="preserve">Asociere, </w:t>
            </w:r>
            <w:r w:rsidR="0092787D" w:rsidRPr="007C397F">
              <w:rPr>
                <w:rFonts w:ascii="Times New Roman" w:eastAsia="Times New Roman" w:hAnsi="Times New Roman" w:cs="Times New Roman"/>
                <w:sz w:val="27"/>
                <w:szCs w:val="27"/>
                <w:lang w:val="ro-RO" w:eastAsia="ro-RO"/>
              </w:rPr>
              <w:t>produsele alimentare</w:t>
            </w:r>
            <w:r w:rsidR="00E631F8" w:rsidRPr="007C397F">
              <w:rPr>
                <w:rFonts w:ascii="Times New Roman" w:eastAsia="Times New Roman" w:hAnsi="Times New Roman" w:cs="Times New Roman"/>
                <w:sz w:val="27"/>
                <w:szCs w:val="27"/>
                <w:lang w:val="ro-RO" w:eastAsia="ro-RO"/>
              </w:rPr>
              <w:t xml:space="preserve"> erau plasate pe piață în conformitate cu Legea 235/2011 privind </w:t>
            </w:r>
            <w:r w:rsidR="00B11873" w:rsidRPr="007C397F">
              <w:rPr>
                <w:rFonts w:ascii="Times New Roman" w:eastAsia="Times New Roman" w:hAnsi="Times New Roman" w:cs="Times New Roman"/>
                <w:sz w:val="27"/>
                <w:szCs w:val="27"/>
                <w:lang w:val="ro-RO" w:eastAsia="ro-RO"/>
              </w:rPr>
              <w:t>activitățile</w:t>
            </w:r>
            <w:r w:rsidR="00E631F8" w:rsidRPr="007C397F">
              <w:rPr>
                <w:rFonts w:ascii="Times New Roman" w:eastAsia="Times New Roman" w:hAnsi="Times New Roman" w:cs="Times New Roman"/>
                <w:sz w:val="27"/>
                <w:szCs w:val="27"/>
                <w:lang w:val="ro-RO" w:eastAsia="ro-RO"/>
              </w:rPr>
              <w:t xml:space="preserve"> de acreditare </w:t>
            </w:r>
            <w:r w:rsidR="00406F3B" w:rsidRPr="007C397F">
              <w:rPr>
                <w:rFonts w:ascii="Times New Roman" w:eastAsia="Times New Roman" w:hAnsi="Times New Roman" w:cs="Times New Roman"/>
                <w:sz w:val="27"/>
                <w:szCs w:val="27"/>
                <w:lang w:val="ro-RO" w:eastAsia="ro-RO"/>
              </w:rPr>
              <w:t>și</w:t>
            </w:r>
            <w:r w:rsidR="00E631F8" w:rsidRPr="007C397F">
              <w:rPr>
                <w:rFonts w:ascii="Times New Roman" w:eastAsia="Times New Roman" w:hAnsi="Times New Roman" w:cs="Times New Roman"/>
                <w:sz w:val="27"/>
                <w:szCs w:val="27"/>
                <w:lang w:val="ro-RO" w:eastAsia="ro-RO"/>
              </w:rPr>
              <w:t xml:space="preserve"> de evaluare a </w:t>
            </w:r>
            <w:r w:rsidR="004F3FB6" w:rsidRPr="007C397F">
              <w:rPr>
                <w:rFonts w:ascii="Times New Roman" w:eastAsia="Times New Roman" w:hAnsi="Times New Roman" w:cs="Times New Roman"/>
                <w:sz w:val="27"/>
                <w:szCs w:val="27"/>
                <w:lang w:val="ro-RO" w:eastAsia="ro-RO"/>
              </w:rPr>
              <w:t>conformității</w:t>
            </w:r>
            <w:r w:rsidR="00E631F8" w:rsidRPr="007C397F">
              <w:rPr>
                <w:rFonts w:ascii="Times New Roman" w:eastAsia="Times New Roman" w:hAnsi="Times New Roman" w:cs="Times New Roman"/>
                <w:sz w:val="27"/>
                <w:szCs w:val="27"/>
                <w:lang w:val="ro-RO" w:eastAsia="ro-RO"/>
              </w:rPr>
              <w:t xml:space="preserve"> și a Legii 420</w:t>
            </w:r>
            <w:r w:rsidR="00406F3B" w:rsidRPr="007C397F">
              <w:rPr>
                <w:rFonts w:ascii="Times New Roman" w:eastAsia="Times New Roman" w:hAnsi="Times New Roman" w:cs="Times New Roman"/>
                <w:sz w:val="27"/>
                <w:szCs w:val="27"/>
                <w:lang w:val="ro-RO" w:eastAsia="ro-RO"/>
              </w:rPr>
              <w:t>/2006</w:t>
            </w:r>
            <w:r w:rsidR="00E631F8" w:rsidRPr="007C397F">
              <w:rPr>
                <w:rFonts w:ascii="Times New Roman" w:eastAsia="Times New Roman" w:hAnsi="Times New Roman" w:cs="Times New Roman"/>
                <w:sz w:val="27"/>
                <w:szCs w:val="27"/>
                <w:lang w:val="ro-RO" w:eastAsia="ro-RO"/>
              </w:rPr>
              <w:t xml:space="preserve"> privind activitatea de reglementare tehnică.</w:t>
            </w:r>
            <w:r w:rsidR="00A61019" w:rsidRPr="007C397F">
              <w:rPr>
                <w:rFonts w:ascii="Times New Roman" w:eastAsia="Times New Roman" w:hAnsi="Times New Roman" w:cs="Times New Roman"/>
                <w:sz w:val="27"/>
                <w:szCs w:val="27"/>
                <w:lang w:val="ro-RO" w:eastAsia="ro-RO"/>
              </w:rPr>
              <w:t xml:space="preserve"> În conformitate cu actele normative menționate, la plasarea pe piață, produsele trebuiau să fie însoțite de Declarația de conformitate emisă de către producător</w:t>
            </w:r>
            <w:r w:rsidR="00406F3B" w:rsidRPr="007C397F">
              <w:rPr>
                <w:rFonts w:ascii="Times New Roman" w:eastAsia="Times New Roman" w:hAnsi="Times New Roman" w:cs="Times New Roman"/>
                <w:sz w:val="27"/>
                <w:szCs w:val="27"/>
                <w:lang w:val="ro-RO" w:eastAsia="ro-RO"/>
              </w:rPr>
              <w:t>,</w:t>
            </w:r>
            <w:r w:rsidR="00A61019" w:rsidRPr="007C397F">
              <w:rPr>
                <w:rFonts w:ascii="Times New Roman" w:eastAsia="Times New Roman" w:hAnsi="Times New Roman" w:cs="Times New Roman"/>
                <w:sz w:val="27"/>
                <w:szCs w:val="27"/>
                <w:lang w:val="ro-RO" w:eastAsia="ro-RO"/>
              </w:rPr>
              <w:t xml:space="preserve"> </w:t>
            </w:r>
            <w:r w:rsidR="00F60258" w:rsidRPr="007C397F">
              <w:rPr>
                <w:rFonts w:ascii="Times New Roman" w:eastAsia="Times New Roman" w:hAnsi="Times New Roman" w:cs="Times New Roman"/>
                <w:sz w:val="27"/>
                <w:szCs w:val="27"/>
                <w:lang w:val="ro-RO" w:eastAsia="ro-RO"/>
              </w:rPr>
              <w:t>c</w:t>
            </w:r>
            <w:r w:rsidR="00D5346A" w:rsidRPr="007C397F">
              <w:rPr>
                <w:rFonts w:ascii="Times New Roman" w:eastAsia="Times New Roman" w:hAnsi="Times New Roman" w:cs="Times New Roman"/>
                <w:sz w:val="27"/>
                <w:szCs w:val="27"/>
                <w:lang w:val="ro-RO" w:eastAsia="ro-RO"/>
              </w:rPr>
              <w:t>a</w:t>
            </w:r>
            <w:r w:rsidR="00F60258" w:rsidRPr="007C397F">
              <w:rPr>
                <w:rFonts w:ascii="Times New Roman" w:eastAsia="Times New Roman" w:hAnsi="Times New Roman" w:cs="Times New Roman"/>
                <w:sz w:val="27"/>
                <w:szCs w:val="27"/>
                <w:lang w:val="ro-RO" w:eastAsia="ro-RO"/>
              </w:rPr>
              <w:t>re se baz</w:t>
            </w:r>
            <w:r w:rsidR="00D5346A" w:rsidRPr="007C397F">
              <w:rPr>
                <w:rFonts w:ascii="Times New Roman" w:eastAsia="Times New Roman" w:hAnsi="Times New Roman" w:cs="Times New Roman"/>
                <w:sz w:val="27"/>
                <w:szCs w:val="27"/>
                <w:lang w:val="ro-RO" w:eastAsia="ro-RO"/>
              </w:rPr>
              <w:t>a</w:t>
            </w:r>
            <w:r w:rsidR="00F60258" w:rsidRPr="007C397F">
              <w:rPr>
                <w:rFonts w:ascii="Times New Roman" w:eastAsia="Times New Roman" w:hAnsi="Times New Roman" w:cs="Times New Roman"/>
                <w:sz w:val="27"/>
                <w:szCs w:val="27"/>
                <w:lang w:val="ro-RO" w:eastAsia="ro-RO"/>
              </w:rPr>
              <w:t xml:space="preserve"> pe rezultatele evaluării conformității.</w:t>
            </w:r>
          </w:p>
          <w:p w:rsidR="00D5346A" w:rsidRPr="007C397F" w:rsidRDefault="00D5346A" w:rsidP="004B6F60">
            <w:pPr>
              <w:widowControl w:val="0"/>
              <w:autoSpaceDE w:val="0"/>
              <w:autoSpaceDN w:val="0"/>
              <w:adjustRightInd w:val="0"/>
              <w:spacing w:after="0" w:line="240" w:lineRule="auto"/>
              <w:ind w:firstLine="533"/>
              <w:jc w:val="both"/>
              <w:rPr>
                <w:rFonts w:ascii="Times New Roman" w:eastAsia="Times New Roman" w:hAnsi="Times New Roman" w:cs="Times New Roman"/>
                <w:sz w:val="27"/>
                <w:szCs w:val="27"/>
                <w:lang w:val="ro-RO" w:eastAsia="ro-RO"/>
              </w:rPr>
            </w:pPr>
            <w:r w:rsidRPr="007C397F">
              <w:rPr>
                <w:rFonts w:ascii="Times New Roman" w:eastAsia="Times New Roman" w:hAnsi="Times New Roman" w:cs="Times New Roman"/>
                <w:sz w:val="27"/>
                <w:szCs w:val="27"/>
                <w:lang w:val="ro-RO" w:eastAsia="ro-RO"/>
              </w:rPr>
              <w:t xml:space="preserve">În anul 2014, după semnarea Acordului de Asociere, Republica Moldova, s-au deschis noi oportunități pentru exportul produselor alimentare, dar acestea trebuie să corespundă </w:t>
            </w:r>
            <w:r w:rsidR="004D4EB6" w:rsidRPr="007C397F">
              <w:rPr>
                <w:rFonts w:ascii="Times New Roman" w:eastAsia="Times New Roman" w:hAnsi="Times New Roman" w:cs="Times New Roman"/>
                <w:sz w:val="27"/>
                <w:szCs w:val="27"/>
                <w:lang w:val="ro-RO" w:eastAsia="ro-RO"/>
              </w:rPr>
              <w:t xml:space="preserve">prevederilor legislației UE. Astfel a început un amplu proces de armonizare a legislației naționale la legislația UE. </w:t>
            </w:r>
          </w:p>
          <w:p w:rsidR="004D4EB6" w:rsidRPr="007C397F" w:rsidRDefault="004D4EB6" w:rsidP="004B6F60">
            <w:pPr>
              <w:widowControl w:val="0"/>
              <w:autoSpaceDE w:val="0"/>
              <w:autoSpaceDN w:val="0"/>
              <w:adjustRightInd w:val="0"/>
              <w:spacing w:after="0" w:line="240" w:lineRule="auto"/>
              <w:ind w:firstLine="533"/>
              <w:jc w:val="both"/>
              <w:rPr>
                <w:rFonts w:ascii="Times New Roman" w:eastAsia="Times New Roman" w:hAnsi="Times New Roman" w:cs="Times New Roman"/>
                <w:sz w:val="27"/>
                <w:szCs w:val="27"/>
                <w:lang w:val="ro-RO" w:eastAsia="ro-RO"/>
              </w:rPr>
            </w:pPr>
            <w:r w:rsidRPr="007C397F">
              <w:rPr>
                <w:rFonts w:ascii="Times New Roman" w:eastAsia="Times New Roman" w:hAnsi="Times New Roman" w:cs="Times New Roman"/>
                <w:sz w:val="27"/>
                <w:szCs w:val="27"/>
                <w:lang w:val="ro-RO" w:eastAsia="ro-RO"/>
              </w:rPr>
              <w:t>În anul 2016, prin modificarea Legilor 420/200</w:t>
            </w:r>
            <w:r w:rsidR="00AF4B16">
              <w:rPr>
                <w:rFonts w:ascii="Times New Roman" w:eastAsia="Times New Roman" w:hAnsi="Times New Roman" w:cs="Times New Roman"/>
                <w:sz w:val="27"/>
                <w:szCs w:val="27"/>
                <w:lang w:val="ro-RO" w:eastAsia="ro-RO"/>
              </w:rPr>
              <w:t>6</w:t>
            </w:r>
            <w:r w:rsidRPr="007C397F">
              <w:rPr>
                <w:rFonts w:ascii="Times New Roman" w:eastAsia="Times New Roman" w:hAnsi="Times New Roman" w:cs="Times New Roman"/>
                <w:sz w:val="27"/>
                <w:szCs w:val="27"/>
                <w:lang w:val="ro-RO" w:eastAsia="ro-RO"/>
              </w:rPr>
              <w:t xml:space="preserve"> și a Legii 235/2011</w:t>
            </w:r>
            <w:r w:rsidR="00AF4B16">
              <w:rPr>
                <w:rFonts w:ascii="Times New Roman" w:eastAsia="Times New Roman" w:hAnsi="Times New Roman" w:cs="Times New Roman"/>
                <w:sz w:val="27"/>
                <w:szCs w:val="27"/>
                <w:lang w:val="ro-RO" w:eastAsia="ro-RO"/>
              </w:rPr>
              <w:t>,</w:t>
            </w:r>
            <w:r w:rsidRPr="007C397F">
              <w:rPr>
                <w:rFonts w:ascii="Times New Roman" w:eastAsia="Times New Roman" w:hAnsi="Times New Roman" w:cs="Times New Roman"/>
                <w:sz w:val="27"/>
                <w:szCs w:val="27"/>
                <w:lang w:val="ro-RO" w:eastAsia="ro-RO"/>
              </w:rPr>
              <w:t xml:space="preserve"> produsele alimentare au fost excluse din domeniul reglementat. Astfel producătorul având o libertate mai mare privind </w:t>
            </w:r>
            <w:r w:rsidR="009018CF" w:rsidRPr="007C397F">
              <w:rPr>
                <w:rFonts w:ascii="Times New Roman" w:eastAsia="Times New Roman" w:hAnsi="Times New Roman" w:cs="Times New Roman"/>
                <w:sz w:val="27"/>
                <w:szCs w:val="27"/>
                <w:lang w:val="ro-RO" w:eastAsia="ro-RO"/>
              </w:rPr>
              <w:t xml:space="preserve">produsele, </w:t>
            </w:r>
            <w:r w:rsidRPr="007C397F">
              <w:rPr>
                <w:rFonts w:ascii="Times New Roman" w:eastAsia="Times New Roman" w:hAnsi="Times New Roman" w:cs="Times New Roman"/>
                <w:sz w:val="27"/>
                <w:szCs w:val="27"/>
                <w:lang w:val="ro-RO" w:eastAsia="ro-RO"/>
              </w:rPr>
              <w:t xml:space="preserve">procedeele și metodele lor de producție, </w:t>
            </w:r>
            <w:r w:rsidR="009018CF" w:rsidRPr="007C397F">
              <w:rPr>
                <w:rFonts w:ascii="Times New Roman" w:eastAsia="Times New Roman" w:hAnsi="Times New Roman" w:cs="Times New Roman"/>
                <w:sz w:val="27"/>
                <w:szCs w:val="27"/>
                <w:lang w:val="ro-RO" w:eastAsia="ro-RO"/>
              </w:rPr>
              <w:t>dar și o responsabilitate privind respectare obligatorie a prevederilor ce țin de igiena produselor, inofensivitate, ambalarea și etichetarea acestora etc.</w:t>
            </w:r>
            <w:r w:rsidRPr="007C397F">
              <w:rPr>
                <w:rFonts w:ascii="Times New Roman" w:eastAsia="Times New Roman" w:hAnsi="Times New Roman" w:cs="Times New Roman"/>
                <w:sz w:val="27"/>
                <w:szCs w:val="27"/>
                <w:lang w:val="ro-RO" w:eastAsia="ro-RO"/>
              </w:rPr>
              <w:t xml:space="preserve"> </w:t>
            </w:r>
          </w:p>
          <w:p w:rsidR="00341336" w:rsidRPr="007C397F" w:rsidRDefault="00341336" w:rsidP="009C7CCF">
            <w:pPr>
              <w:widowControl w:val="0"/>
              <w:autoSpaceDE w:val="0"/>
              <w:autoSpaceDN w:val="0"/>
              <w:adjustRightInd w:val="0"/>
              <w:spacing w:after="0" w:line="240" w:lineRule="auto"/>
              <w:ind w:firstLine="533"/>
              <w:jc w:val="both"/>
              <w:rPr>
                <w:rFonts w:ascii="Times New Roman" w:eastAsia="Times New Roman" w:hAnsi="Times New Roman" w:cs="Times New Roman"/>
                <w:sz w:val="27"/>
                <w:szCs w:val="27"/>
                <w:lang w:val="ro-RO"/>
              </w:rPr>
            </w:pPr>
            <w:r w:rsidRPr="007C397F">
              <w:rPr>
                <w:rStyle w:val="2"/>
                <w:rFonts w:eastAsiaTheme="majorEastAsia"/>
                <w:color w:val="auto"/>
                <w:sz w:val="27"/>
                <w:szCs w:val="27"/>
              </w:rPr>
              <w:t>Astfel, în vederea continuării exercițiului de armonizare a legislației, în proiect vor fi transpuse prevederile din</w:t>
            </w:r>
            <w:r w:rsidR="00406F3B" w:rsidRPr="007C397F">
              <w:rPr>
                <w:rFonts w:eastAsia="Times New Roman"/>
                <w:lang w:val="ro-RO"/>
              </w:rPr>
              <w:t xml:space="preserve"> </w:t>
            </w:r>
            <w:r w:rsidR="00406F3B" w:rsidRPr="007C397F">
              <w:rPr>
                <w:rFonts w:ascii="Times New Roman" w:eastAsia="Times New Roman" w:hAnsi="Times New Roman" w:cs="Times New Roman"/>
                <w:sz w:val="27"/>
                <w:szCs w:val="27"/>
                <w:lang w:val="ro-RO"/>
              </w:rPr>
              <w:t xml:space="preserve">Anexa VII, partea VII și Apendicele II din </w:t>
            </w:r>
            <w:r w:rsidRPr="007C397F">
              <w:rPr>
                <w:rStyle w:val="2"/>
                <w:rFonts w:eastAsiaTheme="majorEastAsia"/>
                <w:color w:val="auto"/>
                <w:sz w:val="27"/>
                <w:szCs w:val="27"/>
              </w:rPr>
              <w:t xml:space="preserve">Regulamentul (UE) nr. 1308/2013 al Parlamentului European și al Consiliului din 17 decembrie 2013 de instituire a unei organizări comune a piețelor produselor agricole și de abrogare a Regulamentelor (CEE) nr. 922/72, (CEE) nr. 234/79, (CE) nr. 1037/2001 și (CE) nr. 1234/2007 ale Consiliului, </w:t>
            </w:r>
            <w:r w:rsidRPr="007C397F">
              <w:rPr>
                <w:rFonts w:ascii="Times New Roman" w:eastAsia="Times New Roman" w:hAnsi="Times New Roman" w:cs="Times New Roman"/>
                <w:sz w:val="27"/>
                <w:szCs w:val="27"/>
                <w:lang w:val="ro-RO"/>
              </w:rPr>
              <w:t>precum și Regulamentul (CE) nr. 445/2007 al Comisiei din 23 aprilie 2007 de stabilire a anumitor norme de aplicare a Regulamentului (CE) nr. 2991/94 al Consiliului de stabilire a standardelor pentru grăsimile tartinabile și a Regulamentului (CEE) nr. 1898/87 al Consiliului privind protecția denumirilor laptelui și produselor lactate folosite pentru comercializare (versiune codificată), publicat în Jurnalul oficial al Uniunii Europene L 106/24 din 25 aprilie 2007, Codex STAN 32-1911 Standard pentru margarină (actualizat 1989), Codex STAN 168-1989 Standard pentru maioneze, precum și Codex Stan 256-2007 Paste tartinabile cu grăsimi și Paste tartinabile amestecate.</w:t>
            </w:r>
          </w:p>
          <w:p w:rsidR="00F84782" w:rsidRPr="007C397F" w:rsidRDefault="00F84782" w:rsidP="009C7CCF">
            <w:pPr>
              <w:widowControl w:val="0"/>
              <w:autoSpaceDE w:val="0"/>
              <w:autoSpaceDN w:val="0"/>
              <w:adjustRightInd w:val="0"/>
              <w:spacing w:after="0" w:line="240" w:lineRule="auto"/>
              <w:ind w:firstLine="533"/>
              <w:jc w:val="both"/>
              <w:rPr>
                <w:rStyle w:val="2"/>
                <w:rFonts w:eastAsiaTheme="majorEastAsia"/>
                <w:color w:val="auto"/>
                <w:sz w:val="27"/>
                <w:szCs w:val="27"/>
              </w:rPr>
            </w:pPr>
            <w:r w:rsidRPr="007C397F">
              <w:rPr>
                <w:rStyle w:val="2"/>
                <w:rFonts w:eastAsiaTheme="majorEastAsia"/>
                <w:color w:val="auto"/>
                <w:sz w:val="27"/>
                <w:szCs w:val="27"/>
              </w:rPr>
              <w:t>Fără nici o intervenție</w:t>
            </w:r>
            <w:r w:rsidR="004B32CD" w:rsidRPr="007C397F">
              <w:rPr>
                <w:rStyle w:val="2"/>
                <w:rFonts w:eastAsiaTheme="majorEastAsia"/>
                <w:color w:val="auto"/>
                <w:sz w:val="27"/>
                <w:szCs w:val="27"/>
              </w:rPr>
              <w:t>,</w:t>
            </w:r>
            <w:r w:rsidRPr="007C397F">
              <w:rPr>
                <w:rStyle w:val="2"/>
                <w:rFonts w:eastAsiaTheme="majorEastAsia"/>
                <w:color w:val="auto"/>
                <w:sz w:val="27"/>
                <w:szCs w:val="27"/>
              </w:rPr>
              <w:t xml:space="preserve"> </w:t>
            </w:r>
            <w:r w:rsidR="004B32CD" w:rsidRPr="007C397F">
              <w:rPr>
                <w:rStyle w:val="2"/>
                <w:rFonts w:eastAsiaTheme="majorEastAsia"/>
                <w:color w:val="auto"/>
                <w:sz w:val="27"/>
                <w:szCs w:val="27"/>
              </w:rPr>
              <w:t xml:space="preserve">cadrul </w:t>
            </w:r>
            <w:r w:rsidR="00EC070D" w:rsidRPr="007C397F">
              <w:rPr>
                <w:rStyle w:val="2"/>
                <w:rFonts w:eastAsiaTheme="majorEastAsia"/>
                <w:color w:val="auto"/>
                <w:sz w:val="27"/>
                <w:szCs w:val="27"/>
              </w:rPr>
              <w:t>normativ va rămâne distorsionat</w:t>
            </w:r>
            <w:r w:rsidR="004B32CD" w:rsidRPr="007C397F">
              <w:rPr>
                <w:rStyle w:val="2"/>
                <w:rFonts w:eastAsiaTheme="majorEastAsia"/>
                <w:color w:val="auto"/>
                <w:sz w:val="27"/>
                <w:szCs w:val="27"/>
              </w:rPr>
              <w:t>, neclar și dificil de implementat</w:t>
            </w:r>
            <w:r w:rsidR="00EC070D" w:rsidRPr="007C397F">
              <w:rPr>
                <w:rStyle w:val="2"/>
                <w:rFonts w:eastAsiaTheme="majorEastAsia"/>
                <w:color w:val="auto"/>
                <w:sz w:val="27"/>
                <w:szCs w:val="27"/>
              </w:rPr>
              <w:t>,</w:t>
            </w:r>
            <w:r w:rsidR="004B32CD" w:rsidRPr="007C397F">
              <w:rPr>
                <w:rStyle w:val="2"/>
                <w:rFonts w:eastAsiaTheme="majorEastAsia"/>
                <w:color w:val="auto"/>
                <w:sz w:val="27"/>
                <w:szCs w:val="27"/>
              </w:rPr>
              <w:t xml:space="preserve"> </w:t>
            </w:r>
            <w:r w:rsidRPr="007C397F">
              <w:rPr>
                <w:rStyle w:val="2"/>
                <w:rFonts w:eastAsiaTheme="majorEastAsia"/>
                <w:color w:val="auto"/>
                <w:sz w:val="27"/>
                <w:szCs w:val="27"/>
              </w:rPr>
              <w:t xml:space="preserve">generând situații de conflict între mediul de </w:t>
            </w:r>
            <w:r w:rsidR="009C7CCF" w:rsidRPr="007C397F">
              <w:rPr>
                <w:rStyle w:val="2"/>
                <w:rFonts w:eastAsiaTheme="majorEastAsia"/>
                <w:color w:val="auto"/>
                <w:sz w:val="27"/>
                <w:szCs w:val="27"/>
              </w:rPr>
              <w:t>a</w:t>
            </w:r>
            <w:r w:rsidRPr="007C397F">
              <w:rPr>
                <w:rStyle w:val="2"/>
                <w:rFonts w:eastAsiaTheme="majorEastAsia"/>
                <w:color w:val="auto"/>
                <w:sz w:val="27"/>
                <w:szCs w:val="27"/>
              </w:rPr>
              <w:t xml:space="preserve">faceri și organele de control. </w:t>
            </w:r>
          </w:p>
          <w:p w:rsidR="0066535C" w:rsidRDefault="00851463" w:rsidP="000D51F8">
            <w:pPr>
              <w:widowControl w:val="0"/>
              <w:autoSpaceDE w:val="0"/>
              <w:autoSpaceDN w:val="0"/>
              <w:adjustRightInd w:val="0"/>
              <w:spacing w:after="0" w:line="240" w:lineRule="auto"/>
              <w:ind w:firstLine="533"/>
              <w:jc w:val="both"/>
              <w:rPr>
                <w:rStyle w:val="2"/>
                <w:rFonts w:eastAsiaTheme="majorEastAsia"/>
                <w:color w:val="auto"/>
                <w:sz w:val="27"/>
                <w:szCs w:val="27"/>
              </w:rPr>
            </w:pPr>
            <w:r w:rsidRPr="007C397F">
              <w:rPr>
                <w:rStyle w:val="2"/>
                <w:rFonts w:eastAsiaTheme="majorEastAsia"/>
                <w:color w:val="auto"/>
                <w:sz w:val="27"/>
                <w:szCs w:val="27"/>
              </w:rPr>
              <w:t xml:space="preserve">Mai mult ca atât în aceste situații pot genera apariția riscurilor de corupție, </w:t>
            </w:r>
            <w:r w:rsidR="004B32CD" w:rsidRPr="007C397F">
              <w:rPr>
                <w:rStyle w:val="2"/>
                <w:rFonts w:eastAsiaTheme="majorEastAsia"/>
                <w:color w:val="auto"/>
                <w:sz w:val="27"/>
                <w:szCs w:val="27"/>
              </w:rPr>
              <w:t xml:space="preserve">astfel </w:t>
            </w:r>
            <w:r w:rsidRPr="007C397F">
              <w:rPr>
                <w:rStyle w:val="2"/>
                <w:rFonts w:eastAsiaTheme="majorEastAsia"/>
                <w:color w:val="auto"/>
                <w:sz w:val="27"/>
                <w:szCs w:val="27"/>
              </w:rPr>
              <w:t>în final fiind pusă în pericol sănătatea consumatorului.</w:t>
            </w:r>
            <w:r w:rsidR="0059017C" w:rsidRPr="007C397F">
              <w:rPr>
                <w:rStyle w:val="2"/>
                <w:rFonts w:eastAsiaTheme="majorEastAsia"/>
                <w:color w:val="auto"/>
                <w:sz w:val="27"/>
                <w:szCs w:val="27"/>
              </w:rPr>
              <w:t xml:space="preserve"> Pe de altă parte</w:t>
            </w:r>
            <w:r w:rsidR="00BD69E7" w:rsidRPr="007C397F">
              <w:rPr>
                <w:rStyle w:val="2"/>
                <w:rFonts w:eastAsiaTheme="majorEastAsia"/>
                <w:color w:val="auto"/>
                <w:sz w:val="27"/>
                <w:szCs w:val="27"/>
              </w:rPr>
              <w:t>,</w:t>
            </w:r>
            <w:r w:rsidR="0059017C" w:rsidRPr="007C397F">
              <w:rPr>
                <w:rStyle w:val="2"/>
                <w:rFonts w:eastAsiaTheme="majorEastAsia"/>
                <w:color w:val="auto"/>
                <w:sz w:val="27"/>
                <w:szCs w:val="27"/>
              </w:rPr>
              <w:t xml:space="preserve"> scade interesul producătorului de a dezvolta o</w:t>
            </w:r>
            <w:r w:rsidR="000D51F8">
              <w:rPr>
                <w:rStyle w:val="2"/>
                <w:rFonts w:eastAsiaTheme="majorEastAsia"/>
                <w:color w:val="auto"/>
                <w:sz w:val="27"/>
                <w:szCs w:val="27"/>
              </w:rPr>
              <w:t xml:space="preserve"> afacere în Republica Moldova. </w:t>
            </w:r>
          </w:p>
          <w:p w:rsidR="000D51F8" w:rsidRPr="007C397F" w:rsidRDefault="000D51F8" w:rsidP="000D51F8">
            <w:pPr>
              <w:widowControl w:val="0"/>
              <w:autoSpaceDE w:val="0"/>
              <w:autoSpaceDN w:val="0"/>
              <w:adjustRightInd w:val="0"/>
              <w:spacing w:after="0" w:line="240" w:lineRule="auto"/>
              <w:ind w:firstLine="533"/>
              <w:jc w:val="both"/>
              <w:rPr>
                <w:rStyle w:val="2"/>
                <w:rFonts w:eastAsiaTheme="majorEastAsia"/>
                <w:color w:val="auto"/>
                <w:sz w:val="27"/>
                <w:szCs w:val="27"/>
              </w:rPr>
            </w:pPr>
          </w:p>
        </w:tc>
      </w:tr>
      <w:tr w:rsidR="00F85116" w:rsidRPr="007C397F" w:rsidTr="004159FB">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sz w:val="27"/>
                <w:szCs w:val="27"/>
                <w:lang w:val="ro-RO" w:eastAsia="ro-RO"/>
              </w:rPr>
            </w:pPr>
            <w:r w:rsidRPr="007C397F">
              <w:rPr>
                <w:rFonts w:ascii="Times New Roman" w:eastAsia="Times New Roman" w:hAnsi="Times New Roman" w:cs="Times New Roman"/>
                <w:sz w:val="27"/>
                <w:szCs w:val="27"/>
                <w:lang w:val="ro-RO" w:eastAsia="ro-RO"/>
              </w:rPr>
              <w:lastRenderedPageBreak/>
              <w:t xml:space="preserve">e) </w:t>
            </w:r>
            <w:r w:rsidR="00DE45C8" w:rsidRPr="007C397F">
              <w:rPr>
                <w:rFonts w:ascii="Times New Roman" w:eastAsia="Times New Roman" w:hAnsi="Times New Roman" w:cs="Times New Roman"/>
                <w:sz w:val="27"/>
                <w:szCs w:val="27"/>
                <w:lang w:val="ro-RO" w:eastAsia="ro-RO"/>
              </w:rPr>
              <w:t>Descrieți</w:t>
            </w:r>
            <w:r w:rsidRPr="007C397F">
              <w:rPr>
                <w:rFonts w:ascii="Times New Roman" w:eastAsia="Times New Roman" w:hAnsi="Times New Roman" w:cs="Times New Roman"/>
                <w:sz w:val="27"/>
                <w:szCs w:val="27"/>
                <w:lang w:val="ro-RO" w:eastAsia="ro-RO"/>
              </w:rPr>
              <w:t xml:space="preserve"> cadrul juridic actual aplicabil raporturilor analizate </w:t>
            </w:r>
            <w:r w:rsidR="00DE45C8" w:rsidRPr="007C397F">
              <w:rPr>
                <w:rFonts w:ascii="Times New Roman" w:eastAsia="Times New Roman" w:hAnsi="Times New Roman" w:cs="Times New Roman"/>
                <w:sz w:val="27"/>
                <w:szCs w:val="27"/>
                <w:lang w:val="ro-RO" w:eastAsia="ro-RO"/>
              </w:rPr>
              <w:t>și</w:t>
            </w:r>
            <w:r w:rsidRPr="007C397F">
              <w:rPr>
                <w:rFonts w:ascii="Times New Roman" w:eastAsia="Times New Roman" w:hAnsi="Times New Roman" w:cs="Times New Roman"/>
                <w:sz w:val="27"/>
                <w:szCs w:val="27"/>
                <w:lang w:val="ro-RO" w:eastAsia="ro-RO"/>
              </w:rPr>
              <w:t xml:space="preserve"> </w:t>
            </w:r>
            <w:r w:rsidR="00DE45C8" w:rsidRPr="007C397F">
              <w:rPr>
                <w:rFonts w:ascii="Times New Roman" w:eastAsia="Times New Roman" w:hAnsi="Times New Roman" w:cs="Times New Roman"/>
                <w:sz w:val="27"/>
                <w:szCs w:val="27"/>
                <w:lang w:val="ro-RO" w:eastAsia="ro-RO"/>
              </w:rPr>
              <w:t>identificați</w:t>
            </w:r>
            <w:r w:rsidRPr="007C397F">
              <w:rPr>
                <w:rFonts w:ascii="Times New Roman" w:eastAsia="Times New Roman" w:hAnsi="Times New Roman" w:cs="Times New Roman"/>
                <w:sz w:val="27"/>
                <w:szCs w:val="27"/>
                <w:lang w:val="ro-RO" w:eastAsia="ro-RO"/>
              </w:rPr>
              <w:t xml:space="preserve"> </w:t>
            </w:r>
            <w:r w:rsidR="00DE45C8" w:rsidRPr="007C397F">
              <w:rPr>
                <w:rFonts w:ascii="Times New Roman" w:eastAsia="Times New Roman" w:hAnsi="Times New Roman" w:cs="Times New Roman"/>
                <w:sz w:val="27"/>
                <w:szCs w:val="27"/>
                <w:lang w:val="ro-RO" w:eastAsia="ro-RO"/>
              </w:rPr>
              <w:t>carențele</w:t>
            </w:r>
            <w:r w:rsidRPr="007C397F">
              <w:rPr>
                <w:rFonts w:ascii="Times New Roman" w:eastAsia="Times New Roman" w:hAnsi="Times New Roman" w:cs="Times New Roman"/>
                <w:sz w:val="27"/>
                <w:szCs w:val="27"/>
                <w:lang w:val="ro-RO" w:eastAsia="ro-RO"/>
              </w:rPr>
              <w:t xml:space="preserve"> prevederilor normative în vigoare, </w:t>
            </w:r>
            <w:r w:rsidR="00DE45C8" w:rsidRPr="007C397F">
              <w:rPr>
                <w:rFonts w:ascii="Times New Roman" w:eastAsia="Times New Roman" w:hAnsi="Times New Roman" w:cs="Times New Roman"/>
                <w:sz w:val="27"/>
                <w:szCs w:val="27"/>
                <w:lang w:val="ro-RO" w:eastAsia="ro-RO"/>
              </w:rPr>
              <w:t>identificați</w:t>
            </w:r>
            <w:r w:rsidRPr="007C397F">
              <w:rPr>
                <w:rFonts w:ascii="Times New Roman" w:eastAsia="Times New Roman" w:hAnsi="Times New Roman" w:cs="Times New Roman"/>
                <w:sz w:val="27"/>
                <w:szCs w:val="27"/>
                <w:lang w:val="ro-RO" w:eastAsia="ro-RO"/>
              </w:rPr>
              <w:t xml:space="preserve"> documentele de politici </w:t>
            </w:r>
            <w:r w:rsidR="00DE45C8" w:rsidRPr="007C397F">
              <w:rPr>
                <w:rFonts w:ascii="Times New Roman" w:eastAsia="Times New Roman" w:hAnsi="Times New Roman" w:cs="Times New Roman"/>
                <w:sz w:val="27"/>
                <w:szCs w:val="27"/>
                <w:lang w:val="ro-RO" w:eastAsia="ro-RO"/>
              </w:rPr>
              <w:t>și</w:t>
            </w:r>
            <w:r w:rsidRPr="007C397F">
              <w:rPr>
                <w:rFonts w:ascii="Times New Roman" w:eastAsia="Times New Roman" w:hAnsi="Times New Roman" w:cs="Times New Roman"/>
                <w:sz w:val="27"/>
                <w:szCs w:val="27"/>
                <w:lang w:val="ro-RO" w:eastAsia="ro-RO"/>
              </w:rPr>
              <w:t xml:space="preserve"> reglementările existente care </w:t>
            </w:r>
            <w:r w:rsidR="00DE45C8" w:rsidRPr="007C397F">
              <w:rPr>
                <w:rFonts w:ascii="Times New Roman" w:eastAsia="Times New Roman" w:hAnsi="Times New Roman" w:cs="Times New Roman"/>
                <w:sz w:val="27"/>
                <w:szCs w:val="27"/>
                <w:lang w:val="ro-RO" w:eastAsia="ro-RO"/>
              </w:rPr>
              <w:t>condiționează</w:t>
            </w:r>
            <w:r w:rsidRPr="007C397F">
              <w:rPr>
                <w:rFonts w:ascii="Times New Roman" w:eastAsia="Times New Roman" w:hAnsi="Times New Roman" w:cs="Times New Roman"/>
                <w:sz w:val="27"/>
                <w:szCs w:val="27"/>
                <w:lang w:val="ro-RO" w:eastAsia="ro-RO"/>
              </w:rPr>
              <w:t xml:space="preserve"> </w:t>
            </w:r>
            <w:r w:rsidR="00DE45C8" w:rsidRPr="007C397F">
              <w:rPr>
                <w:rFonts w:ascii="Times New Roman" w:eastAsia="Times New Roman" w:hAnsi="Times New Roman" w:cs="Times New Roman"/>
                <w:sz w:val="27"/>
                <w:szCs w:val="27"/>
                <w:lang w:val="ro-RO" w:eastAsia="ro-RO"/>
              </w:rPr>
              <w:t>intervenția</w:t>
            </w:r>
            <w:r w:rsidRPr="007C397F">
              <w:rPr>
                <w:rFonts w:ascii="Times New Roman" w:eastAsia="Times New Roman" w:hAnsi="Times New Roman" w:cs="Times New Roman"/>
                <w:sz w:val="27"/>
                <w:szCs w:val="27"/>
                <w:lang w:val="ro-RO" w:eastAsia="ro-RO"/>
              </w:rPr>
              <w:t xml:space="preserve"> statului</w:t>
            </w:r>
          </w:p>
        </w:tc>
      </w:tr>
      <w:tr w:rsidR="00F85116" w:rsidRPr="00F66E7E" w:rsidTr="004159FB">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813C6C" w:rsidRPr="007C397F" w:rsidRDefault="00813C6C" w:rsidP="000F2968">
            <w:pPr>
              <w:pStyle w:val="tt"/>
              <w:spacing w:before="0" w:beforeAutospacing="0" w:after="0" w:afterAutospacing="0"/>
              <w:ind w:firstLine="346"/>
              <w:jc w:val="both"/>
              <w:rPr>
                <w:b w:val="0"/>
                <w:bCs w:val="0"/>
                <w:sz w:val="27"/>
                <w:szCs w:val="27"/>
              </w:rPr>
            </w:pPr>
            <w:r w:rsidRPr="007C397F">
              <w:rPr>
                <w:b w:val="0"/>
                <w:bCs w:val="0"/>
                <w:sz w:val="27"/>
                <w:szCs w:val="27"/>
              </w:rPr>
              <w:t>Cadrul juridic actual aferent Produselor pe bază de grăsimi vegetale este reprezentat de:</w:t>
            </w:r>
          </w:p>
          <w:p w:rsidR="0001078E" w:rsidRPr="007C397F" w:rsidRDefault="0001078E" w:rsidP="000F2968">
            <w:pPr>
              <w:pStyle w:val="NormalWeb"/>
              <w:numPr>
                <w:ilvl w:val="0"/>
                <w:numId w:val="6"/>
              </w:numPr>
              <w:spacing w:before="0" w:beforeAutospacing="0" w:after="0" w:afterAutospacing="0"/>
              <w:rPr>
                <w:sz w:val="27"/>
                <w:szCs w:val="27"/>
              </w:rPr>
            </w:pPr>
            <w:r w:rsidRPr="007C397F">
              <w:rPr>
                <w:sz w:val="27"/>
                <w:szCs w:val="27"/>
              </w:rPr>
              <w:t xml:space="preserve">Legea 296/2017 privind igiena produselor alimentare </w:t>
            </w:r>
          </w:p>
          <w:p w:rsidR="0001078E" w:rsidRPr="007C397F" w:rsidRDefault="0001078E" w:rsidP="00CA4BBF">
            <w:pPr>
              <w:pStyle w:val="NormalWeb"/>
              <w:spacing w:before="0" w:beforeAutospacing="0" w:after="0" w:afterAutospacing="0"/>
              <w:rPr>
                <w:sz w:val="27"/>
                <w:szCs w:val="27"/>
              </w:rPr>
            </w:pPr>
            <w:r w:rsidRPr="007C397F">
              <w:rPr>
                <w:sz w:val="27"/>
                <w:szCs w:val="27"/>
              </w:rPr>
              <w:t> (1) Prezenta lege stabilește cerințele generale de igienă a produselor alimentare pentru operatorii din businessul alimentar, țin</w:t>
            </w:r>
            <w:r w:rsidR="007C397F">
              <w:rPr>
                <w:sz w:val="27"/>
                <w:szCs w:val="27"/>
              </w:rPr>
              <w:t>â</w:t>
            </w:r>
            <w:r w:rsidRPr="007C397F">
              <w:rPr>
                <w:sz w:val="27"/>
                <w:szCs w:val="27"/>
              </w:rPr>
              <w:t>ndu-se cont de următoarele reglementări:</w:t>
            </w:r>
          </w:p>
          <w:p w:rsidR="0001078E" w:rsidRPr="007C397F" w:rsidRDefault="0001078E" w:rsidP="00CA4BBF">
            <w:pPr>
              <w:pStyle w:val="NormalWeb"/>
              <w:spacing w:before="0" w:beforeAutospacing="0" w:after="0" w:afterAutospacing="0"/>
              <w:jc w:val="both"/>
              <w:rPr>
                <w:sz w:val="27"/>
                <w:szCs w:val="27"/>
              </w:rPr>
            </w:pPr>
            <w:r w:rsidRPr="007C397F">
              <w:rPr>
                <w:sz w:val="27"/>
                <w:szCs w:val="27"/>
              </w:rPr>
              <w:t>a) asigurarea siguranței produselor alimentare pe tot lanțul alimentar;</w:t>
            </w:r>
          </w:p>
          <w:p w:rsidR="0001078E" w:rsidRPr="007C397F" w:rsidRDefault="0001078E" w:rsidP="00BD574E">
            <w:pPr>
              <w:pStyle w:val="NormalWeb"/>
              <w:spacing w:before="0" w:beforeAutospacing="0" w:after="0" w:afterAutospacing="0"/>
              <w:jc w:val="both"/>
              <w:rPr>
                <w:sz w:val="27"/>
                <w:szCs w:val="27"/>
              </w:rPr>
            </w:pPr>
            <w:r w:rsidRPr="007C397F">
              <w:rPr>
                <w:sz w:val="27"/>
                <w:szCs w:val="27"/>
              </w:rPr>
              <w:t xml:space="preserve">b) implementarea generală a procedurilor bazate pe principiile analizei pericolelor și stabilirii punctelor critice de control (Hazard </w:t>
            </w:r>
            <w:proofErr w:type="spellStart"/>
            <w:r w:rsidRPr="007C397F">
              <w:rPr>
                <w:sz w:val="27"/>
                <w:szCs w:val="27"/>
              </w:rPr>
              <w:t>Analysis</w:t>
            </w:r>
            <w:proofErr w:type="spellEnd"/>
            <w:r w:rsidRPr="007C397F">
              <w:rPr>
                <w:sz w:val="27"/>
                <w:szCs w:val="27"/>
              </w:rPr>
              <w:t xml:space="preserve"> </w:t>
            </w:r>
            <w:proofErr w:type="spellStart"/>
            <w:r w:rsidRPr="007C397F">
              <w:rPr>
                <w:sz w:val="27"/>
                <w:szCs w:val="27"/>
              </w:rPr>
              <w:t>and</w:t>
            </w:r>
            <w:proofErr w:type="spellEnd"/>
            <w:r w:rsidRPr="007C397F">
              <w:rPr>
                <w:sz w:val="27"/>
                <w:szCs w:val="27"/>
              </w:rPr>
              <w:t xml:space="preserve"> </w:t>
            </w:r>
            <w:proofErr w:type="spellStart"/>
            <w:r w:rsidRPr="007C397F">
              <w:rPr>
                <w:sz w:val="27"/>
                <w:szCs w:val="27"/>
              </w:rPr>
              <w:t>Critical</w:t>
            </w:r>
            <w:proofErr w:type="spellEnd"/>
            <w:r w:rsidRPr="007C397F">
              <w:rPr>
                <w:sz w:val="27"/>
                <w:szCs w:val="27"/>
              </w:rPr>
              <w:t xml:space="preserve"> Control </w:t>
            </w:r>
            <w:proofErr w:type="spellStart"/>
            <w:r w:rsidRPr="007C397F">
              <w:rPr>
                <w:sz w:val="27"/>
                <w:szCs w:val="27"/>
              </w:rPr>
              <w:t>Points</w:t>
            </w:r>
            <w:proofErr w:type="spellEnd"/>
            <w:r w:rsidRPr="007C397F">
              <w:rPr>
                <w:sz w:val="27"/>
                <w:szCs w:val="27"/>
              </w:rPr>
              <w:t>, în continuare – </w:t>
            </w:r>
            <w:r w:rsidRPr="007C397F">
              <w:rPr>
                <w:rStyle w:val="Accentuat"/>
                <w:sz w:val="27"/>
                <w:szCs w:val="27"/>
              </w:rPr>
              <w:t>HACCP</w:t>
            </w:r>
            <w:r w:rsidRPr="007C397F">
              <w:rPr>
                <w:sz w:val="27"/>
                <w:szCs w:val="27"/>
              </w:rPr>
              <w:t>), împreună cu aplicarea bunelor practici de igienă;</w:t>
            </w:r>
          </w:p>
          <w:p w:rsidR="00813C6C" w:rsidRPr="007C397F" w:rsidRDefault="000F2968" w:rsidP="000F2968">
            <w:pPr>
              <w:spacing w:after="0" w:line="240" w:lineRule="auto"/>
              <w:ind w:firstLine="346"/>
              <w:jc w:val="both"/>
              <w:rPr>
                <w:rFonts w:ascii="Times New Roman" w:hAnsi="Times New Roman" w:cs="Times New Roman"/>
                <w:bCs/>
                <w:sz w:val="27"/>
                <w:szCs w:val="27"/>
                <w:lang w:val="ro-RO" w:eastAsia="ja-JP"/>
              </w:rPr>
            </w:pPr>
            <w:r w:rsidRPr="007C397F">
              <w:rPr>
                <w:rFonts w:ascii="Times New Roman" w:hAnsi="Times New Roman" w:cs="Times New Roman"/>
                <w:bCs/>
                <w:sz w:val="27"/>
                <w:szCs w:val="27"/>
                <w:lang w:val="ro-RO" w:eastAsia="ja-JP"/>
              </w:rPr>
              <w:t xml:space="preserve">- </w:t>
            </w:r>
            <w:r w:rsidR="00813C6C" w:rsidRPr="007C397F">
              <w:rPr>
                <w:rFonts w:ascii="Times New Roman" w:hAnsi="Times New Roman" w:cs="Times New Roman"/>
                <w:bCs/>
                <w:sz w:val="27"/>
                <w:szCs w:val="27"/>
                <w:lang w:val="ro-RO" w:eastAsia="ja-JP"/>
              </w:rPr>
              <w:t>Legea nr. 279/2017 privind informarea consumatorului cu privire la produsele alimentare, care definește cerințele și responsabilitățile generale ce reglementează informațiile referitoare la produsele alimentare, în special etichetarea produselor alimentare, stabilind informațiile obligatorii referitoare la produsele alimentare pentru asigurarea unui înalt nivel de protecție a consumatorilor, luând în considerare diferențele de percepție și nevoia de informații ale acestora, asigurând în același timp buna funcționare a pieței Republicii Moldova.</w:t>
            </w:r>
          </w:p>
          <w:p w:rsidR="00CA36A7" w:rsidRPr="007C397F" w:rsidRDefault="000F2968" w:rsidP="000F2968">
            <w:pPr>
              <w:pStyle w:val="Titlu4"/>
              <w:shd w:val="clear" w:color="auto" w:fill="FFFFFF"/>
              <w:spacing w:before="0"/>
              <w:ind w:firstLine="346"/>
              <w:jc w:val="both"/>
              <w:rPr>
                <w:rFonts w:ascii="Times New Roman" w:eastAsiaTheme="minorHAnsi" w:hAnsi="Times New Roman" w:cs="Times New Roman"/>
                <w:bCs/>
                <w:i w:val="0"/>
                <w:iCs w:val="0"/>
                <w:color w:val="auto"/>
                <w:sz w:val="27"/>
                <w:szCs w:val="27"/>
                <w:lang w:val="ro-RO" w:eastAsia="ja-JP"/>
              </w:rPr>
            </w:pPr>
            <w:r w:rsidRPr="007C397F">
              <w:rPr>
                <w:rFonts w:ascii="Times New Roman" w:eastAsiaTheme="minorHAnsi" w:hAnsi="Times New Roman" w:cs="Times New Roman"/>
                <w:bCs/>
                <w:i w:val="0"/>
                <w:iCs w:val="0"/>
                <w:color w:val="auto"/>
                <w:sz w:val="27"/>
                <w:szCs w:val="27"/>
                <w:lang w:val="ro-RO" w:eastAsia="ja-JP"/>
              </w:rPr>
              <w:t xml:space="preserve">- </w:t>
            </w:r>
            <w:r w:rsidR="00CA36A7" w:rsidRPr="007C397F">
              <w:rPr>
                <w:rFonts w:ascii="Times New Roman" w:eastAsiaTheme="minorHAnsi" w:hAnsi="Times New Roman" w:cs="Times New Roman"/>
                <w:bCs/>
                <w:i w:val="0"/>
                <w:iCs w:val="0"/>
                <w:color w:val="auto"/>
                <w:sz w:val="27"/>
                <w:szCs w:val="27"/>
                <w:lang w:val="ro-RO" w:eastAsia="ja-JP"/>
              </w:rPr>
              <w:t>Legea 221</w:t>
            </w:r>
            <w:r w:rsidR="00CA4BBF" w:rsidRPr="007C397F">
              <w:rPr>
                <w:rFonts w:ascii="Times New Roman" w:eastAsiaTheme="minorHAnsi" w:hAnsi="Times New Roman" w:cs="Times New Roman"/>
                <w:bCs/>
                <w:i w:val="0"/>
                <w:iCs w:val="0"/>
                <w:color w:val="auto"/>
                <w:sz w:val="27"/>
                <w:szCs w:val="27"/>
                <w:lang w:val="ro-RO" w:eastAsia="ja-JP"/>
              </w:rPr>
              <w:t xml:space="preserve">/2007 </w:t>
            </w:r>
            <w:r w:rsidR="00CA36A7" w:rsidRPr="007C397F">
              <w:rPr>
                <w:rFonts w:ascii="Times New Roman" w:eastAsiaTheme="minorHAnsi" w:hAnsi="Times New Roman" w:cs="Times New Roman"/>
                <w:bCs/>
                <w:i w:val="0"/>
                <w:iCs w:val="0"/>
                <w:color w:val="auto"/>
                <w:sz w:val="27"/>
                <w:szCs w:val="27"/>
                <w:lang w:val="ro-RO" w:eastAsia="ja-JP"/>
              </w:rPr>
              <w:t>privind</w:t>
            </w:r>
            <w:r w:rsidR="00341336" w:rsidRPr="007C397F">
              <w:rPr>
                <w:rFonts w:ascii="Times New Roman" w:eastAsiaTheme="minorHAnsi" w:hAnsi="Times New Roman" w:cs="Times New Roman"/>
                <w:bCs/>
                <w:i w:val="0"/>
                <w:iCs w:val="0"/>
                <w:color w:val="auto"/>
                <w:sz w:val="27"/>
                <w:szCs w:val="27"/>
                <w:lang w:val="ro-RO" w:eastAsia="ja-JP"/>
              </w:rPr>
              <w:t xml:space="preserve"> activitatea sanitar-veterinară</w:t>
            </w:r>
            <w:r w:rsidR="00CA4BBF" w:rsidRPr="007C397F">
              <w:rPr>
                <w:rFonts w:ascii="Times New Roman" w:eastAsiaTheme="minorHAnsi" w:hAnsi="Times New Roman" w:cs="Times New Roman"/>
                <w:bCs/>
                <w:i w:val="0"/>
                <w:iCs w:val="0"/>
                <w:color w:val="auto"/>
                <w:sz w:val="27"/>
                <w:szCs w:val="27"/>
                <w:lang w:val="ro-RO" w:eastAsia="ja-JP"/>
              </w:rPr>
              <w:t xml:space="preserve"> Scopul legii este asigurarea </w:t>
            </w:r>
            <w:r w:rsidR="007C397F" w:rsidRPr="007C397F">
              <w:rPr>
                <w:rFonts w:ascii="Times New Roman" w:eastAsiaTheme="minorHAnsi" w:hAnsi="Times New Roman" w:cs="Times New Roman"/>
                <w:bCs/>
                <w:i w:val="0"/>
                <w:iCs w:val="0"/>
                <w:color w:val="auto"/>
                <w:sz w:val="27"/>
                <w:szCs w:val="27"/>
                <w:lang w:val="ro-RO" w:eastAsia="ja-JP"/>
              </w:rPr>
              <w:t>sănătății</w:t>
            </w:r>
            <w:r w:rsidR="00CA4BBF" w:rsidRPr="007C397F">
              <w:rPr>
                <w:rFonts w:ascii="Times New Roman" w:eastAsiaTheme="minorHAnsi" w:hAnsi="Times New Roman" w:cs="Times New Roman"/>
                <w:bCs/>
                <w:i w:val="0"/>
                <w:iCs w:val="0"/>
                <w:color w:val="auto"/>
                <w:sz w:val="27"/>
                <w:szCs w:val="27"/>
                <w:lang w:val="ro-RO" w:eastAsia="ja-JP"/>
              </w:rPr>
              <w:t xml:space="preserve"> animalelor, prevenirea transmiterii de boli de la animale la om, realizarea </w:t>
            </w:r>
            <w:r w:rsidR="007C397F" w:rsidRPr="007C397F">
              <w:rPr>
                <w:rFonts w:ascii="Times New Roman" w:eastAsiaTheme="minorHAnsi" w:hAnsi="Times New Roman" w:cs="Times New Roman"/>
                <w:bCs/>
                <w:i w:val="0"/>
                <w:iCs w:val="0"/>
                <w:color w:val="auto"/>
                <w:sz w:val="27"/>
                <w:szCs w:val="27"/>
                <w:lang w:val="ro-RO" w:eastAsia="ja-JP"/>
              </w:rPr>
              <w:t>siguranței</w:t>
            </w:r>
            <w:r w:rsidR="00CA4BBF" w:rsidRPr="007C397F">
              <w:rPr>
                <w:rFonts w:ascii="Times New Roman" w:eastAsiaTheme="minorHAnsi" w:hAnsi="Times New Roman" w:cs="Times New Roman"/>
                <w:bCs/>
                <w:i w:val="0"/>
                <w:iCs w:val="0"/>
                <w:color w:val="auto"/>
                <w:sz w:val="27"/>
                <w:szCs w:val="27"/>
                <w:lang w:val="ro-RO" w:eastAsia="ja-JP"/>
              </w:rPr>
              <w:t xml:space="preserve"> produselor de origine animală destinate consumului uman, salubritatea </w:t>
            </w:r>
            <w:proofErr w:type="spellStart"/>
            <w:r w:rsidR="00CA4BBF" w:rsidRPr="007C397F">
              <w:rPr>
                <w:rFonts w:ascii="Times New Roman" w:eastAsiaTheme="minorHAnsi" w:hAnsi="Times New Roman" w:cs="Times New Roman"/>
                <w:bCs/>
                <w:i w:val="0"/>
                <w:iCs w:val="0"/>
                <w:color w:val="auto"/>
                <w:sz w:val="27"/>
                <w:szCs w:val="27"/>
                <w:lang w:val="ro-RO" w:eastAsia="ja-JP"/>
              </w:rPr>
              <w:t>şi</w:t>
            </w:r>
            <w:proofErr w:type="spellEnd"/>
            <w:r w:rsidR="00CA4BBF" w:rsidRPr="007C397F">
              <w:rPr>
                <w:rFonts w:ascii="Times New Roman" w:eastAsiaTheme="minorHAnsi" w:hAnsi="Times New Roman" w:cs="Times New Roman"/>
                <w:bCs/>
                <w:i w:val="0"/>
                <w:iCs w:val="0"/>
                <w:color w:val="auto"/>
                <w:sz w:val="27"/>
                <w:szCs w:val="27"/>
                <w:lang w:val="ro-RO" w:eastAsia="ja-JP"/>
              </w:rPr>
              <w:t xml:space="preserve"> calitatea furajelor, testarea </w:t>
            </w:r>
            <w:proofErr w:type="spellStart"/>
            <w:r w:rsidR="00CA4BBF" w:rsidRPr="007C397F">
              <w:rPr>
                <w:rFonts w:ascii="Times New Roman" w:eastAsiaTheme="minorHAnsi" w:hAnsi="Times New Roman" w:cs="Times New Roman"/>
                <w:bCs/>
                <w:i w:val="0"/>
                <w:iCs w:val="0"/>
                <w:color w:val="auto"/>
                <w:sz w:val="27"/>
                <w:szCs w:val="27"/>
                <w:lang w:val="ro-RO" w:eastAsia="ja-JP"/>
              </w:rPr>
              <w:t>şi</w:t>
            </w:r>
            <w:proofErr w:type="spellEnd"/>
            <w:r w:rsidR="00CA4BBF" w:rsidRPr="007C397F">
              <w:rPr>
                <w:rFonts w:ascii="Times New Roman" w:eastAsiaTheme="minorHAnsi" w:hAnsi="Times New Roman" w:cs="Times New Roman"/>
                <w:bCs/>
                <w:i w:val="0"/>
                <w:iCs w:val="0"/>
                <w:color w:val="auto"/>
                <w:sz w:val="27"/>
                <w:szCs w:val="27"/>
                <w:lang w:val="ro-RO" w:eastAsia="ja-JP"/>
              </w:rPr>
              <w:t xml:space="preserve"> autorizarea produselor medicinale de uz veterinar </w:t>
            </w:r>
            <w:proofErr w:type="spellStart"/>
            <w:r w:rsidR="00CA4BBF" w:rsidRPr="007C397F">
              <w:rPr>
                <w:rFonts w:ascii="Times New Roman" w:eastAsiaTheme="minorHAnsi" w:hAnsi="Times New Roman" w:cs="Times New Roman"/>
                <w:bCs/>
                <w:i w:val="0"/>
                <w:iCs w:val="0"/>
                <w:color w:val="auto"/>
                <w:sz w:val="27"/>
                <w:szCs w:val="27"/>
                <w:lang w:val="ro-RO" w:eastAsia="ja-JP"/>
              </w:rPr>
              <w:t>şi</w:t>
            </w:r>
            <w:proofErr w:type="spellEnd"/>
            <w:r w:rsidR="00CA4BBF" w:rsidRPr="007C397F">
              <w:rPr>
                <w:rFonts w:ascii="Times New Roman" w:eastAsiaTheme="minorHAnsi" w:hAnsi="Times New Roman" w:cs="Times New Roman"/>
                <w:bCs/>
                <w:i w:val="0"/>
                <w:iCs w:val="0"/>
                <w:color w:val="auto"/>
                <w:sz w:val="27"/>
                <w:szCs w:val="27"/>
                <w:lang w:val="ro-RO" w:eastAsia="ja-JP"/>
              </w:rPr>
              <w:t xml:space="preserve"> a </w:t>
            </w:r>
            <w:r w:rsidR="00C639D3" w:rsidRPr="007C397F">
              <w:rPr>
                <w:rFonts w:ascii="Times New Roman" w:eastAsiaTheme="minorHAnsi" w:hAnsi="Times New Roman" w:cs="Times New Roman"/>
                <w:bCs/>
                <w:i w:val="0"/>
                <w:iCs w:val="0"/>
                <w:color w:val="auto"/>
                <w:sz w:val="27"/>
                <w:szCs w:val="27"/>
                <w:lang w:val="ro-RO" w:eastAsia="ja-JP"/>
              </w:rPr>
              <w:t>substanțelor</w:t>
            </w:r>
            <w:r w:rsidR="00CA4BBF" w:rsidRPr="007C397F">
              <w:rPr>
                <w:rFonts w:ascii="Times New Roman" w:eastAsiaTheme="minorHAnsi" w:hAnsi="Times New Roman" w:cs="Times New Roman"/>
                <w:bCs/>
                <w:i w:val="0"/>
                <w:iCs w:val="0"/>
                <w:color w:val="auto"/>
                <w:sz w:val="27"/>
                <w:szCs w:val="27"/>
                <w:lang w:val="ro-RO" w:eastAsia="ja-JP"/>
              </w:rPr>
              <w:t xml:space="preserve"> utilizate în </w:t>
            </w:r>
            <w:r w:rsidR="00C639D3" w:rsidRPr="007C397F">
              <w:rPr>
                <w:rFonts w:ascii="Times New Roman" w:eastAsiaTheme="minorHAnsi" w:hAnsi="Times New Roman" w:cs="Times New Roman"/>
                <w:bCs/>
                <w:i w:val="0"/>
                <w:iCs w:val="0"/>
                <w:color w:val="auto"/>
                <w:sz w:val="27"/>
                <w:szCs w:val="27"/>
                <w:lang w:val="ro-RO" w:eastAsia="ja-JP"/>
              </w:rPr>
              <w:t>activitățile</w:t>
            </w:r>
            <w:r w:rsidR="00CA4BBF" w:rsidRPr="007C397F">
              <w:rPr>
                <w:rFonts w:ascii="Times New Roman" w:eastAsiaTheme="minorHAnsi" w:hAnsi="Times New Roman" w:cs="Times New Roman"/>
                <w:bCs/>
                <w:i w:val="0"/>
                <w:iCs w:val="0"/>
                <w:color w:val="auto"/>
                <w:sz w:val="27"/>
                <w:szCs w:val="27"/>
                <w:lang w:val="ro-RO" w:eastAsia="ja-JP"/>
              </w:rPr>
              <w:t xml:space="preserve"> de diagnostic veterinar, </w:t>
            </w:r>
            <w:r w:rsidR="00C639D3" w:rsidRPr="007C397F">
              <w:rPr>
                <w:rFonts w:ascii="Times New Roman" w:eastAsiaTheme="minorHAnsi" w:hAnsi="Times New Roman" w:cs="Times New Roman"/>
                <w:bCs/>
                <w:i w:val="0"/>
                <w:iCs w:val="0"/>
                <w:color w:val="auto"/>
                <w:sz w:val="27"/>
                <w:szCs w:val="27"/>
                <w:lang w:val="ro-RO" w:eastAsia="ja-JP"/>
              </w:rPr>
              <w:t>protecția</w:t>
            </w:r>
            <w:r w:rsidR="00CA4BBF" w:rsidRPr="007C397F">
              <w:rPr>
                <w:rFonts w:ascii="Times New Roman" w:eastAsiaTheme="minorHAnsi" w:hAnsi="Times New Roman" w:cs="Times New Roman"/>
                <w:bCs/>
                <w:i w:val="0"/>
                <w:iCs w:val="0"/>
                <w:color w:val="auto"/>
                <w:sz w:val="27"/>
                <w:szCs w:val="27"/>
                <w:lang w:val="ro-RO" w:eastAsia="ja-JP"/>
              </w:rPr>
              <w:t xml:space="preserve"> teritoriului </w:t>
            </w:r>
            <w:r w:rsidR="00C639D3" w:rsidRPr="007C397F">
              <w:rPr>
                <w:rFonts w:ascii="Times New Roman" w:eastAsiaTheme="minorHAnsi" w:hAnsi="Times New Roman" w:cs="Times New Roman"/>
                <w:bCs/>
                <w:i w:val="0"/>
                <w:iCs w:val="0"/>
                <w:color w:val="auto"/>
                <w:sz w:val="27"/>
                <w:szCs w:val="27"/>
                <w:lang w:val="ro-RO" w:eastAsia="ja-JP"/>
              </w:rPr>
              <w:t>țării</w:t>
            </w:r>
            <w:r w:rsidR="00CA4BBF" w:rsidRPr="007C397F">
              <w:rPr>
                <w:rFonts w:ascii="Times New Roman" w:eastAsiaTheme="minorHAnsi" w:hAnsi="Times New Roman" w:cs="Times New Roman"/>
                <w:bCs/>
                <w:i w:val="0"/>
                <w:iCs w:val="0"/>
                <w:color w:val="auto"/>
                <w:sz w:val="27"/>
                <w:szCs w:val="27"/>
                <w:lang w:val="ro-RO" w:eastAsia="ja-JP"/>
              </w:rPr>
              <w:t xml:space="preserve"> </w:t>
            </w:r>
            <w:r w:rsidR="00C639D3" w:rsidRPr="007C397F">
              <w:rPr>
                <w:rFonts w:ascii="Times New Roman" w:eastAsiaTheme="minorHAnsi" w:hAnsi="Times New Roman" w:cs="Times New Roman"/>
                <w:bCs/>
                <w:i w:val="0"/>
                <w:iCs w:val="0"/>
                <w:color w:val="auto"/>
                <w:sz w:val="27"/>
                <w:szCs w:val="27"/>
                <w:lang w:val="ro-RO" w:eastAsia="ja-JP"/>
              </w:rPr>
              <w:t>față</w:t>
            </w:r>
            <w:r w:rsidR="00CA4BBF" w:rsidRPr="007C397F">
              <w:rPr>
                <w:rFonts w:ascii="Times New Roman" w:eastAsiaTheme="minorHAnsi" w:hAnsi="Times New Roman" w:cs="Times New Roman"/>
                <w:bCs/>
                <w:i w:val="0"/>
                <w:iCs w:val="0"/>
                <w:color w:val="auto"/>
                <w:sz w:val="27"/>
                <w:szCs w:val="27"/>
                <w:lang w:val="ro-RO" w:eastAsia="ja-JP"/>
              </w:rPr>
              <w:t xml:space="preserve"> de bolile </w:t>
            </w:r>
            <w:r w:rsidR="00C639D3" w:rsidRPr="007C397F">
              <w:rPr>
                <w:rFonts w:ascii="Times New Roman" w:eastAsiaTheme="minorHAnsi" w:hAnsi="Times New Roman" w:cs="Times New Roman"/>
                <w:bCs/>
                <w:i w:val="0"/>
                <w:iCs w:val="0"/>
                <w:color w:val="auto"/>
                <w:sz w:val="27"/>
                <w:szCs w:val="27"/>
                <w:lang w:val="ro-RO" w:eastAsia="ja-JP"/>
              </w:rPr>
              <w:t>infecțioase</w:t>
            </w:r>
            <w:r w:rsidR="00CA4BBF" w:rsidRPr="007C397F">
              <w:rPr>
                <w:rFonts w:ascii="Times New Roman" w:eastAsiaTheme="minorHAnsi" w:hAnsi="Times New Roman" w:cs="Times New Roman"/>
                <w:bCs/>
                <w:i w:val="0"/>
                <w:iCs w:val="0"/>
                <w:color w:val="auto"/>
                <w:sz w:val="27"/>
                <w:szCs w:val="27"/>
                <w:lang w:val="ro-RO" w:eastAsia="ja-JP"/>
              </w:rPr>
              <w:t xml:space="preserve"> prin organizarea </w:t>
            </w:r>
            <w:r w:rsidR="00C639D3" w:rsidRPr="007C397F">
              <w:rPr>
                <w:rFonts w:ascii="Times New Roman" w:eastAsiaTheme="minorHAnsi" w:hAnsi="Times New Roman" w:cs="Times New Roman"/>
                <w:bCs/>
                <w:i w:val="0"/>
                <w:iCs w:val="0"/>
                <w:color w:val="auto"/>
                <w:sz w:val="27"/>
                <w:szCs w:val="27"/>
                <w:lang w:val="ro-RO" w:eastAsia="ja-JP"/>
              </w:rPr>
              <w:t>activității</w:t>
            </w:r>
            <w:r w:rsidR="00CA4BBF" w:rsidRPr="007C397F">
              <w:rPr>
                <w:rFonts w:ascii="Times New Roman" w:eastAsiaTheme="minorHAnsi" w:hAnsi="Times New Roman" w:cs="Times New Roman"/>
                <w:bCs/>
                <w:i w:val="0"/>
                <w:iCs w:val="0"/>
                <w:color w:val="auto"/>
                <w:sz w:val="27"/>
                <w:szCs w:val="27"/>
                <w:lang w:val="ro-RO" w:eastAsia="ja-JP"/>
              </w:rPr>
              <w:t xml:space="preserve"> sanitar-veterinare.</w:t>
            </w:r>
          </w:p>
          <w:p w:rsidR="00CA36A7" w:rsidRPr="007C397F" w:rsidRDefault="000F2968" w:rsidP="00571318">
            <w:pPr>
              <w:pStyle w:val="Titlu4"/>
              <w:shd w:val="clear" w:color="auto" w:fill="FFFFFF"/>
              <w:spacing w:before="0"/>
              <w:ind w:firstLine="346"/>
              <w:jc w:val="both"/>
              <w:rPr>
                <w:rFonts w:ascii="Times New Roman" w:eastAsiaTheme="minorHAnsi" w:hAnsi="Times New Roman" w:cs="Times New Roman"/>
                <w:bCs/>
                <w:i w:val="0"/>
                <w:iCs w:val="0"/>
                <w:color w:val="auto"/>
                <w:sz w:val="27"/>
                <w:szCs w:val="27"/>
                <w:lang w:val="ro-RO" w:eastAsia="ja-JP"/>
              </w:rPr>
            </w:pPr>
            <w:r w:rsidRPr="007C397F">
              <w:rPr>
                <w:rFonts w:ascii="Times New Roman" w:eastAsiaTheme="minorHAnsi" w:hAnsi="Times New Roman" w:cs="Times New Roman"/>
                <w:bCs/>
                <w:i w:val="0"/>
                <w:iCs w:val="0"/>
                <w:color w:val="auto"/>
                <w:sz w:val="27"/>
                <w:szCs w:val="27"/>
                <w:lang w:val="ro-RO" w:eastAsia="ja-JP"/>
              </w:rPr>
              <w:t xml:space="preserve">- </w:t>
            </w:r>
            <w:r w:rsidR="00CA36A7" w:rsidRPr="007C397F">
              <w:rPr>
                <w:rFonts w:ascii="Times New Roman" w:eastAsiaTheme="minorHAnsi" w:hAnsi="Times New Roman" w:cs="Times New Roman"/>
                <w:bCs/>
                <w:i w:val="0"/>
                <w:iCs w:val="0"/>
                <w:color w:val="auto"/>
                <w:sz w:val="27"/>
                <w:szCs w:val="27"/>
                <w:lang w:val="ro-RO" w:eastAsia="ja-JP"/>
              </w:rPr>
              <w:t>Legea 50 /</w:t>
            </w:r>
            <w:r w:rsidR="00CA4BBF" w:rsidRPr="007C397F">
              <w:rPr>
                <w:rFonts w:ascii="Times New Roman" w:eastAsiaTheme="minorHAnsi" w:hAnsi="Times New Roman" w:cs="Times New Roman"/>
                <w:bCs/>
                <w:i w:val="0"/>
                <w:iCs w:val="0"/>
                <w:color w:val="auto"/>
                <w:sz w:val="27"/>
                <w:szCs w:val="27"/>
                <w:lang w:val="ro-RO" w:eastAsia="ja-JP"/>
              </w:rPr>
              <w:t>2013</w:t>
            </w:r>
            <w:r w:rsidR="00CA36A7" w:rsidRPr="007C397F">
              <w:rPr>
                <w:rFonts w:ascii="Times New Roman" w:eastAsiaTheme="minorHAnsi" w:hAnsi="Times New Roman" w:cs="Times New Roman"/>
                <w:bCs/>
                <w:i w:val="0"/>
                <w:iCs w:val="0"/>
                <w:color w:val="auto"/>
                <w:sz w:val="27"/>
                <w:szCs w:val="27"/>
                <w:lang w:val="ro-RO" w:eastAsia="ja-JP"/>
              </w:rPr>
              <w:t xml:space="preserve"> cu privire la controalele oficiale cu privire la controalele oficiale pentru</w:t>
            </w:r>
            <w:r w:rsidR="00341336" w:rsidRPr="007C397F">
              <w:rPr>
                <w:rFonts w:ascii="Times New Roman" w:eastAsiaTheme="minorHAnsi" w:hAnsi="Times New Roman" w:cs="Times New Roman"/>
                <w:bCs/>
                <w:i w:val="0"/>
                <w:iCs w:val="0"/>
                <w:color w:val="auto"/>
                <w:sz w:val="27"/>
                <w:szCs w:val="27"/>
                <w:lang w:val="ro-RO" w:eastAsia="ja-JP"/>
              </w:rPr>
              <w:t xml:space="preserve"> </w:t>
            </w:r>
            <w:r w:rsidR="00CA36A7" w:rsidRPr="007C397F">
              <w:rPr>
                <w:rFonts w:ascii="Times New Roman" w:eastAsiaTheme="minorHAnsi" w:hAnsi="Times New Roman" w:cs="Times New Roman"/>
                <w:bCs/>
                <w:i w:val="0"/>
                <w:iCs w:val="0"/>
                <w:color w:val="auto"/>
                <w:sz w:val="27"/>
                <w:szCs w:val="27"/>
                <w:lang w:val="ro-RO" w:eastAsia="ja-JP"/>
              </w:rPr>
              <w:t xml:space="preserve">verificarea </w:t>
            </w:r>
            <w:r w:rsidR="00C639D3" w:rsidRPr="007C397F">
              <w:rPr>
                <w:rFonts w:ascii="Times New Roman" w:eastAsiaTheme="minorHAnsi" w:hAnsi="Times New Roman" w:cs="Times New Roman"/>
                <w:bCs/>
                <w:i w:val="0"/>
                <w:iCs w:val="0"/>
                <w:color w:val="auto"/>
                <w:sz w:val="27"/>
                <w:szCs w:val="27"/>
                <w:lang w:val="ro-RO" w:eastAsia="ja-JP"/>
              </w:rPr>
              <w:t>conformității</w:t>
            </w:r>
            <w:r w:rsidR="00CA36A7" w:rsidRPr="007C397F">
              <w:rPr>
                <w:rFonts w:ascii="Times New Roman" w:eastAsiaTheme="minorHAnsi" w:hAnsi="Times New Roman" w:cs="Times New Roman"/>
                <w:bCs/>
                <w:i w:val="0"/>
                <w:iCs w:val="0"/>
                <w:color w:val="auto"/>
                <w:sz w:val="27"/>
                <w:szCs w:val="27"/>
                <w:lang w:val="ro-RO" w:eastAsia="ja-JP"/>
              </w:rPr>
              <w:t xml:space="preserve"> cu </w:t>
            </w:r>
            <w:r w:rsidR="00C639D3" w:rsidRPr="007C397F">
              <w:rPr>
                <w:rFonts w:ascii="Times New Roman" w:eastAsiaTheme="minorHAnsi" w:hAnsi="Times New Roman" w:cs="Times New Roman"/>
                <w:bCs/>
                <w:i w:val="0"/>
                <w:iCs w:val="0"/>
                <w:color w:val="auto"/>
                <w:sz w:val="27"/>
                <w:szCs w:val="27"/>
                <w:lang w:val="ro-RO" w:eastAsia="ja-JP"/>
              </w:rPr>
              <w:t>legislația</w:t>
            </w:r>
            <w:r w:rsidR="00CA36A7" w:rsidRPr="007C397F">
              <w:rPr>
                <w:rFonts w:ascii="Times New Roman" w:eastAsiaTheme="minorHAnsi" w:hAnsi="Times New Roman" w:cs="Times New Roman"/>
                <w:bCs/>
                <w:i w:val="0"/>
                <w:iCs w:val="0"/>
                <w:color w:val="auto"/>
                <w:sz w:val="27"/>
                <w:szCs w:val="27"/>
                <w:lang w:val="ro-RO" w:eastAsia="ja-JP"/>
              </w:rPr>
              <w:t xml:space="preserve"> privind</w:t>
            </w:r>
            <w:r w:rsidR="00341336" w:rsidRPr="007C397F">
              <w:rPr>
                <w:rFonts w:ascii="Times New Roman" w:eastAsiaTheme="minorHAnsi" w:hAnsi="Times New Roman" w:cs="Times New Roman"/>
                <w:bCs/>
                <w:i w:val="0"/>
                <w:iCs w:val="0"/>
                <w:color w:val="auto"/>
                <w:sz w:val="27"/>
                <w:szCs w:val="27"/>
                <w:lang w:val="ro-RO" w:eastAsia="ja-JP"/>
              </w:rPr>
              <w:t xml:space="preserve"> </w:t>
            </w:r>
            <w:r w:rsidR="00CA36A7" w:rsidRPr="007C397F">
              <w:rPr>
                <w:rFonts w:ascii="Times New Roman" w:eastAsiaTheme="minorHAnsi" w:hAnsi="Times New Roman" w:cs="Times New Roman"/>
                <w:bCs/>
                <w:i w:val="0"/>
                <w:iCs w:val="0"/>
                <w:color w:val="auto"/>
                <w:sz w:val="27"/>
                <w:szCs w:val="27"/>
                <w:lang w:val="ro-RO" w:eastAsia="ja-JP"/>
              </w:rPr>
              <w:t xml:space="preserve">hrana pentru animale </w:t>
            </w:r>
            <w:proofErr w:type="spellStart"/>
            <w:r w:rsidR="00CA36A7" w:rsidRPr="007C397F">
              <w:rPr>
                <w:rFonts w:ascii="Times New Roman" w:eastAsiaTheme="minorHAnsi" w:hAnsi="Times New Roman" w:cs="Times New Roman"/>
                <w:bCs/>
                <w:i w:val="0"/>
                <w:iCs w:val="0"/>
                <w:color w:val="auto"/>
                <w:sz w:val="27"/>
                <w:szCs w:val="27"/>
                <w:lang w:val="ro-RO" w:eastAsia="ja-JP"/>
              </w:rPr>
              <w:t>şi</w:t>
            </w:r>
            <w:proofErr w:type="spellEnd"/>
            <w:r w:rsidR="00CA36A7" w:rsidRPr="007C397F">
              <w:rPr>
                <w:rFonts w:ascii="Times New Roman" w:eastAsiaTheme="minorHAnsi" w:hAnsi="Times New Roman" w:cs="Times New Roman"/>
                <w:bCs/>
                <w:i w:val="0"/>
                <w:iCs w:val="0"/>
                <w:color w:val="auto"/>
                <w:sz w:val="27"/>
                <w:szCs w:val="27"/>
                <w:lang w:val="ro-RO" w:eastAsia="ja-JP"/>
              </w:rPr>
              <w:t xml:space="preserve"> produsele alimentare</w:t>
            </w:r>
            <w:r w:rsidR="00341336" w:rsidRPr="007C397F">
              <w:rPr>
                <w:rFonts w:ascii="Times New Roman" w:eastAsiaTheme="minorHAnsi" w:hAnsi="Times New Roman" w:cs="Times New Roman"/>
                <w:bCs/>
                <w:i w:val="0"/>
                <w:iCs w:val="0"/>
                <w:color w:val="auto"/>
                <w:sz w:val="27"/>
                <w:szCs w:val="27"/>
                <w:lang w:val="ro-RO" w:eastAsia="ja-JP"/>
              </w:rPr>
              <w:t xml:space="preserve"> </w:t>
            </w:r>
            <w:proofErr w:type="spellStart"/>
            <w:r w:rsidR="00CA36A7" w:rsidRPr="007C397F">
              <w:rPr>
                <w:rFonts w:ascii="Times New Roman" w:eastAsiaTheme="minorHAnsi" w:hAnsi="Times New Roman" w:cs="Times New Roman"/>
                <w:bCs/>
                <w:i w:val="0"/>
                <w:iCs w:val="0"/>
                <w:color w:val="auto"/>
                <w:sz w:val="27"/>
                <w:szCs w:val="27"/>
                <w:lang w:val="ro-RO" w:eastAsia="ja-JP"/>
              </w:rPr>
              <w:t>şi</w:t>
            </w:r>
            <w:proofErr w:type="spellEnd"/>
            <w:r w:rsidR="00CA36A7" w:rsidRPr="007C397F">
              <w:rPr>
                <w:rFonts w:ascii="Times New Roman" w:eastAsiaTheme="minorHAnsi" w:hAnsi="Times New Roman" w:cs="Times New Roman"/>
                <w:bCs/>
                <w:i w:val="0"/>
                <w:iCs w:val="0"/>
                <w:color w:val="auto"/>
                <w:sz w:val="27"/>
                <w:szCs w:val="27"/>
                <w:lang w:val="ro-RO" w:eastAsia="ja-JP"/>
              </w:rPr>
              <w:t xml:space="preserve"> cu normele de sănătate </w:t>
            </w:r>
            <w:proofErr w:type="spellStart"/>
            <w:r w:rsidR="00CA36A7" w:rsidRPr="007C397F">
              <w:rPr>
                <w:rFonts w:ascii="Times New Roman" w:eastAsiaTheme="minorHAnsi" w:hAnsi="Times New Roman" w:cs="Times New Roman"/>
                <w:bCs/>
                <w:i w:val="0"/>
                <w:iCs w:val="0"/>
                <w:color w:val="auto"/>
                <w:sz w:val="27"/>
                <w:szCs w:val="27"/>
                <w:lang w:val="ro-RO" w:eastAsia="ja-JP"/>
              </w:rPr>
              <w:t>şi</w:t>
            </w:r>
            <w:proofErr w:type="spellEnd"/>
            <w:r w:rsidR="00CA36A7" w:rsidRPr="007C397F">
              <w:rPr>
                <w:rFonts w:ascii="Times New Roman" w:eastAsiaTheme="minorHAnsi" w:hAnsi="Times New Roman" w:cs="Times New Roman"/>
                <w:bCs/>
                <w:i w:val="0"/>
                <w:iCs w:val="0"/>
                <w:color w:val="auto"/>
                <w:sz w:val="27"/>
                <w:szCs w:val="27"/>
                <w:lang w:val="ro-RO" w:eastAsia="ja-JP"/>
              </w:rPr>
              <w:t xml:space="preserve"> de bunăstare a</w:t>
            </w:r>
            <w:r w:rsidR="00341336" w:rsidRPr="007C397F">
              <w:rPr>
                <w:rFonts w:ascii="Times New Roman" w:eastAsiaTheme="minorHAnsi" w:hAnsi="Times New Roman" w:cs="Times New Roman"/>
                <w:bCs/>
                <w:i w:val="0"/>
                <w:iCs w:val="0"/>
                <w:color w:val="auto"/>
                <w:sz w:val="27"/>
                <w:szCs w:val="27"/>
                <w:lang w:val="ro-RO" w:eastAsia="ja-JP"/>
              </w:rPr>
              <w:t xml:space="preserve"> </w:t>
            </w:r>
            <w:r w:rsidR="00CA36A7" w:rsidRPr="007C397F">
              <w:rPr>
                <w:rFonts w:ascii="Times New Roman" w:eastAsiaTheme="minorHAnsi" w:hAnsi="Times New Roman" w:cs="Times New Roman"/>
                <w:bCs/>
                <w:i w:val="0"/>
                <w:iCs w:val="0"/>
                <w:color w:val="auto"/>
                <w:sz w:val="27"/>
                <w:szCs w:val="27"/>
                <w:lang w:val="ro-RO" w:eastAsia="ja-JP"/>
              </w:rPr>
              <w:t>animalelor</w:t>
            </w:r>
          </w:p>
          <w:p w:rsidR="00CA36A7" w:rsidRPr="007C397F" w:rsidRDefault="000F2968" w:rsidP="00571318">
            <w:pPr>
              <w:spacing w:after="0" w:line="240" w:lineRule="auto"/>
              <w:ind w:firstLine="346"/>
              <w:jc w:val="both"/>
              <w:rPr>
                <w:rFonts w:ascii="Times New Roman" w:hAnsi="Times New Roman" w:cs="Times New Roman"/>
                <w:bCs/>
                <w:sz w:val="27"/>
                <w:szCs w:val="27"/>
                <w:lang w:val="ro-RO" w:eastAsia="ja-JP"/>
              </w:rPr>
            </w:pPr>
            <w:r w:rsidRPr="007C397F">
              <w:rPr>
                <w:rFonts w:ascii="Times New Roman" w:hAnsi="Times New Roman" w:cs="Times New Roman"/>
                <w:bCs/>
                <w:sz w:val="27"/>
                <w:szCs w:val="27"/>
                <w:lang w:val="ro-RO" w:eastAsia="ja-JP"/>
              </w:rPr>
              <w:t xml:space="preserve">- </w:t>
            </w:r>
            <w:r w:rsidR="00CA36A7" w:rsidRPr="007C397F">
              <w:rPr>
                <w:rFonts w:ascii="Times New Roman" w:hAnsi="Times New Roman" w:cs="Times New Roman"/>
                <w:bCs/>
                <w:sz w:val="27"/>
                <w:szCs w:val="27"/>
                <w:lang w:val="ro-RO" w:eastAsia="ja-JP"/>
              </w:rPr>
              <w:t>Legea nr. 306/2018</w:t>
            </w:r>
            <w:r w:rsidR="00813C6C" w:rsidRPr="007C397F">
              <w:rPr>
                <w:rFonts w:ascii="Times New Roman" w:hAnsi="Times New Roman" w:cs="Times New Roman"/>
                <w:bCs/>
                <w:sz w:val="27"/>
                <w:szCs w:val="27"/>
                <w:lang w:val="ro-RO" w:eastAsia="ja-JP"/>
              </w:rPr>
              <w:t xml:space="preserve"> </w:t>
            </w:r>
            <w:r w:rsidR="00CA4BBF" w:rsidRPr="007C397F">
              <w:rPr>
                <w:rFonts w:ascii="Times New Roman" w:hAnsi="Times New Roman" w:cs="Times New Roman"/>
                <w:bCs/>
                <w:sz w:val="27"/>
                <w:szCs w:val="27"/>
                <w:lang w:val="ro-RO" w:eastAsia="ja-JP"/>
              </w:rPr>
              <w:t>privind siguranța alimentelor</w:t>
            </w:r>
            <w:r w:rsidR="00BD574E" w:rsidRPr="007C397F">
              <w:rPr>
                <w:rFonts w:ascii="Times New Roman" w:hAnsi="Times New Roman" w:cs="Times New Roman"/>
                <w:bCs/>
                <w:sz w:val="27"/>
                <w:szCs w:val="27"/>
                <w:lang w:val="ro-RO" w:eastAsia="ja-JP"/>
              </w:rPr>
              <w:t xml:space="preserve">, </w:t>
            </w:r>
            <w:r w:rsidR="00BD574E" w:rsidRPr="007C397F">
              <w:rPr>
                <w:rFonts w:ascii="Times New Roman" w:hAnsi="Times New Roman" w:cs="Times New Roman"/>
                <w:sz w:val="27"/>
                <w:szCs w:val="27"/>
                <w:lang w:val="ro-RO" w:eastAsia="ja-JP"/>
              </w:rPr>
              <w:t>art.</w:t>
            </w:r>
            <w:r w:rsidR="00CA36A7" w:rsidRPr="007C397F">
              <w:rPr>
                <w:rFonts w:ascii="Times New Roman" w:hAnsi="Times New Roman" w:cs="Times New Roman"/>
                <w:sz w:val="27"/>
                <w:szCs w:val="27"/>
                <w:lang w:val="ro-RO" w:eastAsia="ja-JP"/>
              </w:rPr>
              <w:t>24.</w:t>
            </w:r>
            <w:r w:rsidR="00CA36A7" w:rsidRPr="007C397F">
              <w:rPr>
                <w:rFonts w:ascii="Times New Roman" w:hAnsi="Times New Roman" w:cs="Times New Roman"/>
                <w:bCs/>
                <w:sz w:val="27"/>
                <w:szCs w:val="27"/>
                <w:lang w:val="ro-RO" w:eastAsia="ja-JP"/>
              </w:rPr>
              <w:t> Domeniile de competență ale Agenției Naționale</w:t>
            </w:r>
            <w:r w:rsidR="00CA4BBF" w:rsidRPr="007C397F">
              <w:rPr>
                <w:rFonts w:ascii="Times New Roman" w:hAnsi="Times New Roman" w:cs="Times New Roman"/>
                <w:bCs/>
                <w:sz w:val="27"/>
                <w:szCs w:val="27"/>
                <w:lang w:val="ro-RO" w:eastAsia="ja-JP"/>
              </w:rPr>
              <w:t xml:space="preserve"> p</w:t>
            </w:r>
            <w:r w:rsidR="00CA36A7" w:rsidRPr="007C397F">
              <w:rPr>
                <w:rFonts w:ascii="Times New Roman" w:hAnsi="Times New Roman" w:cs="Times New Roman"/>
                <w:bCs/>
                <w:sz w:val="27"/>
                <w:szCs w:val="27"/>
                <w:lang w:val="ro-RO" w:eastAsia="ja-JP"/>
              </w:rPr>
              <w:t>entru Siguranța Alimentelor</w:t>
            </w:r>
            <w:r w:rsidR="00BD574E" w:rsidRPr="007C397F">
              <w:rPr>
                <w:rFonts w:ascii="Times New Roman" w:hAnsi="Times New Roman" w:cs="Times New Roman"/>
                <w:bCs/>
                <w:sz w:val="27"/>
                <w:szCs w:val="27"/>
                <w:lang w:val="ro-RO" w:eastAsia="ja-JP"/>
              </w:rPr>
              <w:t xml:space="preserve"> și </w:t>
            </w:r>
            <w:r w:rsidR="00BD574E" w:rsidRPr="007C397F">
              <w:rPr>
                <w:rFonts w:ascii="Times New Roman" w:hAnsi="Times New Roman" w:cs="Times New Roman"/>
                <w:sz w:val="27"/>
                <w:szCs w:val="27"/>
                <w:lang w:val="ro-RO" w:eastAsia="ja-JP"/>
              </w:rPr>
              <w:t>art.</w:t>
            </w:r>
            <w:r w:rsidR="00CA36A7" w:rsidRPr="007C397F">
              <w:rPr>
                <w:rFonts w:ascii="Times New Roman" w:hAnsi="Times New Roman" w:cs="Times New Roman"/>
                <w:sz w:val="27"/>
                <w:szCs w:val="27"/>
                <w:lang w:val="ro-RO" w:eastAsia="ja-JP"/>
              </w:rPr>
              <w:t xml:space="preserve"> 26.</w:t>
            </w:r>
            <w:r w:rsidR="00CA36A7" w:rsidRPr="007C397F">
              <w:rPr>
                <w:rFonts w:ascii="Times New Roman" w:hAnsi="Times New Roman" w:cs="Times New Roman"/>
                <w:bCs/>
                <w:sz w:val="27"/>
                <w:szCs w:val="27"/>
                <w:lang w:val="ro-RO" w:eastAsia="ja-JP"/>
              </w:rPr>
              <w:t> Sistemul rapid de a</w:t>
            </w:r>
            <w:r w:rsidR="00CA4BBF" w:rsidRPr="007C397F">
              <w:rPr>
                <w:rFonts w:ascii="Times New Roman" w:hAnsi="Times New Roman" w:cs="Times New Roman"/>
                <w:bCs/>
                <w:sz w:val="27"/>
                <w:szCs w:val="27"/>
                <w:lang w:val="ro-RO" w:eastAsia="ja-JP"/>
              </w:rPr>
              <w:t xml:space="preserve">lertă pentru alimente și furaje </w:t>
            </w:r>
            <w:r w:rsidR="00CA36A7" w:rsidRPr="007C397F">
              <w:rPr>
                <w:rFonts w:ascii="Times New Roman" w:hAnsi="Times New Roman" w:cs="Times New Roman"/>
                <w:bCs/>
                <w:sz w:val="27"/>
                <w:szCs w:val="27"/>
                <w:lang w:val="ro-RO" w:eastAsia="ja-JP"/>
              </w:rPr>
              <w:t>la nivel național</w:t>
            </w:r>
          </w:p>
          <w:p w:rsidR="00CA4BBF" w:rsidRPr="007C397F" w:rsidRDefault="00CA4BBF" w:rsidP="000F2968">
            <w:pPr>
              <w:pStyle w:val="NormalWeb"/>
              <w:shd w:val="clear" w:color="auto" w:fill="FFFFFF"/>
              <w:spacing w:before="0" w:beforeAutospacing="0" w:after="0" w:afterAutospacing="0"/>
              <w:ind w:firstLine="346"/>
              <w:jc w:val="both"/>
              <w:rPr>
                <w:rFonts w:eastAsiaTheme="minorHAnsi"/>
                <w:bCs/>
                <w:sz w:val="27"/>
                <w:szCs w:val="27"/>
                <w:lang w:eastAsia="ja-JP"/>
              </w:rPr>
            </w:pPr>
            <w:r w:rsidRPr="007C397F">
              <w:rPr>
                <w:rFonts w:eastAsiaTheme="minorHAnsi"/>
                <w:bCs/>
                <w:sz w:val="27"/>
                <w:szCs w:val="27"/>
                <w:lang w:eastAsia="ja-JP"/>
              </w:rPr>
              <w:t xml:space="preserve">Actul normativ care urmează a fi elaborat constă în transpunerea în redacție nouă a prevederilor </w:t>
            </w:r>
            <w:r w:rsidR="00430B68" w:rsidRPr="007C397F">
              <w:rPr>
                <w:rFonts w:eastAsiaTheme="minorHAnsi"/>
                <w:bCs/>
                <w:sz w:val="27"/>
                <w:szCs w:val="27"/>
                <w:lang w:eastAsia="ja-JP"/>
              </w:rPr>
              <w:t>hotărârii</w:t>
            </w:r>
            <w:r w:rsidRPr="007C397F">
              <w:rPr>
                <w:rFonts w:eastAsiaTheme="minorHAnsi"/>
                <w:bCs/>
                <w:sz w:val="27"/>
                <w:szCs w:val="27"/>
                <w:lang w:eastAsia="ja-JP"/>
              </w:rPr>
              <w:t xml:space="preserve"> Guvernului nr. 16/2009 privind aprobarea Reglementării tehnice </w:t>
            </w:r>
            <w:r w:rsidR="00430B68" w:rsidRPr="007C397F">
              <w:rPr>
                <w:rFonts w:eastAsiaTheme="minorHAnsi"/>
                <w:bCs/>
                <w:sz w:val="27"/>
                <w:szCs w:val="27"/>
                <w:lang w:eastAsia="ja-JP"/>
              </w:rPr>
              <w:t>Grăsimi vegetale comestibile. Și va avea următoarea structură:</w:t>
            </w:r>
          </w:p>
          <w:p w:rsidR="00430B68" w:rsidRPr="007C397F" w:rsidRDefault="00430B68" w:rsidP="00F83F67">
            <w:pPr>
              <w:pStyle w:val="NormalWeb"/>
              <w:numPr>
                <w:ilvl w:val="0"/>
                <w:numId w:val="5"/>
              </w:numPr>
              <w:shd w:val="clear" w:color="auto" w:fill="FFFFFF"/>
              <w:tabs>
                <w:tab w:val="left" w:pos="204"/>
              </w:tabs>
              <w:spacing w:before="0" w:beforeAutospacing="0" w:after="0" w:afterAutospacing="0"/>
              <w:ind w:left="0" w:firstLine="0"/>
              <w:jc w:val="both"/>
              <w:rPr>
                <w:rFonts w:eastAsiaTheme="minorHAnsi"/>
                <w:bCs/>
                <w:sz w:val="27"/>
                <w:szCs w:val="27"/>
                <w:lang w:eastAsia="ja-JP"/>
              </w:rPr>
            </w:pPr>
            <w:r w:rsidRPr="007C397F">
              <w:rPr>
                <w:rFonts w:eastAsiaTheme="minorHAnsi"/>
                <w:bCs/>
                <w:sz w:val="27"/>
                <w:szCs w:val="27"/>
                <w:lang w:eastAsia="ja-JP"/>
              </w:rPr>
              <w:t>Preambul;</w:t>
            </w:r>
          </w:p>
          <w:p w:rsidR="00430B68" w:rsidRPr="007C397F" w:rsidRDefault="00430B68" w:rsidP="00F83F67">
            <w:pPr>
              <w:pStyle w:val="NormalWeb"/>
              <w:numPr>
                <w:ilvl w:val="0"/>
                <w:numId w:val="5"/>
              </w:numPr>
              <w:shd w:val="clear" w:color="auto" w:fill="FFFFFF"/>
              <w:tabs>
                <w:tab w:val="left" w:pos="204"/>
              </w:tabs>
              <w:spacing w:before="0" w:beforeAutospacing="0" w:after="0" w:afterAutospacing="0"/>
              <w:ind w:left="0" w:firstLine="0"/>
              <w:jc w:val="both"/>
              <w:rPr>
                <w:rFonts w:eastAsiaTheme="minorHAnsi"/>
                <w:bCs/>
                <w:sz w:val="27"/>
                <w:szCs w:val="27"/>
                <w:lang w:eastAsia="ja-JP"/>
              </w:rPr>
            </w:pPr>
            <w:r w:rsidRPr="007C397F">
              <w:rPr>
                <w:rFonts w:eastAsiaTheme="minorHAnsi"/>
                <w:bCs/>
                <w:sz w:val="27"/>
                <w:szCs w:val="27"/>
                <w:lang w:eastAsia="ja-JP"/>
              </w:rPr>
              <w:t>Clauza de armonizare</w:t>
            </w:r>
          </w:p>
          <w:p w:rsidR="00430B68" w:rsidRPr="007C397F" w:rsidRDefault="00430B68" w:rsidP="00F83F67">
            <w:pPr>
              <w:pStyle w:val="NormalWeb"/>
              <w:numPr>
                <w:ilvl w:val="0"/>
                <w:numId w:val="5"/>
              </w:numPr>
              <w:shd w:val="clear" w:color="auto" w:fill="FFFFFF"/>
              <w:tabs>
                <w:tab w:val="left" w:pos="204"/>
              </w:tabs>
              <w:spacing w:before="0" w:beforeAutospacing="0" w:after="0" w:afterAutospacing="0"/>
              <w:ind w:left="0" w:firstLine="0"/>
              <w:jc w:val="both"/>
              <w:rPr>
                <w:rFonts w:eastAsiaTheme="minorHAnsi"/>
                <w:bCs/>
                <w:sz w:val="27"/>
                <w:szCs w:val="27"/>
                <w:lang w:eastAsia="ja-JP"/>
              </w:rPr>
            </w:pPr>
            <w:r w:rsidRPr="007C397F">
              <w:rPr>
                <w:rFonts w:eastAsiaTheme="minorHAnsi"/>
                <w:bCs/>
                <w:sz w:val="27"/>
                <w:szCs w:val="27"/>
                <w:lang w:eastAsia="ja-JP"/>
              </w:rPr>
              <w:t>Categoria produselor care cad sub incidența prevederilor actului propus și terminologia;</w:t>
            </w:r>
          </w:p>
          <w:p w:rsidR="00430B68" w:rsidRPr="007C397F" w:rsidRDefault="00430B68" w:rsidP="00F83F67">
            <w:pPr>
              <w:pStyle w:val="NormalWeb"/>
              <w:numPr>
                <w:ilvl w:val="0"/>
                <w:numId w:val="5"/>
              </w:numPr>
              <w:shd w:val="clear" w:color="auto" w:fill="FFFFFF"/>
              <w:tabs>
                <w:tab w:val="left" w:pos="204"/>
              </w:tabs>
              <w:spacing w:before="0" w:beforeAutospacing="0" w:after="0" w:afterAutospacing="0"/>
              <w:ind w:left="0" w:firstLine="0"/>
              <w:jc w:val="both"/>
              <w:rPr>
                <w:rFonts w:eastAsiaTheme="minorHAnsi"/>
                <w:bCs/>
                <w:sz w:val="27"/>
                <w:szCs w:val="27"/>
                <w:lang w:eastAsia="ja-JP"/>
              </w:rPr>
            </w:pPr>
            <w:r w:rsidRPr="007C397F">
              <w:rPr>
                <w:rFonts w:eastAsiaTheme="minorHAnsi"/>
                <w:bCs/>
                <w:sz w:val="27"/>
                <w:szCs w:val="27"/>
                <w:lang w:eastAsia="ja-JP"/>
              </w:rPr>
              <w:t>Cerințe generale și cerințe specifice</w:t>
            </w:r>
            <w:r w:rsidR="00F83F67" w:rsidRPr="007C397F">
              <w:rPr>
                <w:rFonts w:eastAsiaTheme="minorHAnsi"/>
                <w:bCs/>
                <w:sz w:val="27"/>
                <w:szCs w:val="27"/>
                <w:lang w:eastAsia="ja-JP"/>
              </w:rPr>
              <w:t xml:space="preserve"> atât pentru produsul finit cât și pentru materiile prime utilizate la fabricarea acestuia trebuie sa corespundă prevederilor din actele ce urmează</w:t>
            </w:r>
            <w:r w:rsidRPr="007C397F">
              <w:rPr>
                <w:rFonts w:eastAsiaTheme="minorHAnsi"/>
                <w:bCs/>
                <w:sz w:val="27"/>
                <w:szCs w:val="27"/>
                <w:lang w:eastAsia="ja-JP"/>
              </w:rPr>
              <w:t>:</w:t>
            </w:r>
          </w:p>
          <w:p w:rsidR="00185D0E" w:rsidRPr="007C397F" w:rsidRDefault="00F83F67" w:rsidP="000F2968">
            <w:pPr>
              <w:pStyle w:val="Listparagraf"/>
              <w:numPr>
                <w:ilvl w:val="0"/>
                <w:numId w:val="5"/>
              </w:numPr>
              <w:shd w:val="clear" w:color="auto" w:fill="FFFFFF"/>
              <w:spacing w:after="0" w:line="240" w:lineRule="auto"/>
              <w:ind w:left="0" w:firstLine="346"/>
              <w:jc w:val="both"/>
              <w:rPr>
                <w:rFonts w:ascii="Times New Roman" w:hAnsi="Times New Roman"/>
                <w:bCs/>
                <w:sz w:val="27"/>
                <w:szCs w:val="27"/>
                <w:lang w:val="ro-RO" w:eastAsia="ja-JP"/>
              </w:rPr>
            </w:pPr>
            <w:r w:rsidRPr="007C397F">
              <w:rPr>
                <w:rFonts w:ascii="Times New Roman" w:hAnsi="Times New Roman"/>
                <w:bCs/>
                <w:sz w:val="27"/>
                <w:szCs w:val="27"/>
                <w:lang w:val="ro-RO" w:eastAsia="ja-JP"/>
              </w:rPr>
              <w:t xml:space="preserve">Hotărârea Guvernului </w:t>
            </w:r>
            <w:r w:rsidR="00185D0E" w:rsidRPr="007C397F">
              <w:rPr>
                <w:rFonts w:ascii="Times New Roman" w:hAnsi="Times New Roman"/>
                <w:bCs/>
                <w:sz w:val="27"/>
                <w:szCs w:val="27"/>
                <w:lang w:val="ro-RO" w:eastAsia="ja-JP"/>
              </w:rPr>
              <w:t xml:space="preserve">278/2013 </w:t>
            </w:r>
            <w:r w:rsidR="00430B68" w:rsidRPr="007C397F">
              <w:rPr>
                <w:rFonts w:ascii="Times New Roman" w:hAnsi="Times New Roman"/>
                <w:bCs/>
                <w:sz w:val="27"/>
                <w:szCs w:val="27"/>
                <w:lang w:val="ro-RO" w:eastAsia="ja-JP"/>
              </w:rPr>
              <w:t xml:space="preserve">pentru aprobarea Regulamentului sanitar privind materialele </w:t>
            </w:r>
            <w:proofErr w:type="spellStart"/>
            <w:r w:rsidR="00430B68" w:rsidRPr="007C397F">
              <w:rPr>
                <w:rFonts w:ascii="Times New Roman" w:hAnsi="Times New Roman"/>
                <w:bCs/>
                <w:sz w:val="27"/>
                <w:szCs w:val="27"/>
                <w:lang w:val="ro-RO" w:eastAsia="ja-JP"/>
              </w:rPr>
              <w:t>şi</w:t>
            </w:r>
            <w:proofErr w:type="spellEnd"/>
            <w:r w:rsidR="00430B68" w:rsidRPr="007C397F">
              <w:rPr>
                <w:rFonts w:ascii="Times New Roman" w:hAnsi="Times New Roman"/>
                <w:bCs/>
                <w:sz w:val="27"/>
                <w:szCs w:val="27"/>
                <w:lang w:val="ro-RO" w:eastAsia="ja-JP"/>
              </w:rPr>
              <w:t xml:space="preserve"> obiectele din plastic destinate să vină în contact cu produsele alimentare</w:t>
            </w:r>
          </w:p>
          <w:p w:rsidR="00401D3F" w:rsidRPr="007C397F" w:rsidRDefault="00F83F67" w:rsidP="000F2968">
            <w:pPr>
              <w:pStyle w:val="Listparagraf"/>
              <w:numPr>
                <w:ilvl w:val="0"/>
                <w:numId w:val="5"/>
              </w:numPr>
              <w:shd w:val="clear" w:color="auto" w:fill="FFFFFF"/>
              <w:spacing w:after="0" w:line="240" w:lineRule="auto"/>
              <w:ind w:left="0" w:firstLine="346"/>
              <w:jc w:val="both"/>
              <w:rPr>
                <w:rFonts w:ascii="Times New Roman" w:eastAsia="Times New Roman" w:hAnsi="Times New Roman"/>
                <w:sz w:val="27"/>
                <w:szCs w:val="27"/>
                <w:shd w:val="clear" w:color="auto" w:fill="FFFFFF"/>
                <w:lang w:val="ro-RO" w:eastAsia="ro-RO"/>
              </w:rPr>
            </w:pPr>
            <w:r w:rsidRPr="007C397F">
              <w:rPr>
                <w:rFonts w:ascii="Times New Roman" w:hAnsi="Times New Roman"/>
                <w:bCs/>
                <w:sz w:val="27"/>
                <w:szCs w:val="27"/>
                <w:lang w:val="ro-RO" w:eastAsia="ja-JP"/>
              </w:rPr>
              <w:t>Hotărârea Guvernului</w:t>
            </w:r>
            <w:r w:rsidRPr="007C397F">
              <w:rPr>
                <w:rFonts w:ascii="Times New Roman" w:eastAsia="Times New Roman" w:hAnsi="Times New Roman"/>
                <w:sz w:val="27"/>
                <w:szCs w:val="27"/>
                <w:shd w:val="clear" w:color="auto" w:fill="FFFFFF"/>
                <w:lang w:val="ro-RO" w:eastAsia="ro-RO"/>
              </w:rPr>
              <w:t xml:space="preserve"> </w:t>
            </w:r>
            <w:r w:rsidR="00185D0E" w:rsidRPr="007C397F">
              <w:rPr>
                <w:rFonts w:ascii="Times New Roman" w:eastAsia="Times New Roman" w:hAnsi="Times New Roman"/>
                <w:sz w:val="27"/>
                <w:szCs w:val="27"/>
                <w:shd w:val="clear" w:color="auto" w:fill="FFFFFF"/>
                <w:lang w:val="ro-RO" w:eastAsia="ro-RO"/>
              </w:rPr>
              <w:t xml:space="preserve">308/2011 </w:t>
            </w:r>
            <w:r w:rsidR="00401D3F" w:rsidRPr="007C397F">
              <w:rPr>
                <w:rFonts w:ascii="Times New Roman" w:eastAsia="Times New Roman" w:hAnsi="Times New Roman"/>
                <w:sz w:val="27"/>
                <w:szCs w:val="27"/>
                <w:shd w:val="clear" w:color="auto" w:fill="FFFFFF"/>
                <w:lang w:val="ro-RO" w:eastAsia="ro-RO"/>
              </w:rPr>
              <w:t xml:space="preserve">pentru aprobarea Regulamentului sanitar privind materialele </w:t>
            </w:r>
            <w:proofErr w:type="spellStart"/>
            <w:r w:rsidR="00401D3F" w:rsidRPr="007C397F">
              <w:rPr>
                <w:rFonts w:ascii="Times New Roman" w:eastAsia="Times New Roman" w:hAnsi="Times New Roman"/>
                <w:sz w:val="27"/>
                <w:szCs w:val="27"/>
                <w:shd w:val="clear" w:color="auto" w:fill="FFFFFF"/>
                <w:lang w:val="ro-RO" w:eastAsia="ro-RO"/>
              </w:rPr>
              <w:t>şi</w:t>
            </w:r>
            <w:proofErr w:type="spellEnd"/>
            <w:r w:rsidR="00401D3F" w:rsidRPr="007C397F">
              <w:rPr>
                <w:rFonts w:ascii="Times New Roman" w:eastAsia="Times New Roman" w:hAnsi="Times New Roman"/>
                <w:sz w:val="27"/>
                <w:szCs w:val="27"/>
                <w:shd w:val="clear" w:color="auto" w:fill="FFFFFF"/>
                <w:lang w:val="ro-RO" w:eastAsia="ro-RO"/>
              </w:rPr>
              <w:t xml:space="preserve"> obiectele destinate să vină în contact cu produsele alimentare</w:t>
            </w:r>
            <w:r w:rsidR="000F2968" w:rsidRPr="007C397F">
              <w:rPr>
                <w:rFonts w:ascii="Times New Roman" w:eastAsia="Times New Roman" w:hAnsi="Times New Roman"/>
                <w:sz w:val="27"/>
                <w:szCs w:val="27"/>
                <w:shd w:val="clear" w:color="auto" w:fill="FFFFFF"/>
                <w:lang w:val="ro-RO" w:eastAsia="ro-RO"/>
              </w:rPr>
              <w:t>.</w:t>
            </w:r>
          </w:p>
          <w:p w:rsidR="00185D0E" w:rsidRPr="007C397F" w:rsidRDefault="00401D3F" w:rsidP="000F2968">
            <w:pPr>
              <w:pStyle w:val="Listparagraf"/>
              <w:numPr>
                <w:ilvl w:val="0"/>
                <w:numId w:val="5"/>
              </w:numPr>
              <w:shd w:val="clear" w:color="auto" w:fill="FFFFFF"/>
              <w:spacing w:after="0" w:line="240" w:lineRule="auto"/>
              <w:ind w:left="0" w:firstLine="269"/>
              <w:jc w:val="both"/>
              <w:rPr>
                <w:rFonts w:ascii="Times New Roman" w:eastAsia="Times New Roman" w:hAnsi="Times New Roman"/>
                <w:sz w:val="27"/>
                <w:szCs w:val="27"/>
                <w:shd w:val="clear" w:color="auto" w:fill="FFFFFF"/>
                <w:lang w:val="ro-RO" w:eastAsia="ro-RO"/>
              </w:rPr>
            </w:pPr>
            <w:r w:rsidRPr="007C397F">
              <w:rPr>
                <w:rFonts w:ascii="Times New Roman" w:hAnsi="Times New Roman"/>
                <w:bCs/>
                <w:sz w:val="27"/>
                <w:szCs w:val="27"/>
                <w:lang w:val="ro-RO" w:eastAsia="ja-JP"/>
              </w:rPr>
              <w:lastRenderedPageBreak/>
              <w:t>Hotărârea</w:t>
            </w:r>
            <w:r w:rsidRPr="007C397F">
              <w:rPr>
                <w:rFonts w:ascii="Times New Roman" w:eastAsiaTheme="minorHAnsi" w:hAnsi="Times New Roman"/>
                <w:bCs/>
                <w:sz w:val="27"/>
                <w:szCs w:val="27"/>
                <w:lang w:val="ro-RO" w:eastAsia="ja-JP"/>
              </w:rPr>
              <w:t xml:space="preserve"> Guvernului</w:t>
            </w:r>
            <w:r w:rsidR="00C9730F" w:rsidRPr="007C397F">
              <w:rPr>
                <w:rFonts w:ascii="Times New Roman" w:eastAsia="Times New Roman" w:hAnsi="Times New Roman"/>
                <w:sz w:val="27"/>
                <w:szCs w:val="27"/>
                <w:shd w:val="clear" w:color="auto" w:fill="FFFFFF"/>
                <w:lang w:val="ro-RO" w:eastAsia="ro-RO"/>
              </w:rPr>
              <w:t xml:space="preserve"> 520/2011 </w:t>
            </w:r>
            <w:r w:rsidRPr="007C397F">
              <w:rPr>
                <w:rFonts w:ascii="Times New Roman" w:eastAsia="Times New Roman" w:hAnsi="Times New Roman"/>
                <w:sz w:val="27"/>
                <w:szCs w:val="27"/>
                <w:shd w:val="clear" w:color="auto" w:fill="FFFFFF"/>
                <w:lang w:val="ro-RO" w:eastAsia="ro-RO"/>
              </w:rPr>
              <w:t>cu privire la aprobarea Regulamentului sanitar privind contaminanții din produsele alimentare</w:t>
            </w:r>
          </w:p>
          <w:p w:rsidR="00401D3F" w:rsidRPr="007C397F" w:rsidRDefault="00F83F67" w:rsidP="000F2968">
            <w:pPr>
              <w:pStyle w:val="Listparagraf"/>
              <w:numPr>
                <w:ilvl w:val="0"/>
                <w:numId w:val="5"/>
              </w:numPr>
              <w:shd w:val="clear" w:color="auto" w:fill="FFFFFF"/>
              <w:spacing w:after="0" w:line="240" w:lineRule="auto"/>
              <w:ind w:left="0" w:firstLine="269"/>
              <w:jc w:val="both"/>
              <w:rPr>
                <w:rFonts w:ascii="Times New Roman" w:eastAsia="Times New Roman" w:hAnsi="Times New Roman"/>
                <w:sz w:val="27"/>
                <w:szCs w:val="27"/>
                <w:shd w:val="clear" w:color="auto" w:fill="FFFFFF"/>
                <w:lang w:val="ro-RO" w:eastAsia="ro-RO"/>
              </w:rPr>
            </w:pPr>
            <w:r w:rsidRPr="007C397F">
              <w:rPr>
                <w:rFonts w:ascii="Times New Roman" w:hAnsi="Times New Roman"/>
                <w:bCs/>
                <w:sz w:val="27"/>
                <w:szCs w:val="27"/>
                <w:lang w:val="ro-RO" w:eastAsia="ja-JP"/>
              </w:rPr>
              <w:t>Hotărârea Guvernului</w:t>
            </w:r>
            <w:r w:rsidR="00C9730F" w:rsidRPr="007C397F">
              <w:rPr>
                <w:rFonts w:ascii="Times New Roman" w:eastAsia="Times New Roman" w:hAnsi="Times New Roman"/>
                <w:sz w:val="27"/>
                <w:szCs w:val="27"/>
                <w:shd w:val="clear" w:color="auto" w:fill="FFFFFF"/>
                <w:lang w:val="ro-RO" w:eastAsia="ro-RO"/>
              </w:rPr>
              <w:t xml:space="preserve"> 435/2004 </w:t>
            </w:r>
            <w:r w:rsidR="007F28C4" w:rsidRPr="007C397F">
              <w:rPr>
                <w:rFonts w:ascii="Times New Roman" w:eastAsia="Times New Roman" w:hAnsi="Times New Roman"/>
                <w:sz w:val="27"/>
                <w:szCs w:val="27"/>
                <w:shd w:val="clear" w:color="auto" w:fill="FFFFFF"/>
                <w:lang w:val="ro-RO" w:eastAsia="ro-RO"/>
              </w:rPr>
              <w:t>privind aprobarea Regulilor specifice de igienă a produselor alimentare de origine animal</w:t>
            </w:r>
            <w:r w:rsidRPr="007C397F">
              <w:rPr>
                <w:rFonts w:ascii="Times New Roman" w:eastAsia="Times New Roman" w:hAnsi="Times New Roman"/>
                <w:sz w:val="27"/>
                <w:szCs w:val="27"/>
                <w:shd w:val="clear" w:color="auto" w:fill="FFFFFF"/>
                <w:lang w:val="ro-RO" w:eastAsia="ro-RO"/>
              </w:rPr>
              <w:t xml:space="preserve"> </w:t>
            </w:r>
          </w:p>
          <w:p w:rsidR="00C9730F" w:rsidRPr="007C397F" w:rsidRDefault="00F83F67" w:rsidP="000F2968">
            <w:pPr>
              <w:pStyle w:val="Listparagraf"/>
              <w:numPr>
                <w:ilvl w:val="0"/>
                <w:numId w:val="5"/>
              </w:numPr>
              <w:shd w:val="clear" w:color="auto" w:fill="FFFFFF"/>
              <w:spacing w:after="0" w:line="240" w:lineRule="auto"/>
              <w:ind w:left="0" w:firstLine="269"/>
              <w:jc w:val="both"/>
              <w:rPr>
                <w:rFonts w:ascii="Times New Roman" w:eastAsia="Times New Roman" w:hAnsi="Times New Roman"/>
                <w:sz w:val="27"/>
                <w:szCs w:val="27"/>
                <w:shd w:val="clear" w:color="auto" w:fill="FFFFFF"/>
                <w:lang w:val="ro-RO" w:eastAsia="ro-RO"/>
              </w:rPr>
            </w:pPr>
            <w:r w:rsidRPr="007C397F">
              <w:rPr>
                <w:rFonts w:ascii="Times New Roman" w:hAnsi="Times New Roman"/>
                <w:bCs/>
                <w:sz w:val="27"/>
                <w:szCs w:val="27"/>
                <w:lang w:val="ro-RO" w:eastAsia="ja-JP"/>
              </w:rPr>
              <w:t>Hotărârea Guvernului</w:t>
            </w:r>
            <w:r w:rsidR="00C9730F" w:rsidRPr="007C397F">
              <w:rPr>
                <w:rFonts w:ascii="Times New Roman" w:eastAsia="Times New Roman" w:hAnsi="Times New Roman"/>
                <w:sz w:val="27"/>
                <w:szCs w:val="27"/>
                <w:shd w:val="clear" w:color="auto" w:fill="FFFFFF"/>
                <w:lang w:val="ro-RO" w:eastAsia="ro-RO"/>
              </w:rPr>
              <w:t xml:space="preserve"> 221</w:t>
            </w:r>
            <w:r w:rsidRPr="007C397F">
              <w:rPr>
                <w:rFonts w:ascii="Times New Roman" w:eastAsia="Times New Roman" w:hAnsi="Times New Roman"/>
                <w:sz w:val="27"/>
                <w:szCs w:val="27"/>
                <w:shd w:val="clear" w:color="auto" w:fill="FFFFFF"/>
                <w:lang w:val="ro-RO" w:eastAsia="ro-RO"/>
              </w:rPr>
              <w:t xml:space="preserve">/2009 </w:t>
            </w:r>
            <w:r w:rsidR="00C9730F" w:rsidRPr="007C397F">
              <w:rPr>
                <w:rFonts w:ascii="Times New Roman" w:eastAsia="Times New Roman" w:hAnsi="Times New Roman"/>
                <w:sz w:val="27"/>
                <w:szCs w:val="27"/>
                <w:shd w:val="clear" w:color="auto" w:fill="FFFFFF"/>
                <w:lang w:val="ro-RO" w:eastAsia="ro-RO"/>
              </w:rPr>
              <w:t xml:space="preserve"> </w:t>
            </w:r>
            <w:r w:rsidRPr="007C397F">
              <w:rPr>
                <w:rFonts w:ascii="Times New Roman" w:eastAsia="Times New Roman" w:hAnsi="Times New Roman"/>
                <w:sz w:val="27"/>
                <w:szCs w:val="27"/>
                <w:shd w:val="clear" w:color="auto" w:fill="FFFFFF"/>
                <w:lang w:val="ro-RO" w:eastAsia="ro-RO"/>
              </w:rPr>
              <w:t>cu privire la aprobarea Regulilor privind criteriile microbiologice pentru produsele alimentare</w:t>
            </w:r>
          </w:p>
          <w:p w:rsidR="00C9730F" w:rsidRPr="007C397F" w:rsidRDefault="00F83F67" w:rsidP="000F2968">
            <w:pPr>
              <w:pStyle w:val="Listparagraf"/>
              <w:numPr>
                <w:ilvl w:val="0"/>
                <w:numId w:val="5"/>
              </w:numPr>
              <w:shd w:val="clear" w:color="auto" w:fill="FFFFFF"/>
              <w:spacing w:after="0" w:line="240" w:lineRule="auto"/>
              <w:ind w:left="0" w:firstLine="269"/>
              <w:jc w:val="both"/>
              <w:rPr>
                <w:rFonts w:ascii="Times New Roman" w:eastAsia="Times New Roman" w:hAnsi="Times New Roman"/>
                <w:sz w:val="27"/>
                <w:szCs w:val="27"/>
                <w:shd w:val="clear" w:color="auto" w:fill="FFFFFF"/>
                <w:lang w:val="ro-RO" w:eastAsia="ro-RO"/>
              </w:rPr>
            </w:pPr>
            <w:r w:rsidRPr="007C397F">
              <w:rPr>
                <w:rFonts w:ascii="Times New Roman" w:hAnsi="Times New Roman"/>
                <w:bCs/>
                <w:sz w:val="27"/>
                <w:szCs w:val="27"/>
                <w:lang w:val="ro-RO" w:eastAsia="ja-JP"/>
              </w:rPr>
              <w:t>Hotărârea Guvernului</w:t>
            </w:r>
            <w:r w:rsidR="00C9730F" w:rsidRPr="007C397F">
              <w:rPr>
                <w:rFonts w:ascii="Times New Roman" w:eastAsia="Times New Roman" w:hAnsi="Times New Roman"/>
                <w:sz w:val="27"/>
                <w:szCs w:val="27"/>
                <w:shd w:val="clear" w:color="auto" w:fill="FFFFFF"/>
                <w:lang w:val="ro-RO" w:eastAsia="ro-RO"/>
              </w:rPr>
              <w:t xml:space="preserve"> 195/2011 limita maxim admisibil</w:t>
            </w:r>
            <w:r w:rsidR="007C397F" w:rsidRPr="007C397F">
              <w:rPr>
                <w:rFonts w:ascii="Times New Roman" w:eastAsia="Times New Roman" w:hAnsi="Times New Roman"/>
                <w:sz w:val="27"/>
                <w:szCs w:val="27"/>
                <w:shd w:val="clear" w:color="auto" w:fill="FFFFFF"/>
                <w:lang w:val="ro-RO" w:eastAsia="ro-RO"/>
              </w:rPr>
              <w:t>ă</w:t>
            </w:r>
            <w:r w:rsidR="00C9730F" w:rsidRPr="007C397F">
              <w:rPr>
                <w:rFonts w:ascii="Times New Roman" w:eastAsia="Times New Roman" w:hAnsi="Times New Roman"/>
                <w:sz w:val="27"/>
                <w:szCs w:val="27"/>
                <w:shd w:val="clear" w:color="auto" w:fill="FFFFFF"/>
                <w:lang w:val="ro-RO" w:eastAsia="ro-RO"/>
              </w:rPr>
              <w:t xml:space="preserve"> de </w:t>
            </w:r>
            <w:r w:rsidR="007C397F" w:rsidRPr="007C397F">
              <w:rPr>
                <w:rFonts w:ascii="Times New Roman" w:eastAsia="Times New Roman" w:hAnsi="Times New Roman"/>
                <w:sz w:val="27"/>
                <w:szCs w:val="27"/>
                <w:shd w:val="clear" w:color="auto" w:fill="FFFFFF"/>
                <w:lang w:val="ro-RO" w:eastAsia="ro-RO"/>
              </w:rPr>
              <w:t>reziduuri</w:t>
            </w:r>
            <w:r w:rsidR="00C9730F" w:rsidRPr="007C397F">
              <w:rPr>
                <w:rFonts w:ascii="Times New Roman" w:eastAsia="Times New Roman" w:hAnsi="Times New Roman"/>
                <w:sz w:val="27"/>
                <w:szCs w:val="27"/>
                <w:shd w:val="clear" w:color="auto" w:fill="FFFFFF"/>
                <w:lang w:val="ro-RO" w:eastAsia="ro-RO"/>
              </w:rPr>
              <w:t xml:space="preserve"> ale </w:t>
            </w:r>
            <w:r w:rsidR="007C397F" w:rsidRPr="007C397F">
              <w:rPr>
                <w:rFonts w:ascii="Times New Roman" w:eastAsia="Times New Roman" w:hAnsi="Times New Roman"/>
                <w:sz w:val="27"/>
                <w:szCs w:val="27"/>
                <w:shd w:val="clear" w:color="auto" w:fill="FFFFFF"/>
                <w:lang w:val="ro-RO" w:eastAsia="ro-RO"/>
              </w:rPr>
              <w:t>substanțelor</w:t>
            </w:r>
            <w:r w:rsidR="00C9730F" w:rsidRPr="007C397F">
              <w:rPr>
                <w:rFonts w:ascii="Times New Roman" w:eastAsia="Times New Roman" w:hAnsi="Times New Roman"/>
                <w:sz w:val="27"/>
                <w:szCs w:val="27"/>
                <w:shd w:val="clear" w:color="auto" w:fill="FFFFFF"/>
                <w:lang w:val="ro-RO" w:eastAsia="ro-RO"/>
              </w:rPr>
              <w:t xml:space="preserve"> farmacologic active </w:t>
            </w:r>
          </w:p>
          <w:p w:rsidR="00C9730F" w:rsidRPr="007C397F" w:rsidRDefault="00F83F67" w:rsidP="000F2968">
            <w:pPr>
              <w:pStyle w:val="Listparagraf"/>
              <w:numPr>
                <w:ilvl w:val="0"/>
                <w:numId w:val="5"/>
              </w:numPr>
              <w:shd w:val="clear" w:color="auto" w:fill="FFFFFF"/>
              <w:spacing w:after="0" w:line="240" w:lineRule="auto"/>
              <w:ind w:left="0" w:firstLine="269"/>
              <w:jc w:val="both"/>
              <w:rPr>
                <w:rFonts w:ascii="Times New Roman" w:eastAsia="Times New Roman" w:hAnsi="Times New Roman"/>
                <w:sz w:val="27"/>
                <w:szCs w:val="27"/>
                <w:shd w:val="clear" w:color="auto" w:fill="FFFFFF"/>
                <w:lang w:val="ro-RO" w:eastAsia="ro-RO"/>
              </w:rPr>
            </w:pPr>
            <w:r w:rsidRPr="007C397F">
              <w:rPr>
                <w:rFonts w:ascii="Times New Roman" w:hAnsi="Times New Roman"/>
                <w:sz w:val="27"/>
                <w:szCs w:val="27"/>
                <w:lang w:val="ro-RO"/>
              </w:rPr>
              <w:t>H</w:t>
            </w:r>
            <w:r w:rsidR="00C9730F" w:rsidRPr="007C397F">
              <w:rPr>
                <w:rFonts w:ascii="Times New Roman" w:hAnsi="Times New Roman"/>
                <w:sz w:val="27"/>
                <w:szCs w:val="27"/>
                <w:lang w:val="ro-RO"/>
              </w:rPr>
              <w:t xml:space="preserve">otărârea Guvernului nr. 1191/2010 cu privire la aprobarea Regulamentului sanitar privind limitele maxime admise de reziduuri ale produselor de uz fitosanitar sau de pe produse alimentare </w:t>
            </w:r>
            <w:proofErr w:type="spellStart"/>
            <w:r w:rsidR="00C9730F" w:rsidRPr="007C397F">
              <w:rPr>
                <w:rFonts w:ascii="Times New Roman" w:hAnsi="Times New Roman"/>
                <w:sz w:val="27"/>
                <w:szCs w:val="27"/>
                <w:lang w:val="ro-RO"/>
              </w:rPr>
              <w:t>şi</w:t>
            </w:r>
            <w:proofErr w:type="spellEnd"/>
            <w:r w:rsidR="00C9730F" w:rsidRPr="007C397F">
              <w:rPr>
                <w:rFonts w:ascii="Times New Roman" w:hAnsi="Times New Roman"/>
                <w:sz w:val="27"/>
                <w:szCs w:val="27"/>
                <w:lang w:val="ro-RO"/>
              </w:rPr>
              <w:t xml:space="preserve"> hrană de origine vegetală </w:t>
            </w:r>
            <w:proofErr w:type="spellStart"/>
            <w:r w:rsidR="00C9730F" w:rsidRPr="007C397F">
              <w:rPr>
                <w:rFonts w:ascii="Times New Roman" w:hAnsi="Times New Roman"/>
                <w:sz w:val="27"/>
                <w:szCs w:val="27"/>
                <w:lang w:val="ro-RO"/>
              </w:rPr>
              <w:t>şi</w:t>
            </w:r>
            <w:proofErr w:type="spellEnd"/>
            <w:r w:rsidR="00C9730F" w:rsidRPr="007C397F">
              <w:rPr>
                <w:rFonts w:ascii="Times New Roman" w:hAnsi="Times New Roman"/>
                <w:sz w:val="27"/>
                <w:szCs w:val="27"/>
                <w:lang w:val="ro-RO"/>
              </w:rPr>
              <w:t xml:space="preserve"> animală pentru anima</w:t>
            </w:r>
          </w:p>
          <w:p w:rsidR="00C9730F" w:rsidRPr="007C397F" w:rsidRDefault="007C397F" w:rsidP="000F2968">
            <w:pPr>
              <w:pStyle w:val="Listparagraf"/>
              <w:numPr>
                <w:ilvl w:val="0"/>
                <w:numId w:val="5"/>
              </w:numPr>
              <w:shd w:val="clear" w:color="auto" w:fill="FFFFFF"/>
              <w:spacing w:after="0" w:line="240" w:lineRule="auto"/>
              <w:ind w:left="0" w:firstLine="269"/>
              <w:jc w:val="both"/>
              <w:rPr>
                <w:rFonts w:ascii="Times New Roman" w:eastAsia="Times New Roman" w:hAnsi="Times New Roman"/>
                <w:sz w:val="27"/>
                <w:szCs w:val="27"/>
                <w:shd w:val="clear" w:color="auto" w:fill="FFFFFF"/>
                <w:lang w:val="ro-RO" w:eastAsia="ro-RO"/>
              </w:rPr>
            </w:pPr>
            <w:r w:rsidRPr="007C397F">
              <w:rPr>
                <w:rFonts w:ascii="Times New Roman" w:hAnsi="Times New Roman"/>
                <w:sz w:val="27"/>
                <w:szCs w:val="27"/>
                <w:lang w:val="ro-RO"/>
              </w:rPr>
              <w:t>Hotărârea</w:t>
            </w:r>
            <w:r w:rsidR="00C9730F" w:rsidRPr="007C397F">
              <w:rPr>
                <w:rFonts w:ascii="Times New Roman" w:hAnsi="Times New Roman"/>
                <w:sz w:val="27"/>
                <w:szCs w:val="27"/>
                <w:lang w:val="ro-RO"/>
              </w:rPr>
              <w:t xml:space="preserve"> Guvernului nr. 899/2017</w:t>
            </w:r>
            <w:r w:rsidR="00FB79F2" w:rsidRPr="007C397F">
              <w:rPr>
                <w:rFonts w:ascii="Times New Roman" w:hAnsi="Times New Roman"/>
                <w:sz w:val="27"/>
                <w:szCs w:val="27"/>
                <w:lang w:val="ro-RO"/>
              </w:rPr>
              <w:t xml:space="preserve"> pentru aprobarea Regulamentului sanitar privind adaosul de vitamine și minerale, precum și de anumite substanțe de alt tip în produse alimentare</w:t>
            </w:r>
          </w:p>
          <w:p w:rsidR="00FB79F2" w:rsidRPr="007C397F" w:rsidRDefault="001C09C0" w:rsidP="000F2968">
            <w:pPr>
              <w:pStyle w:val="Listparagraf"/>
              <w:numPr>
                <w:ilvl w:val="0"/>
                <w:numId w:val="5"/>
              </w:numPr>
              <w:shd w:val="clear" w:color="auto" w:fill="FFFFFF"/>
              <w:spacing w:after="0" w:line="240" w:lineRule="auto"/>
              <w:ind w:left="0" w:firstLine="269"/>
              <w:jc w:val="both"/>
              <w:rPr>
                <w:rFonts w:ascii="Times New Roman" w:hAnsi="Times New Roman"/>
                <w:sz w:val="27"/>
                <w:szCs w:val="27"/>
                <w:lang w:val="ro-RO"/>
              </w:rPr>
            </w:pPr>
            <w:r w:rsidRPr="007C397F">
              <w:rPr>
                <w:rFonts w:ascii="Times New Roman" w:hAnsi="Times New Roman"/>
                <w:sz w:val="27"/>
                <w:szCs w:val="27"/>
                <w:lang w:val="ro-RO"/>
              </w:rPr>
              <w:t xml:space="preserve">Hotărârii Guvernului nr. 229/2013 </w:t>
            </w:r>
            <w:r w:rsidR="00FB79F2" w:rsidRPr="007C397F">
              <w:rPr>
                <w:rFonts w:ascii="Times New Roman" w:hAnsi="Times New Roman"/>
                <w:sz w:val="27"/>
                <w:szCs w:val="27"/>
                <w:lang w:val="ro-RO"/>
              </w:rPr>
              <w:t xml:space="preserve">pentru aprobarea Regulamentului sanitar privind aditivii </w:t>
            </w:r>
            <w:r w:rsidR="007C397F" w:rsidRPr="007C397F">
              <w:rPr>
                <w:rFonts w:ascii="Times New Roman" w:hAnsi="Times New Roman"/>
                <w:sz w:val="27"/>
                <w:szCs w:val="27"/>
                <w:lang w:val="ro-RO"/>
              </w:rPr>
              <w:t>alimentari</w:t>
            </w:r>
          </w:p>
          <w:p w:rsidR="00185D0E" w:rsidRPr="007C397F" w:rsidRDefault="001C09C0" w:rsidP="000F2968">
            <w:pPr>
              <w:pStyle w:val="Listparagraf"/>
              <w:numPr>
                <w:ilvl w:val="0"/>
                <w:numId w:val="5"/>
              </w:numPr>
              <w:shd w:val="clear" w:color="auto" w:fill="FFFFFF"/>
              <w:spacing w:after="0" w:line="240" w:lineRule="auto"/>
              <w:ind w:left="0" w:firstLine="269"/>
              <w:jc w:val="both"/>
              <w:rPr>
                <w:rFonts w:ascii="Times New Roman" w:hAnsi="Times New Roman"/>
                <w:sz w:val="27"/>
                <w:szCs w:val="27"/>
                <w:lang w:val="ro-RO"/>
              </w:rPr>
            </w:pPr>
            <w:r w:rsidRPr="007C397F">
              <w:rPr>
                <w:rFonts w:ascii="Times New Roman" w:hAnsi="Times New Roman"/>
                <w:sz w:val="27"/>
                <w:szCs w:val="27"/>
                <w:lang w:val="ro-RO"/>
              </w:rPr>
              <w:t xml:space="preserve">Regulamentului sanitar privind sarea alimentară, aprobat prin </w:t>
            </w:r>
            <w:r w:rsidR="007C397F" w:rsidRPr="007C397F">
              <w:rPr>
                <w:rFonts w:ascii="Times New Roman" w:hAnsi="Times New Roman"/>
                <w:sz w:val="27"/>
                <w:szCs w:val="27"/>
                <w:lang w:val="ro-RO"/>
              </w:rPr>
              <w:t>Hotărârea</w:t>
            </w:r>
            <w:r w:rsidRPr="007C397F">
              <w:rPr>
                <w:rFonts w:ascii="Times New Roman" w:hAnsi="Times New Roman"/>
                <w:sz w:val="27"/>
                <w:szCs w:val="27"/>
                <w:lang w:val="ro-RO"/>
              </w:rPr>
              <w:t xml:space="preserve"> Guvernului nr. 596/2011</w:t>
            </w:r>
            <w:r w:rsidR="004B4093" w:rsidRPr="007C397F">
              <w:rPr>
                <w:rFonts w:ascii="Times New Roman" w:hAnsi="Times New Roman"/>
                <w:sz w:val="27"/>
                <w:szCs w:val="27"/>
                <w:lang w:val="ro-RO"/>
              </w:rPr>
              <w:t xml:space="preserve"> </w:t>
            </w:r>
            <w:r w:rsidR="004B4093" w:rsidRPr="007C397F">
              <w:rPr>
                <w:rStyle w:val="Robust"/>
                <w:rFonts w:ascii="Times New Roman" w:hAnsi="Times New Roman"/>
                <w:b w:val="0"/>
                <w:sz w:val="27"/>
                <w:szCs w:val="27"/>
                <w:shd w:val="clear" w:color="auto" w:fill="FFFFFF"/>
                <w:lang w:val="ro-RO"/>
              </w:rPr>
              <w:t>cu privire la aprobarea unor măsuri de eradicare a tulburărilor prin deficit de iod</w:t>
            </w:r>
            <w:r w:rsidR="000F2968" w:rsidRPr="007C397F">
              <w:rPr>
                <w:rStyle w:val="Robust"/>
                <w:rFonts w:ascii="Times New Roman" w:hAnsi="Times New Roman"/>
                <w:b w:val="0"/>
                <w:sz w:val="27"/>
                <w:szCs w:val="27"/>
                <w:shd w:val="clear" w:color="auto" w:fill="FFFFFF"/>
                <w:lang w:val="ro-RO"/>
              </w:rPr>
              <w:t>.</w:t>
            </w:r>
          </w:p>
          <w:p w:rsidR="00813C6C" w:rsidRPr="007C397F" w:rsidRDefault="000F2968" w:rsidP="0094195D">
            <w:pPr>
              <w:spacing w:after="0"/>
              <w:ind w:firstLine="204"/>
              <w:jc w:val="both"/>
              <w:rPr>
                <w:rFonts w:ascii="Times New Roman" w:hAnsi="Times New Roman" w:cs="Times New Roman"/>
                <w:bCs/>
                <w:sz w:val="27"/>
                <w:szCs w:val="27"/>
                <w:shd w:val="clear" w:color="auto" w:fill="FFFFFF"/>
                <w:lang w:val="ro-RO"/>
              </w:rPr>
            </w:pPr>
            <w:r w:rsidRPr="007C397F">
              <w:rPr>
                <w:rFonts w:ascii="Times New Roman" w:hAnsi="Times New Roman" w:cs="Times New Roman"/>
                <w:bCs/>
                <w:sz w:val="27"/>
                <w:szCs w:val="27"/>
                <w:shd w:val="clear" w:color="auto" w:fill="FFFFFF"/>
                <w:lang w:val="ro-RO"/>
              </w:rPr>
              <w:t xml:space="preserve">- </w:t>
            </w:r>
            <w:r w:rsidR="00F71A52" w:rsidRPr="007C397F">
              <w:rPr>
                <w:rFonts w:ascii="Times New Roman" w:hAnsi="Times New Roman" w:cs="Times New Roman"/>
                <w:bCs/>
                <w:sz w:val="27"/>
                <w:szCs w:val="27"/>
                <w:shd w:val="clear" w:color="auto" w:fill="FFFFFF"/>
                <w:lang w:val="ro-RO"/>
              </w:rPr>
              <w:t>Hotărârea</w:t>
            </w:r>
            <w:r w:rsidR="00813C6C" w:rsidRPr="007C397F">
              <w:rPr>
                <w:rFonts w:ascii="Times New Roman" w:hAnsi="Times New Roman" w:cs="Times New Roman"/>
                <w:bCs/>
                <w:sz w:val="27"/>
                <w:szCs w:val="27"/>
                <w:shd w:val="clear" w:color="auto" w:fill="FFFFFF"/>
                <w:lang w:val="ro-RO"/>
              </w:rPr>
              <w:t xml:space="preserve"> Guvernului nr.14/2023 cu privire la organizarea și funcționarea</w:t>
            </w:r>
            <w:r w:rsidR="00980A2D" w:rsidRPr="007C397F">
              <w:rPr>
                <w:rFonts w:ascii="Times New Roman" w:hAnsi="Times New Roman" w:cs="Times New Roman"/>
                <w:bCs/>
                <w:sz w:val="27"/>
                <w:szCs w:val="27"/>
                <w:shd w:val="clear" w:color="auto" w:fill="FFFFFF"/>
                <w:lang w:val="ro-RO"/>
              </w:rPr>
              <w:t xml:space="preserve"> </w:t>
            </w:r>
            <w:r w:rsidR="00813C6C" w:rsidRPr="007C397F">
              <w:rPr>
                <w:rFonts w:ascii="Times New Roman" w:hAnsi="Times New Roman" w:cs="Times New Roman"/>
                <w:bCs/>
                <w:sz w:val="27"/>
                <w:szCs w:val="27"/>
                <w:shd w:val="clear" w:color="auto" w:fill="FFFFFF"/>
                <w:lang w:val="ro-RO"/>
              </w:rPr>
              <w:t>Agenției Naționale pentru Siguranța</w:t>
            </w:r>
            <w:r w:rsidR="00980A2D" w:rsidRPr="007C397F">
              <w:rPr>
                <w:rFonts w:ascii="Times New Roman" w:hAnsi="Times New Roman" w:cs="Times New Roman"/>
                <w:bCs/>
                <w:sz w:val="27"/>
                <w:szCs w:val="27"/>
                <w:shd w:val="clear" w:color="auto" w:fill="FFFFFF"/>
                <w:lang w:val="ro-RO"/>
              </w:rPr>
              <w:t xml:space="preserve"> </w:t>
            </w:r>
            <w:r w:rsidR="00813C6C" w:rsidRPr="007C397F">
              <w:rPr>
                <w:rFonts w:ascii="Times New Roman" w:hAnsi="Times New Roman" w:cs="Times New Roman"/>
                <w:bCs/>
                <w:sz w:val="27"/>
                <w:szCs w:val="27"/>
                <w:shd w:val="clear" w:color="auto" w:fill="FFFFFF"/>
                <w:lang w:val="ro-RO"/>
              </w:rPr>
              <w:t>Alimentelor, pct</w:t>
            </w:r>
            <w:r w:rsidR="007C397F" w:rsidRPr="007C397F">
              <w:rPr>
                <w:rFonts w:ascii="Times New Roman" w:hAnsi="Times New Roman" w:cs="Times New Roman"/>
                <w:bCs/>
                <w:sz w:val="27"/>
                <w:szCs w:val="27"/>
                <w:shd w:val="clear" w:color="auto" w:fill="FFFFFF"/>
                <w:lang w:val="ro-RO"/>
              </w:rPr>
              <w:t>.</w:t>
            </w:r>
            <w:r w:rsidR="00813C6C" w:rsidRPr="007C397F">
              <w:rPr>
                <w:rFonts w:ascii="Times New Roman" w:hAnsi="Times New Roman" w:cs="Times New Roman"/>
                <w:bCs/>
                <w:sz w:val="27"/>
                <w:szCs w:val="27"/>
                <w:shd w:val="clear" w:color="auto" w:fill="FFFFFF"/>
                <w:lang w:val="ro-RO"/>
              </w:rPr>
              <w:t xml:space="preserve"> </w:t>
            </w:r>
            <w:r w:rsidR="00980A2D" w:rsidRPr="007C397F">
              <w:rPr>
                <w:rFonts w:ascii="Times New Roman" w:hAnsi="Times New Roman" w:cs="Times New Roman"/>
                <w:bCs/>
                <w:sz w:val="27"/>
                <w:szCs w:val="27"/>
                <w:shd w:val="clear" w:color="auto" w:fill="FFFFFF"/>
                <w:lang w:val="ro-RO"/>
              </w:rPr>
              <w:t>6</w:t>
            </w:r>
            <w:r w:rsidR="00813C6C" w:rsidRPr="007C397F">
              <w:rPr>
                <w:rFonts w:ascii="Times New Roman" w:hAnsi="Times New Roman" w:cs="Times New Roman"/>
                <w:bCs/>
                <w:sz w:val="27"/>
                <w:szCs w:val="27"/>
                <w:shd w:val="clear" w:color="auto" w:fill="FFFFFF"/>
                <w:lang w:val="ro-RO"/>
              </w:rPr>
              <w:t>. din Regulament: Agenția realizează funcțiile stabilite de prezentul Regulament în următoarele domenii:</w:t>
            </w:r>
          </w:p>
          <w:p w:rsidR="00F85116" w:rsidRPr="007C397F" w:rsidRDefault="00980A2D" w:rsidP="000F2968">
            <w:pPr>
              <w:spacing w:after="0"/>
              <w:jc w:val="both"/>
              <w:rPr>
                <w:rFonts w:ascii="Times New Roman" w:hAnsi="Times New Roman" w:cs="Times New Roman"/>
                <w:bCs/>
                <w:sz w:val="27"/>
                <w:szCs w:val="27"/>
                <w:shd w:val="clear" w:color="auto" w:fill="FFFFFF"/>
                <w:lang w:val="ro-RO"/>
              </w:rPr>
            </w:pPr>
            <w:r w:rsidRPr="007C397F">
              <w:rPr>
                <w:rFonts w:ascii="Times New Roman" w:hAnsi="Times New Roman" w:cs="Times New Roman"/>
                <w:bCs/>
                <w:sz w:val="27"/>
                <w:szCs w:val="27"/>
                <w:shd w:val="clear" w:color="auto" w:fill="FFFFFF"/>
                <w:lang w:val="ro-RO"/>
              </w:rPr>
              <w:t>1) sanitar-veterinar și zootehnie;</w:t>
            </w:r>
            <w:r w:rsidR="00BD574E" w:rsidRPr="007C397F">
              <w:rPr>
                <w:rFonts w:ascii="Times New Roman" w:hAnsi="Times New Roman" w:cs="Times New Roman"/>
                <w:bCs/>
                <w:sz w:val="27"/>
                <w:szCs w:val="27"/>
                <w:shd w:val="clear" w:color="auto" w:fill="FFFFFF"/>
                <w:lang w:val="ro-RO"/>
              </w:rPr>
              <w:t xml:space="preserve"> </w:t>
            </w:r>
            <w:r w:rsidRPr="007C397F">
              <w:rPr>
                <w:rFonts w:ascii="Times New Roman" w:hAnsi="Times New Roman" w:cs="Times New Roman"/>
                <w:bCs/>
                <w:sz w:val="27"/>
                <w:szCs w:val="27"/>
                <w:shd w:val="clear" w:color="auto" w:fill="FFFFFF"/>
                <w:lang w:val="ro-RO"/>
              </w:rPr>
              <w:t>2) fitosanitar și protecția plantelor; 3) siguranța și calitatea alimentelor;</w:t>
            </w:r>
            <w:r w:rsidR="00BD574E" w:rsidRPr="007C397F">
              <w:rPr>
                <w:rFonts w:ascii="Times New Roman" w:hAnsi="Times New Roman" w:cs="Times New Roman"/>
                <w:bCs/>
                <w:sz w:val="27"/>
                <w:szCs w:val="27"/>
                <w:shd w:val="clear" w:color="auto" w:fill="FFFFFF"/>
                <w:lang w:val="ro-RO"/>
              </w:rPr>
              <w:t xml:space="preserve"> </w:t>
            </w:r>
            <w:r w:rsidRPr="007C397F">
              <w:rPr>
                <w:rFonts w:ascii="Times New Roman" w:hAnsi="Times New Roman" w:cs="Times New Roman"/>
                <w:bCs/>
                <w:sz w:val="27"/>
                <w:szCs w:val="27"/>
                <w:shd w:val="clear" w:color="auto" w:fill="FFFFFF"/>
                <w:lang w:val="ro-RO"/>
              </w:rPr>
              <w:t>4) controlul fabricării și circulației alcoolului etilic, al produselor vitivinicole și al producției alcoolice;</w:t>
            </w:r>
            <w:r w:rsidR="00BD574E" w:rsidRPr="007C397F">
              <w:rPr>
                <w:rFonts w:ascii="Times New Roman" w:hAnsi="Times New Roman" w:cs="Times New Roman"/>
                <w:bCs/>
                <w:sz w:val="27"/>
                <w:szCs w:val="27"/>
                <w:shd w:val="clear" w:color="auto" w:fill="FFFFFF"/>
                <w:lang w:val="ro-RO"/>
              </w:rPr>
              <w:t xml:space="preserve"> </w:t>
            </w:r>
            <w:r w:rsidRPr="007C397F">
              <w:rPr>
                <w:rFonts w:ascii="Times New Roman" w:hAnsi="Times New Roman" w:cs="Times New Roman"/>
                <w:bCs/>
                <w:sz w:val="27"/>
                <w:szCs w:val="27"/>
                <w:shd w:val="clear" w:color="auto" w:fill="FFFFFF"/>
                <w:lang w:val="ro-RO"/>
              </w:rPr>
              <w:t>5) protecția consu</w:t>
            </w:r>
            <w:r w:rsidR="004B4093" w:rsidRPr="007C397F">
              <w:rPr>
                <w:rFonts w:ascii="Times New Roman" w:hAnsi="Times New Roman" w:cs="Times New Roman"/>
                <w:bCs/>
                <w:sz w:val="27"/>
                <w:szCs w:val="27"/>
                <w:shd w:val="clear" w:color="auto" w:fill="FFFFFF"/>
                <w:lang w:val="ro-RO"/>
              </w:rPr>
              <w:t>matorului în domeniul alimentar;</w:t>
            </w:r>
            <w:r w:rsidR="00BD574E" w:rsidRPr="007C397F">
              <w:rPr>
                <w:rFonts w:ascii="Times New Roman" w:hAnsi="Times New Roman" w:cs="Times New Roman"/>
                <w:bCs/>
                <w:sz w:val="27"/>
                <w:szCs w:val="27"/>
                <w:shd w:val="clear" w:color="auto" w:fill="FFFFFF"/>
                <w:lang w:val="ro-RO"/>
              </w:rPr>
              <w:t xml:space="preserve"> </w:t>
            </w:r>
            <w:r w:rsidRPr="007C397F">
              <w:rPr>
                <w:rFonts w:ascii="Times New Roman" w:hAnsi="Times New Roman" w:cs="Times New Roman"/>
                <w:bCs/>
                <w:sz w:val="27"/>
                <w:szCs w:val="27"/>
                <w:shd w:val="clear" w:color="auto" w:fill="FFFFFF"/>
                <w:lang w:val="ro-RO"/>
              </w:rPr>
              <w:t>6) respectarea condițiilor de licențiere conform domeniului aferent.</w:t>
            </w:r>
            <w:r w:rsidR="00BD574E" w:rsidRPr="007C397F">
              <w:rPr>
                <w:rFonts w:ascii="Times New Roman" w:hAnsi="Times New Roman" w:cs="Times New Roman"/>
                <w:bCs/>
                <w:sz w:val="27"/>
                <w:szCs w:val="27"/>
                <w:shd w:val="clear" w:color="auto" w:fill="FFFFFF"/>
                <w:lang w:val="ro-RO"/>
              </w:rPr>
              <w:t xml:space="preserve"> </w:t>
            </w:r>
          </w:p>
          <w:p w:rsidR="004B4093" w:rsidRPr="007C397F" w:rsidRDefault="00BD574E" w:rsidP="000F2968">
            <w:pPr>
              <w:spacing w:after="0"/>
              <w:ind w:firstLine="487"/>
              <w:jc w:val="both"/>
              <w:rPr>
                <w:rFonts w:ascii="Times New Roman" w:hAnsi="Times New Roman" w:cs="Times New Roman"/>
                <w:bCs/>
                <w:sz w:val="27"/>
                <w:szCs w:val="27"/>
                <w:shd w:val="clear" w:color="auto" w:fill="FFFFFF"/>
                <w:lang w:val="ro-RO"/>
              </w:rPr>
            </w:pPr>
            <w:r w:rsidRPr="007C397F">
              <w:rPr>
                <w:rFonts w:ascii="Times New Roman" w:hAnsi="Times New Roman" w:cs="Times New Roman"/>
                <w:bCs/>
                <w:sz w:val="27"/>
                <w:szCs w:val="27"/>
                <w:shd w:val="clear" w:color="auto" w:fill="FFFFFF"/>
                <w:lang w:val="ro-RO"/>
              </w:rPr>
              <w:t xml:space="preserve">În proiectul </w:t>
            </w:r>
            <w:r w:rsidR="000F2968" w:rsidRPr="007C397F">
              <w:rPr>
                <w:rFonts w:ascii="Times New Roman" w:hAnsi="Times New Roman" w:cs="Times New Roman"/>
                <w:bCs/>
                <w:sz w:val="27"/>
                <w:szCs w:val="27"/>
                <w:shd w:val="clear" w:color="auto" w:fill="FFFFFF"/>
                <w:lang w:val="ro-RO"/>
              </w:rPr>
              <w:t>n</w:t>
            </w:r>
            <w:r w:rsidRPr="007C397F">
              <w:rPr>
                <w:rFonts w:ascii="Times New Roman" w:hAnsi="Times New Roman" w:cs="Times New Roman"/>
                <w:bCs/>
                <w:sz w:val="27"/>
                <w:szCs w:val="27"/>
                <w:shd w:val="clear" w:color="auto" w:fill="FFFFFF"/>
                <w:lang w:val="ro-RO"/>
              </w:rPr>
              <w:t>ou nu se va re</w:t>
            </w:r>
            <w:r w:rsidR="000F2968" w:rsidRPr="007C397F">
              <w:rPr>
                <w:rFonts w:ascii="Times New Roman" w:hAnsi="Times New Roman" w:cs="Times New Roman"/>
                <w:bCs/>
                <w:sz w:val="27"/>
                <w:szCs w:val="27"/>
                <w:shd w:val="clear" w:color="auto" w:fill="FFFFFF"/>
                <w:lang w:val="ro-RO"/>
              </w:rPr>
              <w:t>găsi capitolul ce tine de evaluarea conformității produselor și</w:t>
            </w:r>
            <w:r w:rsidR="000D51F8">
              <w:rPr>
                <w:rFonts w:ascii="Times New Roman" w:hAnsi="Times New Roman" w:cs="Times New Roman"/>
                <w:bCs/>
                <w:sz w:val="27"/>
                <w:szCs w:val="27"/>
                <w:shd w:val="clear" w:color="auto" w:fill="FFFFFF"/>
                <w:lang w:val="ro-RO"/>
              </w:rPr>
              <w:t xml:space="preserve"> respectiv,</w:t>
            </w:r>
            <w:r w:rsidR="000F2968" w:rsidRPr="007C397F">
              <w:rPr>
                <w:rFonts w:ascii="Times New Roman" w:hAnsi="Times New Roman" w:cs="Times New Roman"/>
                <w:bCs/>
                <w:sz w:val="27"/>
                <w:szCs w:val="27"/>
                <w:shd w:val="clear" w:color="auto" w:fill="FFFFFF"/>
                <w:lang w:val="ro-RO"/>
              </w:rPr>
              <w:t xml:space="preserve"> </w:t>
            </w:r>
            <w:r w:rsidR="000F2968" w:rsidRPr="000D51F8">
              <w:rPr>
                <w:rFonts w:ascii="Times New Roman" w:hAnsi="Times New Roman" w:cs="Times New Roman"/>
                <w:bCs/>
                <w:i/>
                <w:sz w:val="27"/>
                <w:szCs w:val="27"/>
                <w:shd w:val="clear" w:color="auto" w:fill="FFFFFF"/>
                <w:lang w:val="ro-RO"/>
              </w:rPr>
              <w:t>declarația de conformitate</w:t>
            </w:r>
            <w:r w:rsidR="000F2968" w:rsidRPr="007C397F">
              <w:rPr>
                <w:rFonts w:ascii="Times New Roman" w:hAnsi="Times New Roman" w:cs="Times New Roman"/>
                <w:bCs/>
                <w:sz w:val="27"/>
                <w:szCs w:val="27"/>
                <w:shd w:val="clear" w:color="auto" w:fill="FFFFFF"/>
                <w:lang w:val="ro-RO"/>
              </w:rPr>
              <w:t>. Calitatea și inofensivitatea produselor va fi confirmată doar prin raportul de încercări.</w:t>
            </w:r>
          </w:p>
          <w:p w:rsidR="005D6E74" w:rsidRPr="007C397F" w:rsidRDefault="005D6E74" w:rsidP="000F2968">
            <w:pPr>
              <w:spacing w:after="0"/>
              <w:ind w:firstLine="637"/>
              <w:jc w:val="both"/>
              <w:rPr>
                <w:rFonts w:ascii="Times New Roman" w:hAnsi="Times New Roman" w:cs="Times New Roman"/>
                <w:bCs/>
                <w:sz w:val="27"/>
                <w:szCs w:val="27"/>
                <w:shd w:val="clear" w:color="auto" w:fill="FFFFFF"/>
                <w:lang w:val="ro-RO"/>
              </w:rPr>
            </w:pPr>
            <w:r w:rsidRPr="007C397F">
              <w:rPr>
                <w:rFonts w:ascii="Times New Roman" w:hAnsi="Times New Roman" w:cs="Times New Roman"/>
                <w:bCs/>
                <w:sz w:val="27"/>
                <w:szCs w:val="27"/>
                <w:shd w:val="clear" w:color="auto" w:fill="FFFFFF"/>
                <w:lang w:val="ro-RO"/>
              </w:rPr>
              <w:t>După aprobarea hotărârii, H</w:t>
            </w:r>
            <w:r w:rsidR="000F2968" w:rsidRPr="007C397F">
              <w:rPr>
                <w:rFonts w:ascii="Times New Roman" w:hAnsi="Times New Roman" w:cs="Times New Roman"/>
                <w:bCs/>
                <w:sz w:val="27"/>
                <w:szCs w:val="27"/>
                <w:shd w:val="clear" w:color="auto" w:fill="FFFFFF"/>
                <w:lang w:val="ro-RO"/>
              </w:rPr>
              <w:t>otărârea Guvernului</w:t>
            </w:r>
            <w:r w:rsidRPr="007C397F">
              <w:rPr>
                <w:rFonts w:ascii="Times New Roman" w:hAnsi="Times New Roman" w:cs="Times New Roman"/>
                <w:bCs/>
                <w:sz w:val="27"/>
                <w:szCs w:val="27"/>
                <w:shd w:val="clear" w:color="auto" w:fill="FFFFFF"/>
                <w:lang w:val="ro-RO"/>
              </w:rPr>
              <w:t xml:space="preserve"> nr. 16/2009 </w:t>
            </w:r>
            <w:r w:rsidRPr="007C397F">
              <w:rPr>
                <w:rFonts w:ascii="Times New Roman" w:eastAsia="Times New Roman" w:hAnsi="Times New Roman" w:cs="Times New Roman"/>
                <w:sz w:val="27"/>
                <w:szCs w:val="27"/>
                <w:lang w:val="ro-RO" w:eastAsia="ro-RO"/>
              </w:rPr>
              <w:t>cu privire la aprobarea Reglementării tehnice „Produse pe bază de grăsimi vegetale” va fi abrogată.</w:t>
            </w:r>
          </w:p>
        </w:tc>
      </w:tr>
      <w:tr w:rsidR="00F85116" w:rsidRPr="007C397F" w:rsidTr="004159FB">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sz w:val="27"/>
                <w:szCs w:val="27"/>
                <w:lang w:val="ro-RO" w:eastAsia="ro-RO"/>
              </w:rPr>
            </w:pPr>
            <w:r w:rsidRPr="007C397F">
              <w:rPr>
                <w:rFonts w:ascii="Times New Roman" w:eastAsia="Times New Roman" w:hAnsi="Times New Roman" w:cs="Times New Roman"/>
                <w:b/>
                <w:bCs/>
                <w:sz w:val="27"/>
                <w:szCs w:val="27"/>
                <w:lang w:val="ro-RO" w:eastAsia="ro-RO"/>
              </w:rPr>
              <w:lastRenderedPageBreak/>
              <w:t>2. Stabilirea obiectivelor</w:t>
            </w:r>
          </w:p>
        </w:tc>
      </w:tr>
      <w:tr w:rsidR="00F85116" w:rsidRPr="007C397F" w:rsidTr="004159FB">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sz w:val="27"/>
                <w:szCs w:val="27"/>
                <w:lang w:val="ro-RO" w:eastAsia="ro-RO"/>
              </w:rPr>
            </w:pPr>
            <w:r w:rsidRPr="007C397F">
              <w:rPr>
                <w:rFonts w:ascii="Times New Roman" w:eastAsia="Times New Roman" w:hAnsi="Times New Roman" w:cs="Times New Roman"/>
                <w:sz w:val="27"/>
                <w:szCs w:val="27"/>
                <w:lang w:val="ro-RO" w:eastAsia="ro-RO"/>
              </w:rPr>
              <w:t xml:space="preserve">a) </w:t>
            </w:r>
            <w:r w:rsidR="009D6B11" w:rsidRPr="007C397F">
              <w:rPr>
                <w:rFonts w:ascii="Times New Roman" w:eastAsia="Times New Roman" w:hAnsi="Times New Roman" w:cs="Times New Roman"/>
                <w:sz w:val="27"/>
                <w:szCs w:val="27"/>
                <w:lang w:val="ro-RO" w:eastAsia="ro-RO"/>
              </w:rPr>
              <w:t>Expuneți</w:t>
            </w:r>
            <w:r w:rsidRPr="007C397F">
              <w:rPr>
                <w:rFonts w:ascii="Times New Roman" w:eastAsia="Times New Roman" w:hAnsi="Times New Roman" w:cs="Times New Roman"/>
                <w:sz w:val="27"/>
                <w:szCs w:val="27"/>
                <w:lang w:val="ro-RO" w:eastAsia="ro-RO"/>
              </w:rPr>
              <w:t xml:space="preserve"> obiectivele (care trebuie să fie legate direct de problemă </w:t>
            </w:r>
            <w:r w:rsidR="001520B6" w:rsidRPr="007C397F">
              <w:rPr>
                <w:rFonts w:ascii="Times New Roman" w:eastAsia="Times New Roman" w:hAnsi="Times New Roman" w:cs="Times New Roman"/>
                <w:sz w:val="27"/>
                <w:szCs w:val="27"/>
                <w:lang w:val="ro-RO" w:eastAsia="ro-RO"/>
              </w:rPr>
              <w:t>și</w:t>
            </w:r>
            <w:r w:rsidRPr="007C397F">
              <w:rPr>
                <w:rFonts w:ascii="Times New Roman" w:eastAsia="Times New Roman" w:hAnsi="Times New Roman" w:cs="Times New Roman"/>
                <w:sz w:val="27"/>
                <w:szCs w:val="27"/>
                <w:lang w:val="ro-RO" w:eastAsia="ro-RO"/>
              </w:rPr>
              <w:t xml:space="preserve"> cauzele acesteia, formulate cuantificat, măsurabil, fixat în timp </w:t>
            </w:r>
            <w:r w:rsidR="002D713E" w:rsidRPr="007C397F">
              <w:rPr>
                <w:rFonts w:ascii="Times New Roman" w:eastAsia="Times New Roman" w:hAnsi="Times New Roman" w:cs="Times New Roman"/>
                <w:sz w:val="27"/>
                <w:szCs w:val="27"/>
                <w:lang w:val="ro-RO" w:eastAsia="ro-RO"/>
              </w:rPr>
              <w:t>și</w:t>
            </w:r>
            <w:r w:rsidRPr="007C397F">
              <w:rPr>
                <w:rFonts w:ascii="Times New Roman" w:eastAsia="Times New Roman" w:hAnsi="Times New Roman" w:cs="Times New Roman"/>
                <w:sz w:val="27"/>
                <w:szCs w:val="27"/>
                <w:lang w:val="ro-RO" w:eastAsia="ro-RO"/>
              </w:rPr>
              <w:t xml:space="preserve"> realist)</w:t>
            </w:r>
          </w:p>
        </w:tc>
      </w:tr>
      <w:tr w:rsidR="00F85116" w:rsidRPr="007C397F" w:rsidTr="004159FB">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334A01" w:rsidRPr="00C639D3" w:rsidRDefault="00334A01" w:rsidP="003D7621">
            <w:pPr>
              <w:widowControl w:val="0"/>
              <w:autoSpaceDE w:val="0"/>
              <w:autoSpaceDN w:val="0"/>
              <w:adjustRightInd w:val="0"/>
              <w:spacing w:after="0" w:line="240" w:lineRule="auto"/>
              <w:ind w:firstLine="533"/>
              <w:jc w:val="both"/>
              <w:rPr>
                <w:rStyle w:val="2"/>
                <w:rFonts w:eastAsiaTheme="majorEastAsia"/>
                <w:color w:val="auto"/>
                <w:sz w:val="27"/>
                <w:szCs w:val="27"/>
              </w:rPr>
            </w:pPr>
            <w:r w:rsidRPr="00C639D3">
              <w:rPr>
                <w:rStyle w:val="2"/>
                <w:rFonts w:eastAsiaTheme="majorEastAsia"/>
                <w:color w:val="auto"/>
                <w:sz w:val="27"/>
                <w:szCs w:val="27"/>
              </w:rPr>
              <w:t>Prezentul proiect implică următoarele obiective:</w:t>
            </w:r>
          </w:p>
          <w:p w:rsidR="00B5371E" w:rsidRPr="00C639D3" w:rsidRDefault="008E3595" w:rsidP="003D7621">
            <w:pPr>
              <w:widowControl w:val="0"/>
              <w:autoSpaceDE w:val="0"/>
              <w:autoSpaceDN w:val="0"/>
              <w:adjustRightInd w:val="0"/>
              <w:spacing w:after="0" w:line="240" w:lineRule="auto"/>
              <w:ind w:firstLine="533"/>
              <w:jc w:val="both"/>
              <w:rPr>
                <w:rStyle w:val="2"/>
                <w:rFonts w:eastAsiaTheme="majorEastAsia"/>
                <w:color w:val="auto"/>
                <w:sz w:val="27"/>
                <w:szCs w:val="27"/>
              </w:rPr>
            </w:pPr>
            <w:r>
              <w:rPr>
                <w:rStyle w:val="2"/>
                <w:rFonts w:eastAsiaTheme="majorEastAsia"/>
                <w:color w:val="auto"/>
                <w:sz w:val="27"/>
                <w:szCs w:val="27"/>
              </w:rPr>
              <w:t xml:space="preserve">-alinierea </w:t>
            </w:r>
            <w:r w:rsidR="0094195D">
              <w:rPr>
                <w:rStyle w:val="2"/>
                <w:rFonts w:eastAsiaTheme="majorEastAsia"/>
                <w:color w:val="auto"/>
                <w:sz w:val="27"/>
                <w:szCs w:val="27"/>
              </w:rPr>
              <w:t xml:space="preserve">actului normativ </w:t>
            </w:r>
            <w:r w:rsidR="00B5371E" w:rsidRPr="00C639D3">
              <w:rPr>
                <w:rStyle w:val="2"/>
                <w:rFonts w:eastAsiaTheme="majorEastAsia"/>
                <w:color w:val="auto"/>
                <w:sz w:val="27"/>
                <w:szCs w:val="27"/>
              </w:rPr>
              <w:t xml:space="preserve">cu </w:t>
            </w:r>
            <w:r w:rsidR="00EA4801" w:rsidRPr="00C639D3">
              <w:rPr>
                <w:rStyle w:val="2"/>
                <w:rFonts w:eastAsiaTheme="majorEastAsia"/>
                <w:color w:val="auto"/>
                <w:sz w:val="27"/>
                <w:szCs w:val="27"/>
              </w:rPr>
              <w:t>legislația</w:t>
            </w:r>
            <w:r w:rsidR="00B5371E" w:rsidRPr="00C639D3">
              <w:rPr>
                <w:rStyle w:val="2"/>
                <w:rFonts w:eastAsiaTheme="majorEastAsia"/>
                <w:color w:val="auto"/>
                <w:sz w:val="27"/>
                <w:szCs w:val="27"/>
              </w:rPr>
              <w:t xml:space="preserve"> alimentara </w:t>
            </w:r>
            <w:r w:rsidR="00EA4801" w:rsidRPr="00C639D3">
              <w:rPr>
                <w:rStyle w:val="2"/>
                <w:rFonts w:eastAsiaTheme="majorEastAsia"/>
                <w:color w:val="auto"/>
                <w:sz w:val="27"/>
                <w:szCs w:val="27"/>
              </w:rPr>
              <w:t>prevăzută</w:t>
            </w:r>
            <w:r w:rsidR="00B5371E" w:rsidRPr="00C639D3">
              <w:rPr>
                <w:rStyle w:val="2"/>
                <w:rFonts w:eastAsiaTheme="majorEastAsia"/>
                <w:color w:val="auto"/>
                <w:sz w:val="27"/>
                <w:szCs w:val="27"/>
              </w:rPr>
              <w:t xml:space="preserve"> de Legea 306 /2018</w:t>
            </w:r>
            <w:r w:rsidR="0094195D">
              <w:rPr>
                <w:rStyle w:val="2"/>
                <w:rFonts w:eastAsiaTheme="majorEastAsia"/>
                <w:color w:val="auto"/>
                <w:sz w:val="27"/>
                <w:szCs w:val="27"/>
              </w:rPr>
              <w:t xml:space="preserve">,    Legea </w:t>
            </w:r>
            <w:r w:rsidR="00CA4BBF" w:rsidRPr="00C639D3">
              <w:rPr>
                <w:rStyle w:val="2"/>
                <w:rFonts w:eastAsiaTheme="majorEastAsia"/>
                <w:color w:val="auto"/>
                <w:sz w:val="27"/>
                <w:szCs w:val="27"/>
              </w:rPr>
              <w:t>296/2017</w:t>
            </w:r>
            <w:r w:rsidR="0094195D">
              <w:rPr>
                <w:rStyle w:val="2"/>
                <w:rFonts w:eastAsiaTheme="majorEastAsia"/>
                <w:color w:val="auto"/>
                <w:sz w:val="27"/>
                <w:szCs w:val="27"/>
              </w:rPr>
              <w:t>, Legea</w:t>
            </w:r>
            <w:r w:rsidR="00CA4BBF" w:rsidRPr="00C639D3">
              <w:rPr>
                <w:rStyle w:val="2"/>
                <w:rFonts w:eastAsiaTheme="majorEastAsia"/>
                <w:color w:val="auto"/>
                <w:sz w:val="27"/>
                <w:szCs w:val="27"/>
              </w:rPr>
              <w:t xml:space="preserve"> 279/2017 ajustate la acquis-</w:t>
            </w:r>
            <w:proofErr w:type="spellStart"/>
            <w:r w:rsidR="00CA4BBF" w:rsidRPr="00C639D3">
              <w:rPr>
                <w:rStyle w:val="2"/>
                <w:rFonts w:eastAsiaTheme="majorEastAsia"/>
                <w:color w:val="auto"/>
                <w:sz w:val="27"/>
                <w:szCs w:val="27"/>
              </w:rPr>
              <w:t>ul</w:t>
            </w:r>
            <w:proofErr w:type="spellEnd"/>
            <w:r w:rsidR="00B5371E" w:rsidRPr="00C639D3">
              <w:rPr>
                <w:rStyle w:val="2"/>
                <w:rFonts w:eastAsiaTheme="majorEastAsia"/>
                <w:color w:val="auto"/>
                <w:sz w:val="27"/>
                <w:szCs w:val="27"/>
              </w:rPr>
              <w:t xml:space="preserve"> UE </w:t>
            </w:r>
          </w:p>
          <w:p w:rsidR="0002051F" w:rsidRPr="007C397F" w:rsidRDefault="00334A01" w:rsidP="003D7621">
            <w:pPr>
              <w:widowControl w:val="0"/>
              <w:autoSpaceDE w:val="0"/>
              <w:autoSpaceDN w:val="0"/>
              <w:adjustRightInd w:val="0"/>
              <w:spacing w:after="0" w:line="240" w:lineRule="auto"/>
              <w:ind w:firstLine="533"/>
              <w:jc w:val="both"/>
              <w:rPr>
                <w:rStyle w:val="2"/>
                <w:rFonts w:eastAsiaTheme="majorEastAsia"/>
                <w:color w:val="auto"/>
                <w:sz w:val="27"/>
                <w:szCs w:val="27"/>
              </w:rPr>
            </w:pPr>
            <w:r w:rsidRPr="00C639D3">
              <w:rPr>
                <w:rStyle w:val="2"/>
                <w:rFonts w:eastAsiaTheme="majorEastAsia"/>
                <w:color w:val="auto"/>
                <w:sz w:val="27"/>
                <w:szCs w:val="27"/>
              </w:rPr>
              <w:t xml:space="preserve">-plasarea </w:t>
            </w:r>
            <w:r w:rsidR="00FA7FD0" w:rsidRPr="00C639D3">
              <w:rPr>
                <w:rStyle w:val="2"/>
                <w:rFonts w:eastAsiaTheme="majorEastAsia"/>
                <w:color w:val="auto"/>
                <w:sz w:val="27"/>
                <w:szCs w:val="27"/>
              </w:rPr>
              <w:t xml:space="preserve">pe piață </w:t>
            </w:r>
            <w:r w:rsidR="004B6F60" w:rsidRPr="00C639D3">
              <w:rPr>
                <w:rStyle w:val="2"/>
                <w:rFonts w:eastAsiaTheme="majorEastAsia"/>
                <w:color w:val="auto"/>
                <w:sz w:val="27"/>
                <w:szCs w:val="27"/>
              </w:rPr>
              <w:t xml:space="preserve">și comercializarea unor produse </w:t>
            </w:r>
            <w:r w:rsidR="00FA7FD0" w:rsidRPr="00C639D3">
              <w:rPr>
                <w:rStyle w:val="2"/>
                <w:rFonts w:eastAsiaTheme="majorEastAsia"/>
                <w:color w:val="auto"/>
                <w:sz w:val="27"/>
                <w:szCs w:val="27"/>
              </w:rPr>
              <w:t>care să corespundă  cerințelor de calitate</w:t>
            </w:r>
            <w:r w:rsidRPr="00C639D3">
              <w:rPr>
                <w:rStyle w:val="2"/>
                <w:rFonts w:eastAsiaTheme="majorEastAsia"/>
                <w:color w:val="auto"/>
                <w:sz w:val="27"/>
                <w:szCs w:val="27"/>
              </w:rPr>
              <w:t>;</w:t>
            </w:r>
          </w:p>
          <w:p w:rsidR="004B6F60" w:rsidRPr="007C397F" w:rsidRDefault="00334A01" w:rsidP="004B6F60">
            <w:pPr>
              <w:widowControl w:val="0"/>
              <w:autoSpaceDE w:val="0"/>
              <w:autoSpaceDN w:val="0"/>
              <w:adjustRightInd w:val="0"/>
              <w:spacing w:after="0" w:line="240" w:lineRule="auto"/>
              <w:ind w:firstLine="533"/>
              <w:jc w:val="both"/>
              <w:rPr>
                <w:rStyle w:val="2"/>
                <w:rFonts w:eastAsiaTheme="majorEastAsia"/>
                <w:color w:val="auto"/>
                <w:sz w:val="27"/>
                <w:szCs w:val="27"/>
              </w:rPr>
            </w:pPr>
            <w:r w:rsidRPr="007C397F">
              <w:rPr>
                <w:rStyle w:val="2"/>
                <w:rFonts w:eastAsiaTheme="majorEastAsia"/>
                <w:color w:val="auto"/>
                <w:sz w:val="27"/>
                <w:szCs w:val="27"/>
              </w:rPr>
              <w:t xml:space="preserve">-stabilirea </w:t>
            </w:r>
            <w:r w:rsidR="00FA7FD0" w:rsidRPr="007C397F">
              <w:rPr>
                <w:rStyle w:val="2"/>
                <w:rFonts w:eastAsiaTheme="majorEastAsia"/>
                <w:color w:val="auto"/>
                <w:sz w:val="27"/>
                <w:szCs w:val="27"/>
              </w:rPr>
              <w:t>unor relații bazate pe o concurență loială</w:t>
            </w:r>
            <w:r w:rsidRPr="007C397F">
              <w:rPr>
                <w:rStyle w:val="2"/>
                <w:rFonts w:eastAsiaTheme="majorEastAsia"/>
                <w:color w:val="auto"/>
                <w:sz w:val="27"/>
                <w:szCs w:val="27"/>
              </w:rPr>
              <w:t>;</w:t>
            </w:r>
          </w:p>
          <w:p w:rsidR="00334A01" w:rsidRPr="007C397F" w:rsidRDefault="00334A01" w:rsidP="00334A01">
            <w:pPr>
              <w:widowControl w:val="0"/>
              <w:autoSpaceDE w:val="0"/>
              <w:autoSpaceDN w:val="0"/>
              <w:adjustRightInd w:val="0"/>
              <w:spacing w:after="0" w:line="240" w:lineRule="auto"/>
              <w:ind w:firstLine="533"/>
              <w:jc w:val="both"/>
              <w:rPr>
                <w:rStyle w:val="2"/>
                <w:rFonts w:eastAsiaTheme="majorEastAsia"/>
                <w:color w:val="auto"/>
                <w:sz w:val="27"/>
                <w:szCs w:val="27"/>
              </w:rPr>
            </w:pPr>
            <w:r w:rsidRPr="007C397F">
              <w:rPr>
                <w:rStyle w:val="2"/>
                <w:rFonts w:eastAsiaTheme="majorEastAsia"/>
                <w:color w:val="auto"/>
                <w:sz w:val="27"/>
                <w:szCs w:val="27"/>
              </w:rPr>
              <w:t>-</w:t>
            </w:r>
            <w:r w:rsidR="00116B76" w:rsidRPr="007C397F">
              <w:rPr>
                <w:rStyle w:val="2"/>
                <w:rFonts w:eastAsiaTheme="majorEastAsia"/>
                <w:color w:val="auto"/>
                <w:sz w:val="27"/>
                <w:szCs w:val="27"/>
              </w:rPr>
              <w:t>protecția</w:t>
            </w:r>
            <w:r w:rsidRPr="007C397F">
              <w:rPr>
                <w:rStyle w:val="2"/>
                <w:rFonts w:eastAsiaTheme="majorEastAsia"/>
                <w:color w:val="auto"/>
                <w:sz w:val="27"/>
                <w:szCs w:val="27"/>
              </w:rPr>
              <w:t xml:space="preserve"> consumatorului</w:t>
            </w:r>
          </w:p>
          <w:p w:rsidR="00F85116" w:rsidRPr="007C397F" w:rsidRDefault="009F3E53" w:rsidP="00EA4801">
            <w:pPr>
              <w:widowControl w:val="0"/>
              <w:autoSpaceDE w:val="0"/>
              <w:autoSpaceDN w:val="0"/>
              <w:adjustRightInd w:val="0"/>
              <w:spacing w:after="0" w:line="240" w:lineRule="auto"/>
              <w:ind w:firstLine="533"/>
              <w:jc w:val="both"/>
              <w:rPr>
                <w:rFonts w:ascii="Times New Roman" w:eastAsiaTheme="majorEastAsia" w:hAnsi="Times New Roman" w:cs="Times New Roman"/>
                <w:sz w:val="27"/>
                <w:szCs w:val="27"/>
                <w:lang w:val="ro-RO" w:eastAsia="ro-RO" w:bidi="ro-RO"/>
              </w:rPr>
            </w:pPr>
            <w:r w:rsidRPr="007C397F">
              <w:rPr>
                <w:rStyle w:val="2"/>
                <w:rFonts w:eastAsiaTheme="majorEastAsia"/>
                <w:color w:val="auto"/>
                <w:sz w:val="27"/>
                <w:szCs w:val="27"/>
              </w:rPr>
              <w:t xml:space="preserve">-excluderea practicilor neloiale </w:t>
            </w:r>
          </w:p>
        </w:tc>
      </w:tr>
      <w:tr w:rsidR="00F85116" w:rsidRPr="007C397F" w:rsidTr="004159FB">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b/>
                <w:bCs/>
                <w:color w:val="000000"/>
                <w:sz w:val="27"/>
                <w:szCs w:val="27"/>
                <w:lang w:val="ro-RO" w:eastAsia="ro-RO"/>
              </w:rPr>
              <w:t xml:space="preserve">3. Identificarea </w:t>
            </w:r>
            <w:r w:rsidR="001520B6" w:rsidRPr="007C397F">
              <w:rPr>
                <w:rFonts w:ascii="Times New Roman" w:eastAsia="Times New Roman" w:hAnsi="Times New Roman" w:cs="Times New Roman"/>
                <w:b/>
                <w:bCs/>
                <w:color w:val="000000"/>
                <w:sz w:val="27"/>
                <w:szCs w:val="27"/>
                <w:lang w:val="ro-RO" w:eastAsia="ro-RO"/>
              </w:rPr>
              <w:t>opțiunilor</w:t>
            </w:r>
          </w:p>
        </w:tc>
      </w:tr>
      <w:tr w:rsidR="00F85116" w:rsidRPr="007C397F" w:rsidTr="004159FB">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a) </w:t>
            </w:r>
            <w:r w:rsidR="00811377" w:rsidRPr="007C397F">
              <w:rPr>
                <w:rFonts w:ascii="Times New Roman" w:eastAsia="Times New Roman" w:hAnsi="Times New Roman" w:cs="Times New Roman"/>
                <w:color w:val="000000"/>
                <w:sz w:val="27"/>
                <w:szCs w:val="27"/>
                <w:lang w:val="ro-RO" w:eastAsia="ro-RO"/>
              </w:rPr>
              <w:t>Expuneți</w:t>
            </w:r>
            <w:r w:rsidRPr="007C397F">
              <w:rPr>
                <w:rFonts w:ascii="Times New Roman" w:eastAsia="Times New Roman" w:hAnsi="Times New Roman" w:cs="Times New Roman"/>
                <w:color w:val="000000"/>
                <w:sz w:val="27"/>
                <w:szCs w:val="27"/>
                <w:lang w:val="ro-RO" w:eastAsia="ro-RO"/>
              </w:rPr>
              <w:t xml:space="preserve"> succint </w:t>
            </w:r>
            <w:r w:rsidR="00811377" w:rsidRPr="007C397F">
              <w:rPr>
                <w:rFonts w:ascii="Times New Roman" w:eastAsia="Times New Roman" w:hAnsi="Times New Roman" w:cs="Times New Roman"/>
                <w:color w:val="000000"/>
                <w:sz w:val="27"/>
                <w:szCs w:val="27"/>
                <w:lang w:val="ro-RO" w:eastAsia="ro-RO"/>
              </w:rPr>
              <w:t>opțiunea</w:t>
            </w:r>
            <w:r w:rsidRPr="007C397F">
              <w:rPr>
                <w:rFonts w:ascii="Times New Roman" w:eastAsia="Times New Roman" w:hAnsi="Times New Roman" w:cs="Times New Roman"/>
                <w:color w:val="000000"/>
                <w:sz w:val="27"/>
                <w:szCs w:val="27"/>
                <w:lang w:val="ro-RO" w:eastAsia="ro-RO"/>
              </w:rPr>
              <w:t xml:space="preserve"> “a nu face nimic”, care presupune lipsa de </w:t>
            </w:r>
            <w:r w:rsidR="00811377" w:rsidRPr="007C397F">
              <w:rPr>
                <w:rFonts w:ascii="Times New Roman" w:eastAsia="Times New Roman" w:hAnsi="Times New Roman" w:cs="Times New Roman"/>
                <w:color w:val="000000"/>
                <w:sz w:val="27"/>
                <w:szCs w:val="27"/>
                <w:lang w:val="ro-RO" w:eastAsia="ro-RO"/>
              </w:rPr>
              <w:t>intervenție</w:t>
            </w:r>
          </w:p>
        </w:tc>
      </w:tr>
      <w:tr w:rsidR="00F85116" w:rsidRPr="007C397F" w:rsidTr="004159FB">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E57DE3" w:rsidP="00247839">
            <w:pPr>
              <w:spacing w:after="0" w:line="240" w:lineRule="auto"/>
              <w:ind w:firstLine="479"/>
              <w:jc w:val="both"/>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lastRenderedPageBreak/>
              <w:t xml:space="preserve">Opțiunea </w:t>
            </w:r>
            <w:r w:rsidR="00CE209B" w:rsidRPr="007C397F">
              <w:rPr>
                <w:rFonts w:ascii="Times New Roman" w:eastAsia="Times New Roman" w:hAnsi="Times New Roman" w:cs="Times New Roman"/>
                <w:color w:val="000000"/>
                <w:sz w:val="27"/>
                <w:szCs w:val="27"/>
                <w:lang w:val="ro-RO" w:eastAsia="ro-RO"/>
              </w:rPr>
              <w:t>de „a nu face nimic”, nu are nici un avantaj.</w:t>
            </w:r>
            <w:r w:rsidRPr="007C397F">
              <w:rPr>
                <w:rFonts w:ascii="Times New Roman" w:eastAsia="Times New Roman" w:hAnsi="Times New Roman" w:cs="Times New Roman"/>
                <w:color w:val="000000"/>
                <w:sz w:val="27"/>
                <w:szCs w:val="27"/>
                <w:lang w:val="ro-RO" w:eastAsia="ro-RO"/>
              </w:rPr>
              <w:t xml:space="preserve"> Consecințele fiind descrise la pct. 1. d).</w:t>
            </w:r>
          </w:p>
        </w:tc>
      </w:tr>
      <w:tr w:rsidR="00F85116" w:rsidRPr="007C397F" w:rsidTr="004159FB">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b) </w:t>
            </w:r>
            <w:r w:rsidR="00811377" w:rsidRPr="007C397F">
              <w:rPr>
                <w:rFonts w:ascii="Times New Roman" w:eastAsia="Times New Roman" w:hAnsi="Times New Roman" w:cs="Times New Roman"/>
                <w:color w:val="000000"/>
                <w:sz w:val="27"/>
                <w:szCs w:val="27"/>
                <w:lang w:val="ro-RO" w:eastAsia="ro-RO"/>
              </w:rPr>
              <w:t>Expuneți</w:t>
            </w:r>
            <w:r w:rsidRPr="007C397F">
              <w:rPr>
                <w:rFonts w:ascii="Times New Roman" w:eastAsia="Times New Roman" w:hAnsi="Times New Roman" w:cs="Times New Roman"/>
                <w:color w:val="000000"/>
                <w:sz w:val="27"/>
                <w:szCs w:val="27"/>
                <w:lang w:val="ro-RO" w:eastAsia="ro-RO"/>
              </w:rPr>
              <w:t xml:space="preserve"> principalele prevederi ale proiectului, cu impact, </w:t>
            </w:r>
            <w:r w:rsidR="001520B6" w:rsidRPr="007C397F">
              <w:rPr>
                <w:rFonts w:ascii="Times New Roman" w:eastAsia="Times New Roman" w:hAnsi="Times New Roman" w:cs="Times New Roman"/>
                <w:color w:val="000000"/>
                <w:sz w:val="27"/>
                <w:szCs w:val="27"/>
                <w:lang w:val="ro-RO" w:eastAsia="ro-RO"/>
              </w:rPr>
              <w:t>explicând</w:t>
            </w:r>
            <w:r w:rsidRPr="007C397F">
              <w:rPr>
                <w:rFonts w:ascii="Times New Roman" w:eastAsia="Times New Roman" w:hAnsi="Times New Roman" w:cs="Times New Roman"/>
                <w:color w:val="000000"/>
                <w:sz w:val="27"/>
                <w:szCs w:val="27"/>
                <w:lang w:val="ro-RO" w:eastAsia="ro-RO"/>
              </w:rPr>
              <w:t xml:space="preserve"> cum acestea </w:t>
            </w:r>
            <w:r w:rsidR="00811377" w:rsidRPr="007C397F">
              <w:rPr>
                <w:rFonts w:ascii="Times New Roman" w:eastAsia="Times New Roman" w:hAnsi="Times New Roman" w:cs="Times New Roman"/>
                <w:color w:val="000000"/>
                <w:sz w:val="27"/>
                <w:szCs w:val="27"/>
                <w:lang w:val="ro-RO" w:eastAsia="ro-RO"/>
              </w:rPr>
              <w:t>țintesc</w:t>
            </w:r>
            <w:r w:rsidRPr="007C397F">
              <w:rPr>
                <w:rFonts w:ascii="Times New Roman" w:eastAsia="Times New Roman" w:hAnsi="Times New Roman" w:cs="Times New Roman"/>
                <w:color w:val="000000"/>
                <w:sz w:val="27"/>
                <w:szCs w:val="27"/>
                <w:lang w:val="ro-RO" w:eastAsia="ro-RO"/>
              </w:rPr>
              <w:t xml:space="preserve"> cauzele problemei, cu indicarea </w:t>
            </w:r>
            <w:r w:rsidR="00811377" w:rsidRPr="007C397F">
              <w:rPr>
                <w:rFonts w:ascii="Times New Roman" w:eastAsia="Times New Roman" w:hAnsi="Times New Roman" w:cs="Times New Roman"/>
                <w:color w:val="000000"/>
                <w:sz w:val="27"/>
                <w:szCs w:val="27"/>
                <w:lang w:val="ro-RO" w:eastAsia="ro-RO"/>
              </w:rPr>
              <w:t>novațiilor</w:t>
            </w:r>
            <w:r w:rsidRPr="007C397F">
              <w:rPr>
                <w:rFonts w:ascii="Times New Roman" w:eastAsia="Times New Roman" w:hAnsi="Times New Roman" w:cs="Times New Roman"/>
                <w:color w:val="000000"/>
                <w:sz w:val="27"/>
                <w:szCs w:val="27"/>
                <w:lang w:val="ro-RO" w:eastAsia="ro-RO"/>
              </w:rPr>
              <w:t xml:space="preserve"> </w:t>
            </w:r>
            <w:r w:rsidR="006C210A" w:rsidRPr="007C397F">
              <w:rPr>
                <w:rFonts w:ascii="Times New Roman" w:eastAsia="Times New Roman" w:hAnsi="Times New Roman" w:cs="Times New Roman"/>
                <w:color w:val="000000"/>
                <w:sz w:val="27"/>
                <w:szCs w:val="27"/>
                <w:lang w:val="ro-RO" w:eastAsia="ro-RO"/>
              </w:rPr>
              <w:t>și</w:t>
            </w:r>
            <w:r w:rsidRPr="007C397F">
              <w:rPr>
                <w:rFonts w:ascii="Times New Roman" w:eastAsia="Times New Roman" w:hAnsi="Times New Roman" w:cs="Times New Roman"/>
                <w:color w:val="000000"/>
                <w:sz w:val="27"/>
                <w:szCs w:val="27"/>
                <w:lang w:val="ro-RO" w:eastAsia="ro-RO"/>
              </w:rPr>
              <w:t xml:space="preserve"> întregului spectru de </w:t>
            </w:r>
            <w:r w:rsidR="00811377" w:rsidRPr="007C397F">
              <w:rPr>
                <w:rFonts w:ascii="Times New Roman" w:eastAsia="Times New Roman" w:hAnsi="Times New Roman" w:cs="Times New Roman"/>
                <w:color w:val="000000"/>
                <w:sz w:val="27"/>
                <w:szCs w:val="27"/>
                <w:lang w:val="ro-RO" w:eastAsia="ro-RO"/>
              </w:rPr>
              <w:t>soluții</w:t>
            </w:r>
            <w:r w:rsidRPr="007C397F">
              <w:rPr>
                <w:rFonts w:ascii="Times New Roman" w:eastAsia="Times New Roman" w:hAnsi="Times New Roman" w:cs="Times New Roman"/>
                <w:color w:val="000000"/>
                <w:sz w:val="27"/>
                <w:szCs w:val="27"/>
                <w:lang w:val="ro-RO" w:eastAsia="ro-RO"/>
              </w:rPr>
              <w:t>/drepturi/</w:t>
            </w:r>
            <w:r w:rsidR="00811377" w:rsidRPr="007C397F">
              <w:rPr>
                <w:rFonts w:ascii="Times New Roman" w:eastAsia="Times New Roman" w:hAnsi="Times New Roman" w:cs="Times New Roman"/>
                <w:color w:val="000000"/>
                <w:sz w:val="27"/>
                <w:szCs w:val="27"/>
                <w:lang w:val="ro-RO" w:eastAsia="ro-RO"/>
              </w:rPr>
              <w:t>obligații</w:t>
            </w:r>
            <w:r w:rsidRPr="007C397F">
              <w:rPr>
                <w:rFonts w:ascii="Times New Roman" w:eastAsia="Times New Roman" w:hAnsi="Times New Roman" w:cs="Times New Roman"/>
                <w:color w:val="000000"/>
                <w:sz w:val="27"/>
                <w:szCs w:val="27"/>
                <w:lang w:val="ro-RO" w:eastAsia="ro-RO"/>
              </w:rPr>
              <w:t xml:space="preserve"> ce se doresc să fie aprobate</w:t>
            </w:r>
          </w:p>
        </w:tc>
      </w:tr>
      <w:tr w:rsidR="00F85116" w:rsidRPr="007C397F" w:rsidTr="004159FB">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BD69E7" w:rsidRPr="00C639D3" w:rsidRDefault="00BD69E7" w:rsidP="00E57DE3">
            <w:pPr>
              <w:pStyle w:val="Frspaiere"/>
              <w:ind w:firstLine="567"/>
              <w:jc w:val="both"/>
              <w:rPr>
                <w:rFonts w:ascii="Times New Roman" w:eastAsia="Times New Roman" w:hAnsi="Times New Roman" w:cs="Times New Roman"/>
                <w:sz w:val="27"/>
                <w:szCs w:val="27"/>
              </w:rPr>
            </w:pPr>
            <w:r w:rsidRPr="00C639D3">
              <w:rPr>
                <w:rFonts w:ascii="Times New Roman" w:eastAsia="Times New Roman" w:hAnsi="Times New Roman" w:cs="Times New Roman"/>
                <w:sz w:val="27"/>
                <w:szCs w:val="27"/>
              </w:rPr>
              <w:t>Inițial a fost elaborat un proiect de modificare a Hotărârii Guvernului 16/2009. La data de 6 iulie a fost organizată o ședință de lucru cu reprezentanții mediului de afaceri pentru a discuta prevederile proiectului, Notei informative și AIR-ului la proiect, remise odată cu invitația.</w:t>
            </w:r>
          </w:p>
          <w:p w:rsidR="003C470C" w:rsidRPr="00C639D3" w:rsidRDefault="00C639D3" w:rsidP="0061019C">
            <w:pPr>
              <w:pStyle w:val="Frspaiere"/>
              <w:ind w:firstLine="629"/>
              <w:jc w:val="both"/>
              <w:rPr>
                <w:rFonts w:ascii="Times New Roman" w:eastAsia="Times New Roman" w:hAnsi="Times New Roman" w:cs="Times New Roman"/>
                <w:sz w:val="27"/>
                <w:szCs w:val="27"/>
              </w:rPr>
            </w:pPr>
            <w:r w:rsidRPr="00C639D3">
              <w:rPr>
                <w:rFonts w:ascii="Times New Roman" w:eastAsia="Times New Roman" w:hAnsi="Times New Roman" w:cs="Times New Roman"/>
                <w:sz w:val="27"/>
                <w:szCs w:val="27"/>
              </w:rPr>
              <w:t>Î</w:t>
            </w:r>
            <w:r w:rsidR="000D51F8">
              <w:rPr>
                <w:rFonts w:ascii="Times New Roman" w:eastAsia="Times New Roman" w:hAnsi="Times New Roman" w:cs="Times New Roman"/>
                <w:sz w:val="27"/>
                <w:szCs w:val="27"/>
              </w:rPr>
              <w:t>n cadrul Ședinței</w:t>
            </w:r>
            <w:r w:rsidR="00BD69E7" w:rsidRPr="00C639D3">
              <w:rPr>
                <w:rFonts w:ascii="Times New Roman" w:eastAsia="Times New Roman" w:hAnsi="Times New Roman" w:cs="Times New Roman"/>
                <w:sz w:val="27"/>
                <w:szCs w:val="27"/>
              </w:rPr>
              <w:t xml:space="preserve"> </w:t>
            </w:r>
            <w:r w:rsidRPr="00C639D3">
              <w:rPr>
                <w:rFonts w:ascii="Times New Roman" w:eastAsia="Times New Roman" w:hAnsi="Times New Roman" w:cs="Times New Roman"/>
                <w:sz w:val="27"/>
                <w:szCs w:val="27"/>
              </w:rPr>
              <w:t xml:space="preserve">s-a decis despre elaborarea </w:t>
            </w:r>
            <w:r w:rsidR="008E3595">
              <w:rPr>
                <w:rFonts w:ascii="Times New Roman" w:eastAsia="Times New Roman" w:hAnsi="Times New Roman" w:cs="Times New Roman"/>
                <w:sz w:val="27"/>
                <w:szCs w:val="27"/>
              </w:rPr>
              <w:t xml:space="preserve">proiectului de </w:t>
            </w:r>
            <w:r w:rsidRPr="00C639D3">
              <w:rPr>
                <w:rFonts w:ascii="Times New Roman" w:eastAsia="Times New Roman" w:hAnsi="Times New Roman" w:cs="Times New Roman"/>
                <w:sz w:val="27"/>
                <w:szCs w:val="27"/>
              </w:rPr>
              <w:t>hotărâr</w:t>
            </w:r>
            <w:r w:rsidR="008E3595">
              <w:rPr>
                <w:rFonts w:ascii="Times New Roman" w:eastAsia="Times New Roman" w:hAnsi="Times New Roman" w:cs="Times New Roman"/>
                <w:sz w:val="27"/>
                <w:szCs w:val="27"/>
              </w:rPr>
              <w:t>e</w:t>
            </w:r>
            <w:r w:rsidRPr="00C639D3">
              <w:rPr>
                <w:rFonts w:ascii="Times New Roman" w:eastAsia="Times New Roman" w:hAnsi="Times New Roman" w:cs="Times New Roman"/>
                <w:sz w:val="27"/>
                <w:szCs w:val="27"/>
              </w:rPr>
              <w:t xml:space="preserve"> în redacție nouă</w:t>
            </w:r>
            <w:r w:rsidR="0061019C">
              <w:rPr>
                <w:rFonts w:ascii="Times New Roman" w:eastAsia="Times New Roman" w:hAnsi="Times New Roman" w:cs="Times New Roman"/>
                <w:sz w:val="27"/>
                <w:szCs w:val="27"/>
              </w:rPr>
              <w:t>.</w:t>
            </w:r>
            <w:r w:rsidR="00BD69E7" w:rsidRPr="00C639D3">
              <w:rPr>
                <w:rFonts w:ascii="Times New Roman" w:eastAsia="Times New Roman" w:hAnsi="Times New Roman" w:cs="Times New Roman"/>
                <w:sz w:val="27"/>
                <w:szCs w:val="27"/>
              </w:rPr>
              <w:t xml:space="preserve"> </w:t>
            </w:r>
            <w:r w:rsidR="003C470C" w:rsidRPr="00C639D3">
              <w:rPr>
                <w:rFonts w:ascii="Times New Roman" w:eastAsia="Times New Roman" w:hAnsi="Times New Roman" w:cs="Times New Roman"/>
                <w:sz w:val="27"/>
                <w:szCs w:val="27"/>
              </w:rPr>
              <w:t xml:space="preserve">Proiectul </w:t>
            </w:r>
            <w:r w:rsidR="0061019C">
              <w:rPr>
                <w:rFonts w:ascii="Times New Roman" w:eastAsia="Times New Roman" w:hAnsi="Times New Roman" w:cs="Times New Roman"/>
                <w:sz w:val="27"/>
                <w:szCs w:val="27"/>
              </w:rPr>
              <w:t xml:space="preserve">urmează să </w:t>
            </w:r>
            <w:r w:rsidR="003C470C" w:rsidRPr="00C639D3">
              <w:rPr>
                <w:rFonts w:ascii="Times New Roman" w:eastAsia="Times New Roman" w:hAnsi="Times New Roman" w:cs="Times New Roman"/>
                <w:sz w:val="27"/>
                <w:szCs w:val="27"/>
              </w:rPr>
              <w:t>stabile</w:t>
            </w:r>
            <w:r w:rsidR="0061019C">
              <w:rPr>
                <w:rFonts w:ascii="Times New Roman" w:eastAsia="Times New Roman" w:hAnsi="Times New Roman" w:cs="Times New Roman"/>
                <w:sz w:val="27"/>
                <w:szCs w:val="27"/>
              </w:rPr>
              <w:t>ască</w:t>
            </w:r>
            <w:r w:rsidR="003C470C" w:rsidRPr="00C639D3">
              <w:rPr>
                <w:rFonts w:ascii="Times New Roman" w:eastAsia="Times New Roman" w:hAnsi="Times New Roman" w:cs="Times New Roman"/>
                <w:sz w:val="27"/>
                <w:szCs w:val="27"/>
              </w:rPr>
              <w:t xml:space="preserve"> cerințele de calitate, ambalare, etichetare, transportare pentru margarină, maioneză, produsele pe bază de grăsimi de origine vegetală și/sau animală pentru industria culinară, de cofetărie și de panif</w:t>
            </w:r>
            <w:r w:rsidR="002C0D49" w:rsidRPr="00C639D3">
              <w:rPr>
                <w:rFonts w:ascii="Times New Roman" w:eastAsia="Times New Roman" w:hAnsi="Times New Roman" w:cs="Times New Roman"/>
                <w:sz w:val="27"/>
                <w:szCs w:val="27"/>
              </w:rPr>
              <w:t>icație</w:t>
            </w:r>
            <w:r w:rsidR="003C470C" w:rsidRPr="00C639D3">
              <w:rPr>
                <w:rFonts w:ascii="Times New Roman" w:eastAsia="Times New Roman" w:hAnsi="Times New Roman" w:cs="Times New Roman"/>
                <w:sz w:val="27"/>
                <w:szCs w:val="27"/>
              </w:rPr>
              <w:t>, cu un conținut de 10% - 90% grăsimi provenite atât din producția autohtonă, cât și din import.</w:t>
            </w:r>
          </w:p>
          <w:p w:rsidR="00F85116" w:rsidRPr="007C397F" w:rsidRDefault="003C470C" w:rsidP="005052AE">
            <w:pPr>
              <w:pStyle w:val="Frspaiere"/>
              <w:ind w:firstLine="567"/>
              <w:jc w:val="both"/>
              <w:rPr>
                <w:rFonts w:ascii="Times New Roman" w:eastAsiaTheme="majorEastAsia" w:hAnsi="Times New Roman" w:cs="Times New Roman"/>
                <w:color w:val="000000"/>
                <w:sz w:val="27"/>
                <w:szCs w:val="27"/>
                <w:lang w:eastAsia="ro-RO" w:bidi="ro-RO"/>
              </w:rPr>
            </w:pPr>
            <w:r w:rsidRPr="00C639D3">
              <w:rPr>
                <w:rFonts w:ascii="Times New Roman" w:eastAsia="Times New Roman" w:hAnsi="Times New Roman" w:cs="Times New Roman"/>
                <w:sz w:val="27"/>
                <w:szCs w:val="27"/>
              </w:rPr>
              <w:t xml:space="preserve">Totodată, </w:t>
            </w:r>
            <w:r w:rsidR="005052AE">
              <w:rPr>
                <w:rFonts w:ascii="Times New Roman" w:eastAsia="Times New Roman" w:hAnsi="Times New Roman" w:cs="Times New Roman"/>
                <w:sz w:val="27"/>
                <w:szCs w:val="27"/>
              </w:rPr>
              <w:t>urmează a fi transpuse prevederile din</w:t>
            </w:r>
            <w:r w:rsidRPr="00C639D3">
              <w:rPr>
                <w:rFonts w:ascii="Times New Roman" w:eastAsia="Times New Roman" w:hAnsi="Times New Roman" w:cs="Times New Roman"/>
                <w:sz w:val="27"/>
                <w:szCs w:val="27"/>
              </w:rPr>
              <w:t xml:space="preserve"> Anexa VII, partea VII  din Regulamentul (UE) nr. 1308/2013 al Parlamentului European și al Consiliului din 17 decembrie 2013 de instituire a unei organizări comune a piețelor produselor agricole și de abrogare a Regulamentelor (CEE) nr. 922/72, (CEE) nr. 234/79, (CE) nr. 1037/2001 și (CE) nr. 1234/2007 ale Consiliului, publicat în Jurnalul oficial al Uniunii Europene L 347 din 20 decembrie 2013, astfel cum a fost modificat ultima dată Regulamentul (UE) 2021/2117 al Parlamentului European și al Consiliului din 2 decembrie 2021 și Regulamentul (CE) nr. 445/2007 al Comisiei din 23 aprilie 2007 de stabilire a anumitor norme de aplicare a Regulamentului (CE) nr. 2991/94 al Consiliului de stabilire a standardelor pentru grăsimile tartinabile și a Regulamentului (CEE) nr. 1898/87 al Consiliului privind protecția denumirilor laptelui și produselor lactate folosite pentru comercializare (versiune codificată), publicat în Jurnalul oficial al Uniunii Europene L 106/24 din 25 aprilie 2007, Codex STAN 32-1911 Standard pentru margarină (actualizat 1989) și Codex STAN 168-1989 Standard pentru maioneze.</w:t>
            </w:r>
          </w:p>
        </w:tc>
      </w:tr>
      <w:tr w:rsidR="00F85116" w:rsidRPr="007C397F" w:rsidTr="004159FB">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c) </w:t>
            </w:r>
            <w:r w:rsidR="00811377" w:rsidRPr="007C397F">
              <w:rPr>
                <w:rFonts w:ascii="Times New Roman" w:eastAsia="Times New Roman" w:hAnsi="Times New Roman" w:cs="Times New Roman"/>
                <w:color w:val="000000"/>
                <w:sz w:val="27"/>
                <w:szCs w:val="27"/>
                <w:lang w:val="ro-RO" w:eastAsia="ro-RO"/>
              </w:rPr>
              <w:t>Expuneți</w:t>
            </w:r>
            <w:r w:rsidRPr="007C397F">
              <w:rPr>
                <w:rFonts w:ascii="Times New Roman" w:eastAsia="Times New Roman" w:hAnsi="Times New Roman" w:cs="Times New Roman"/>
                <w:color w:val="000000"/>
                <w:sz w:val="27"/>
                <w:szCs w:val="27"/>
                <w:lang w:val="ro-RO" w:eastAsia="ro-RO"/>
              </w:rPr>
              <w:t xml:space="preserve"> </w:t>
            </w:r>
            <w:r w:rsidR="00811377" w:rsidRPr="007C397F">
              <w:rPr>
                <w:rFonts w:ascii="Times New Roman" w:eastAsia="Times New Roman" w:hAnsi="Times New Roman" w:cs="Times New Roman"/>
                <w:color w:val="000000"/>
                <w:sz w:val="27"/>
                <w:szCs w:val="27"/>
                <w:lang w:val="ro-RO" w:eastAsia="ro-RO"/>
              </w:rPr>
              <w:t>opțiunile</w:t>
            </w:r>
            <w:r w:rsidRPr="007C397F">
              <w:rPr>
                <w:rFonts w:ascii="Times New Roman" w:eastAsia="Times New Roman" w:hAnsi="Times New Roman" w:cs="Times New Roman"/>
                <w:color w:val="000000"/>
                <w:sz w:val="27"/>
                <w:szCs w:val="27"/>
                <w:lang w:val="ro-RO" w:eastAsia="ro-RO"/>
              </w:rPr>
              <w:t xml:space="preserve"> alternative analizate sau </w:t>
            </w:r>
            <w:r w:rsidR="00811377" w:rsidRPr="007C397F">
              <w:rPr>
                <w:rFonts w:ascii="Times New Roman" w:eastAsia="Times New Roman" w:hAnsi="Times New Roman" w:cs="Times New Roman"/>
                <w:color w:val="000000"/>
                <w:sz w:val="27"/>
                <w:szCs w:val="27"/>
                <w:lang w:val="ro-RO" w:eastAsia="ro-RO"/>
              </w:rPr>
              <w:t>explicați</w:t>
            </w:r>
            <w:r w:rsidRPr="007C397F">
              <w:rPr>
                <w:rFonts w:ascii="Times New Roman" w:eastAsia="Times New Roman" w:hAnsi="Times New Roman" w:cs="Times New Roman"/>
                <w:color w:val="000000"/>
                <w:sz w:val="27"/>
                <w:szCs w:val="27"/>
                <w:lang w:val="ro-RO" w:eastAsia="ro-RO"/>
              </w:rPr>
              <w:t xml:space="preserve"> motivul de ce acestea nu au fost luate în considerare</w:t>
            </w:r>
          </w:p>
        </w:tc>
      </w:tr>
      <w:tr w:rsidR="00F85116" w:rsidRPr="007C397F" w:rsidTr="004159FB">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AC1B6E">
            <w:pPr>
              <w:spacing w:after="0" w:line="240" w:lineRule="auto"/>
              <w:jc w:val="both"/>
              <w:rPr>
                <w:rFonts w:ascii="Times New Roman" w:eastAsia="Times New Roman" w:hAnsi="Times New Roman" w:cs="Times New Roman"/>
                <w:sz w:val="25"/>
                <w:szCs w:val="25"/>
                <w:lang w:val="ro-RO" w:eastAsia="ro-RO"/>
              </w:rPr>
            </w:pPr>
            <w:r w:rsidRPr="007C397F">
              <w:rPr>
                <w:rFonts w:ascii="Times New Roman" w:eastAsia="Times New Roman" w:hAnsi="Times New Roman" w:cs="Times New Roman"/>
                <w:color w:val="000000"/>
                <w:sz w:val="27"/>
                <w:szCs w:val="27"/>
                <w:lang w:val="ro-RO" w:eastAsia="ro-RO"/>
              </w:rPr>
              <w:t>     </w:t>
            </w:r>
            <w:r w:rsidR="00F71A52" w:rsidRPr="00C639D3">
              <w:rPr>
                <w:rFonts w:ascii="Times New Roman" w:eastAsia="Times New Roman" w:hAnsi="Times New Roman" w:cs="Times New Roman"/>
                <w:sz w:val="27"/>
                <w:szCs w:val="27"/>
                <w:lang w:val="ro-RO"/>
              </w:rPr>
              <w:t>Alte obținui nu au fost analizate</w:t>
            </w:r>
            <w:r w:rsidR="006169D3" w:rsidRPr="00C639D3">
              <w:rPr>
                <w:rFonts w:ascii="Times New Roman" w:eastAsia="Times New Roman" w:hAnsi="Times New Roman" w:cs="Times New Roman"/>
                <w:sz w:val="27"/>
                <w:szCs w:val="27"/>
                <w:lang w:val="ro-RO"/>
              </w:rPr>
              <w:t xml:space="preserve">, întrucât, în situația actuală cu excepția opțiunilor de a aduce în actul normativ în concordanță cu prevederile în vigoare și a opțiunii de a nu face nimic, ar fi și </w:t>
            </w:r>
            <w:r w:rsidR="008E6AF0" w:rsidRPr="00C639D3">
              <w:rPr>
                <w:rFonts w:ascii="Times New Roman" w:eastAsia="Times New Roman" w:hAnsi="Times New Roman" w:cs="Times New Roman"/>
                <w:sz w:val="27"/>
                <w:szCs w:val="27"/>
                <w:lang w:val="ro-RO"/>
              </w:rPr>
              <w:t>opțiunea</w:t>
            </w:r>
            <w:r w:rsidR="006169D3" w:rsidRPr="00C639D3">
              <w:rPr>
                <w:rFonts w:ascii="Times New Roman" w:eastAsia="Times New Roman" w:hAnsi="Times New Roman" w:cs="Times New Roman"/>
                <w:sz w:val="27"/>
                <w:szCs w:val="27"/>
                <w:lang w:val="ro-RO"/>
              </w:rPr>
              <w:t xml:space="preserve"> de a </w:t>
            </w:r>
            <w:r w:rsidR="008E6AF0" w:rsidRPr="00C639D3">
              <w:rPr>
                <w:rFonts w:ascii="Times New Roman" w:eastAsia="Times New Roman" w:hAnsi="Times New Roman" w:cs="Times New Roman"/>
                <w:sz w:val="27"/>
                <w:szCs w:val="27"/>
                <w:lang w:val="ro-RO"/>
              </w:rPr>
              <w:t>abrogare a actului normativ, dar întrucât oricum trebuie de stabilit cerințe de calitate pentru produsele respective, opțiunea nu a fost luată în calcul.</w:t>
            </w: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b/>
                <w:bCs/>
                <w:color w:val="000000"/>
                <w:sz w:val="27"/>
                <w:szCs w:val="27"/>
                <w:lang w:val="ro-RO" w:eastAsia="ro-RO"/>
              </w:rPr>
              <w:t xml:space="preserve">4. Analiza impacturilor </w:t>
            </w:r>
            <w:r w:rsidR="00811377" w:rsidRPr="007C397F">
              <w:rPr>
                <w:rFonts w:ascii="Times New Roman" w:eastAsia="Times New Roman" w:hAnsi="Times New Roman" w:cs="Times New Roman"/>
                <w:b/>
                <w:bCs/>
                <w:color w:val="000000"/>
                <w:sz w:val="27"/>
                <w:szCs w:val="27"/>
                <w:lang w:val="ro-RO" w:eastAsia="ro-RO"/>
              </w:rPr>
              <w:t>opțiunilor</w:t>
            </w:r>
          </w:p>
        </w:tc>
      </w:tr>
      <w:tr w:rsidR="00F85116" w:rsidRPr="007C397F" w:rsidTr="004159FB">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a) </w:t>
            </w:r>
            <w:r w:rsidR="006C210A" w:rsidRPr="007C397F">
              <w:rPr>
                <w:rFonts w:ascii="Times New Roman" w:eastAsia="Times New Roman" w:hAnsi="Times New Roman" w:cs="Times New Roman"/>
                <w:color w:val="000000"/>
                <w:sz w:val="27"/>
                <w:szCs w:val="27"/>
                <w:lang w:val="ro-RO" w:eastAsia="ro-RO"/>
              </w:rPr>
              <w:t>Expuneți</w:t>
            </w:r>
            <w:r w:rsidRPr="007C397F">
              <w:rPr>
                <w:rFonts w:ascii="Times New Roman" w:eastAsia="Times New Roman" w:hAnsi="Times New Roman" w:cs="Times New Roman"/>
                <w:color w:val="000000"/>
                <w:sz w:val="27"/>
                <w:szCs w:val="27"/>
                <w:lang w:val="ro-RO" w:eastAsia="ro-RO"/>
              </w:rPr>
              <w:t xml:space="preserve"> efectele negative </w:t>
            </w:r>
            <w:r w:rsidR="006C210A" w:rsidRPr="007C397F">
              <w:rPr>
                <w:rFonts w:ascii="Times New Roman" w:eastAsia="Times New Roman" w:hAnsi="Times New Roman" w:cs="Times New Roman"/>
                <w:color w:val="000000"/>
                <w:sz w:val="27"/>
                <w:szCs w:val="27"/>
                <w:lang w:val="ro-RO" w:eastAsia="ro-RO"/>
              </w:rPr>
              <w:t>și</w:t>
            </w:r>
            <w:r w:rsidRPr="007C397F">
              <w:rPr>
                <w:rFonts w:ascii="Times New Roman" w:eastAsia="Times New Roman" w:hAnsi="Times New Roman" w:cs="Times New Roman"/>
                <w:color w:val="000000"/>
                <w:sz w:val="27"/>
                <w:szCs w:val="27"/>
                <w:lang w:val="ro-RO" w:eastAsia="ro-RO"/>
              </w:rPr>
              <w:t xml:space="preserve"> pozitive ale stării actuale </w:t>
            </w:r>
            <w:r w:rsidR="006C210A" w:rsidRPr="007C397F">
              <w:rPr>
                <w:rFonts w:ascii="Times New Roman" w:eastAsia="Times New Roman" w:hAnsi="Times New Roman" w:cs="Times New Roman"/>
                <w:color w:val="000000"/>
                <w:sz w:val="27"/>
                <w:szCs w:val="27"/>
                <w:lang w:val="ro-RO" w:eastAsia="ro-RO"/>
              </w:rPr>
              <w:t>și</w:t>
            </w:r>
            <w:r w:rsidRPr="007C397F">
              <w:rPr>
                <w:rFonts w:ascii="Times New Roman" w:eastAsia="Times New Roman" w:hAnsi="Times New Roman" w:cs="Times New Roman"/>
                <w:color w:val="000000"/>
                <w:sz w:val="27"/>
                <w:szCs w:val="27"/>
                <w:lang w:val="ro-RO" w:eastAsia="ro-RO"/>
              </w:rPr>
              <w:t xml:space="preserve"> </w:t>
            </w:r>
            <w:r w:rsidR="006C210A" w:rsidRPr="007C397F">
              <w:rPr>
                <w:rFonts w:ascii="Times New Roman" w:eastAsia="Times New Roman" w:hAnsi="Times New Roman" w:cs="Times New Roman"/>
                <w:color w:val="000000"/>
                <w:sz w:val="27"/>
                <w:szCs w:val="27"/>
                <w:lang w:val="ro-RO" w:eastAsia="ro-RO"/>
              </w:rPr>
              <w:t>evoluția</w:t>
            </w:r>
            <w:r w:rsidRPr="007C397F">
              <w:rPr>
                <w:rFonts w:ascii="Times New Roman" w:eastAsia="Times New Roman" w:hAnsi="Times New Roman" w:cs="Times New Roman"/>
                <w:color w:val="000000"/>
                <w:sz w:val="27"/>
                <w:szCs w:val="27"/>
                <w:lang w:val="ro-RO" w:eastAsia="ro-RO"/>
              </w:rPr>
              <w:t xml:space="preserve"> acestora în viitor, care vor sta la baza calculării impacturilor </w:t>
            </w:r>
            <w:r w:rsidR="006C210A" w:rsidRPr="007C397F">
              <w:rPr>
                <w:rFonts w:ascii="Times New Roman" w:eastAsia="Times New Roman" w:hAnsi="Times New Roman" w:cs="Times New Roman"/>
                <w:color w:val="000000"/>
                <w:sz w:val="27"/>
                <w:szCs w:val="27"/>
                <w:lang w:val="ro-RO" w:eastAsia="ro-RO"/>
              </w:rPr>
              <w:t>opțiunii</w:t>
            </w:r>
            <w:r w:rsidRPr="007C397F">
              <w:rPr>
                <w:rFonts w:ascii="Times New Roman" w:eastAsia="Times New Roman" w:hAnsi="Times New Roman" w:cs="Times New Roman"/>
                <w:color w:val="000000"/>
                <w:sz w:val="27"/>
                <w:szCs w:val="27"/>
                <w:lang w:val="ro-RO" w:eastAsia="ro-RO"/>
              </w:rPr>
              <w:t xml:space="preserve"> recomandate</w:t>
            </w:r>
          </w:p>
        </w:tc>
      </w:tr>
      <w:tr w:rsidR="00F85116" w:rsidRPr="007C397F" w:rsidTr="004159FB">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4B32CD" w:rsidRPr="007C397F" w:rsidRDefault="004B32CD" w:rsidP="004B32CD">
            <w:pPr>
              <w:widowControl w:val="0"/>
              <w:autoSpaceDE w:val="0"/>
              <w:autoSpaceDN w:val="0"/>
              <w:adjustRightInd w:val="0"/>
              <w:spacing w:after="0" w:line="240" w:lineRule="auto"/>
              <w:ind w:firstLine="533"/>
              <w:jc w:val="both"/>
              <w:rPr>
                <w:rStyle w:val="2"/>
                <w:rFonts w:eastAsiaTheme="majorEastAsia"/>
                <w:color w:val="auto"/>
                <w:sz w:val="27"/>
                <w:szCs w:val="27"/>
              </w:rPr>
            </w:pPr>
            <w:r w:rsidRPr="007C397F">
              <w:rPr>
                <w:rFonts w:ascii="Times New Roman" w:eastAsia="Times New Roman" w:hAnsi="Times New Roman" w:cs="Times New Roman"/>
                <w:color w:val="000000"/>
                <w:sz w:val="27"/>
                <w:szCs w:val="27"/>
                <w:lang w:val="ro-RO" w:eastAsia="ro-RO"/>
              </w:rPr>
              <w:t xml:space="preserve">După </w:t>
            </w:r>
            <w:r w:rsidR="00AC1B6E">
              <w:rPr>
                <w:rFonts w:ascii="Times New Roman" w:eastAsia="Times New Roman" w:hAnsi="Times New Roman" w:cs="Times New Roman"/>
                <w:color w:val="000000"/>
                <w:sz w:val="27"/>
                <w:szCs w:val="27"/>
                <w:lang w:val="ro-RO" w:eastAsia="ro-RO"/>
              </w:rPr>
              <w:t xml:space="preserve">cum a fost menționat si mai sus, </w:t>
            </w:r>
            <w:r w:rsidRPr="007C397F">
              <w:rPr>
                <w:rStyle w:val="2"/>
                <w:rFonts w:eastAsiaTheme="majorEastAsia"/>
                <w:color w:val="auto"/>
                <w:sz w:val="27"/>
                <w:szCs w:val="27"/>
              </w:rPr>
              <w:t>fără nici o intervenție, cadrul normativ va rămâne distorsionat, neclar și dificil de implementat</w:t>
            </w:r>
            <w:r w:rsidR="00AC1B6E">
              <w:rPr>
                <w:rStyle w:val="2"/>
                <w:rFonts w:eastAsiaTheme="majorEastAsia"/>
                <w:color w:val="auto"/>
                <w:sz w:val="27"/>
                <w:szCs w:val="27"/>
              </w:rPr>
              <w:t>,</w:t>
            </w:r>
            <w:r w:rsidRPr="007C397F">
              <w:rPr>
                <w:rStyle w:val="2"/>
                <w:rFonts w:eastAsiaTheme="majorEastAsia"/>
                <w:color w:val="auto"/>
                <w:sz w:val="27"/>
                <w:szCs w:val="27"/>
              </w:rPr>
              <w:t xml:space="preserve"> generând situații de conflict între mediul de afaceri și organele de control. </w:t>
            </w:r>
          </w:p>
          <w:p w:rsidR="00F85116" w:rsidRPr="007C397F" w:rsidRDefault="004B32CD" w:rsidP="004B32CD">
            <w:pPr>
              <w:spacing w:line="240" w:lineRule="auto"/>
              <w:jc w:val="both"/>
              <w:rPr>
                <w:rFonts w:ascii="Times New Roman" w:eastAsia="Times New Roman" w:hAnsi="Times New Roman" w:cs="Times New Roman"/>
                <w:sz w:val="27"/>
                <w:szCs w:val="27"/>
                <w:lang w:val="ro-RO" w:eastAsia="ro-RO"/>
              </w:rPr>
            </w:pPr>
            <w:r w:rsidRPr="007C397F">
              <w:rPr>
                <w:rStyle w:val="2"/>
                <w:rFonts w:eastAsiaTheme="majorEastAsia"/>
                <w:color w:val="auto"/>
                <w:sz w:val="27"/>
                <w:szCs w:val="27"/>
              </w:rPr>
              <w:t>Mai mult ca atât în aceste situații pot genera apariția riscurilor de corupție, astfel în final fiind pusă în pericol sănătatea consumatorului.</w:t>
            </w:r>
          </w:p>
        </w:tc>
      </w:tr>
      <w:tr w:rsidR="00F85116" w:rsidRPr="007C397F" w:rsidTr="004159FB">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2F3CC6">
            <w:pPr>
              <w:spacing w:after="0" w:line="240" w:lineRule="auto"/>
              <w:jc w:val="both"/>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lastRenderedPageBreak/>
              <w:t>b</w:t>
            </w:r>
            <w:r w:rsidRPr="007C397F">
              <w:rPr>
                <w:rFonts w:ascii="Times New Roman" w:eastAsia="Times New Roman" w:hAnsi="Times New Roman" w:cs="Times New Roman"/>
                <w:color w:val="000000"/>
                <w:sz w:val="27"/>
                <w:szCs w:val="27"/>
                <w:vertAlign w:val="superscript"/>
                <w:lang w:val="ro-RO" w:eastAsia="ro-RO"/>
              </w:rPr>
              <w:t>1</w:t>
            </w:r>
            <w:r w:rsidRPr="007C397F">
              <w:rPr>
                <w:rFonts w:ascii="Times New Roman" w:eastAsia="Times New Roman" w:hAnsi="Times New Roman" w:cs="Times New Roman"/>
                <w:color w:val="000000"/>
                <w:sz w:val="27"/>
                <w:szCs w:val="27"/>
                <w:lang w:val="ro-RO" w:eastAsia="ro-RO"/>
              </w:rPr>
              <w:t xml:space="preserve">) Pentru </w:t>
            </w:r>
            <w:r w:rsidR="006C210A" w:rsidRPr="007C397F">
              <w:rPr>
                <w:rFonts w:ascii="Times New Roman" w:eastAsia="Times New Roman" w:hAnsi="Times New Roman" w:cs="Times New Roman"/>
                <w:color w:val="000000"/>
                <w:sz w:val="27"/>
                <w:szCs w:val="27"/>
                <w:lang w:val="ro-RO" w:eastAsia="ro-RO"/>
              </w:rPr>
              <w:t>opțiunea</w:t>
            </w:r>
            <w:r w:rsidRPr="007C397F">
              <w:rPr>
                <w:rFonts w:ascii="Times New Roman" w:eastAsia="Times New Roman" w:hAnsi="Times New Roman" w:cs="Times New Roman"/>
                <w:color w:val="000000"/>
                <w:sz w:val="27"/>
                <w:szCs w:val="27"/>
                <w:lang w:val="ro-RO" w:eastAsia="ro-RO"/>
              </w:rPr>
              <w:t xml:space="preserve"> recomandată, </w:t>
            </w:r>
            <w:r w:rsidR="006C210A" w:rsidRPr="007C397F">
              <w:rPr>
                <w:rFonts w:ascii="Times New Roman" w:eastAsia="Times New Roman" w:hAnsi="Times New Roman" w:cs="Times New Roman"/>
                <w:color w:val="000000"/>
                <w:sz w:val="27"/>
                <w:szCs w:val="27"/>
                <w:lang w:val="ro-RO" w:eastAsia="ro-RO"/>
              </w:rPr>
              <w:t>identificați</w:t>
            </w:r>
            <w:r w:rsidRPr="007C397F">
              <w:rPr>
                <w:rFonts w:ascii="Times New Roman" w:eastAsia="Times New Roman" w:hAnsi="Times New Roman" w:cs="Times New Roman"/>
                <w:color w:val="000000"/>
                <w:sz w:val="27"/>
                <w:szCs w:val="27"/>
                <w:lang w:val="ro-RO" w:eastAsia="ro-RO"/>
              </w:rPr>
              <w:t xml:space="preserve"> impacturile </w:t>
            </w:r>
            <w:r w:rsidR="001520B6" w:rsidRPr="007C397F">
              <w:rPr>
                <w:rFonts w:ascii="Times New Roman" w:eastAsia="Times New Roman" w:hAnsi="Times New Roman" w:cs="Times New Roman"/>
                <w:color w:val="000000"/>
                <w:sz w:val="27"/>
                <w:szCs w:val="27"/>
                <w:lang w:val="ro-RO" w:eastAsia="ro-RO"/>
              </w:rPr>
              <w:t>completând</w:t>
            </w:r>
            <w:r w:rsidRPr="007C397F">
              <w:rPr>
                <w:rFonts w:ascii="Times New Roman" w:eastAsia="Times New Roman" w:hAnsi="Times New Roman" w:cs="Times New Roman"/>
                <w:color w:val="000000"/>
                <w:sz w:val="27"/>
                <w:szCs w:val="27"/>
                <w:lang w:val="ro-RO" w:eastAsia="ro-RO"/>
              </w:rPr>
              <w:t xml:space="preserve"> tabelul din anexa la prezentul formular. </w:t>
            </w:r>
            <w:r w:rsidR="006C210A" w:rsidRPr="007C397F">
              <w:rPr>
                <w:rFonts w:ascii="Times New Roman" w:eastAsia="Times New Roman" w:hAnsi="Times New Roman" w:cs="Times New Roman"/>
                <w:color w:val="000000"/>
                <w:sz w:val="27"/>
                <w:szCs w:val="27"/>
                <w:lang w:val="ro-RO" w:eastAsia="ro-RO"/>
              </w:rPr>
              <w:t>Descrieți</w:t>
            </w:r>
            <w:r w:rsidRPr="007C397F">
              <w:rPr>
                <w:rFonts w:ascii="Times New Roman" w:eastAsia="Times New Roman" w:hAnsi="Times New Roman" w:cs="Times New Roman"/>
                <w:color w:val="000000"/>
                <w:sz w:val="27"/>
                <w:szCs w:val="27"/>
                <w:lang w:val="ro-RO" w:eastAsia="ro-RO"/>
              </w:rPr>
              <w:t xml:space="preserve"> pe larg impacturile sub formă de costuri sau beneficii, inclusiv </w:t>
            </w:r>
            <w:r w:rsidR="006C210A" w:rsidRPr="007C397F">
              <w:rPr>
                <w:rFonts w:ascii="Times New Roman" w:eastAsia="Times New Roman" w:hAnsi="Times New Roman" w:cs="Times New Roman"/>
                <w:color w:val="000000"/>
                <w:sz w:val="27"/>
                <w:szCs w:val="27"/>
                <w:lang w:val="ro-RO" w:eastAsia="ro-RO"/>
              </w:rPr>
              <w:t>părțile</w:t>
            </w:r>
            <w:r w:rsidRPr="007C397F">
              <w:rPr>
                <w:rFonts w:ascii="Times New Roman" w:eastAsia="Times New Roman" w:hAnsi="Times New Roman" w:cs="Times New Roman"/>
                <w:color w:val="000000"/>
                <w:sz w:val="27"/>
                <w:szCs w:val="27"/>
                <w:lang w:val="ro-RO" w:eastAsia="ro-RO"/>
              </w:rPr>
              <w:t xml:space="preserve"> interesate care ar putea fi afectate pozitiv </w:t>
            </w:r>
            <w:r w:rsidR="006C210A" w:rsidRPr="007C397F">
              <w:rPr>
                <w:rFonts w:ascii="Times New Roman" w:eastAsia="Times New Roman" w:hAnsi="Times New Roman" w:cs="Times New Roman"/>
                <w:color w:val="000000"/>
                <w:sz w:val="27"/>
                <w:szCs w:val="27"/>
                <w:lang w:val="ro-RO" w:eastAsia="ro-RO"/>
              </w:rPr>
              <w:t>și</w:t>
            </w:r>
            <w:r w:rsidRPr="007C397F">
              <w:rPr>
                <w:rFonts w:ascii="Times New Roman" w:eastAsia="Times New Roman" w:hAnsi="Times New Roman" w:cs="Times New Roman"/>
                <w:color w:val="000000"/>
                <w:sz w:val="27"/>
                <w:szCs w:val="27"/>
                <w:lang w:val="ro-RO" w:eastAsia="ro-RO"/>
              </w:rPr>
              <w:t xml:space="preserve"> negativ de acestea</w:t>
            </w:r>
          </w:p>
        </w:tc>
      </w:tr>
      <w:tr w:rsidR="00F85116" w:rsidRPr="007C397F" w:rsidTr="004159FB">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CC052D" w:rsidRPr="007C397F" w:rsidRDefault="003B6005" w:rsidP="00F01F5D">
            <w:pPr>
              <w:spacing w:after="120" w:line="240" w:lineRule="auto"/>
              <w:ind w:firstLine="476"/>
              <w:jc w:val="both"/>
              <w:rPr>
                <w:rFonts w:ascii="Times New Roman" w:eastAsia="Times New Roman" w:hAnsi="Times New Roman" w:cs="Times New Roman"/>
                <w:bCs/>
                <w:i/>
                <w:sz w:val="27"/>
                <w:szCs w:val="27"/>
                <w:lang w:val="ro-RO" w:eastAsia="ro-RO"/>
              </w:rPr>
            </w:pPr>
            <w:r w:rsidRPr="007C397F">
              <w:rPr>
                <w:rFonts w:ascii="Times New Roman" w:eastAsia="Times New Roman" w:hAnsi="Times New Roman" w:cs="Times New Roman"/>
                <w:bCs/>
                <w:sz w:val="27"/>
                <w:szCs w:val="27"/>
                <w:lang w:val="ro-RO" w:eastAsia="ro-RO"/>
              </w:rPr>
              <w:t xml:space="preserve">Aprobarea proiectului de hotărâre de Guvern va crea cadrul normativ de implementare necesar pentru asigurarea concordanței prevederilor legislației în vigoare, fapt care va avea efecte pozitive </w:t>
            </w:r>
            <w:r w:rsidR="006630C4" w:rsidRPr="007C397F">
              <w:rPr>
                <w:rFonts w:ascii="Times New Roman" w:eastAsia="Times New Roman" w:hAnsi="Times New Roman" w:cs="Times New Roman"/>
                <w:bCs/>
                <w:sz w:val="27"/>
                <w:szCs w:val="27"/>
                <w:lang w:val="ro-RO" w:eastAsia="ro-RO"/>
              </w:rPr>
              <w:t>atât</w:t>
            </w:r>
            <w:r w:rsidRPr="007C397F">
              <w:rPr>
                <w:rFonts w:ascii="Times New Roman" w:eastAsia="Times New Roman" w:hAnsi="Times New Roman" w:cs="Times New Roman"/>
                <w:bCs/>
                <w:sz w:val="27"/>
                <w:szCs w:val="27"/>
                <w:lang w:val="ro-RO" w:eastAsia="ro-RO"/>
              </w:rPr>
              <w:t xml:space="preserve"> pentru producători </w:t>
            </w:r>
            <w:r w:rsidR="006630C4" w:rsidRPr="007C397F">
              <w:rPr>
                <w:rFonts w:ascii="Times New Roman" w:eastAsia="Times New Roman" w:hAnsi="Times New Roman" w:cs="Times New Roman"/>
                <w:bCs/>
                <w:sz w:val="27"/>
                <w:szCs w:val="27"/>
                <w:lang w:val="ro-RO" w:eastAsia="ro-RO"/>
              </w:rPr>
              <w:t>cât</w:t>
            </w:r>
            <w:r w:rsidRPr="007C397F">
              <w:rPr>
                <w:rFonts w:ascii="Times New Roman" w:eastAsia="Times New Roman" w:hAnsi="Times New Roman" w:cs="Times New Roman"/>
                <w:bCs/>
                <w:sz w:val="27"/>
                <w:szCs w:val="27"/>
                <w:lang w:val="ro-RO" w:eastAsia="ro-RO"/>
              </w:rPr>
              <w:t xml:space="preserve"> și pentru consumatori</w:t>
            </w:r>
            <w:r w:rsidR="006630C4" w:rsidRPr="007C397F">
              <w:rPr>
                <w:rFonts w:ascii="Times New Roman" w:eastAsia="Times New Roman" w:hAnsi="Times New Roman" w:cs="Times New Roman"/>
                <w:bCs/>
                <w:sz w:val="27"/>
                <w:szCs w:val="27"/>
                <w:lang w:val="ro-RO" w:eastAsia="ro-RO"/>
              </w:rPr>
              <w:t>.</w:t>
            </w:r>
          </w:p>
          <w:p w:rsidR="00CC052D" w:rsidRPr="007C397F" w:rsidRDefault="00CC052D" w:rsidP="003D7621">
            <w:pPr>
              <w:spacing w:after="0" w:line="240" w:lineRule="auto"/>
              <w:jc w:val="both"/>
              <w:rPr>
                <w:rFonts w:ascii="Times New Roman" w:eastAsia="Times New Roman" w:hAnsi="Times New Roman" w:cs="Times New Roman"/>
                <w:bCs/>
                <w:i/>
                <w:sz w:val="27"/>
                <w:szCs w:val="27"/>
                <w:lang w:val="ro-RO" w:eastAsia="ro-RO"/>
              </w:rPr>
            </w:pPr>
            <w:r w:rsidRPr="007C397F">
              <w:rPr>
                <w:rFonts w:ascii="Times New Roman" w:eastAsia="Times New Roman" w:hAnsi="Times New Roman" w:cs="Times New Roman"/>
                <w:bCs/>
                <w:i/>
                <w:sz w:val="27"/>
                <w:szCs w:val="27"/>
                <w:lang w:val="ro-RO" w:eastAsia="ro-RO"/>
              </w:rPr>
              <w:t>Costuri</w:t>
            </w:r>
          </w:p>
          <w:p w:rsidR="00CC052D" w:rsidRPr="007C397F" w:rsidRDefault="00CC052D" w:rsidP="00E5375A">
            <w:pPr>
              <w:spacing w:after="120" w:line="240" w:lineRule="auto"/>
              <w:jc w:val="both"/>
              <w:rPr>
                <w:rFonts w:ascii="Times New Roman" w:eastAsia="Times New Roman" w:hAnsi="Times New Roman" w:cs="Times New Roman"/>
                <w:sz w:val="27"/>
                <w:szCs w:val="27"/>
                <w:lang w:val="ro-RO" w:eastAsia="ro-RO"/>
              </w:rPr>
            </w:pPr>
            <w:r w:rsidRPr="007C397F">
              <w:rPr>
                <w:rFonts w:ascii="Times New Roman" w:eastAsia="Times New Roman" w:hAnsi="Times New Roman" w:cs="Times New Roman"/>
                <w:sz w:val="27"/>
                <w:szCs w:val="27"/>
                <w:lang w:val="ro-RO" w:eastAsia="ro-RO"/>
              </w:rPr>
              <w:t xml:space="preserve">-Costurile aferente </w:t>
            </w:r>
            <w:r w:rsidR="00DE49E7" w:rsidRPr="007C397F">
              <w:rPr>
                <w:rFonts w:ascii="Times New Roman" w:eastAsia="Times New Roman" w:hAnsi="Times New Roman" w:cs="Times New Roman"/>
                <w:sz w:val="27"/>
                <w:szCs w:val="27"/>
                <w:lang w:val="ro-RO" w:eastAsia="ro-RO"/>
              </w:rPr>
              <w:t>intervenției</w:t>
            </w:r>
            <w:r w:rsidRPr="007C397F">
              <w:rPr>
                <w:rFonts w:ascii="Times New Roman" w:eastAsia="Times New Roman" w:hAnsi="Times New Roman" w:cs="Times New Roman"/>
                <w:sz w:val="27"/>
                <w:szCs w:val="27"/>
                <w:lang w:val="ro-RO" w:eastAsia="ro-RO"/>
              </w:rPr>
              <w:t xml:space="preserve"> statului în domeniul vizat presupun cheltuielile legate de elaborarea </w:t>
            </w:r>
            <w:r w:rsidR="00DE49E7" w:rsidRPr="007C397F">
              <w:rPr>
                <w:rFonts w:ascii="Times New Roman" w:eastAsia="Times New Roman" w:hAnsi="Times New Roman" w:cs="Times New Roman"/>
                <w:sz w:val="27"/>
                <w:szCs w:val="27"/>
                <w:lang w:val="ro-RO" w:eastAsia="ro-RO"/>
              </w:rPr>
              <w:t>și</w:t>
            </w:r>
            <w:r w:rsidRPr="007C397F">
              <w:rPr>
                <w:rFonts w:ascii="Times New Roman" w:eastAsia="Times New Roman" w:hAnsi="Times New Roman" w:cs="Times New Roman"/>
                <w:sz w:val="27"/>
                <w:szCs w:val="27"/>
                <w:lang w:val="ro-RO" w:eastAsia="ro-RO"/>
              </w:rPr>
              <w:t xml:space="preserve"> publicarea proiectului de </w:t>
            </w:r>
            <w:r w:rsidR="00DE49E7" w:rsidRPr="007C397F">
              <w:rPr>
                <w:rFonts w:ascii="Times New Roman" w:eastAsia="Times New Roman" w:hAnsi="Times New Roman" w:cs="Times New Roman"/>
                <w:sz w:val="27"/>
                <w:szCs w:val="27"/>
                <w:lang w:val="ro-RO" w:eastAsia="ro-RO"/>
              </w:rPr>
              <w:t>hotărâre</w:t>
            </w:r>
            <w:r w:rsidRPr="007C397F">
              <w:rPr>
                <w:rFonts w:ascii="Times New Roman" w:eastAsia="Times New Roman" w:hAnsi="Times New Roman" w:cs="Times New Roman"/>
                <w:sz w:val="27"/>
                <w:szCs w:val="27"/>
                <w:lang w:val="ro-RO" w:eastAsia="ro-RO"/>
              </w:rPr>
              <w:t xml:space="preserve"> de Guvern</w:t>
            </w:r>
            <w:r w:rsidR="00F90289" w:rsidRPr="007C397F">
              <w:rPr>
                <w:rFonts w:ascii="Times New Roman" w:eastAsia="Times New Roman" w:hAnsi="Times New Roman" w:cs="Times New Roman"/>
                <w:sz w:val="27"/>
                <w:szCs w:val="27"/>
                <w:lang w:val="ro-RO" w:eastAsia="ro-RO"/>
              </w:rPr>
              <w:t>.</w:t>
            </w:r>
          </w:p>
          <w:p w:rsidR="00CC052D" w:rsidRPr="007C397F" w:rsidRDefault="00CC052D" w:rsidP="003D7621">
            <w:pPr>
              <w:spacing w:after="0" w:line="240" w:lineRule="auto"/>
              <w:jc w:val="both"/>
              <w:rPr>
                <w:rFonts w:ascii="Times New Roman" w:eastAsia="Times New Roman" w:hAnsi="Times New Roman" w:cs="Times New Roman"/>
                <w:bCs/>
                <w:i/>
                <w:sz w:val="27"/>
                <w:szCs w:val="27"/>
                <w:lang w:val="ro-RO" w:eastAsia="ro-RO"/>
              </w:rPr>
            </w:pPr>
            <w:r w:rsidRPr="007C397F">
              <w:rPr>
                <w:rFonts w:ascii="Times New Roman" w:eastAsia="Times New Roman" w:hAnsi="Times New Roman" w:cs="Times New Roman"/>
                <w:bCs/>
                <w:i/>
                <w:sz w:val="27"/>
                <w:szCs w:val="27"/>
                <w:lang w:val="ro-RO" w:eastAsia="ro-RO"/>
              </w:rPr>
              <w:t>Beneficii</w:t>
            </w:r>
          </w:p>
          <w:p w:rsidR="003B6005" w:rsidRPr="007C397F" w:rsidRDefault="00CC052D" w:rsidP="003D7621">
            <w:pPr>
              <w:spacing w:after="0" w:line="240" w:lineRule="auto"/>
              <w:jc w:val="both"/>
              <w:rPr>
                <w:rFonts w:ascii="Times New Roman" w:eastAsia="Times New Roman" w:hAnsi="Times New Roman" w:cs="Times New Roman"/>
                <w:sz w:val="27"/>
                <w:szCs w:val="27"/>
                <w:lang w:val="ro-RO" w:eastAsia="ro-RO"/>
              </w:rPr>
            </w:pPr>
            <w:r w:rsidRPr="007C397F">
              <w:rPr>
                <w:rFonts w:ascii="Times New Roman" w:eastAsia="Times New Roman" w:hAnsi="Times New Roman" w:cs="Times New Roman"/>
                <w:sz w:val="27"/>
                <w:szCs w:val="27"/>
                <w:lang w:val="ro-RO" w:eastAsia="ro-RO"/>
              </w:rPr>
              <w:t>-</w:t>
            </w:r>
            <w:r w:rsidR="003B6005" w:rsidRPr="007C397F">
              <w:rPr>
                <w:rFonts w:ascii="Times New Roman" w:eastAsia="Times New Roman" w:hAnsi="Times New Roman" w:cs="Times New Roman"/>
                <w:sz w:val="27"/>
                <w:szCs w:val="27"/>
                <w:shd w:val="clear" w:color="auto" w:fill="FFFFFF"/>
                <w:lang w:val="ro-RO"/>
              </w:rPr>
              <w:t xml:space="preserve"> </w:t>
            </w:r>
            <w:r w:rsidR="003B6005" w:rsidRPr="007C397F">
              <w:rPr>
                <w:rFonts w:ascii="Times New Roman" w:eastAsia="Times New Roman" w:hAnsi="Times New Roman" w:cs="Times New Roman"/>
                <w:sz w:val="27"/>
                <w:szCs w:val="27"/>
                <w:lang w:val="ro-RO" w:eastAsia="ro-RO"/>
              </w:rPr>
              <w:t>Motivarea agenților economici din domeniul de producere, în respectarea cerințelor legale.</w:t>
            </w:r>
          </w:p>
          <w:p w:rsidR="003B6005" w:rsidRPr="007C397F" w:rsidRDefault="003B6005" w:rsidP="003D7621">
            <w:pPr>
              <w:spacing w:after="0" w:line="240" w:lineRule="auto"/>
              <w:jc w:val="both"/>
              <w:rPr>
                <w:rFonts w:ascii="Times New Roman" w:eastAsia="Times New Roman" w:hAnsi="Times New Roman" w:cs="Times New Roman"/>
                <w:sz w:val="27"/>
                <w:szCs w:val="27"/>
                <w:lang w:val="ro-RO" w:eastAsia="ro-RO"/>
              </w:rPr>
            </w:pPr>
            <w:r w:rsidRPr="007C397F">
              <w:rPr>
                <w:rFonts w:ascii="Times New Roman" w:eastAsia="Times New Roman" w:hAnsi="Times New Roman" w:cs="Times New Roman"/>
                <w:sz w:val="27"/>
                <w:szCs w:val="27"/>
                <w:lang w:val="ro-RO" w:eastAsia="ro-RO"/>
              </w:rPr>
              <w:t xml:space="preserve">- Ajustarea legislației la realitățile pieței </w:t>
            </w:r>
            <w:r w:rsidR="00B32B6E" w:rsidRPr="007C397F">
              <w:rPr>
                <w:rFonts w:ascii="Times New Roman" w:eastAsia="Times New Roman" w:hAnsi="Times New Roman" w:cs="Times New Roman"/>
                <w:sz w:val="27"/>
                <w:szCs w:val="27"/>
                <w:lang w:val="ro-RO" w:eastAsia="ro-RO"/>
              </w:rPr>
              <w:t>și</w:t>
            </w:r>
            <w:r w:rsidRPr="007C397F">
              <w:rPr>
                <w:rFonts w:ascii="Times New Roman" w:eastAsia="Times New Roman" w:hAnsi="Times New Roman" w:cs="Times New Roman"/>
                <w:sz w:val="27"/>
                <w:szCs w:val="27"/>
                <w:lang w:val="ro-RO" w:eastAsia="ro-RO"/>
              </w:rPr>
              <w:t xml:space="preserve"> cerințele consumatorilor.</w:t>
            </w:r>
          </w:p>
          <w:p w:rsidR="003B6005" w:rsidRPr="007C397F" w:rsidRDefault="003B6005" w:rsidP="003D7621">
            <w:pPr>
              <w:spacing w:after="0" w:line="240" w:lineRule="auto"/>
              <w:jc w:val="both"/>
              <w:rPr>
                <w:rFonts w:ascii="Times New Roman" w:eastAsia="Times New Roman" w:hAnsi="Times New Roman" w:cs="Times New Roman"/>
                <w:sz w:val="27"/>
                <w:szCs w:val="27"/>
                <w:lang w:val="ro-RO" w:eastAsia="ro-RO"/>
              </w:rPr>
            </w:pPr>
            <w:r w:rsidRPr="007C397F">
              <w:rPr>
                <w:rFonts w:ascii="Times New Roman" w:eastAsia="Times New Roman" w:hAnsi="Times New Roman" w:cs="Times New Roman"/>
                <w:sz w:val="27"/>
                <w:szCs w:val="27"/>
                <w:lang w:val="ro-RO" w:eastAsia="ro-RO"/>
              </w:rPr>
              <w:t>- Agenții economici vor obține un profit mai mare prin implementarea acestor cerințe de calitate.</w:t>
            </w:r>
          </w:p>
          <w:p w:rsidR="00BC5C8F" w:rsidRPr="007C397F" w:rsidRDefault="00BC5C8F" w:rsidP="003D7621">
            <w:pPr>
              <w:spacing w:after="0" w:line="240" w:lineRule="auto"/>
              <w:jc w:val="both"/>
              <w:rPr>
                <w:rFonts w:ascii="Times New Roman" w:eastAsia="Times New Roman" w:hAnsi="Times New Roman" w:cs="Times New Roman"/>
                <w:sz w:val="27"/>
                <w:szCs w:val="27"/>
                <w:lang w:val="ro-RO" w:eastAsia="ro-RO"/>
              </w:rPr>
            </w:pPr>
            <w:r w:rsidRPr="007C397F">
              <w:rPr>
                <w:rFonts w:ascii="Times New Roman" w:eastAsia="Times New Roman" w:hAnsi="Times New Roman" w:cs="Times New Roman"/>
                <w:sz w:val="27"/>
                <w:szCs w:val="27"/>
                <w:lang w:val="ro-RO" w:eastAsia="ro-RO"/>
              </w:rPr>
              <w:t>- Protecția sănătății consumatorilor.</w:t>
            </w:r>
          </w:p>
          <w:p w:rsidR="003B6005" w:rsidRPr="007C397F" w:rsidRDefault="003B6005" w:rsidP="003D7621">
            <w:pPr>
              <w:spacing w:after="0" w:line="240" w:lineRule="auto"/>
              <w:jc w:val="both"/>
              <w:rPr>
                <w:rFonts w:ascii="Times New Roman" w:eastAsia="Times New Roman" w:hAnsi="Times New Roman" w:cs="Times New Roman"/>
                <w:sz w:val="27"/>
                <w:szCs w:val="27"/>
                <w:lang w:val="ro-RO" w:eastAsia="ro-RO"/>
              </w:rPr>
            </w:pPr>
            <w:r w:rsidRPr="007C397F">
              <w:rPr>
                <w:rFonts w:ascii="Times New Roman" w:eastAsia="Times New Roman" w:hAnsi="Times New Roman" w:cs="Times New Roman"/>
                <w:sz w:val="27"/>
                <w:szCs w:val="27"/>
                <w:lang w:val="ro-RO" w:eastAsia="ro-RO"/>
              </w:rPr>
              <w:t>- Înlăturarea barierelor tehnice în calea comerțului cu UE și alte state ale căror cerințe de calitate nu diferă de standardele europene.</w:t>
            </w:r>
          </w:p>
          <w:p w:rsidR="00CC052D" w:rsidRPr="007C397F" w:rsidRDefault="00CC052D" w:rsidP="003D7621">
            <w:pPr>
              <w:spacing w:after="0" w:line="240" w:lineRule="auto"/>
              <w:jc w:val="both"/>
              <w:rPr>
                <w:rFonts w:ascii="Times New Roman" w:eastAsia="Times New Roman" w:hAnsi="Times New Roman" w:cs="Times New Roman"/>
                <w:bCs/>
                <w:i/>
                <w:sz w:val="27"/>
                <w:szCs w:val="27"/>
                <w:lang w:val="ro-RO" w:eastAsia="ro-RO"/>
              </w:rPr>
            </w:pPr>
            <w:r w:rsidRPr="007C397F">
              <w:rPr>
                <w:rFonts w:ascii="Times New Roman" w:eastAsia="Times New Roman" w:hAnsi="Times New Roman" w:cs="Times New Roman"/>
                <w:bCs/>
                <w:i/>
                <w:sz w:val="27"/>
                <w:szCs w:val="27"/>
                <w:lang w:val="ro-RO" w:eastAsia="ro-RO"/>
              </w:rPr>
              <w:t>Riscuri</w:t>
            </w:r>
          </w:p>
          <w:p w:rsidR="00CC052D" w:rsidRPr="007C397F" w:rsidRDefault="00CC052D" w:rsidP="003A0E28">
            <w:pPr>
              <w:spacing w:line="240" w:lineRule="auto"/>
              <w:jc w:val="both"/>
              <w:rPr>
                <w:rFonts w:ascii="Times New Roman" w:eastAsia="Times New Roman" w:hAnsi="Times New Roman" w:cs="Times New Roman"/>
                <w:bCs/>
                <w:sz w:val="27"/>
                <w:szCs w:val="27"/>
                <w:lang w:val="ro-RO" w:eastAsia="ro-RO"/>
              </w:rPr>
            </w:pPr>
            <w:r w:rsidRPr="007C397F">
              <w:rPr>
                <w:rFonts w:ascii="Times New Roman" w:eastAsia="Times New Roman" w:hAnsi="Times New Roman" w:cs="Times New Roman"/>
                <w:bCs/>
                <w:sz w:val="27"/>
                <w:szCs w:val="27"/>
                <w:lang w:val="ro-RO" w:eastAsia="ro-RO"/>
              </w:rPr>
              <w:t>-</w:t>
            </w:r>
            <w:r w:rsidR="003B6005" w:rsidRPr="007C397F">
              <w:rPr>
                <w:rFonts w:ascii="Times New Roman" w:eastAsia="Times New Roman" w:hAnsi="Times New Roman" w:cs="Times New Roman"/>
                <w:sz w:val="27"/>
                <w:szCs w:val="27"/>
                <w:shd w:val="clear" w:color="auto" w:fill="FFFFFF"/>
                <w:lang w:val="ro-RO"/>
              </w:rPr>
              <w:t xml:space="preserve"> </w:t>
            </w:r>
            <w:r w:rsidR="003B6005" w:rsidRPr="007C397F">
              <w:rPr>
                <w:rFonts w:ascii="Times New Roman" w:eastAsia="Times New Roman" w:hAnsi="Times New Roman" w:cs="Times New Roman"/>
                <w:bCs/>
                <w:sz w:val="27"/>
                <w:szCs w:val="27"/>
                <w:lang w:val="ro-RO" w:eastAsia="ro-RO"/>
              </w:rPr>
              <w:t xml:space="preserve">Unii agenți economici pot </w:t>
            </w:r>
            <w:r w:rsidR="00B32B6E" w:rsidRPr="007C397F">
              <w:rPr>
                <w:rFonts w:ascii="Times New Roman" w:eastAsia="Times New Roman" w:hAnsi="Times New Roman" w:cs="Times New Roman"/>
                <w:bCs/>
                <w:sz w:val="27"/>
                <w:szCs w:val="27"/>
                <w:lang w:val="ro-RO" w:eastAsia="ro-RO"/>
              </w:rPr>
              <w:t>înt</w:t>
            </w:r>
            <w:r w:rsidR="00F322B5" w:rsidRPr="007C397F">
              <w:rPr>
                <w:rFonts w:ascii="Times New Roman" w:eastAsia="Times New Roman" w:hAnsi="Times New Roman" w:cs="Times New Roman"/>
                <w:bCs/>
                <w:sz w:val="27"/>
                <w:szCs w:val="27"/>
                <w:lang w:val="ro-RO" w:eastAsia="ro-RO"/>
              </w:rPr>
              <w:t>â</w:t>
            </w:r>
            <w:r w:rsidR="00B32B6E" w:rsidRPr="007C397F">
              <w:rPr>
                <w:rFonts w:ascii="Times New Roman" w:eastAsia="Times New Roman" w:hAnsi="Times New Roman" w:cs="Times New Roman"/>
                <w:bCs/>
                <w:sz w:val="27"/>
                <w:szCs w:val="27"/>
                <w:lang w:val="ro-RO" w:eastAsia="ro-RO"/>
              </w:rPr>
              <w:t>mpină</w:t>
            </w:r>
            <w:r w:rsidR="003B6005" w:rsidRPr="007C397F">
              <w:rPr>
                <w:rFonts w:ascii="Times New Roman" w:eastAsia="Times New Roman" w:hAnsi="Times New Roman" w:cs="Times New Roman"/>
                <w:bCs/>
                <w:sz w:val="27"/>
                <w:szCs w:val="27"/>
                <w:lang w:val="ro-RO" w:eastAsia="ro-RO"/>
              </w:rPr>
              <w:t xml:space="preserve"> dificultăți de conformare.</w:t>
            </w:r>
          </w:p>
          <w:p w:rsidR="00CC052D" w:rsidRPr="007C397F" w:rsidRDefault="00CC052D" w:rsidP="003D7621">
            <w:pPr>
              <w:spacing w:after="0" w:line="240" w:lineRule="auto"/>
              <w:jc w:val="both"/>
              <w:rPr>
                <w:rFonts w:ascii="Times New Roman" w:eastAsia="Times New Roman" w:hAnsi="Times New Roman" w:cs="Times New Roman"/>
                <w:bCs/>
                <w:i/>
                <w:sz w:val="27"/>
                <w:szCs w:val="27"/>
                <w:lang w:val="ro-RO" w:eastAsia="ro-RO"/>
              </w:rPr>
            </w:pPr>
            <w:r w:rsidRPr="007C397F">
              <w:rPr>
                <w:rFonts w:ascii="Times New Roman" w:eastAsia="Times New Roman" w:hAnsi="Times New Roman" w:cs="Times New Roman"/>
                <w:bCs/>
                <w:i/>
                <w:sz w:val="27"/>
                <w:szCs w:val="27"/>
                <w:lang w:val="ro-RO" w:eastAsia="ro-RO"/>
              </w:rPr>
              <w:t xml:space="preserve">Impact </w:t>
            </w:r>
          </w:p>
          <w:p w:rsidR="00CC052D" w:rsidRPr="007C397F" w:rsidRDefault="00CC052D" w:rsidP="003D7621">
            <w:pPr>
              <w:spacing w:after="0" w:line="240" w:lineRule="auto"/>
              <w:jc w:val="both"/>
              <w:rPr>
                <w:rFonts w:ascii="Times New Roman" w:eastAsia="Times New Roman" w:hAnsi="Times New Roman" w:cs="Times New Roman"/>
                <w:bCs/>
                <w:sz w:val="27"/>
                <w:szCs w:val="27"/>
                <w:lang w:val="ro-RO" w:eastAsia="ro-RO"/>
              </w:rPr>
            </w:pPr>
            <w:r w:rsidRPr="007C397F">
              <w:rPr>
                <w:rFonts w:ascii="Times New Roman" w:eastAsia="Times New Roman" w:hAnsi="Times New Roman" w:cs="Times New Roman"/>
                <w:bCs/>
                <w:sz w:val="27"/>
                <w:szCs w:val="27"/>
                <w:lang w:val="ro-RO" w:eastAsia="ro-RO"/>
              </w:rPr>
              <w:t>-Întregirea cadrului normativ</w:t>
            </w:r>
          </w:p>
          <w:p w:rsidR="003B6005" w:rsidRPr="007C397F" w:rsidRDefault="003B6005" w:rsidP="003D7621">
            <w:pPr>
              <w:spacing w:after="0" w:line="240" w:lineRule="auto"/>
              <w:jc w:val="both"/>
              <w:rPr>
                <w:rFonts w:ascii="Times New Roman" w:eastAsia="Times New Roman" w:hAnsi="Times New Roman" w:cs="Times New Roman"/>
                <w:bCs/>
                <w:sz w:val="27"/>
                <w:szCs w:val="27"/>
                <w:lang w:val="ro-RO" w:eastAsia="ro-RO"/>
              </w:rPr>
            </w:pPr>
            <w:r w:rsidRPr="007C397F">
              <w:rPr>
                <w:rFonts w:ascii="Times New Roman" w:eastAsia="Times New Roman" w:hAnsi="Times New Roman" w:cs="Times New Roman"/>
                <w:bCs/>
                <w:sz w:val="27"/>
                <w:szCs w:val="27"/>
                <w:lang w:val="ro-RO" w:eastAsia="ro-RO"/>
              </w:rPr>
              <w:t>-Protejarea sănătății consumatorilor</w:t>
            </w:r>
          </w:p>
          <w:p w:rsidR="00CC052D" w:rsidRPr="007C397F" w:rsidRDefault="00CC052D" w:rsidP="003D7621">
            <w:pPr>
              <w:spacing w:after="0" w:line="240" w:lineRule="auto"/>
              <w:jc w:val="both"/>
              <w:rPr>
                <w:rFonts w:ascii="Times New Roman" w:eastAsia="Times New Roman" w:hAnsi="Times New Roman" w:cs="Times New Roman"/>
                <w:bCs/>
                <w:sz w:val="27"/>
                <w:szCs w:val="27"/>
                <w:lang w:val="ro-RO" w:eastAsia="ro-RO"/>
              </w:rPr>
            </w:pPr>
            <w:r w:rsidRPr="007C397F">
              <w:rPr>
                <w:rFonts w:ascii="Times New Roman" w:eastAsia="Times New Roman" w:hAnsi="Times New Roman" w:cs="Times New Roman"/>
                <w:bCs/>
                <w:sz w:val="27"/>
                <w:szCs w:val="27"/>
                <w:lang w:val="ro-RO" w:eastAsia="ro-RO"/>
              </w:rPr>
              <w:t>-</w:t>
            </w:r>
            <w:r w:rsidR="00C405E5" w:rsidRPr="007C397F">
              <w:rPr>
                <w:rFonts w:ascii="Times New Roman" w:hAnsi="Times New Roman" w:cs="Times New Roman"/>
                <w:color w:val="000000"/>
                <w:sz w:val="28"/>
                <w:szCs w:val="28"/>
                <w:lang w:val="ro-RO"/>
              </w:rPr>
              <w:t xml:space="preserve"> Plasarea pe piață a unor produse verificate și sigure</w:t>
            </w:r>
          </w:p>
          <w:p w:rsidR="00F85116" w:rsidRPr="007C397F" w:rsidRDefault="00CC052D" w:rsidP="00C36E27">
            <w:pPr>
              <w:spacing w:after="0" w:line="240" w:lineRule="auto"/>
              <w:jc w:val="both"/>
              <w:rPr>
                <w:rFonts w:ascii="Times New Roman" w:eastAsia="Times New Roman" w:hAnsi="Times New Roman" w:cs="Times New Roman"/>
                <w:bCs/>
                <w:sz w:val="27"/>
                <w:szCs w:val="27"/>
                <w:lang w:val="ro-RO" w:eastAsia="ro-RO"/>
              </w:rPr>
            </w:pPr>
            <w:r w:rsidRPr="007C397F">
              <w:rPr>
                <w:rFonts w:ascii="Times New Roman" w:eastAsia="Times New Roman" w:hAnsi="Times New Roman" w:cs="Times New Roman"/>
                <w:bCs/>
                <w:sz w:val="27"/>
                <w:szCs w:val="27"/>
                <w:lang w:val="ro-RO" w:eastAsia="ro-RO"/>
              </w:rPr>
              <w:t>-</w:t>
            </w:r>
            <w:r w:rsidR="00C405E5" w:rsidRPr="007C397F">
              <w:rPr>
                <w:lang w:val="ro-RO"/>
              </w:rPr>
              <w:t xml:space="preserve"> </w:t>
            </w:r>
            <w:r w:rsidR="00C36E27" w:rsidRPr="007C397F">
              <w:rPr>
                <w:rFonts w:ascii="Times New Roman" w:eastAsia="Times New Roman" w:hAnsi="Times New Roman" w:cs="Times New Roman"/>
                <w:bCs/>
                <w:sz w:val="27"/>
                <w:szCs w:val="27"/>
                <w:lang w:val="ro-RO" w:eastAsia="ro-RO"/>
              </w:rPr>
              <w:t>C</w:t>
            </w:r>
            <w:r w:rsidR="00C405E5" w:rsidRPr="007C397F">
              <w:rPr>
                <w:rFonts w:ascii="Times New Roman" w:eastAsia="Times New Roman" w:hAnsi="Times New Roman" w:cs="Times New Roman"/>
                <w:bCs/>
                <w:sz w:val="27"/>
                <w:szCs w:val="27"/>
                <w:lang w:val="ro-RO" w:eastAsia="ro-RO"/>
              </w:rPr>
              <w:t>rearea și asigurarea cu locuri de muncă a tinerilor absolvenți ai UTM și Centrelor de excelență cu profil agricol și alimentar.</w:t>
            </w:r>
          </w:p>
        </w:tc>
      </w:tr>
      <w:tr w:rsidR="00F85116" w:rsidRPr="007C397F" w:rsidTr="004159FB">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2F3CC6">
            <w:pPr>
              <w:spacing w:after="0" w:line="240" w:lineRule="auto"/>
              <w:jc w:val="both"/>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b</w:t>
            </w:r>
            <w:r w:rsidRPr="007C397F">
              <w:rPr>
                <w:rFonts w:ascii="Times New Roman" w:eastAsia="Times New Roman" w:hAnsi="Times New Roman" w:cs="Times New Roman"/>
                <w:color w:val="000000"/>
                <w:sz w:val="27"/>
                <w:szCs w:val="27"/>
                <w:vertAlign w:val="superscript"/>
                <w:lang w:val="ro-RO" w:eastAsia="ro-RO"/>
              </w:rPr>
              <w:t>2</w:t>
            </w:r>
            <w:r w:rsidRPr="007C397F">
              <w:rPr>
                <w:rFonts w:ascii="Times New Roman" w:eastAsia="Times New Roman" w:hAnsi="Times New Roman" w:cs="Times New Roman"/>
                <w:color w:val="000000"/>
                <w:sz w:val="27"/>
                <w:szCs w:val="27"/>
                <w:lang w:val="ro-RO" w:eastAsia="ro-RO"/>
              </w:rPr>
              <w:t xml:space="preserve">) Pentru </w:t>
            </w:r>
            <w:r w:rsidR="006C210A" w:rsidRPr="007C397F">
              <w:rPr>
                <w:rFonts w:ascii="Times New Roman" w:eastAsia="Times New Roman" w:hAnsi="Times New Roman" w:cs="Times New Roman"/>
                <w:color w:val="000000"/>
                <w:sz w:val="27"/>
                <w:szCs w:val="27"/>
                <w:lang w:val="ro-RO" w:eastAsia="ro-RO"/>
              </w:rPr>
              <w:t>opțiunile</w:t>
            </w:r>
            <w:r w:rsidRPr="007C397F">
              <w:rPr>
                <w:rFonts w:ascii="Times New Roman" w:eastAsia="Times New Roman" w:hAnsi="Times New Roman" w:cs="Times New Roman"/>
                <w:color w:val="000000"/>
                <w:sz w:val="27"/>
                <w:szCs w:val="27"/>
                <w:lang w:val="ro-RO" w:eastAsia="ro-RO"/>
              </w:rPr>
              <w:t xml:space="preserve"> alternative analizate, </w:t>
            </w:r>
            <w:r w:rsidR="006C210A" w:rsidRPr="007C397F">
              <w:rPr>
                <w:rFonts w:ascii="Times New Roman" w:eastAsia="Times New Roman" w:hAnsi="Times New Roman" w:cs="Times New Roman"/>
                <w:color w:val="000000"/>
                <w:sz w:val="27"/>
                <w:szCs w:val="27"/>
                <w:lang w:val="ro-RO" w:eastAsia="ro-RO"/>
              </w:rPr>
              <w:t>identificați</w:t>
            </w:r>
            <w:r w:rsidRPr="007C397F">
              <w:rPr>
                <w:rFonts w:ascii="Times New Roman" w:eastAsia="Times New Roman" w:hAnsi="Times New Roman" w:cs="Times New Roman"/>
                <w:color w:val="000000"/>
                <w:sz w:val="27"/>
                <w:szCs w:val="27"/>
                <w:lang w:val="ro-RO" w:eastAsia="ro-RO"/>
              </w:rPr>
              <w:t xml:space="preserve"> impacturile </w:t>
            </w:r>
            <w:r w:rsidR="00F322B5" w:rsidRPr="007C397F">
              <w:rPr>
                <w:rFonts w:ascii="Times New Roman" w:eastAsia="Times New Roman" w:hAnsi="Times New Roman" w:cs="Times New Roman"/>
                <w:color w:val="000000"/>
                <w:sz w:val="27"/>
                <w:szCs w:val="27"/>
                <w:lang w:val="ro-RO" w:eastAsia="ro-RO"/>
              </w:rPr>
              <w:t>completând</w:t>
            </w:r>
            <w:r w:rsidRPr="007C397F">
              <w:rPr>
                <w:rFonts w:ascii="Times New Roman" w:eastAsia="Times New Roman" w:hAnsi="Times New Roman" w:cs="Times New Roman"/>
                <w:color w:val="000000"/>
                <w:sz w:val="27"/>
                <w:szCs w:val="27"/>
                <w:lang w:val="ro-RO" w:eastAsia="ro-RO"/>
              </w:rPr>
              <w:t xml:space="preserve"> tabelul din anexa la prezentul formular. </w:t>
            </w:r>
            <w:r w:rsidR="006C210A" w:rsidRPr="007C397F">
              <w:rPr>
                <w:rFonts w:ascii="Times New Roman" w:eastAsia="Times New Roman" w:hAnsi="Times New Roman" w:cs="Times New Roman"/>
                <w:color w:val="000000"/>
                <w:sz w:val="27"/>
                <w:szCs w:val="27"/>
                <w:lang w:val="ro-RO" w:eastAsia="ro-RO"/>
              </w:rPr>
              <w:t>Descrieți</w:t>
            </w:r>
            <w:r w:rsidRPr="007C397F">
              <w:rPr>
                <w:rFonts w:ascii="Times New Roman" w:eastAsia="Times New Roman" w:hAnsi="Times New Roman" w:cs="Times New Roman"/>
                <w:color w:val="000000"/>
                <w:sz w:val="27"/>
                <w:szCs w:val="27"/>
                <w:lang w:val="ro-RO" w:eastAsia="ro-RO"/>
              </w:rPr>
              <w:t xml:space="preserve"> pe larg impacturile sub formă de costuri sau beneficii, inclusiv </w:t>
            </w:r>
            <w:r w:rsidR="006C210A" w:rsidRPr="007C397F">
              <w:rPr>
                <w:rFonts w:ascii="Times New Roman" w:eastAsia="Times New Roman" w:hAnsi="Times New Roman" w:cs="Times New Roman"/>
                <w:color w:val="000000"/>
                <w:sz w:val="27"/>
                <w:szCs w:val="27"/>
                <w:lang w:val="ro-RO" w:eastAsia="ro-RO"/>
              </w:rPr>
              <w:t>părțile</w:t>
            </w:r>
            <w:r w:rsidRPr="007C397F">
              <w:rPr>
                <w:rFonts w:ascii="Times New Roman" w:eastAsia="Times New Roman" w:hAnsi="Times New Roman" w:cs="Times New Roman"/>
                <w:color w:val="000000"/>
                <w:sz w:val="27"/>
                <w:szCs w:val="27"/>
                <w:lang w:val="ro-RO" w:eastAsia="ro-RO"/>
              </w:rPr>
              <w:t xml:space="preserve"> interesate care ar putea fi afectate pozitiv </w:t>
            </w:r>
            <w:r w:rsidR="00F322B5" w:rsidRPr="007C397F">
              <w:rPr>
                <w:rFonts w:ascii="Times New Roman" w:eastAsia="Times New Roman" w:hAnsi="Times New Roman" w:cs="Times New Roman"/>
                <w:color w:val="000000"/>
                <w:sz w:val="27"/>
                <w:szCs w:val="27"/>
                <w:lang w:val="ro-RO" w:eastAsia="ro-RO"/>
              </w:rPr>
              <w:t>și</w:t>
            </w:r>
            <w:r w:rsidRPr="007C397F">
              <w:rPr>
                <w:rFonts w:ascii="Times New Roman" w:eastAsia="Times New Roman" w:hAnsi="Times New Roman" w:cs="Times New Roman"/>
                <w:color w:val="000000"/>
                <w:sz w:val="27"/>
                <w:szCs w:val="27"/>
                <w:lang w:val="ro-RO" w:eastAsia="ro-RO"/>
              </w:rPr>
              <w:t xml:space="preserve"> negativ de acestea</w:t>
            </w:r>
          </w:p>
        </w:tc>
      </w:tr>
      <w:tr w:rsidR="00F85116" w:rsidRPr="007C397F" w:rsidTr="004159FB">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r w:rsidR="00CC052D" w:rsidRPr="007C397F">
              <w:rPr>
                <w:rFonts w:ascii="Times New Roman" w:eastAsia="Times New Roman" w:hAnsi="Times New Roman" w:cs="Times New Roman"/>
                <w:color w:val="000000"/>
                <w:sz w:val="27"/>
                <w:szCs w:val="27"/>
                <w:lang w:val="ro-RO" w:eastAsia="ro-RO"/>
              </w:rPr>
              <w:t>-</w:t>
            </w:r>
            <w:r w:rsidRPr="007C397F">
              <w:rPr>
                <w:rFonts w:ascii="Times New Roman" w:eastAsia="Times New Roman" w:hAnsi="Times New Roman" w:cs="Times New Roman"/>
                <w:color w:val="000000"/>
                <w:sz w:val="27"/>
                <w:szCs w:val="27"/>
                <w:lang w:val="ro-RO" w:eastAsia="ro-RO"/>
              </w:rPr>
              <w:t xml:space="preserve">  </w:t>
            </w:r>
          </w:p>
          <w:p w:rsidR="00F85116" w:rsidRPr="007C397F" w:rsidRDefault="00F85116" w:rsidP="003D7621">
            <w:pPr>
              <w:spacing w:after="0" w:line="240" w:lineRule="auto"/>
              <w:ind w:firstLine="567"/>
              <w:jc w:val="both"/>
              <w:rPr>
                <w:rFonts w:ascii="Times New Roman" w:eastAsia="Times New Roman" w:hAnsi="Times New Roman" w:cs="Times New Roman"/>
                <w:color w:val="000000"/>
                <w:sz w:val="10"/>
                <w:szCs w:val="10"/>
                <w:lang w:val="ro-RO" w:eastAsia="ro-RO"/>
              </w:rPr>
            </w:pPr>
            <w:r w:rsidRPr="007C397F">
              <w:rPr>
                <w:rFonts w:ascii="Times New Roman" w:eastAsia="Times New Roman" w:hAnsi="Times New Roman" w:cs="Times New Roman"/>
                <w:color w:val="000000"/>
                <w:sz w:val="10"/>
                <w:szCs w:val="10"/>
                <w:lang w:val="ro-RO" w:eastAsia="ro-RO"/>
              </w:rPr>
              <w:t> </w:t>
            </w:r>
          </w:p>
        </w:tc>
      </w:tr>
      <w:tr w:rsidR="00F85116" w:rsidRPr="007C397F" w:rsidTr="004159FB">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2F3CC6">
            <w:pPr>
              <w:spacing w:after="0" w:line="240" w:lineRule="auto"/>
              <w:jc w:val="both"/>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c) Pentru </w:t>
            </w:r>
            <w:r w:rsidR="006C210A" w:rsidRPr="007C397F">
              <w:rPr>
                <w:rFonts w:ascii="Times New Roman" w:eastAsia="Times New Roman" w:hAnsi="Times New Roman" w:cs="Times New Roman"/>
                <w:color w:val="000000"/>
                <w:sz w:val="27"/>
                <w:szCs w:val="27"/>
                <w:lang w:val="ro-RO" w:eastAsia="ro-RO"/>
              </w:rPr>
              <w:t>opțiunile</w:t>
            </w:r>
            <w:r w:rsidRPr="007C397F">
              <w:rPr>
                <w:rFonts w:ascii="Times New Roman" w:eastAsia="Times New Roman" w:hAnsi="Times New Roman" w:cs="Times New Roman"/>
                <w:color w:val="000000"/>
                <w:sz w:val="27"/>
                <w:szCs w:val="27"/>
                <w:lang w:val="ro-RO" w:eastAsia="ro-RO"/>
              </w:rPr>
              <w:t xml:space="preserve"> analizate, </w:t>
            </w:r>
            <w:r w:rsidR="006C210A" w:rsidRPr="007C397F">
              <w:rPr>
                <w:rFonts w:ascii="Times New Roman" w:eastAsia="Times New Roman" w:hAnsi="Times New Roman" w:cs="Times New Roman"/>
                <w:color w:val="000000"/>
                <w:sz w:val="27"/>
                <w:szCs w:val="27"/>
                <w:lang w:val="ro-RO" w:eastAsia="ro-RO"/>
              </w:rPr>
              <w:t>expuneți</w:t>
            </w:r>
            <w:r w:rsidRPr="007C397F">
              <w:rPr>
                <w:rFonts w:ascii="Times New Roman" w:eastAsia="Times New Roman" w:hAnsi="Times New Roman" w:cs="Times New Roman"/>
                <w:color w:val="000000"/>
                <w:sz w:val="27"/>
                <w:szCs w:val="27"/>
                <w:lang w:val="ro-RO" w:eastAsia="ro-RO"/>
              </w:rPr>
              <w:t xml:space="preserve"> cele mai relevante/iminente riscuri care pot duce la </w:t>
            </w:r>
            <w:r w:rsidR="006C210A" w:rsidRPr="007C397F">
              <w:rPr>
                <w:rFonts w:ascii="Times New Roman" w:eastAsia="Times New Roman" w:hAnsi="Times New Roman" w:cs="Times New Roman"/>
                <w:color w:val="000000"/>
                <w:sz w:val="27"/>
                <w:szCs w:val="27"/>
                <w:lang w:val="ro-RO" w:eastAsia="ro-RO"/>
              </w:rPr>
              <w:t>eșecul</w:t>
            </w:r>
            <w:r w:rsidRPr="007C397F">
              <w:rPr>
                <w:rFonts w:ascii="Times New Roman" w:eastAsia="Times New Roman" w:hAnsi="Times New Roman" w:cs="Times New Roman"/>
                <w:color w:val="000000"/>
                <w:sz w:val="27"/>
                <w:szCs w:val="27"/>
                <w:lang w:val="ro-RO" w:eastAsia="ro-RO"/>
              </w:rPr>
              <w:t xml:space="preserve"> </w:t>
            </w:r>
            <w:r w:rsidR="006C210A" w:rsidRPr="007C397F">
              <w:rPr>
                <w:rFonts w:ascii="Times New Roman" w:eastAsia="Times New Roman" w:hAnsi="Times New Roman" w:cs="Times New Roman"/>
                <w:color w:val="000000"/>
                <w:sz w:val="27"/>
                <w:szCs w:val="27"/>
                <w:lang w:val="ro-RO" w:eastAsia="ro-RO"/>
              </w:rPr>
              <w:t>intervenției</w:t>
            </w:r>
            <w:r w:rsidRPr="007C397F">
              <w:rPr>
                <w:rFonts w:ascii="Times New Roman" w:eastAsia="Times New Roman" w:hAnsi="Times New Roman" w:cs="Times New Roman"/>
                <w:color w:val="000000"/>
                <w:sz w:val="27"/>
                <w:szCs w:val="27"/>
                <w:lang w:val="ro-RO" w:eastAsia="ro-RO"/>
              </w:rPr>
              <w:t xml:space="preserve"> </w:t>
            </w:r>
            <w:r w:rsidR="00F322B5" w:rsidRPr="007C397F">
              <w:rPr>
                <w:rFonts w:ascii="Times New Roman" w:eastAsia="Times New Roman" w:hAnsi="Times New Roman" w:cs="Times New Roman"/>
                <w:color w:val="000000"/>
                <w:sz w:val="27"/>
                <w:szCs w:val="27"/>
                <w:lang w:val="ro-RO" w:eastAsia="ro-RO"/>
              </w:rPr>
              <w:t>și</w:t>
            </w:r>
            <w:r w:rsidRPr="007C397F">
              <w:rPr>
                <w:rFonts w:ascii="Times New Roman" w:eastAsia="Times New Roman" w:hAnsi="Times New Roman" w:cs="Times New Roman"/>
                <w:color w:val="000000"/>
                <w:sz w:val="27"/>
                <w:szCs w:val="27"/>
                <w:lang w:val="ro-RO" w:eastAsia="ro-RO"/>
              </w:rPr>
              <w:t xml:space="preserve">/sau schimba </w:t>
            </w:r>
            <w:r w:rsidR="006C210A" w:rsidRPr="007C397F">
              <w:rPr>
                <w:rFonts w:ascii="Times New Roman" w:eastAsia="Times New Roman" w:hAnsi="Times New Roman" w:cs="Times New Roman"/>
                <w:color w:val="000000"/>
                <w:sz w:val="27"/>
                <w:szCs w:val="27"/>
                <w:lang w:val="ro-RO" w:eastAsia="ro-RO"/>
              </w:rPr>
              <w:t>substanțial</w:t>
            </w:r>
            <w:r w:rsidRPr="007C397F">
              <w:rPr>
                <w:rFonts w:ascii="Times New Roman" w:eastAsia="Times New Roman" w:hAnsi="Times New Roman" w:cs="Times New Roman"/>
                <w:color w:val="000000"/>
                <w:sz w:val="27"/>
                <w:szCs w:val="27"/>
                <w:lang w:val="ro-RO" w:eastAsia="ro-RO"/>
              </w:rPr>
              <w:t xml:space="preserve"> valoarea beneficiilor </w:t>
            </w:r>
            <w:proofErr w:type="spellStart"/>
            <w:r w:rsidRPr="007C397F">
              <w:rPr>
                <w:rFonts w:ascii="Times New Roman" w:eastAsia="Times New Roman" w:hAnsi="Times New Roman" w:cs="Times New Roman"/>
                <w:color w:val="000000"/>
                <w:sz w:val="27"/>
                <w:szCs w:val="27"/>
                <w:lang w:val="ro-RO" w:eastAsia="ro-RO"/>
              </w:rPr>
              <w:t>şi</w:t>
            </w:r>
            <w:proofErr w:type="spellEnd"/>
            <w:r w:rsidRPr="007C397F">
              <w:rPr>
                <w:rFonts w:ascii="Times New Roman" w:eastAsia="Times New Roman" w:hAnsi="Times New Roman" w:cs="Times New Roman"/>
                <w:color w:val="000000"/>
                <w:sz w:val="27"/>
                <w:szCs w:val="27"/>
                <w:lang w:val="ro-RO" w:eastAsia="ro-RO"/>
              </w:rPr>
              <w:t xml:space="preserve"> costurilor estimate </w:t>
            </w:r>
            <w:r w:rsidR="00F322B5" w:rsidRPr="007C397F">
              <w:rPr>
                <w:rFonts w:ascii="Times New Roman" w:eastAsia="Times New Roman" w:hAnsi="Times New Roman" w:cs="Times New Roman"/>
                <w:color w:val="000000"/>
                <w:sz w:val="27"/>
                <w:szCs w:val="27"/>
                <w:lang w:val="ro-RO" w:eastAsia="ro-RO"/>
              </w:rPr>
              <w:t>și</w:t>
            </w:r>
            <w:r w:rsidRPr="007C397F">
              <w:rPr>
                <w:rFonts w:ascii="Times New Roman" w:eastAsia="Times New Roman" w:hAnsi="Times New Roman" w:cs="Times New Roman"/>
                <w:color w:val="000000"/>
                <w:sz w:val="27"/>
                <w:szCs w:val="27"/>
                <w:lang w:val="ro-RO" w:eastAsia="ro-RO"/>
              </w:rPr>
              <w:t xml:space="preserve"> </w:t>
            </w:r>
            <w:r w:rsidR="006C210A" w:rsidRPr="007C397F">
              <w:rPr>
                <w:rFonts w:ascii="Times New Roman" w:eastAsia="Times New Roman" w:hAnsi="Times New Roman" w:cs="Times New Roman"/>
                <w:color w:val="000000"/>
                <w:sz w:val="27"/>
                <w:szCs w:val="27"/>
                <w:lang w:val="ro-RO" w:eastAsia="ro-RO"/>
              </w:rPr>
              <w:t>prezentați</w:t>
            </w:r>
            <w:r w:rsidRPr="007C397F">
              <w:rPr>
                <w:rFonts w:ascii="Times New Roman" w:eastAsia="Times New Roman" w:hAnsi="Times New Roman" w:cs="Times New Roman"/>
                <w:color w:val="000000"/>
                <w:sz w:val="27"/>
                <w:szCs w:val="27"/>
                <w:lang w:val="ro-RO" w:eastAsia="ro-RO"/>
              </w:rPr>
              <w:t xml:space="preserve"> presupuneri privind gradul de conformare cu prevederile proiectului a celor </w:t>
            </w:r>
            <w:r w:rsidR="006C210A" w:rsidRPr="007C397F">
              <w:rPr>
                <w:rFonts w:ascii="Times New Roman" w:eastAsia="Times New Roman" w:hAnsi="Times New Roman" w:cs="Times New Roman"/>
                <w:color w:val="000000"/>
                <w:sz w:val="27"/>
                <w:szCs w:val="27"/>
                <w:lang w:val="ro-RO" w:eastAsia="ro-RO"/>
              </w:rPr>
              <w:t>vizați</w:t>
            </w:r>
            <w:r w:rsidRPr="007C397F">
              <w:rPr>
                <w:rFonts w:ascii="Times New Roman" w:eastAsia="Times New Roman" w:hAnsi="Times New Roman" w:cs="Times New Roman"/>
                <w:color w:val="000000"/>
                <w:sz w:val="27"/>
                <w:szCs w:val="27"/>
                <w:lang w:val="ro-RO" w:eastAsia="ro-RO"/>
              </w:rPr>
              <w:t xml:space="preserve"> în acesta</w:t>
            </w:r>
          </w:p>
        </w:tc>
      </w:tr>
      <w:tr w:rsidR="00F85116" w:rsidRPr="007C397F" w:rsidTr="004159FB">
        <w:trPr>
          <w:trHeight w:val="308"/>
        </w:trPr>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9D0631">
            <w:pPr>
              <w:spacing w:after="0" w:line="240" w:lineRule="auto"/>
              <w:jc w:val="both"/>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r w:rsidR="00C64079" w:rsidRPr="007C397F">
              <w:rPr>
                <w:rFonts w:ascii="Times New Roman" w:eastAsia="Times New Roman" w:hAnsi="Times New Roman" w:cs="Times New Roman"/>
                <w:color w:val="000000"/>
                <w:sz w:val="27"/>
                <w:szCs w:val="27"/>
                <w:lang w:val="ro-RO" w:eastAsia="ro-RO"/>
              </w:rPr>
              <w:t>-</w:t>
            </w:r>
          </w:p>
        </w:tc>
      </w:tr>
      <w:tr w:rsidR="00F85116" w:rsidRPr="007C397F" w:rsidTr="004159FB">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2F3CC6">
            <w:pPr>
              <w:spacing w:after="0" w:line="240" w:lineRule="auto"/>
              <w:jc w:val="both"/>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d) Dacă este cazul, pentru </w:t>
            </w:r>
            <w:r w:rsidR="005F4528" w:rsidRPr="007C397F">
              <w:rPr>
                <w:rFonts w:ascii="Times New Roman" w:eastAsia="Times New Roman" w:hAnsi="Times New Roman" w:cs="Times New Roman"/>
                <w:color w:val="000000"/>
                <w:sz w:val="27"/>
                <w:szCs w:val="27"/>
                <w:lang w:val="ro-RO" w:eastAsia="ro-RO"/>
              </w:rPr>
              <w:t>opțiunea</w:t>
            </w:r>
            <w:r w:rsidRPr="007C397F">
              <w:rPr>
                <w:rFonts w:ascii="Times New Roman" w:eastAsia="Times New Roman" w:hAnsi="Times New Roman" w:cs="Times New Roman"/>
                <w:color w:val="000000"/>
                <w:sz w:val="27"/>
                <w:szCs w:val="27"/>
                <w:lang w:val="ro-RO" w:eastAsia="ro-RO"/>
              </w:rPr>
              <w:t xml:space="preserve"> recomandată </w:t>
            </w:r>
            <w:r w:rsidR="005F4528" w:rsidRPr="007C397F">
              <w:rPr>
                <w:rFonts w:ascii="Times New Roman" w:eastAsia="Times New Roman" w:hAnsi="Times New Roman" w:cs="Times New Roman"/>
                <w:color w:val="000000"/>
                <w:sz w:val="27"/>
                <w:szCs w:val="27"/>
                <w:lang w:val="ro-RO" w:eastAsia="ro-RO"/>
              </w:rPr>
              <w:t>expuneți</w:t>
            </w:r>
            <w:r w:rsidRPr="007C397F">
              <w:rPr>
                <w:rFonts w:ascii="Times New Roman" w:eastAsia="Times New Roman" w:hAnsi="Times New Roman" w:cs="Times New Roman"/>
                <w:color w:val="000000"/>
                <w:sz w:val="27"/>
                <w:szCs w:val="27"/>
                <w:lang w:val="ro-RO" w:eastAsia="ro-RO"/>
              </w:rPr>
              <w:t xml:space="preserve"> costurile de conformare pentru întreprinderi, dacă există impact </w:t>
            </w:r>
            <w:r w:rsidR="005F4528" w:rsidRPr="007C397F">
              <w:rPr>
                <w:rFonts w:ascii="Times New Roman" w:eastAsia="Times New Roman" w:hAnsi="Times New Roman" w:cs="Times New Roman"/>
                <w:color w:val="000000"/>
                <w:sz w:val="27"/>
                <w:szCs w:val="27"/>
                <w:lang w:val="ro-RO" w:eastAsia="ro-RO"/>
              </w:rPr>
              <w:t>disproporționat</w:t>
            </w:r>
            <w:r w:rsidRPr="007C397F">
              <w:rPr>
                <w:rFonts w:ascii="Times New Roman" w:eastAsia="Times New Roman" w:hAnsi="Times New Roman" w:cs="Times New Roman"/>
                <w:color w:val="000000"/>
                <w:sz w:val="27"/>
                <w:szCs w:val="27"/>
                <w:lang w:val="ro-RO" w:eastAsia="ro-RO"/>
              </w:rPr>
              <w:t xml:space="preserve"> care poate distorsiona </w:t>
            </w:r>
            <w:r w:rsidR="005F4528" w:rsidRPr="007C397F">
              <w:rPr>
                <w:rFonts w:ascii="Times New Roman" w:eastAsia="Times New Roman" w:hAnsi="Times New Roman" w:cs="Times New Roman"/>
                <w:color w:val="000000"/>
                <w:sz w:val="27"/>
                <w:szCs w:val="27"/>
                <w:lang w:val="ro-RO" w:eastAsia="ro-RO"/>
              </w:rPr>
              <w:t>concurența</w:t>
            </w:r>
            <w:r w:rsidRPr="007C397F">
              <w:rPr>
                <w:rFonts w:ascii="Times New Roman" w:eastAsia="Times New Roman" w:hAnsi="Times New Roman" w:cs="Times New Roman"/>
                <w:color w:val="000000"/>
                <w:sz w:val="27"/>
                <w:szCs w:val="27"/>
                <w:lang w:val="ro-RO" w:eastAsia="ro-RO"/>
              </w:rPr>
              <w:t xml:space="preserve"> </w:t>
            </w:r>
            <w:r w:rsidR="00F322B5" w:rsidRPr="007C397F">
              <w:rPr>
                <w:rFonts w:ascii="Times New Roman" w:eastAsia="Times New Roman" w:hAnsi="Times New Roman" w:cs="Times New Roman"/>
                <w:color w:val="000000"/>
                <w:sz w:val="27"/>
                <w:szCs w:val="27"/>
                <w:lang w:val="ro-RO" w:eastAsia="ro-RO"/>
              </w:rPr>
              <w:t>și</w:t>
            </w:r>
            <w:r w:rsidRPr="007C397F">
              <w:rPr>
                <w:rFonts w:ascii="Times New Roman" w:eastAsia="Times New Roman" w:hAnsi="Times New Roman" w:cs="Times New Roman"/>
                <w:color w:val="000000"/>
                <w:sz w:val="27"/>
                <w:szCs w:val="27"/>
                <w:lang w:val="ro-RO" w:eastAsia="ro-RO"/>
              </w:rPr>
              <w:t xml:space="preserve"> ce impact are </w:t>
            </w:r>
            <w:r w:rsidR="005F4528" w:rsidRPr="007C397F">
              <w:rPr>
                <w:rFonts w:ascii="Times New Roman" w:eastAsia="Times New Roman" w:hAnsi="Times New Roman" w:cs="Times New Roman"/>
                <w:color w:val="000000"/>
                <w:sz w:val="27"/>
                <w:szCs w:val="27"/>
                <w:lang w:val="ro-RO" w:eastAsia="ro-RO"/>
              </w:rPr>
              <w:t>opțiunea</w:t>
            </w:r>
            <w:r w:rsidRPr="007C397F">
              <w:rPr>
                <w:rFonts w:ascii="Times New Roman" w:eastAsia="Times New Roman" w:hAnsi="Times New Roman" w:cs="Times New Roman"/>
                <w:color w:val="000000"/>
                <w:sz w:val="27"/>
                <w:szCs w:val="27"/>
                <w:lang w:val="ro-RO" w:eastAsia="ro-RO"/>
              </w:rPr>
              <w:t xml:space="preserve"> asupra întreprinderilor mici </w:t>
            </w:r>
            <w:r w:rsidR="00F322B5" w:rsidRPr="007C397F">
              <w:rPr>
                <w:rFonts w:ascii="Times New Roman" w:eastAsia="Times New Roman" w:hAnsi="Times New Roman" w:cs="Times New Roman"/>
                <w:color w:val="000000"/>
                <w:sz w:val="27"/>
                <w:szCs w:val="27"/>
                <w:lang w:val="ro-RO" w:eastAsia="ro-RO"/>
              </w:rPr>
              <w:t>și</w:t>
            </w:r>
            <w:r w:rsidRPr="007C397F">
              <w:rPr>
                <w:rFonts w:ascii="Times New Roman" w:eastAsia="Times New Roman" w:hAnsi="Times New Roman" w:cs="Times New Roman"/>
                <w:color w:val="000000"/>
                <w:sz w:val="27"/>
                <w:szCs w:val="27"/>
                <w:lang w:val="ro-RO" w:eastAsia="ro-RO"/>
              </w:rPr>
              <w:t xml:space="preserve"> mijlocii. Se explică dacă </w:t>
            </w:r>
            <w:r w:rsidR="00F322B5" w:rsidRPr="007C397F">
              <w:rPr>
                <w:rFonts w:ascii="Times New Roman" w:eastAsia="Times New Roman" w:hAnsi="Times New Roman" w:cs="Times New Roman"/>
                <w:color w:val="000000"/>
                <w:sz w:val="27"/>
                <w:szCs w:val="27"/>
                <w:lang w:val="ro-RO" w:eastAsia="ro-RO"/>
              </w:rPr>
              <w:t>sunt</w:t>
            </w:r>
            <w:r w:rsidRPr="007C397F">
              <w:rPr>
                <w:rFonts w:ascii="Times New Roman" w:eastAsia="Times New Roman" w:hAnsi="Times New Roman" w:cs="Times New Roman"/>
                <w:color w:val="000000"/>
                <w:sz w:val="27"/>
                <w:szCs w:val="27"/>
                <w:lang w:val="ro-RO" w:eastAsia="ro-RO"/>
              </w:rPr>
              <w:t xml:space="preserve"> propuse măsuri de diminuare a acestor impacturi</w:t>
            </w:r>
          </w:p>
        </w:tc>
      </w:tr>
      <w:tr w:rsidR="00F85116" w:rsidRPr="007C397F" w:rsidTr="004159FB">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9D0631">
            <w:pPr>
              <w:spacing w:after="0" w:line="240" w:lineRule="auto"/>
              <w:jc w:val="both"/>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r w:rsidR="00C64079" w:rsidRPr="007C397F">
              <w:rPr>
                <w:rFonts w:ascii="Times New Roman" w:eastAsia="Times New Roman" w:hAnsi="Times New Roman" w:cs="Times New Roman"/>
                <w:color w:val="000000"/>
                <w:sz w:val="27"/>
                <w:szCs w:val="27"/>
                <w:lang w:val="ro-RO" w:eastAsia="ro-RO"/>
              </w:rPr>
              <w:t>-</w:t>
            </w:r>
            <w:r w:rsidR="009D0631" w:rsidRPr="007C397F">
              <w:rPr>
                <w:rFonts w:ascii="Times New Roman" w:eastAsia="Times New Roman" w:hAnsi="Times New Roman" w:cs="Times New Roman"/>
                <w:color w:val="000000"/>
                <w:sz w:val="27"/>
                <w:szCs w:val="27"/>
                <w:lang w:val="ro-RO" w:eastAsia="ro-RO"/>
              </w:rPr>
              <w:t xml:space="preserve">  </w:t>
            </w: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2F3CC6">
            <w:pPr>
              <w:spacing w:after="0" w:line="240" w:lineRule="auto"/>
              <w:jc w:val="both"/>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b/>
                <w:bCs/>
                <w:color w:val="000000"/>
                <w:sz w:val="27"/>
                <w:szCs w:val="27"/>
                <w:u w:val="single"/>
                <w:lang w:val="ro-RO" w:eastAsia="ro-RO"/>
              </w:rPr>
              <w:t>Concluzie</w:t>
            </w:r>
          </w:p>
          <w:p w:rsidR="00F85116" w:rsidRPr="007C397F" w:rsidRDefault="00F85116" w:rsidP="002F3CC6">
            <w:pPr>
              <w:spacing w:after="0" w:line="240" w:lineRule="auto"/>
              <w:jc w:val="both"/>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e) </w:t>
            </w:r>
            <w:r w:rsidR="005F4528" w:rsidRPr="007C397F">
              <w:rPr>
                <w:rFonts w:ascii="Times New Roman" w:eastAsia="Times New Roman" w:hAnsi="Times New Roman" w:cs="Times New Roman"/>
                <w:color w:val="000000"/>
                <w:sz w:val="27"/>
                <w:szCs w:val="27"/>
                <w:lang w:val="ro-RO" w:eastAsia="ro-RO"/>
              </w:rPr>
              <w:t>Argumentați</w:t>
            </w:r>
            <w:r w:rsidRPr="007C397F">
              <w:rPr>
                <w:rFonts w:ascii="Times New Roman" w:eastAsia="Times New Roman" w:hAnsi="Times New Roman" w:cs="Times New Roman"/>
                <w:color w:val="000000"/>
                <w:sz w:val="27"/>
                <w:szCs w:val="27"/>
                <w:lang w:val="ro-RO" w:eastAsia="ro-RO"/>
              </w:rPr>
              <w:t xml:space="preserve"> selectarea unei </w:t>
            </w:r>
            <w:r w:rsidR="005F4528" w:rsidRPr="007C397F">
              <w:rPr>
                <w:rFonts w:ascii="Times New Roman" w:eastAsia="Times New Roman" w:hAnsi="Times New Roman" w:cs="Times New Roman"/>
                <w:color w:val="000000"/>
                <w:sz w:val="27"/>
                <w:szCs w:val="27"/>
                <w:lang w:val="ro-RO" w:eastAsia="ro-RO"/>
              </w:rPr>
              <w:t>opțiunii</w:t>
            </w:r>
            <w:r w:rsidRPr="007C397F">
              <w:rPr>
                <w:rFonts w:ascii="Times New Roman" w:eastAsia="Times New Roman" w:hAnsi="Times New Roman" w:cs="Times New Roman"/>
                <w:color w:val="000000"/>
                <w:sz w:val="27"/>
                <w:szCs w:val="27"/>
                <w:lang w:val="ro-RO" w:eastAsia="ro-RO"/>
              </w:rPr>
              <w:t xml:space="preserve">, în baza atingerii obiectivelor, beneficiilor </w:t>
            </w:r>
            <w:proofErr w:type="spellStart"/>
            <w:r w:rsidRPr="007C397F">
              <w:rPr>
                <w:rFonts w:ascii="Times New Roman" w:eastAsia="Times New Roman" w:hAnsi="Times New Roman" w:cs="Times New Roman"/>
                <w:color w:val="000000"/>
                <w:sz w:val="27"/>
                <w:szCs w:val="27"/>
                <w:lang w:val="ro-RO" w:eastAsia="ro-RO"/>
              </w:rPr>
              <w:t>şi</w:t>
            </w:r>
            <w:proofErr w:type="spellEnd"/>
            <w:r w:rsidRPr="007C397F">
              <w:rPr>
                <w:rFonts w:ascii="Times New Roman" w:eastAsia="Times New Roman" w:hAnsi="Times New Roman" w:cs="Times New Roman"/>
                <w:color w:val="000000"/>
                <w:sz w:val="27"/>
                <w:szCs w:val="27"/>
                <w:lang w:val="ro-RO" w:eastAsia="ro-RO"/>
              </w:rPr>
              <w:t xml:space="preserve"> costurilor, precum </w:t>
            </w:r>
            <w:proofErr w:type="spellStart"/>
            <w:r w:rsidRPr="007C397F">
              <w:rPr>
                <w:rFonts w:ascii="Times New Roman" w:eastAsia="Times New Roman" w:hAnsi="Times New Roman" w:cs="Times New Roman"/>
                <w:color w:val="000000"/>
                <w:sz w:val="27"/>
                <w:szCs w:val="27"/>
                <w:lang w:val="ro-RO" w:eastAsia="ro-RO"/>
              </w:rPr>
              <w:t>şi</w:t>
            </w:r>
            <w:proofErr w:type="spellEnd"/>
            <w:r w:rsidRPr="007C397F">
              <w:rPr>
                <w:rFonts w:ascii="Times New Roman" w:eastAsia="Times New Roman" w:hAnsi="Times New Roman" w:cs="Times New Roman"/>
                <w:color w:val="000000"/>
                <w:sz w:val="27"/>
                <w:szCs w:val="27"/>
                <w:lang w:val="ro-RO" w:eastAsia="ro-RO"/>
              </w:rPr>
              <w:t xml:space="preserve"> a asigurării celui mai mic impact negativ asupra celor </w:t>
            </w:r>
            <w:r w:rsidR="005F4528" w:rsidRPr="007C397F">
              <w:rPr>
                <w:rFonts w:ascii="Times New Roman" w:eastAsia="Times New Roman" w:hAnsi="Times New Roman" w:cs="Times New Roman"/>
                <w:color w:val="000000"/>
                <w:sz w:val="27"/>
                <w:szCs w:val="27"/>
                <w:lang w:val="ro-RO" w:eastAsia="ro-RO"/>
              </w:rPr>
              <w:t>afectați</w:t>
            </w:r>
          </w:p>
        </w:tc>
      </w:tr>
      <w:tr w:rsidR="00F85116" w:rsidRPr="007C397F" w:rsidTr="004159FB">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AC1B6E" w:rsidRDefault="00C36E27" w:rsidP="00C91774">
            <w:pPr>
              <w:pStyle w:val="Default"/>
              <w:ind w:right="141" w:firstLine="533"/>
              <w:jc w:val="both"/>
              <w:rPr>
                <w:sz w:val="27"/>
                <w:szCs w:val="27"/>
                <w:lang w:val="ro-RO" w:eastAsia="ro-RO"/>
              </w:rPr>
            </w:pPr>
            <w:r w:rsidRPr="00AC1B6E">
              <w:rPr>
                <w:sz w:val="27"/>
                <w:szCs w:val="27"/>
                <w:lang w:val="ro-RO" w:eastAsia="ro-RO"/>
              </w:rPr>
              <w:lastRenderedPageBreak/>
              <w:t xml:space="preserve">Aprobarea proiectului de </w:t>
            </w:r>
            <w:r w:rsidR="005B332F" w:rsidRPr="00AC1B6E">
              <w:rPr>
                <w:sz w:val="27"/>
                <w:szCs w:val="27"/>
                <w:lang w:val="ro-RO" w:eastAsia="ro-RO"/>
              </w:rPr>
              <w:t>hotărâre cu privire la aprobarea Cerințelor de calitate pentru produse</w:t>
            </w:r>
            <w:r w:rsidR="00BA066B">
              <w:rPr>
                <w:sz w:val="27"/>
                <w:szCs w:val="27"/>
                <w:lang w:val="ro-RO" w:eastAsia="ro-RO"/>
              </w:rPr>
              <w:t xml:space="preserve">le tartinabile și </w:t>
            </w:r>
            <w:r w:rsidR="00C64079" w:rsidRPr="00AC1B6E">
              <w:rPr>
                <w:sz w:val="27"/>
                <w:szCs w:val="27"/>
                <w:lang w:val="ro-RO" w:eastAsia="ro-RO"/>
              </w:rPr>
              <w:t>va</w:t>
            </w:r>
            <w:r w:rsidR="00F85116" w:rsidRPr="00AC1B6E">
              <w:rPr>
                <w:sz w:val="27"/>
                <w:szCs w:val="27"/>
                <w:lang w:val="ro-RO" w:eastAsia="ro-RO"/>
              </w:rPr>
              <w:t> </w:t>
            </w:r>
            <w:r w:rsidR="00F322B5" w:rsidRPr="00AC1B6E">
              <w:rPr>
                <w:sz w:val="27"/>
                <w:szCs w:val="27"/>
                <w:lang w:val="ro-RO" w:eastAsia="ro-RO" w:bidi="ro-RO"/>
              </w:rPr>
              <w:t>asigura</w:t>
            </w:r>
            <w:r w:rsidR="00C64079" w:rsidRPr="00AC1B6E">
              <w:rPr>
                <w:sz w:val="27"/>
                <w:szCs w:val="27"/>
                <w:lang w:val="ro-RO" w:eastAsia="ro-RO" w:bidi="ro-RO"/>
              </w:rPr>
              <w:t xml:space="preserve"> un cadru de referință reprezentativ</w:t>
            </w:r>
            <w:r w:rsidR="00E112DB" w:rsidRPr="00AC1B6E">
              <w:rPr>
                <w:sz w:val="27"/>
                <w:szCs w:val="27"/>
                <w:lang w:val="ro-RO" w:eastAsia="ro-RO" w:bidi="ro-RO"/>
              </w:rPr>
              <w:t>,</w:t>
            </w:r>
            <w:r w:rsidR="00C64079" w:rsidRPr="00AC1B6E">
              <w:rPr>
                <w:sz w:val="27"/>
                <w:szCs w:val="27"/>
                <w:lang w:val="ro-RO" w:eastAsia="ro-RO" w:bidi="ro-RO"/>
              </w:rPr>
              <w:t xml:space="preserve"> </w:t>
            </w:r>
            <w:r w:rsidR="00E112DB" w:rsidRPr="00AC1B6E">
              <w:rPr>
                <w:sz w:val="27"/>
                <w:szCs w:val="27"/>
                <w:lang w:val="ro-RO" w:eastAsia="ro-RO" w:bidi="ro-RO"/>
              </w:rPr>
              <w:t xml:space="preserve">contribuind la </w:t>
            </w:r>
            <w:r w:rsidR="00C64079" w:rsidRPr="00AC1B6E">
              <w:rPr>
                <w:sz w:val="27"/>
                <w:szCs w:val="27"/>
                <w:lang w:val="ro-RO" w:eastAsia="ro-RO" w:bidi="ro-RO"/>
              </w:rPr>
              <w:t xml:space="preserve">stabilirea unor relații comerciale bazate pe o concurență loială, </w:t>
            </w:r>
            <w:r w:rsidR="00E112DB" w:rsidRPr="00AC1B6E">
              <w:rPr>
                <w:sz w:val="27"/>
                <w:szCs w:val="27"/>
                <w:lang w:val="ro-RO" w:eastAsia="ro-RO"/>
              </w:rPr>
              <w:t>va permite asigura unui nivel înalt de protecție a intereselor și sănătății consumatorului, acestuia oferindu-i-se produse sigure.</w:t>
            </w:r>
          </w:p>
        </w:tc>
      </w:tr>
      <w:tr w:rsidR="00F85116" w:rsidRPr="007C397F" w:rsidTr="004159FB">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AC1B6E" w:rsidRDefault="00F85116" w:rsidP="003D7621">
            <w:pPr>
              <w:spacing w:after="0" w:line="240" w:lineRule="auto"/>
              <w:rPr>
                <w:rFonts w:ascii="Times New Roman" w:eastAsia="Times New Roman" w:hAnsi="Times New Roman" w:cs="Times New Roman"/>
                <w:color w:val="000000"/>
                <w:sz w:val="27"/>
                <w:szCs w:val="27"/>
                <w:lang w:val="ro-RO" w:eastAsia="ro-RO"/>
              </w:rPr>
            </w:pPr>
            <w:r w:rsidRPr="00AC1B6E">
              <w:rPr>
                <w:rFonts w:ascii="Times New Roman" w:eastAsia="Times New Roman" w:hAnsi="Times New Roman" w:cs="Times New Roman"/>
                <w:b/>
                <w:bCs/>
                <w:color w:val="000000"/>
                <w:sz w:val="27"/>
                <w:szCs w:val="27"/>
                <w:lang w:val="ro-RO" w:eastAsia="ro-RO"/>
              </w:rPr>
              <w:t xml:space="preserve">5. Implementarea </w:t>
            </w:r>
            <w:proofErr w:type="spellStart"/>
            <w:r w:rsidRPr="00AC1B6E">
              <w:rPr>
                <w:rFonts w:ascii="Times New Roman" w:eastAsia="Times New Roman" w:hAnsi="Times New Roman" w:cs="Times New Roman"/>
                <w:b/>
                <w:bCs/>
                <w:color w:val="000000"/>
                <w:sz w:val="27"/>
                <w:szCs w:val="27"/>
                <w:lang w:val="ro-RO" w:eastAsia="ro-RO"/>
              </w:rPr>
              <w:t>şi</w:t>
            </w:r>
            <w:proofErr w:type="spellEnd"/>
            <w:r w:rsidRPr="00AC1B6E">
              <w:rPr>
                <w:rFonts w:ascii="Times New Roman" w:eastAsia="Times New Roman" w:hAnsi="Times New Roman" w:cs="Times New Roman"/>
                <w:b/>
                <w:bCs/>
                <w:color w:val="000000"/>
                <w:sz w:val="27"/>
                <w:szCs w:val="27"/>
                <w:lang w:val="ro-RO" w:eastAsia="ro-RO"/>
              </w:rPr>
              <w:t xml:space="preserve"> monitorizarea</w:t>
            </w:r>
          </w:p>
        </w:tc>
      </w:tr>
      <w:tr w:rsidR="00F85116" w:rsidRPr="007C397F" w:rsidTr="004159FB">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AC1B6E" w:rsidRDefault="00F85116" w:rsidP="002F3CC6">
            <w:pPr>
              <w:spacing w:after="0" w:line="240" w:lineRule="auto"/>
              <w:jc w:val="both"/>
              <w:rPr>
                <w:rFonts w:ascii="Times New Roman" w:eastAsia="Times New Roman" w:hAnsi="Times New Roman" w:cs="Times New Roman"/>
                <w:color w:val="000000"/>
                <w:sz w:val="27"/>
                <w:szCs w:val="27"/>
                <w:lang w:val="ro-RO" w:eastAsia="ro-RO"/>
              </w:rPr>
            </w:pPr>
            <w:r w:rsidRPr="00AC1B6E">
              <w:rPr>
                <w:rFonts w:ascii="Times New Roman" w:eastAsia="Times New Roman" w:hAnsi="Times New Roman" w:cs="Times New Roman"/>
                <w:color w:val="000000"/>
                <w:sz w:val="27"/>
                <w:szCs w:val="27"/>
                <w:lang w:val="ro-RO" w:eastAsia="ro-RO"/>
              </w:rPr>
              <w:t xml:space="preserve">a) </w:t>
            </w:r>
            <w:r w:rsidR="005F4528" w:rsidRPr="00AC1B6E">
              <w:rPr>
                <w:rFonts w:ascii="Times New Roman" w:eastAsia="Times New Roman" w:hAnsi="Times New Roman" w:cs="Times New Roman"/>
                <w:color w:val="000000"/>
                <w:sz w:val="27"/>
                <w:szCs w:val="27"/>
                <w:lang w:val="ro-RO" w:eastAsia="ro-RO"/>
              </w:rPr>
              <w:t>Descrieți</w:t>
            </w:r>
            <w:r w:rsidRPr="00AC1B6E">
              <w:rPr>
                <w:rFonts w:ascii="Times New Roman" w:eastAsia="Times New Roman" w:hAnsi="Times New Roman" w:cs="Times New Roman"/>
                <w:color w:val="000000"/>
                <w:sz w:val="27"/>
                <w:szCs w:val="27"/>
                <w:lang w:val="ro-RO" w:eastAsia="ro-RO"/>
              </w:rPr>
              <w:t xml:space="preserve"> cum va fi organizată implementarea </w:t>
            </w:r>
            <w:r w:rsidR="005F4528" w:rsidRPr="00AC1B6E">
              <w:rPr>
                <w:rFonts w:ascii="Times New Roman" w:eastAsia="Times New Roman" w:hAnsi="Times New Roman" w:cs="Times New Roman"/>
                <w:color w:val="000000"/>
                <w:sz w:val="27"/>
                <w:szCs w:val="27"/>
                <w:lang w:val="ro-RO" w:eastAsia="ro-RO"/>
              </w:rPr>
              <w:t>opțiunii</w:t>
            </w:r>
            <w:r w:rsidRPr="00AC1B6E">
              <w:rPr>
                <w:rFonts w:ascii="Times New Roman" w:eastAsia="Times New Roman" w:hAnsi="Times New Roman" w:cs="Times New Roman"/>
                <w:color w:val="000000"/>
                <w:sz w:val="27"/>
                <w:szCs w:val="27"/>
                <w:lang w:val="ro-RO" w:eastAsia="ro-RO"/>
              </w:rPr>
              <w:t xml:space="preserve"> </w:t>
            </w:r>
            <w:r w:rsidR="005F4528" w:rsidRPr="00AC1B6E">
              <w:rPr>
                <w:rFonts w:ascii="Times New Roman" w:eastAsia="Times New Roman" w:hAnsi="Times New Roman" w:cs="Times New Roman"/>
                <w:color w:val="000000"/>
                <w:sz w:val="27"/>
                <w:szCs w:val="27"/>
                <w:lang w:val="ro-RO" w:eastAsia="ro-RO"/>
              </w:rPr>
              <w:t>recomandate, ce</w:t>
            </w:r>
            <w:r w:rsidRPr="00AC1B6E">
              <w:rPr>
                <w:rFonts w:ascii="Times New Roman" w:eastAsia="Times New Roman" w:hAnsi="Times New Roman" w:cs="Times New Roman"/>
                <w:color w:val="000000"/>
                <w:sz w:val="27"/>
                <w:szCs w:val="27"/>
                <w:lang w:val="ro-RO" w:eastAsia="ro-RO"/>
              </w:rPr>
              <w:t xml:space="preserve"> cadru juridic necesită a fi modificat </w:t>
            </w:r>
            <w:r w:rsidR="005F4528" w:rsidRPr="00AC1B6E">
              <w:rPr>
                <w:rFonts w:ascii="Times New Roman" w:eastAsia="Times New Roman" w:hAnsi="Times New Roman" w:cs="Times New Roman"/>
                <w:color w:val="000000"/>
                <w:sz w:val="27"/>
                <w:szCs w:val="27"/>
                <w:lang w:val="ro-RO" w:eastAsia="ro-RO"/>
              </w:rPr>
              <w:t>și</w:t>
            </w:r>
            <w:r w:rsidRPr="00AC1B6E">
              <w:rPr>
                <w:rFonts w:ascii="Times New Roman" w:eastAsia="Times New Roman" w:hAnsi="Times New Roman" w:cs="Times New Roman"/>
                <w:color w:val="000000"/>
                <w:sz w:val="27"/>
                <w:szCs w:val="27"/>
                <w:lang w:val="ro-RO" w:eastAsia="ro-RO"/>
              </w:rPr>
              <w:t xml:space="preserve">/sau elaborat </w:t>
            </w:r>
            <w:r w:rsidR="005F4528" w:rsidRPr="00AC1B6E">
              <w:rPr>
                <w:rFonts w:ascii="Times New Roman" w:eastAsia="Times New Roman" w:hAnsi="Times New Roman" w:cs="Times New Roman"/>
                <w:color w:val="000000"/>
                <w:sz w:val="27"/>
                <w:szCs w:val="27"/>
                <w:lang w:val="ro-RO" w:eastAsia="ro-RO"/>
              </w:rPr>
              <w:t>și</w:t>
            </w:r>
            <w:r w:rsidRPr="00AC1B6E">
              <w:rPr>
                <w:rFonts w:ascii="Times New Roman" w:eastAsia="Times New Roman" w:hAnsi="Times New Roman" w:cs="Times New Roman"/>
                <w:color w:val="000000"/>
                <w:sz w:val="27"/>
                <w:szCs w:val="27"/>
                <w:lang w:val="ro-RO" w:eastAsia="ro-RO"/>
              </w:rPr>
              <w:t xml:space="preserve"> </w:t>
            </w:r>
            <w:r w:rsidR="005F4528" w:rsidRPr="00AC1B6E">
              <w:rPr>
                <w:rFonts w:ascii="Times New Roman" w:eastAsia="Times New Roman" w:hAnsi="Times New Roman" w:cs="Times New Roman"/>
                <w:color w:val="000000"/>
                <w:sz w:val="27"/>
                <w:szCs w:val="27"/>
                <w:lang w:val="ro-RO" w:eastAsia="ro-RO"/>
              </w:rPr>
              <w:t>aprobat, ce</w:t>
            </w:r>
            <w:r w:rsidRPr="00AC1B6E">
              <w:rPr>
                <w:rFonts w:ascii="Times New Roman" w:eastAsia="Times New Roman" w:hAnsi="Times New Roman" w:cs="Times New Roman"/>
                <w:color w:val="000000"/>
                <w:sz w:val="27"/>
                <w:szCs w:val="27"/>
                <w:lang w:val="ro-RO" w:eastAsia="ro-RO"/>
              </w:rPr>
              <w:t xml:space="preserve"> schimbări </w:t>
            </w:r>
            <w:r w:rsidR="005F4528" w:rsidRPr="00AC1B6E">
              <w:rPr>
                <w:rFonts w:ascii="Times New Roman" w:eastAsia="Times New Roman" w:hAnsi="Times New Roman" w:cs="Times New Roman"/>
                <w:color w:val="000000"/>
                <w:sz w:val="27"/>
                <w:szCs w:val="27"/>
                <w:lang w:val="ro-RO" w:eastAsia="ro-RO"/>
              </w:rPr>
              <w:t>instituționale</w:t>
            </w:r>
            <w:r w:rsidRPr="00AC1B6E">
              <w:rPr>
                <w:rFonts w:ascii="Times New Roman" w:eastAsia="Times New Roman" w:hAnsi="Times New Roman" w:cs="Times New Roman"/>
                <w:color w:val="000000"/>
                <w:sz w:val="27"/>
                <w:szCs w:val="27"/>
                <w:lang w:val="ro-RO" w:eastAsia="ro-RO"/>
              </w:rPr>
              <w:t xml:space="preserve"> s</w:t>
            </w:r>
            <w:r w:rsidR="002F3CC6" w:rsidRPr="00AC1B6E">
              <w:rPr>
                <w:rFonts w:ascii="Times New Roman" w:eastAsia="Times New Roman" w:hAnsi="Times New Roman" w:cs="Times New Roman"/>
                <w:color w:val="000000"/>
                <w:sz w:val="27"/>
                <w:szCs w:val="27"/>
                <w:lang w:val="ro-RO" w:eastAsia="ro-RO"/>
              </w:rPr>
              <w:t>u</w:t>
            </w:r>
            <w:r w:rsidRPr="00AC1B6E">
              <w:rPr>
                <w:rFonts w:ascii="Times New Roman" w:eastAsia="Times New Roman" w:hAnsi="Times New Roman" w:cs="Times New Roman"/>
                <w:color w:val="000000"/>
                <w:sz w:val="27"/>
                <w:szCs w:val="27"/>
                <w:lang w:val="ro-RO" w:eastAsia="ro-RO"/>
              </w:rPr>
              <w:t>nt necesare</w:t>
            </w:r>
          </w:p>
        </w:tc>
      </w:tr>
      <w:tr w:rsidR="00F85116" w:rsidRPr="007C397F" w:rsidTr="00E112DB">
        <w:trPr>
          <w:trHeight w:val="1501"/>
        </w:trPr>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2103B4" w:rsidRDefault="00F85116" w:rsidP="00A46AD9">
            <w:pPr>
              <w:tabs>
                <w:tab w:val="left" w:pos="9214"/>
                <w:tab w:val="left" w:pos="9420"/>
              </w:tabs>
              <w:spacing w:after="0" w:line="240" w:lineRule="auto"/>
              <w:ind w:right="141"/>
              <w:jc w:val="both"/>
              <w:rPr>
                <w:rFonts w:ascii="Times New Roman" w:hAnsi="Times New Roman" w:cs="Times New Roman"/>
                <w:strike/>
                <w:sz w:val="27"/>
                <w:szCs w:val="27"/>
              </w:rPr>
            </w:pPr>
            <w:r w:rsidRPr="00AC1B6E">
              <w:rPr>
                <w:rFonts w:ascii="Times New Roman" w:eastAsia="Times New Roman" w:hAnsi="Times New Roman" w:cs="Times New Roman"/>
                <w:color w:val="000000"/>
                <w:sz w:val="27"/>
                <w:szCs w:val="27"/>
                <w:lang w:val="ro-RO" w:eastAsia="ro-RO"/>
              </w:rPr>
              <w:t>     </w:t>
            </w:r>
            <w:r w:rsidR="00C64079" w:rsidRPr="00AC1B6E">
              <w:rPr>
                <w:rFonts w:ascii="Times New Roman" w:hAnsi="Times New Roman" w:cs="Times New Roman"/>
                <w:sz w:val="27"/>
                <w:szCs w:val="27"/>
                <w:lang w:val="ro-RO"/>
              </w:rPr>
              <w:t xml:space="preserve">Implementarea proiectului de </w:t>
            </w:r>
            <w:r w:rsidR="00DD3E2C" w:rsidRPr="00AC1B6E">
              <w:rPr>
                <w:rFonts w:ascii="Times New Roman" w:hAnsi="Times New Roman" w:cs="Times New Roman"/>
                <w:sz w:val="27"/>
                <w:szCs w:val="27"/>
                <w:lang w:val="ro-RO"/>
              </w:rPr>
              <w:t>hotărâre</w:t>
            </w:r>
            <w:r w:rsidR="00C64079" w:rsidRPr="00AC1B6E">
              <w:rPr>
                <w:rFonts w:ascii="Times New Roman" w:hAnsi="Times New Roman" w:cs="Times New Roman"/>
                <w:sz w:val="27"/>
                <w:szCs w:val="27"/>
                <w:lang w:val="ro-RO"/>
              </w:rPr>
              <w:t xml:space="preserve"> a Guvernului va fi asigurată de </w:t>
            </w:r>
            <w:r w:rsidR="00E112DB" w:rsidRPr="00AC1B6E">
              <w:rPr>
                <w:rFonts w:ascii="Times New Roman" w:hAnsi="Times New Roman" w:cs="Times New Roman"/>
                <w:sz w:val="27"/>
                <w:szCs w:val="27"/>
                <w:lang w:val="ro-RO"/>
              </w:rPr>
              <w:t xml:space="preserve">Agenția Națională pentru Siguranța Alimentelor, în conformitate cu </w:t>
            </w:r>
            <w:r w:rsidR="00A46AD9">
              <w:rPr>
                <w:rFonts w:ascii="Times New Roman" w:hAnsi="Times New Roman" w:cs="Times New Roman"/>
                <w:sz w:val="27"/>
                <w:szCs w:val="27"/>
                <w:lang w:val="ro-RO"/>
              </w:rPr>
              <w:t>prevederile art. 7 din</w:t>
            </w:r>
            <w:r w:rsidR="00E112DB" w:rsidRPr="00AC1B6E">
              <w:rPr>
                <w:rFonts w:ascii="Times New Roman" w:hAnsi="Times New Roman" w:cs="Times New Roman"/>
                <w:sz w:val="27"/>
                <w:szCs w:val="27"/>
                <w:lang w:val="ro-RO"/>
              </w:rPr>
              <w:t xml:space="preserve"> </w:t>
            </w:r>
            <w:r w:rsidR="00571318" w:rsidRPr="007C397F">
              <w:rPr>
                <w:rFonts w:ascii="Times New Roman" w:hAnsi="Times New Roman" w:cs="Times New Roman"/>
                <w:bCs/>
                <w:sz w:val="27"/>
                <w:szCs w:val="27"/>
                <w:lang w:val="ro-RO" w:eastAsia="ja-JP"/>
              </w:rPr>
              <w:t xml:space="preserve">Legea nr. 306/2018 privind siguranța </w:t>
            </w:r>
            <w:r w:rsidR="00571318" w:rsidRPr="00A46AD9">
              <w:rPr>
                <w:rFonts w:ascii="Times New Roman" w:hAnsi="Times New Roman" w:cs="Times New Roman"/>
                <w:bCs/>
                <w:sz w:val="27"/>
                <w:szCs w:val="27"/>
                <w:lang w:val="ro-RO" w:eastAsia="ja-JP"/>
              </w:rPr>
              <w:t>alimentelor</w:t>
            </w:r>
            <w:r w:rsidR="001C09C0" w:rsidRPr="00A46AD9">
              <w:rPr>
                <w:rFonts w:ascii="Times New Roman" w:hAnsi="Times New Roman" w:cs="Times New Roman"/>
                <w:sz w:val="27"/>
                <w:szCs w:val="27"/>
                <w:lang w:val="ro-RO"/>
              </w:rPr>
              <w:t xml:space="preserve"> </w:t>
            </w:r>
            <w:r w:rsidR="00054B8A" w:rsidRPr="00A46AD9">
              <w:rPr>
                <w:rFonts w:ascii="Times New Roman" w:hAnsi="Times New Roman" w:cs="Times New Roman"/>
                <w:sz w:val="27"/>
                <w:szCs w:val="27"/>
                <w:lang w:val="ro-RO"/>
              </w:rPr>
              <w:t>și</w:t>
            </w:r>
            <w:r w:rsidR="00A46AD9" w:rsidRPr="00A46AD9">
              <w:rPr>
                <w:rFonts w:ascii="Times New Roman" w:hAnsi="Times New Roman" w:cs="Times New Roman"/>
                <w:sz w:val="27"/>
                <w:szCs w:val="27"/>
                <w:lang w:val="ro-RO"/>
              </w:rPr>
              <w:t xml:space="preserve"> a</w:t>
            </w:r>
            <w:r w:rsidR="00054B8A" w:rsidRPr="00A46AD9">
              <w:rPr>
                <w:rFonts w:ascii="Times New Roman" w:hAnsi="Times New Roman" w:cs="Times New Roman"/>
                <w:sz w:val="27"/>
                <w:szCs w:val="27"/>
                <w:lang w:val="ro-RO"/>
              </w:rPr>
              <w:t xml:space="preserve"> Leg</w:t>
            </w:r>
            <w:r w:rsidR="00A46AD9" w:rsidRPr="00A46AD9">
              <w:rPr>
                <w:rFonts w:ascii="Times New Roman" w:hAnsi="Times New Roman" w:cs="Times New Roman"/>
                <w:sz w:val="27"/>
                <w:szCs w:val="27"/>
                <w:lang w:val="ro-RO"/>
              </w:rPr>
              <w:t>ii</w:t>
            </w:r>
            <w:r w:rsidR="00054B8A" w:rsidRPr="00A46AD9">
              <w:rPr>
                <w:rFonts w:ascii="Times New Roman" w:hAnsi="Times New Roman" w:cs="Times New Roman"/>
                <w:sz w:val="27"/>
                <w:szCs w:val="27"/>
                <w:lang w:val="ro-RO"/>
              </w:rPr>
              <w:t xml:space="preserve"> </w:t>
            </w:r>
            <w:r w:rsidR="001C09C0" w:rsidRPr="00A46AD9">
              <w:rPr>
                <w:rFonts w:ascii="Times New Roman" w:hAnsi="Times New Roman" w:cs="Times New Roman"/>
                <w:sz w:val="27"/>
                <w:szCs w:val="27"/>
                <w:lang w:val="ro-RO"/>
              </w:rPr>
              <w:t>50</w:t>
            </w:r>
            <w:r w:rsidR="002103B4" w:rsidRPr="00A46AD9">
              <w:rPr>
                <w:rFonts w:ascii="Times New Roman" w:hAnsi="Times New Roman" w:cs="Times New Roman"/>
                <w:sz w:val="27"/>
                <w:szCs w:val="27"/>
                <w:lang w:val="ro-RO"/>
              </w:rPr>
              <w:t>/2013</w:t>
            </w:r>
            <w:r w:rsidR="002103B4">
              <w:rPr>
                <w:rFonts w:ascii="Times New Roman" w:hAnsi="Times New Roman" w:cs="Times New Roman"/>
                <w:sz w:val="27"/>
                <w:szCs w:val="27"/>
                <w:lang w:val="ro-RO"/>
              </w:rPr>
              <w:t xml:space="preserve"> </w:t>
            </w:r>
            <w:r w:rsidR="002103B4" w:rsidRPr="002103B4">
              <w:rPr>
                <w:rFonts w:ascii="Times New Roman" w:hAnsi="Times New Roman" w:cs="Times New Roman"/>
                <w:sz w:val="27"/>
                <w:szCs w:val="27"/>
                <w:lang w:val="ro-RO"/>
              </w:rPr>
              <w:t>cu privire la controalele oficiale pentru</w:t>
            </w:r>
            <w:r w:rsidR="002103B4">
              <w:rPr>
                <w:rFonts w:ascii="Times New Roman" w:hAnsi="Times New Roman" w:cs="Times New Roman"/>
                <w:sz w:val="27"/>
                <w:szCs w:val="27"/>
                <w:lang w:val="ro-RO"/>
              </w:rPr>
              <w:t xml:space="preserve"> </w:t>
            </w:r>
            <w:r w:rsidR="002103B4" w:rsidRPr="002103B4">
              <w:rPr>
                <w:rFonts w:ascii="Times New Roman" w:hAnsi="Times New Roman" w:cs="Times New Roman"/>
                <w:sz w:val="27"/>
                <w:szCs w:val="27"/>
                <w:lang w:val="ro-RO"/>
              </w:rPr>
              <w:t xml:space="preserve">verificarea </w:t>
            </w:r>
            <w:r w:rsidR="00A46AD9" w:rsidRPr="002103B4">
              <w:rPr>
                <w:rFonts w:ascii="Times New Roman" w:hAnsi="Times New Roman" w:cs="Times New Roman"/>
                <w:sz w:val="27"/>
                <w:szCs w:val="27"/>
                <w:lang w:val="ro-RO"/>
              </w:rPr>
              <w:t>conformității</w:t>
            </w:r>
            <w:r w:rsidR="002103B4" w:rsidRPr="002103B4">
              <w:rPr>
                <w:rFonts w:ascii="Times New Roman" w:hAnsi="Times New Roman" w:cs="Times New Roman"/>
                <w:sz w:val="27"/>
                <w:szCs w:val="27"/>
                <w:lang w:val="ro-RO"/>
              </w:rPr>
              <w:t xml:space="preserve"> cu </w:t>
            </w:r>
            <w:r w:rsidR="00A46AD9" w:rsidRPr="002103B4">
              <w:rPr>
                <w:rFonts w:ascii="Times New Roman" w:hAnsi="Times New Roman" w:cs="Times New Roman"/>
                <w:sz w:val="27"/>
                <w:szCs w:val="27"/>
                <w:lang w:val="ro-RO"/>
              </w:rPr>
              <w:t>legislația</w:t>
            </w:r>
            <w:r w:rsidR="002103B4" w:rsidRPr="002103B4">
              <w:rPr>
                <w:rFonts w:ascii="Times New Roman" w:hAnsi="Times New Roman" w:cs="Times New Roman"/>
                <w:sz w:val="27"/>
                <w:szCs w:val="27"/>
                <w:lang w:val="ro-RO"/>
              </w:rPr>
              <w:t xml:space="preserve"> privind</w:t>
            </w:r>
            <w:r w:rsidR="002103B4">
              <w:rPr>
                <w:rFonts w:ascii="Times New Roman" w:hAnsi="Times New Roman" w:cs="Times New Roman"/>
                <w:sz w:val="27"/>
                <w:szCs w:val="27"/>
                <w:lang w:val="ro-RO"/>
              </w:rPr>
              <w:t xml:space="preserve"> </w:t>
            </w:r>
            <w:r w:rsidR="002103B4" w:rsidRPr="002103B4">
              <w:rPr>
                <w:rFonts w:ascii="Times New Roman" w:hAnsi="Times New Roman" w:cs="Times New Roman"/>
                <w:sz w:val="27"/>
                <w:szCs w:val="27"/>
                <w:lang w:val="ro-RO"/>
              </w:rPr>
              <w:t xml:space="preserve">hrana pentru animale </w:t>
            </w:r>
            <w:proofErr w:type="spellStart"/>
            <w:r w:rsidR="002103B4" w:rsidRPr="002103B4">
              <w:rPr>
                <w:rFonts w:ascii="Times New Roman" w:hAnsi="Times New Roman" w:cs="Times New Roman"/>
                <w:sz w:val="27"/>
                <w:szCs w:val="27"/>
                <w:lang w:val="ro-RO"/>
              </w:rPr>
              <w:t>şi</w:t>
            </w:r>
            <w:proofErr w:type="spellEnd"/>
            <w:r w:rsidR="002103B4" w:rsidRPr="002103B4">
              <w:rPr>
                <w:rFonts w:ascii="Times New Roman" w:hAnsi="Times New Roman" w:cs="Times New Roman"/>
                <w:sz w:val="27"/>
                <w:szCs w:val="27"/>
                <w:lang w:val="ro-RO"/>
              </w:rPr>
              <w:t xml:space="preserve"> produsele alimentare</w:t>
            </w:r>
            <w:r w:rsidR="002103B4">
              <w:rPr>
                <w:rFonts w:ascii="Times New Roman" w:hAnsi="Times New Roman" w:cs="Times New Roman"/>
                <w:sz w:val="27"/>
                <w:szCs w:val="27"/>
                <w:lang w:val="ro-RO"/>
              </w:rPr>
              <w:t xml:space="preserve"> </w:t>
            </w:r>
            <w:proofErr w:type="spellStart"/>
            <w:r w:rsidR="002103B4" w:rsidRPr="002103B4">
              <w:rPr>
                <w:rFonts w:ascii="Times New Roman" w:hAnsi="Times New Roman" w:cs="Times New Roman"/>
                <w:sz w:val="27"/>
                <w:szCs w:val="27"/>
                <w:lang w:val="ro-RO"/>
              </w:rPr>
              <w:t>şi</w:t>
            </w:r>
            <w:proofErr w:type="spellEnd"/>
            <w:r w:rsidR="002103B4" w:rsidRPr="002103B4">
              <w:rPr>
                <w:rFonts w:ascii="Times New Roman" w:hAnsi="Times New Roman" w:cs="Times New Roman"/>
                <w:sz w:val="27"/>
                <w:szCs w:val="27"/>
                <w:lang w:val="ro-RO"/>
              </w:rPr>
              <w:t xml:space="preserve"> cu normele de sănătate </w:t>
            </w:r>
            <w:proofErr w:type="spellStart"/>
            <w:r w:rsidR="002103B4" w:rsidRPr="002103B4">
              <w:rPr>
                <w:rFonts w:ascii="Times New Roman" w:hAnsi="Times New Roman" w:cs="Times New Roman"/>
                <w:sz w:val="27"/>
                <w:szCs w:val="27"/>
                <w:lang w:val="ro-RO"/>
              </w:rPr>
              <w:t>şi</w:t>
            </w:r>
            <w:proofErr w:type="spellEnd"/>
            <w:r w:rsidR="002103B4" w:rsidRPr="002103B4">
              <w:rPr>
                <w:rFonts w:ascii="Times New Roman" w:hAnsi="Times New Roman" w:cs="Times New Roman"/>
                <w:sz w:val="27"/>
                <w:szCs w:val="27"/>
                <w:lang w:val="ro-RO"/>
              </w:rPr>
              <w:t xml:space="preserve"> de bunăstare a</w:t>
            </w:r>
            <w:r w:rsidR="002103B4">
              <w:rPr>
                <w:rFonts w:ascii="Times New Roman" w:hAnsi="Times New Roman" w:cs="Times New Roman"/>
                <w:sz w:val="27"/>
                <w:szCs w:val="27"/>
                <w:lang w:val="ro-RO"/>
              </w:rPr>
              <w:t xml:space="preserve"> </w:t>
            </w:r>
            <w:r w:rsidR="002103B4" w:rsidRPr="002103B4">
              <w:rPr>
                <w:rFonts w:ascii="Times New Roman" w:hAnsi="Times New Roman" w:cs="Times New Roman"/>
                <w:sz w:val="27"/>
                <w:szCs w:val="27"/>
                <w:lang w:val="ro-RO"/>
              </w:rPr>
              <w:t>animalelor</w:t>
            </w:r>
            <w:r w:rsidR="00C91774">
              <w:rPr>
                <w:rFonts w:ascii="Times New Roman" w:hAnsi="Times New Roman" w:cs="Times New Roman"/>
                <w:sz w:val="27"/>
                <w:szCs w:val="27"/>
                <w:lang w:val="ro-RO"/>
              </w:rPr>
              <w:t>.</w:t>
            </w:r>
          </w:p>
        </w:tc>
      </w:tr>
      <w:tr w:rsidR="00F85116" w:rsidRPr="007C397F" w:rsidTr="004159FB">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b) </w:t>
            </w:r>
            <w:r w:rsidR="00FC5CC6" w:rsidRPr="007C397F">
              <w:rPr>
                <w:rFonts w:ascii="Times New Roman" w:eastAsia="Times New Roman" w:hAnsi="Times New Roman" w:cs="Times New Roman"/>
                <w:color w:val="000000"/>
                <w:sz w:val="27"/>
                <w:szCs w:val="27"/>
                <w:lang w:val="ro-RO" w:eastAsia="ro-RO"/>
              </w:rPr>
              <w:t>Indicați</w:t>
            </w:r>
            <w:r w:rsidRPr="007C397F">
              <w:rPr>
                <w:rFonts w:ascii="Times New Roman" w:eastAsia="Times New Roman" w:hAnsi="Times New Roman" w:cs="Times New Roman"/>
                <w:color w:val="000000"/>
                <w:sz w:val="27"/>
                <w:szCs w:val="27"/>
                <w:lang w:val="ro-RO" w:eastAsia="ro-RO"/>
              </w:rPr>
              <w:t xml:space="preserve"> clar indicatorii de </w:t>
            </w:r>
            <w:r w:rsidR="00FC5CC6" w:rsidRPr="007C397F">
              <w:rPr>
                <w:rFonts w:ascii="Times New Roman" w:eastAsia="Times New Roman" w:hAnsi="Times New Roman" w:cs="Times New Roman"/>
                <w:color w:val="000000"/>
                <w:sz w:val="27"/>
                <w:szCs w:val="27"/>
                <w:lang w:val="ro-RO" w:eastAsia="ro-RO"/>
              </w:rPr>
              <w:t>performanță</w:t>
            </w:r>
            <w:r w:rsidRPr="007C397F">
              <w:rPr>
                <w:rFonts w:ascii="Times New Roman" w:eastAsia="Times New Roman" w:hAnsi="Times New Roman" w:cs="Times New Roman"/>
                <w:color w:val="000000"/>
                <w:sz w:val="27"/>
                <w:szCs w:val="27"/>
                <w:lang w:val="ro-RO" w:eastAsia="ro-RO"/>
              </w:rPr>
              <w:t xml:space="preserve"> în baza cărora se va efectua monitorizarea</w:t>
            </w:r>
          </w:p>
        </w:tc>
      </w:tr>
      <w:tr w:rsidR="00F85116" w:rsidRPr="007C397F" w:rsidTr="00E112DB">
        <w:trPr>
          <w:trHeight w:val="893"/>
        </w:trPr>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17573D"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Numărul agenților economici/</w:t>
            </w:r>
            <w:r w:rsidR="0053728D" w:rsidRPr="007C397F">
              <w:rPr>
                <w:rFonts w:ascii="Times New Roman" w:eastAsia="Times New Roman" w:hAnsi="Times New Roman" w:cs="Times New Roman"/>
                <w:color w:val="000000"/>
                <w:sz w:val="27"/>
                <w:szCs w:val="27"/>
                <w:lang w:val="ro-RO" w:eastAsia="ro-RO"/>
              </w:rPr>
              <w:t>î</w:t>
            </w:r>
            <w:r w:rsidRPr="007C397F">
              <w:rPr>
                <w:rFonts w:ascii="Times New Roman" w:eastAsia="Times New Roman" w:hAnsi="Times New Roman" w:cs="Times New Roman"/>
                <w:color w:val="000000"/>
                <w:sz w:val="27"/>
                <w:szCs w:val="27"/>
                <w:lang w:val="ro-RO" w:eastAsia="ro-RO"/>
              </w:rPr>
              <w:t xml:space="preserve">ntreprinderilor </w:t>
            </w:r>
            <w:r w:rsidR="00927790" w:rsidRPr="007C397F">
              <w:rPr>
                <w:rFonts w:ascii="Times New Roman" w:eastAsia="Times New Roman" w:hAnsi="Times New Roman" w:cs="Times New Roman"/>
                <w:color w:val="000000"/>
                <w:sz w:val="27"/>
                <w:szCs w:val="27"/>
                <w:lang w:val="ro-RO" w:eastAsia="ro-RO"/>
              </w:rPr>
              <w:t>supuse verificării.</w:t>
            </w:r>
          </w:p>
          <w:p w:rsidR="0053728D" w:rsidRPr="007C397F" w:rsidRDefault="0053728D"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Numărul de probe prelevate</w:t>
            </w:r>
            <w:r w:rsidR="00927790" w:rsidRPr="007C397F">
              <w:rPr>
                <w:rFonts w:ascii="Times New Roman" w:eastAsia="Times New Roman" w:hAnsi="Times New Roman" w:cs="Times New Roman"/>
                <w:color w:val="000000"/>
                <w:sz w:val="27"/>
                <w:szCs w:val="27"/>
                <w:lang w:val="ro-RO" w:eastAsia="ro-RO"/>
              </w:rPr>
              <w:t>.</w:t>
            </w:r>
          </w:p>
          <w:p w:rsidR="00F85116" w:rsidRPr="007C397F" w:rsidRDefault="004632B1" w:rsidP="00E112DB">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Numărul de </w:t>
            </w:r>
            <w:r w:rsidR="001F6F15" w:rsidRPr="007C397F">
              <w:rPr>
                <w:rFonts w:ascii="Times New Roman" w:eastAsia="Times New Roman" w:hAnsi="Times New Roman" w:cs="Times New Roman"/>
                <w:color w:val="000000"/>
                <w:sz w:val="27"/>
                <w:szCs w:val="27"/>
                <w:lang w:val="ro-RO" w:eastAsia="ro-RO"/>
              </w:rPr>
              <w:t xml:space="preserve">loturilor constatate a fi neconforme </w:t>
            </w:r>
            <w:r w:rsidR="00011988" w:rsidRPr="007C397F">
              <w:rPr>
                <w:rFonts w:ascii="Times New Roman" w:eastAsia="Times New Roman" w:hAnsi="Times New Roman" w:cs="Times New Roman"/>
                <w:color w:val="000000"/>
                <w:sz w:val="27"/>
                <w:szCs w:val="27"/>
                <w:lang w:val="ro-RO" w:eastAsia="ro-RO"/>
              </w:rPr>
              <w:t>cu cerințele de calitate</w:t>
            </w:r>
            <w:r w:rsidR="00114EAE" w:rsidRPr="007C397F">
              <w:rPr>
                <w:rFonts w:ascii="Times New Roman" w:eastAsia="Times New Roman" w:hAnsi="Times New Roman" w:cs="Times New Roman"/>
                <w:color w:val="000000"/>
                <w:sz w:val="27"/>
                <w:szCs w:val="27"/>
                <w:lang w:val="ro-RO" w:eastAsia="ro-RO"/>
              </w:rPr>
              <w:t>.</w:t>
            </w:r>
            <w:r w:rsidR="00011988" w:rsidRPr="007C397F">
              <w:rPr>
                <w:rFonts w:ascii="Times New Roman" w:eastAsia="Times New Roman" w:hAnsi="Times New Roman" w:cs="Times New Roman"/>
                <w:color w:val="000000"/>
                <w:sz w:val="27"/>
                <w:szCs w:val="27"/>
                <w:lang w:val="ro-RO" w:eastAsia="ro-RO"/>
              </w:rPr>
              <w:t xml:space="preserve"> </w:t>
            </w:r>
          </w:p>
        </w:tc>
      </w:tr>
      <w:tr w:rsidR="00F85116" w:rsidRPr="007C397F" w:rsidTr="004159FB">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813C83">
            <w:pPr>
              <w:spacing w:after="0" w:line="240" w:lineRule="auto"/>
              <w:jc w:val="both"/>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c) </w:t>
            </w:r>
            <w:r w:rsidR="00FC5CC6" w:rsidRPr="007C397F">
              <w:rPr>
                <w:rFonts w:ascii="Times New Roman" w:eastAsia="Times New Roman" w:hAnsi="Times New Roman" w:cs="Times New Roman"/>
                <w:color w:val="000000"/>
                <w:sz w:val="27"/>
                <w:szCs w:val="27"/>
                <w:lang w:val="ro-RO" w:eastAsia="ro-RO"/>
              </w:rPr>
              <w:t>Identificați</w:t>
            </w:r>
            <w:r w:rsidRPr="007C397F">
              <w:rPr>
                <w:rFonts w:ascii="Times New Roman" w:eastAsia="Times New Roman" w:hAnsi="Times New Roman" w:cs="Times New Roman"/>
                <w:color w:val="000000"/>
                <w:sz w:val="27"/>
                <w:szCs w:val="27"/>
                <w:lang w:val="ro-RO" w:eastAsia="ro-RO"/>
              </w:rPr>
              <w:t xml:space="preserve"> peste </w:t>
            </w:r>
            <w:r w:rsidR="00DD3E2C" w:rsidRPr="007C397F">
              <w:rPr>
                <w:rFonts w:ascii="Times New Roman" w:eastAsia="Times New Roman" w:hAnsi="Times New Roman" w:cs="Times New Roman"/>
                <w:color w:val="000000"/>
                <w:sz w:val="27"/>
                <w:szCs w:val="27"/>
                <w:lang w:val="ro-RO" w:eastAsia="ro-RO"/>
              </w:rPr>
              <w:t>cât</w:t>
            </w:r>
            <w:r w:rsidRPr="007C397F">
              <w:rPr>
                <w:rFonts w:ascii="Times New Roman" w:eastAsia="Times New Roman" w:hAnsi="Times New Roman" w:cs="Times New Roman"/>
                <w:color w:val="000000"/>
                <w:sz w:val="27"/>
                <w:szCs w:val="27"/>
                <w:lang w:val="ro-RO" w:eastAsia="ro-RO"/>
              </w:rPr>
              <w:t xml:space="preserve"> timp vor fi </w:t>
            </w:r>
            <w:r w:rsidR="00FC5CC6" w:rsidRPr="007C397F">
              <w:rPr>
                <w:rFonts w:ascii="Times New Roman" w:eastAsia="Times New Roman" w:hAnsi="Times New Roman" w:cs="Times New Roman"/>
                <w:color w:val="000000"/>
                <w:sz w:val="27"/>
                <w:szCs w:val="27"/>
                <w:lang w:val="ro-RO" w:eastAsia="ro-RO"/>
              </w:rPr>
              <w:t>resimțite</w:t>
            </w:r>
            <w:r w:rsidRPr="007C397F">
              <w:rPr>
                <w:rFonts w:ascii="Times New Roman" w:eastAsia="Times New Roman" w:hAnsi="Times New Roman" w:cs="Times New Roman"/>
                <w:color w:val="000000"/>
                <w:sz w:val="27"/>
                <w:szCs w:val="27"/>
                <w:lang w:val="ro-RO" w:eastAsia="ro-RO"/>
              </w:rPr>
              <w:t xml:space="preserve"> impacturile estimate </w:t>
            </w:r>
            <w:proofErr w:type="spellStart"/>
            <w:r w:rsidRPr="007C397F">
              <w:rPr>
                <w:rFonts w:ascii="Times New Roman" w:eastAsia="Times New Roman" w:hAnsi="Times New Roman" w:cs="Times New Roman"/>
                <w:color w:val="000000"/>
                <w:sz w:val="27"/>
                <w:szCs w:val="27"/>
                <w:lang w:val="ro-RO" w:eastAsia="ro-RO"/>
              </w:rPr>
              <w:t>şi</w:t>
            </w:r>
            <w:proofErr w:type="spellEnd"/>
            <w:r w:rsidRPr="007C397F">
              <w:rPr>
                <w:rFonts w:ascii="Times New Roman" w:eastAsia="Times New Roman" w:hAnsi="Times New Roman" w:cs="Times New Roman"/>
                <w:color w:val="000000"/>
                <w:sz w:val="27"/>
                <w:szCs w:val="27"/>
                <w:lang w:val="ro-RO" w:eastAsia="ro-RO"/>
              </w:rPr>
              <w:t xml:space="preserve"> este necesară evaluarea </w:t>
            </w:r>
            <w:r w:rsidR="00FC5CC6" w:rsidRPr="007C397F">
              <w:rPr>
                <w:rFonts w:ascii="Times New Roman" w:eastAsia="Times New Roman" w:hAnsi="Times New Roman" w:cs="Times New Roman"/>
                <w:color w:val="000000"/>
                <w:sz w:val="27"/>
                <w:szCs w:val="27"/>
                <w:lang w:val="ro-RO" w:eastAsia="ro-RO"/>
              </w:rPr>
              <w:t>performanței</w:t>
            </w:r>
            <w:r w:rsidRPr="007C397F">
              <w:rPr>
                <w:rFonts w:ascii="Times New Roman" w:eastAsia="Times New Roman" w:hAnsi="Times New Roman" w:cs="Times New Roman"/>
                <w:color w:val="000000"/>
                <w:sz w:val="27"/>
                <w:szCs w:val="27"/>
                <w:lang w:val="ro-RO" w:eastAsia="ro-RO"/>
              </w:rPr>
              <w:t xml:space="preserve"> actului normativ propus. </w:t>
            </w:r>
            <w:r w:rsidR="00FC5CC6" w:rsidRPr="007C397F">
              <w:rPr>
                <w:rFonts w:ascii="Times New Roman" w:eastAsia="Times New Roman" w:hAnsi="Times New Roman" w:cs="Times New Roman"/>
                <w:color w:val="000000"/>
                <w:sz w:val="27"/>
                <w:szCs w:val="27"/>
                <w:lang w:val="ro-RO" w:eastAsia="ro-RO"/>
              </w:rPr>
              <w:t>Explicați</w:t>
            </w:r>
            <w:r w:rsidRPr="007C397F">
              <w:rPr>
                <w:rFonts w:ascii="Times New Roman" w:eastAsia="Times New Roman" w:hAnsi="Times New Roman" w:cs="Times New Roman"/>
                <w:color w:val="000000"/>
                <w:sz w:val="27"/>
                <w:szCs w:val="27"/>
                <w:lang w:val="ro-RO" w:eastAsia="ro-RO"/>
              </w:rPr>
              <w:t xml:space="preserve"> cum va fi monitorizată </w:t>
            </w:r>
            <w:proofErr w:type="spellStart"/>
            <w:r w:rsidRPr="007C397F">
              <w:rPr>
                <w:rFonts w:ascii="Times New Roman" w:eastAsia="Times New Roman" w:hAnsi="Times New Roman" w:cs="Times New Roman"/>
                <w:color w:val="000000"/>
                <w:sz w:val="27"/>
                <w:szCs w:val="27"/>
                <w:lang w:val="ro-RO" w:eastAsia="ro-RO"/>
              </w:rPr>
              <w:t>şi</w:t>
            </w:r>
            <w:proofErr w:type="spellEnd"/>
            <w:r w:rsidRPr="007C397F">
              <w:rPr>
                <w:rFonts w:ascii="Times New Roman" w:eastAsia="Times New Roman" w:hAnsi="Times New Roman" w:cs="Times New Roman"/>
                <w:color w:val="000000"/>
                <w:sz w:val="27"/>
                <w:szCs w:val="27"/>
                <w:lang w:val="ro-RO" w:eastAsia="ro-RO"/>
              </w:rPr>
              <w:t xml:space="preserve"> evaluată </w:t>
            </w:r>
            <w:r w:rsidR="00FC5CC6" w:rsidRPr="007C397F">
              <w:rPr>
                <w:rFonts w:ascii="Times New Roman" w:eastAsia="Times New Roman" w:hAnsi="Times New Roman" w:cs="Times New Roman"/>
                <w:color w:val="000000"/>
                <w:sz w:val="27"/>
                <w:szCs w:val="27"/>
                <w:lang w:val="ro-RO" w:eastAsia="ro-RO"/>
              </w:rPr>
              <w:t>opțiunea</w:t>
            </w:r>
          </w:p>
        </w:tc>
      </w:tr>
      <w:tr w:rsidR="00F85116" w:rsidRPr="007C397F" w:rsidTr="004159FB">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E112DB">
            <w:pPr>
              <w:spacing w:after="0" w:line="240" w:lineRule="auto"/>
              <w:jc w:val="both"/>
              <w:rPr>
                <w:rFonts w:ascii="Times New Roman" w:eastAsia="Times New Roman" w:hAnsi="Times New Roman" w:cs="Times New Roman"/>
                <w:color w:val="000000"/>
                <w:sz w:val="16"/>
                <w:szCs w:val="16"/>
                <w:lang w:val="ro-RO" w:eastAsia="ro-RO"/>
              </w:rPr>
            </w:pPr>
            <w:r w:rsidRPr="007C397F">
              <w:rPr>
                <w:rFonts w:ascii="Times New Roman" w:eastAsia="Times New Roman" w:hAnsi="Times New Roman" w:cs="Times New Roman"/>
                <w:sz w:val="27"/>
                <w:szCs w:val="27"/>
                <w:lang w:val="ro-RO" w:eastAsia="ro-RO"/>
              </w:rPr>
              <w:t>   </w:t>
            </w:r>
            <w:r w:rsidR="0088768F" w:rsidRPr="007C397F">
              <w:rPr>
                <w:rFonts w:ascii="Times New Roman" w:eastAsia="Times New Roman" w:hAnsi="Times New Roman" w:cs="Times New Roman"/>
                <w:sz w:val="27"/>
                <w:szCs w:val="27"/>
                <w:lang w:val="ro-RO" w:eastAsia="ro-RO"/>
              </w:rPr>
              <w:t xml:space="preserve">Impactul </w:t>
            </w:r>
            <w:r w:rsidR="00D000C2" w:rsidRPr="007C397F">
              <w:rPr>
                <w:rFonts w:ascii="Times New Roman" w:eastAsia="Times New Roman" w:hAnsi="Times New Roman" w:cs="Times New Roman"/>
                <w:sz w:val="27"/>
                <w:szCs w:val="27"/>
                <w:lang w:val="ro-RO" w:eastAsia="ro-RO"/>
              </w:rPr>
              <w:t>se va resimți</w:t>
            </w:r>
            <w:r w:rsidR="008E2F41" w:rsidRPr="007C397F">
              <w:rPr>
                <w:rFonts w:ascii="Times New Roman" w:eastAsia="Times New Roman" w:hAnsi="Times New Roman" w:cs="Times New Roman"/>
                <w:sz w:val="27"/>
                <w:szCs w:val="27"/>
                <w:lang w:val="ro-RO" w:eastAsia="ro-RO"/>
              </w:rPr>
              <w:t xml:space="preserve"> </w:t>
            </w:r>
            <w:r w:rsidR="00C93EAD" w:rsidRPr="007C397F">
              <w:rPr>
                <w:rFonts w:ascii="Times New Roman" w:eastAsia="Times New Roman" w:hAnsi="Times New Roman" w:cs="Times New Roman"/>
                <w:sz w:val="27"/>
                <w:szCs w:val="27"/>
                <w:lang w:val="ro-RO" w:eastAsia="ro-RO"/>
              </w:rPr>
              <w:t xml:space="preserve">odată cu punerea </w:t>
            </w:r>
            <w:r w:rsidR="0088768F" w:rsidRPr="007C397F">
              <w:rPr>
                <w:rFonts w:ascii="Times New Roman" w:eastAsia="Times New Roman" w:hAnsi="Times New Roman" w:cs="Times New Roman"/>
                <w:sz w:val="27"/>
                <w:szCs w:val="27"/>
                <w:lang w:val="ro-RO" w:eastAsia="ro-RO"/>
              </w:rPr>
              <w:t>î</w:t>
            </w:r>
            <w:r w:rsidR="00C93EAD" w:rsidRPr="007C397F">
              <w:rPr>
                <w:rFonts w:ascii="Times New Roman" w:eastAsia="Times New Roman" w:hAnsi="Times New Roman" w:cs="Times New Roman"/>
                <w:sz w:val="27"/>
                <w:szCs w:val="27"/>
                <w:lang w:val="ro-RO" w:eastAsia="ro-RO"/>
              </w:rPr>
              <w:t xml:space="preserve">n aplicare a acestor prevederi și efectuarea controalelor de către </w:t>
            </w:r>
            <w:r w:rsidR="00233462" w:rsidRPr="007C397F">
              <w:rPr>
                <w:rFonts w:ascii="Times New Roman" w:eastAsia="Times New Roman" w:hAnsi="Times New Roman" w:cs="Times New Roman"/>
                <w:sz w:val="27"/>
                <w:szCs w:val="27"/>
                <w:lang w:val="ro-RO" w:eastAsia="ro-RO"/>
              </w:rPr>
              <w:t xml:space="preserve">inspectorii </w:t>
            </w:r>
            <w:r w:rsidR="00C93EAD" w:rsidRPr="007C397F">
              <w:rPr>
                <w:rFonts w:ascii="Times New Roman" w:eastAsia="Times New Roman" w:hAnsi="Times New Roman" w:cs="Times New Roman"/>
                <w:sz w:val="27"/>
                <w:szCs w:val="27"/>
                <w:lang w:val="ro-RO" w:eastAsia="ro-RO"/>
              </w:rPr>
              <w:t>ANSA.</w:t>
            </w:r>
            <w:r w:rsidRPr="007C397F">
              <w:rPr>
                <w:rFonts w:ascii="Times New Roman" w:eastAsia="Times New Roman" w:hAnsi="Times New Roman" w:cs="Times New Roman"/>
                <w:sz w:val="16"/>
                <w:szCs w:val="16"/>
                <w:lang w:val="ro-RO" w:eastAsia="ro-RO"/>
              </w:rPr>
              <w:t> </w:t>
            </w:r>
          </w:p>
        </w:tc>
      </w:tr>
      <w:tr w:rsidR="00F85116" w:rsidRPr="007C397F" w:rsidTr="004159FB">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b/>
                <w:bCs/>
                <w:color w:val="000000"/>
                <w:sz w:val="27"/>
                <w:szCs w:val="27"/>
                <w:lang w:val="ro-RO" w:eastAsia="ro-RO"/>
              </w:rPr>
              <w:t>6. Consultarea</w:t>
            </w:r>
          </w:p>
        </w:tc>
      </w:tr>
      <w:tr w:rsidR="00F85116" w:rsidRPr="007C397F" w:rsidTr="004159FB">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a) </w:t>
            </w:r>
            <w:r w:rsidR="00FC5CC6" w:rsidRPr="007C397F">
              <w:rPr>
                <w:rFonts w:ascii="Times New Roman" w:eastAsia="Times New Roman" w:hAnsi="Times New Roman" w:cs="Times New Roman"/>
                <w:color w:val="000000"/>
                <w:sz w:val="27"/>
                <w:szCs w:val="27"/>
                <w:lang w:val="ro-RO" w:eastAsia="ro-RO"/>
              </w:rPr>
              <w:t>Identificați</w:t>
            </w:r>
            <w:r w:rsidRPr="007C397F">
              <w:rPr>
                <w:rFonts w:ascii="Times New Roman" w:eastAsia="Times New Roman" w:hAnsi="Times New Roman" w:cs="Times New Roman"/>
                <w:color w:val="000000"/>
                <w:sz w:val="27"/>
                <w:szCs w:val="27"/>
                <w:lang w:val="ro-RO" w:eastAsia="ro-RO"/>
              </w:rPr>
              <w:t xml:space="preserve"> principalele </w:t>
            </w:r>
            <w:r w:rsidR="00FC5CC6" w:rsidRPr="007C397F">
              <w:rPr>
                <w:rFonts w:ascii="Times New Roman" w:eastAsia="Times New Roman" w:hAnsi="Times New Roman" w:cs="Times New Roman"/>
                <w:color w:val="000000"/>
                <w:sz w:val="27"/>
                <w:szCs w:val="27"/>
                <w:lang w:val="ro-RO" w:eastAsia="ro-RO"/>
              </w:rPr>
              <w:t>părți</w:t>
            </w:r>
            <w:r w:rsidRPr="007C397F">
              <w:rPr>
                <w:rFonts w:ascii="Times New Roman" w:eastAsia="Times New Roman" w:hAnsi="Times New Roman" w:cs="Times New Roman"/>
                <w:color w:val="000000"/>
                <w:sz w:val="27"/>
                <w:szCs w:val="27"/>
                <w:lang w:val="ro-RO" w:eastAsia="ro-RO"/>
              </w:rPr>
              <w:t xml:space="preserve"> (grupuri) interesate în </w:t>
            </w:r>
            <w:r w:rsidR="00FC5CC6" w:rsidRPr="007C397F">
              <w:rPr>
                <w:rFonts w:ascii="Times New Roman" w:eastAsia="Times New Roman" w:hAnsi="Times New Roman" w:cs="Times New Roman"/>
                <w:color w:val="000000"/>
                <w:sz w:val="27"/>
                <w:szCs w:val="27"/>
                <w:lang w:val="ro-RO" w:eastAsia="ro-RO"/>
              </w:rPr>
              <w:t>intervenția</w:t>
            </w:r>
            <w:r w:rsidRPr="007C397F">
              <w:rPr>
                <w:rFonts w:ascii="Times New Roman" w:eastAsia="Times New Roman" w:hAnsi="Times New Roman" w:cs="Times New Roman"/>
                <w:color w:val="000000"/>
                <w:sz w:val="27"/>
                <w:szCs w:val="27"/>
                <w:lang w:val="ro-RO" w:eastAsia="ro-RO"/>
              </w:rPr>
              <w:t xml:space="preserve"> propusă</w:t>
            </w:r>
          </w:p>
        </w:tc>
      </w:tr>
      <w:tr w:rsidR="00F85116" w:rsidRPr="007C397F" w:rsidTr="004159FB">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5B2C19" w:rsidRPr="007C397F" w:rsidRDefault="005B2C19" w:rsidP="003D7621">
            <w:pPr>
              <w:spacing w:after="0" w:line="240" w:lineRule="auto"/>
              <w:rPr>
                <w:rFonts w:ascii="Times New Roman" w:hAnsi="Times New Roman" w:cs="Times New Roman"/>
                <w:sz w:val="27"/>
                <w:szCs w:val="27"/>
                <w:lang w:val="ro-RO"/>
              </w:rPr>
            </w:pPr>
            <w:r w:rsidRPr="007C397F">
              <w:rPr>
                <w:rFonts w:ascii="Times New Roman" w:hAnsi="Times New Roman" w:cs="Times New Roman"/>
                <w:sz w:val="27"/>
                <w:szCs w:val="27"/>
                <w:lang w:val="ro-RO"/>
              </w:rPr>
              <w:t>Principalele părți interesate în promovarea prezentului proiect sunt:</w:t>
            </w:r>
          </w:p>
          <w:p w:rsidR="005B2C19" w:rsidRPr="007C397F" w:rsidRDefault="005B2C19" w:rsidP="003D7621">
            <w:pPr>
              <w:spacing w:after="0" w:line="240" w:lineRule="auto"/>
              <w:rPr>
                <w:rFonts w:ascii="Times New Roman" w:hAnsi="Times New Roman" w:cs="Times New Roman"/>
                <w:sz w:val="27"/>
                <w:szCs w:val="27"/>
                <w:lang w:val="ro-RO"/>
              </w:rPr>
            </w:pPr>
            <w:r w:rsidRPr="007C397F">
              <w:rPr>
                <w:rFonts w:ascii="Times New Roman" w:hAnsi="Times New Roman" w:cs="Times New Roman"/>
                <w:sz w:val="27"/>
                <w:szCs w:val="27"/>
                <w:lang w:val="ro-RO"/>
              </w:rPr>
              <w:t xml:space="preserve">- agenții economici, care vor fi consultați prin </w:t>
            </w:r>
            <w:r w:rsidR="00DD3E2C" w:rsidRPr="007C397F">
              <w:rPr>
                <w:rFonts w:ascii="Times New Roman" w:hAnsi="Times New Roman" w:cs="Times New Roman"/>
                <w:sz w:val="27"/>
                <w:szCs w:val="27"/>
                <w:lang w:val="ro-RO"/>
              </w:rPr>
              <w:t>intermediul</w:t>
            </w:r>
            <w:r w:rsidRPr="007C397F">
              <w:rPr>
                <w:rFonts w:ascii="Times New Roman" w:hAnsi="Times New Roman" w:cs="Times New Roman"/>
                <w:sz w:val="27"/>
                <w:szCs w:val="27"/>
                <w:lang w:val="ro-RO"/>
              </w:rPr>
              <w:t xml:space="preserve"> Asociațiilor de profil;</w:t>
            </w:r>
          </w:p>
          <w:p w:rsidR="00F85116" w:rsidRPr="007C397F" w:rsidRDefault="005B2C19" w:rsidP="003D7621">
            <w:pPr>
              <w:spacing w:after="0" w:line="240" w:lineRule="auto"/>
              <w:rPr>
                <w:rFonts w:ascii="Times New Roman" w:hAnsi="Times New Roman" w:cs="Times New Roman"/>
                <w:sz w:val="27"/>
                <w:szCs w:val="27"/>
                <w:lang w:val="ro-RO"/>
              </w:rPr>
            </w:pPr>
            <w:r w:rsidRPr="007C397F">
              <w:rPr>
                <w:rFonts w:ascii="Times New Roman" w:hAnsi="Times New Roman" w:cs="Times New Roman"/>
                <w:sz w:val="27"/>
                <w:szCs w:val="27"/>
                <w:lang w:val="ro-RO"/>
              </w:rPr>
              <w:t xml:space="preserve">- autoritățile </w:t>
            </w:r>
            <w:r w:rsidR="00E112DB" w:rsidRPr="007C397F">
              <w:rPr>
                <w:rFonts w:ascii="Times New Roman" w:hAnsi="Times New Roman" w:cs="Times New Roman"/>
                <w:sz w:val="27"/>
                <w:szCs w:val="27"/>
                <w:lang w:val="ro-RO"/>
              </w:rPr>
              <w:t>cu funcții de control ANSA și ANSP</w:t>
            </w:r>
          </w:p>
          <w:p w:rsidR="00F85116" w:rsidRPr="007C397F" w:rsidRDefault="005B2C19" w:rsidP="00E5375A">
            <w:pPr>
              <w:spacing w:line="240" w:lineRule="auto"/>
              <w:rPr>
                <w:rFonts w:ascii="Times New Roman" w:eastAsia="Times New Roman" w:hAnsi="Times New Roman" w:cs="Times New Roman"/>
                <w:color w:val="000000"/>
                <w:sz w:val="27"/>
                <w:szCs w:val="27"/>
                <w:lang w:val="ro-RO" w:eastAsia="ro-RO"/>
              </w:rPr>
            </w:pPr>
            <w:r w:rsidRPr="007C397F">
              <w:rPr>
                <w:rFonts w:ascii="Times New Roman" w:hAnsi="Times New Roman" w:cs="Times New Roman"/>
                <w:sz w:val="27"/>
                <w:szCs w:val="27"/>
                <w:lang w:val="ro-RO"/>
              </w:rPr>
              <w:t>- consumatorii</w:t>
            </w:r>
            <w:r w:rsidR="00E112DB" w:rsidRPr="007C397F">
              <w:rPr>
                <w:rFonts w:ascii="Times New Roman" w:hAnsi="Times New Roman" w:cs="Times New Roman"/>
                <w:sz w:val="27"/>
                <w:szCs w:val="27"/>
                <w:lang w:val="ro-RO"/>
              </w:rPr>
              <w:t>.</w:t>
            </w:r>
            <w:r w:rsidR="00F85116"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b) </w:t>
            </w:r>
            <w:r w:rsidR="00FC5CC6" w:rsidRPr="007C397F">
              <w:rPr>
                <w:rFonts w:ascii="Times New Roman" w:eastAsia="Times New Roman" w:hAnsi="Times New Roman" w:cs="Times New Roman"/>
                <w:color w:val="000000"/>
                <w:sz w:val="27"/>
                <w:szCs w:val="27"/>
                <w:lang w:val="ro-RO" w:eastAsia="ro-RO"/>
              </w:rPr>
              <w:t>Explicați</w:t>
            </w:r>
            <w:r w:rsidRPr="007C397F">
              <w:rPr>
                <w:rFonts w:ascii="Times New Roman" w:eastAsia="Times New Roman" w:hAnsi="Times New Roman" w:cs="Times New Roman"/>
                <w:color w:val="000000"/>
                <w:sz w:val="27"/>
                <w:szCs w:val="27"/>
                <w:lang w:val="ro-RO" w:eastAsia="ro-RO"/>
              </w:rPr>
              <w:t xml:space="preserve"> succint cum (prin ce metode) s-a asigurat consultarea adecvată a </w:t>
            </w:r>
            <w:r w:rsidR="00FC5CC6" w:rsidRPr="007C397F">
              <w:rPr>
                <w:rFonts w:ascii="Times New Roman" w:eastAsia="Times New Roman" w:hAnsi="Times New Roman" w:cs="Times New Roman"/>
                <w:color w:val="000000"/>
                <w:sz w:val="27"/>
                <w:szCs w:val="27"/>
                <w:lang w:val="ro-RO" w:eastAsia="ro-RO"/>
              </w:rPr>
              <w:t>părților</w:t>
            </w:r>
          </w:p>
        </w:tc>
      </w:tr>
      <w:tr w:rsidR="00F85116" w:rsidRPr="007C397F" w:rsidTr="00E112DB">
        <w:trPr>
          <w:trHeight w:val="41"/>
        </w:trPr>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181F98" w:rsidP="00C91774">
            <w:pPr>
              <w:spacing w:after="0" w:line="240" w:lineRule="auto"/>
              <w:jc w:val="both"/>
              <w:rPr>
                <w:rFonts w:ascii="Times New Roman" w:hAnsi="Times New Roman" w:cs="Times New Roman"/>
                <w:sz w:val="27"/>
                <w:szCs w:val="27"/>
                <w:lang w:val="ro-RO"/>
              </w:rPr>
            </w:pPr>
            <w:r w:rsidRPr="007C397F">
              <w:rPr>
                <w:rFonts w:ascii="Times New Roman" w:eastAsia="Times New Roman" w:hAnsi="Times New Roman" w:cs="Times New Roman"/>
                <w:color w:val="000000"/>
                <w:sz w:val="27"/>
                <w:szCs w:val="27"/>
                <w:lang w:val="ro-RO" w:eastAsia="ro-RO"/>
              </w:rPr>
              <w:t xml:space="preserve">Analiza Impactului de Reglementare, </w:t>
            </w:r>
            <w:r w:rsidRPr="007C397F">
              <w:rPr>
                <w:rFonts w:ascii="Times New Roman" w:hAnsi="Times New Roman" w:cs="Times New Roman"/>
                <w:sz w:val="27"/>
                <w:szCs w:val="27"/>
                <w:lang w:val="ro-RO"/>
              </w:rPr>
              <w:t xml:space="preserve">proiectul de hotărâre și nota informativa la proiect au fost pasate pentru consultări publice pentru o perioada da 30 de zile. </w:t>
            </w:r>
            <w:r w:rsidR="004A057F">
              <w:rPr>
                <w:rFonts w:ascii="Times New Roman" w:hAnsi="Times New Roman" w:cs="Times New Roman"/>
                <w:sz w:val="27"/>
                <w:szCs w:val="27"/>
                <w:lang w:val="ro-RO"/>
              </w:rPr>
              <w:t>(</w:t>
            </w:r>
            <w:hyperlink r:id="rId7" w:history="1">
              <w:r w:rsidR="004A057F" w:rsidRPr="004A057F">
                <w:rPr>
                  <w:rStyle w:val="Hyperlink"/>
                  <w:rFonts w:ascii="Times New Roman" w:hAnsi="Times New Roman"/>
                  <w:sz w:val="26"/>
                  <w:szCs w:val="26"/>
                  <w:lang w:val="ro-RO"/>
                </w:rPr>
                <w:t>https://particip.gov.md/ro/document/stages/ministerul-agriculturii-si-industriei-alimentare-prezinta-pentru-consultari-analiza-impactului-de-reglementare-la-proiectul-de-hotarire-de-guvern-cu-privire-la-modificarea-hotararii-guvernului-nr-162009-su-privire-la-aprobarea-reglementarii-tehnice-produse-pe-baza-de-grasimi-vegetale/10589</w:t>
              </w:r>
            </w:hyperlink>
            <w:r w:rsidR="004A057F">
              <w:rPr>
                <w:rFonts w:ascii="Times New Roman" w:hAnsi="Times New Roman" w:cs="Times New Roman"/>
                <w:sz w:val="27"/>
                <w:szCs w:val="27"/>
                <w:lang w:val="ro-RO"/>
              </w:rPr>
              <w:t>)</w:t>
            </w:r>
          </w:p>
          <w:p w:rsidR="00181F98" w:rsidRPr="007C397F" w:rsidRDefault="00181F98" w:rsidP="00A46AD9">
            <w:pPr>
              <w:spacing w:after="0" w:line="240" w:lineRule="auto"/>
              <w:jc w:val="both"/>
              <w:rPr>
                <w:rFonts w:ascii="Times New Roman" w:hAnsi="Times New Roman" w:cs="Times New Roman"/>
                <w:sz w:val="27"/>
                <w:szCs w:val="27"/>
                <w:lang w:val="ro-RO"/>
              </w:rPr>
            </w:pPr>
            <w:r w:rsidRPr="007C397F">
              <w:rPr>
                <w:rFonts w:ascii="Times New Roman" w:hAnsi="Times New Roman" w:cs="Times New Roman"/>
                <w:sz w:val="27"/>
                <w:szCs w:val="27"/>
                <w:lang w:val="ro-RO"/>
              </w:rPr>
              <w:t>Suplimentar la dat de 6 iulie curent au fost desfășurate consultări publice pe marginea proiectului menționat, la care au participat atât reprezentanți ai autorităților de control, ANSA și A</w:t>
            </w:r>
            <w:r w:rsidR="00A46AD9">
              <w:rPr>
                <w:rFonts w:ascii="Times New Roman" w:hAnsi="Times New Roman" w:cs="Times New Roman"/>
                <w:sz w:val="27"/>
                <w:szCs w:val="27"/>
                <w:lang w:val="ro-RO"/>
              </w:rPr>
              <w:t>NSP</w:t>
            </w:r>
            <w:r w:rsidRPr="007C397F">
              <w:rPr>
                <w:rFonts w:ascii="Times New Roman" w:hAnsi="Times New Roman" w:cs="Times New Roman"/>
                <w:sz w:val="27"/>
                <w:szCs w:val="27"/>
                <w:lang w:val="ro-RO"/>
              </w:rPr>
              <w:t>, cât si reprezentanți ai mediului de afaceri.</w:t>
            </w:r>
          </w:p>
        </w:tc>
      </w:tr>
      <w:tr w:rsidR="00F85116" w:rsidRPr="007C397F" w:rsidTr="004159FB">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c) </w:t>
            </w:r>
            <w:r w:rsidR="00FC5CC6" w:rsidRPr="007C397F">
              <w:rPr>
                <w:rFonts w:ascii="Times New Roman" w:eastAsia="Times New Roman" w:hAnsi="Times New Roman" w:cs="Times New Roman"/>
                <w:color w:val="000000"/>
                <w:sz w:val="27"/>
                <w:szCs w:val="27"/>
                <w:lang w:val="ro-RO" w:eastAsia="ro-RO"/>
              </w:rPr>
              <w:t>Expuneți</w:t>
            </w:r>
            <w:r w:rsidRPr="007C397F">
              <w:rPr>
                <w:rFonts w:ascii="Times New Roman" w:eastAsia="Times New Roman" w:hAnsi="Times New Roman" w:cs="Times New Roman"/>
                <w:color w:val="000000"/>
                <w:sz w:val="27"/>
                <w:szCs w:val="27"/>
                <w:lang w:val="ro-RO" w:eastAsia="ro-RO"/>
              </w:rPr>
              <w:t xml:space="preserve"> succint </w:t>
            </w:r>
            <w:r w:rsidR="00FC5CC6" w:rsidRPr="007C397F">
              <w:rPr>
                <w:rFonts w:ascii="Times New Roman" w:eastAsia="Times New Roman" w:hAnsi="Times New Roman" w:cs="Times New Roman"/>
                <w:color w:val="000000"/>
                <w:sz w:val="27"/>
                <w:szCs w:val="27"/>
                <w:lang w:val="ro-RO" w:eastAsia="ro-RO"/>
              </w:rPr>
              <w:t>poziția</w:t>
            </w:r>
            <w:r w:rsidRPr="007C397F">
              <w:rPr>
                <w:rFonts w:ascii="Times New Roman" w:eastAsia="Times New Roman" w:hAnsi="Times New Roman" w:cs="Times New Roman"/>
                <w:color w:val="000000"/>
                <w:sz w:val="27"/>
                <w:szCs w:val="27"/>
                <w:lang w:val="ro-RO" w:eastAsia="ro-RO"/>
              </w:rPr>
              <w:t xml:space="preserve"> fiecărei </w:t>
            </w:r>
            <w:r w:rsidR="00FC5CC6" w:rsidRPr="007C397F">
              <w:rPr>
                <w:rFonts w:ascii="Times New Roman" w:eastAsia="Times New Roman" w:hAnsi="Times New Roman" w:cs="Times New Roman"/>
                <w:color w:val="000000"/>
                <w:sz w:val="27"/>
                <w:szCs w:val="27"/>
                <w:lang w:val="ro-RO" w:eastAsia="ro-RO"/>
              </w:rPr>
              <w:t>entități</w:t>
            </w:r>
            <w:r w:rsidRPr="007C397F">
              <w:rPr>
                <w:rFonts w:ascii="Times New Roman" w:eastAsia="Times New Roman" w:hAnsi="Times New Roman" w:cs="Times New Roman"/>
                <w:color w:val="000000"/>
                <w:sz w:val="27"/>
                <w:szCs w:val="27"/>
                <w:lang w:val="ro-RO" w:eastAsia="ro-RO"/>
              </w:rPr>
              <w:t xml:space="preserve"> consultate </w:t>
            </w:r>
            <w:r w:rsidR="00FC5CC6" w:rsidRPr="007C397F">
              <w:rPr>
                <w:rFonts w:ascii="Times New Roman" w:eastAsia="Times New Roman" w:hAnsi="Times New Roman" w:cs="Times New Roman"/>
                <w:color w:val="000000"/>
                <w:sz w:val="27"/>
                <w:szCs w:val="27"/>
                <w:lang w:val="ro-RO" w:eastAsia="ro-RO"/>
              </w:rPr>
              <w:t>față</w:t>
            </w:r>
            <w:r w:rsidRPr="007C397F">
              <w:rPr>
                <w:rFonts w:ascii="Times New Roman" w:eastAsia="Times New Roman" w:hAnsi="Times New Roman" w:cs="Times New Roman"/>
                <w:color w:val="000000"/>
                <w:sz w:val="27"/>
                <w:szCs w:val="27"/>
                <w:lang w:val="ro-RO" w:eastAsia="ro-RO"/>
              </w:rPr>
              <w:t xml:space="preserve"> de documentul de analiză a impactului </w:t>
            </w:r>
            <w:proofErr w:type="spellStart"/>
            <w:r w:rsidRPr="007C397F">
              <w:rPr>
                <w:rFonts w:ascii="Times New Roman" w:eastAsia="Times New Roman" w:hAnsi="Times New Roman" w:cs="Times New Roman"/>
                <w:color w:val="000000"/>
                <w:sz w:val="27"/>
                <w:szCs w:val="27"/>
                <w:lang w:val="ro-RO" w:eastAsia="ro-RO"/>
              </w:rPr>
              <w:t>şi</w:t>
            </w:r>
            <w:proofErr w:type="spellEnd"/>
            <w:r w:rsidRPr="007C397F">
              <w:rPr>
                <w:rFonts w:ascii="Times New Roman" w:eastAsia="Times New Roman" w:hAnsi="Times New Roman" w:cs="Times New Roman"/>
                <w:color w:val="000000"/>
                <w:sz w:val="27"/>
                <w:szCs w:val="27"/>
                <w:lang w:val="ro-RO" w:eastAsia="ro-RO"/>
              </w:rPr>
              <w:t xml:space="preserve">/sau </w:t>
            </w:r>
            <w:r w:rsidR="00FC5CC6" w:rsidRPr="007C397F">
              <w:rPr>
                <w:rFonts w:ascii="Times New Roman" w:eastAsia="Times New Roman" w:hAnsi="Times New Roman" w:cs="Times New Roman"/>
                <w:color w:val="000000"/>
                <w:sz w:val="27"/>
                <w:szCs w:val="27"/>
                <w:lang w:val="ro-RO" w:eastAsia="ro-RO"/>
              </w:rPr>
              <w:t>intervenția</w:t>
            </w:r>
            <w:r w:rsidRPr="007C397F">
              <w:rPr>
                <w:rFonts w:ascii="Times New Roman" w:eastAsia="Times New Roman" w:hAnsi="Times New Roman" w:cs="Times New Roman"/>
                <w:color w:val="000000"/>
                <w:sz w:val="27"/>
                <w:szCs w:val="27"/>
                <w:lang w:val="ro-RO" w:eastAsia="ro-RO"/>
              </w:rPr>
              <w:t xml:space="preserve"> propusă (se expune </w:t>
            </w:r>
            <w:r w:rsidR="00FC5CC6" w:rsidRPr="007C397F">
              <w:rPr>
                <w:rFonts w:ascii="Times New Roman" w:eastAsia="Times New Roman" w:hAnsi="Times New Roman" w:cs="Times New Roman"/>
                <w:color w:val="000000"/>
                <w:sz w:val="27"/>
                <w:szCs w:val="27"/>
                <w:lang w:val="ro-RO" w:eastAsia="ro-RO"/>
              </w:rPr>
              <w:t>poziția</w:t>
            </w:r>
            <w:r w:rsidRPr="007C397F">
              <w:rPr>
                <w:rFonts w:ascii="Times New Roman" w:eastAsia="Times New Roman" w:hAnsi="Times New Roman" w:cs="Times New Roman"/>
                <w:color w:val="000000"/>
                <w:sz w:val="27"/>
                <w:szCs w:val="27"/>
                <w:lang w:val="ro-RO" w:eastAsia="ro-RO"/>
              </w:rPr>
              <w:t xml:space="preserve"> a cel </w:t>
            </w:r>
            <w:r w:rsidR="00FC5CC6" w:rsidRPr="007C397F">
              <w:rPr>
                <w:rFonts w:ascii="Times New Roman" w:eastAsia="Times New Roman" w:hAnsi="Times New Roman" w:cs="Times New Roman"/>
                <w:color w:val="000000"/>
                <w:sz w:val="27"/>
                <w:szCs w:val="27"/>
                <w:lang w:val="ro-RO" w:eastAsia="ro-RO"/>
              </w:rPr>
              <w:t>puțin</w:t>
            </w:r>
            <w:r w:rsidRPr="007C397F">
              <w:rPr>
                <w:rFonts w:ascii="Times New Roman" w:eastAsia="Times New Roman" w:hAnsi="Times New Roman" w:cs="Times New Roman"/>
                <w:color w:val="000000"/>
                <w:sz w:val="27"/>
                <w:szCs w:val="27"/>
                <w:lang w:val="ro-RO" w:eastAsia="ro-RO"/>
              </w:rPr>
              <w:t xml:space="preserve"> unui exponent din fiecare grup de interese identificat)</w:t>
            </w:r>
          </w:p>
        </w:tc>
      </w:tr>
      <w:tr w:rsidR="00F85116" w:rsidRPr="007C397F" w:rsidTr="004159FB">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E9582A" w:rsidRPr="007C397F" w:rsidRDefault="00181F98" w:rsidP="00DA1421">
            <w:pPr>
              <w:spacing w:after="0" w:line="240" w:lineRule="auto"/>
              <w:ind w:firstLine="567"/>
              <w:jc w:val="both"/>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Toți participanții la ședința din data de 6 iulie au menționat necesitatea actualizării prevederilor Hotărârii de Guvern, pentru ca aceasta conține prevederi </w:t>
            </w:r>
            <w:r w:rsidR="00DA1421" w:rsidRPr="007C397F">
              <w:rPr>
                <w:rFonts w:ascii="Times New Roman" w:eastAsia="Times New Roman" w:hAnsi="Times New Roman" w:cs="Times New Roman"/>
                <w:color w:val="000000"/>
                <w:sz w:val="27"/>
                <w:szCs w:val="27"/>
                <w:lang w:val="ro-RO" w:eastAsia="ro-RO"/>
              </w:rPr>
              <w:t xml:space="preserve">desuete, nu doar </w:t>
            </w:r>
            <w:r w:rsidR="00DA1421" w:rsidRPr="007C397F">
              <w:rPr>
                <w:rFonts w:ascii="Times New Roman" w:eastAsia="Times New Roman" w:hAnsi="Times New Roman" w:cs="Times New Roman"/>
                <w:color w:val="000000"/>
                <w:sz w:val="27"/>
                <w:szCs w:val="27"/>
                <w:lang w:val="ro-RO" w:eastAsia="ro-RO"/>
              </w:rPr>
              <w:lastRenderedPageBreak/>
              <w:t xml:space="preserve">aferente cadrului normativ la care se face referință, dar și la unii indicatori </w:t>
            </w:r>
            <w:proofErr w:type="spellStart"/>
            <w:r w:rsidR="00DA1421" w:rsidRPr="007C397F">
              <w:rPr>
                <w:rFonts w:ascii="Times New Roman" w:eastAsia="Times New Roman" w:hAnsi="Times New Roman" w:cs="Times New Roman"/>
                <w:color w:val="000000"/>
                <w:sz w:val="27"/>
                <w:szCs w:val="27"/>
                <w:lang w:val="ro-RO" w:eastAsia="ro-RO"/>
              </w:rPr>
              <w:t>fizico</w:t>
            </w:r>
            <w:proofErr w:type="spellEnd"/>
            <w:r w:rsidR="00DA1421" w:rsidRPr="007C397F">
              <w:rPr>
                <w:rFonts w:ascii="Times New Roman" w:eastAsia="Times New Roman" w:hAnsi="Times New Roman" w:cs="Times New Roman"/>
                <w:color w:val="000000"/>
                <w:sz w:val="27"/>
                <w:szCs w:val="27"/>
                <w:lang w:val="ro-RO" w:eastAsia="ro-RO"/>
              </w:rPr>
              <w:t xml:space="preserve">-chimici pentru </w:t>
            </w:r>
            <w:r w:rsidR="00237FC5" w:rsidRPr="007C397F">
              <w:rPr>
                <w:rFonts w:ascii="Times New Roman" w:eastAsia="Times New Roman" w:hAnsi="Times New Roman" w:cs="Times New Roman"/>
                <w:color w:val="000000"/>
                <w:sz w:val="27"/>
                <w:szCs w:val="27"/>
                <w:lang w:val="ro-RO" w:eastAsia="ro-RO"/>
              </w:rPr>
              <w:t>produsele care se regăseau în anexe la Hotărârea Guvernului nr. 16/2009.</w:t>
            </w:r>
          </w:p>
          <w:p w:rsidR="00237FC5" w:rsidRPr="007C397F" w:rsidRDefault="00237FC5" w:rsidP="00237FC5">
            <w:pPr>
              <w:spacing w:after="0" w:line="240" w:lineRule="auto"/>
              <w:ind w:firstLine="567"/>
              <w:jc w:val="both"/>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Interes sporit din partea mediului de afaceri prezintă în special documentele de însoțire pentru produse.</w:t>
            </w:r>
          </w:p>
          <w:p w:rsidR="00237FC5" w:rsidRDefault="0038271D" w:rsidP="007F4214">
            <w:pPr>
              <w:spacing w:after="0" w:line="240" w:lineRule="auto"/>
              <w:ind w:firstLine="567"/>
              <w:jc w:val="both"/>
              <w:rPr>
                <w:rFonts w:ascii="Times New Roman" w:eastAsia="Times New Roman" w:hAnsi="Times New Roman" w:cs="Times New Roman"/>
                <w:color w:val="000000"/>
                <w:sz w:val="27"/>
                <w:szCs w:val="27"/>
                <w:lang w:val="ro-RO" w:eastAsia="ro-RO"/>
              </w:rPr>
            </w:pPr>
            <w:r>
              <w:rPr>
                <w:rFonts w:ascii="Times New Roman" w:eastAsia="Times New Roman" w:hAnsi="Times New Roman" w:cs="Times New Roman"/>
                <w:color w:val="000000"/>
                <w:sz w:val="27"/>
                <w:szCs w:val="27"/>
                <w:lang w:val="ro-RO" w:eastAsia="ro-RO"/>
              </w:rPr>
              <w:t>În cadrul ședinței care s-a desfășurat la data de 6 august</w:t>
            </w:r>
            <w:r w:rsidR="007C00E8">
              <w:rPr>
                <w:rFonts w:ascii="Times New Roman" w:eastAsia="Times New Roman" w:hAnsi="Times New Roman" w:cs="Times New Roman"/>
                <w:color w:val="000000"/>
                <w:sz w:val="27"/>
                <w:szCs w:val="27"/>
                <w:lang w:val="ro-RO" w:eastAsia="ro-RO"/>
              </w:rPr>
              <w:t xml:space="preserve"> s-a decis ca instituțiile statului și reprezentanții mediului de afaceri să vin</w:t>
            </w:r>
            <w:r w:rsidR="007F4214">
              <w:rPr>
                <w:rFonts w:ascii="Times New Roman" w:eastAsia="Times New Roman" w:hAnsi="Times New Roman" w:cs="Times New Roman"/>
                <w:color w:val="000000"/>
                <w:sz w:val="27"/>
                <w:szCs w:val="27"/>
                <w:lang w:val="ro-RO" w:eastAsia="ro-RO"/>
              </w:rPr>
              <w:t>ă</w:t>
            </w:r>
            <w:r w:rsidR="007C00E8">
              <w:rPr>
                <w:rFonts w:ascii="Times New Roman" w:eastAsia="Times New Roman" w:hAnsi="Times New Roman" w:cs="Times New Roman"/>
                <w:color w:val="000000"/>
                <w:sz w:val="27"/>
                <w:szCs w:val="27"/>
                <w:lang w:val="ro-RO" w:eastAsia="ro-RO"/>
              </w:rPr>
              <w:t xml:space="preserve"> cu propuneri pentru </w:t>
            </w:r>
            <w:r w:rsidR="00227F82">
              <w:rPr>
                <w:rFonts w:ascii="Times New Roman" w:eastAsia="Times New Roman" w:hAnsi="Times New Roman" w:cs="Times New Roman"/>
                <w:color w:val="000000"/>
                <w:sz w:val="27"/>
                <w:szCs w:val="27"/>
                <w:lang w:val="ro-RO" w:eastAsia="ro-RO"/>
              </w:rPr>
              <w:t>actul care urmează a fi elaborat în redacție nouă</w:t>
            </w:r>
            <w:r w:rsidR="007F4214">
              <w:rPr>
                <w:rFonts w:ascii="Times New Roman" w:eastAsia="Times New Roman" w:hAnsi="Times New Roman" w:cs="Times New Roman"/>
                <w:color w:val="000000"/>
                <w:sz w:val="27"/>
                <w:szCs w:val="27"/>
                <w:lang w:val="ro-RO" w:eastAsia="ro-RO"/>
              </w:rPr>
              <w:t>, și care urmau a fi examinate la o ședință ulterioară.</w:t>
            </w:r>
          </w:p>
          <w:p w:rsidR="007F4214" w:rsidRDefault="00351CDA" w:rsidP="00351CDA">
            <w:pPr>
              <w:spacing w:after="0" w:line="240" w:lineRule="auto"/>
              <w:ind w:firstLine="567"/>
              <w:jc w:val="both"/>
              <w:rPr>
                <w:rFonts w:ascii="Times New Roman" w:eastAsia="Times New Roman" w:hAnsi="Times New Roman" w:cs="Times New Roman"/>
                <w:color w:val="000000"/>
                <w:sz w:val="27"/>
                <w:szCs w:val="27"/>
                <w:lang w:val="ro-RO" w:eastAsia="ro-RO"/>
              </w:rPr>
            </w:pPr>
            <w:r>
              <w:rPr>
                <w:rFonts w:ascii="Times New Roman" w:eastAsia="Times New Roman" w:hAnsi="Times New Roman" w:cs="Times New Roman"/>
                <w:color w:val="000000"/>
                <w:sz w:val="27"/>
                <w:szCs w:val="27"/>
                <w:lang w:val="ro-RO" w:eastAsia="ro-RO"/>
              </w:rPr>
              <w:t xml:space="preserve">La AIR au fost înaintate propuneri </w:t>
            </w:r>
            <w:r w:rsidR="00730A85">
              <w:rPr>
                <w:rFonts w:ascii="Times New Roman" w:eastAsia="Times New Roman" w:hAnsi="Times New Roman" w:cs="Times New Roman"/>
                <w:color w:val="000000"/>
                <w:sz w:val="27"/>
                <w:szCs w:val="27"/>
                <w:lang w:val="ro-RO" w:eastAsia="ro-RO"/>
              </w:rPr>
              <w:t>d</w:t>
            </w:r>
            <w:r>
              <w:rPr>
                <w:rFonts w:ascii="Times New Roman" w:eastAsia="Times New Roman" w:hAnsi="Times New Roman" w:cs="Times New Roman"/>
                <w:color w:val="000000"/>
                <w:sz w:val="27"/>
                <w:szCs w:val="27"/>
                <w:lang w:val="ro-RO" w:eastAsia="ro-RO"/>
              </w:rPr>
              <w:t xml:space="preserve">in partea Asociației de profil, </w:t>
            </w:r>
            <w:r w:rsidR="00730A85">
              <w:rPr>
                <w:rFonts w:ascii="Times New Roman" w:eastAsia="Times New Roman" w:hAnsi="Times New Roman" w:cs="Times New Roman"/>
                <w:color w:val="000000"/>
                <w:sz w:val="27"/>
                <w:szCs w:val="27"/>
                <w:lang w:val="ro-RO" w:eastAsia="ro-RO"/>
              </w:rPr>
              <w:t xml:space="preserve">pentru completări la compartimentele </w:t>
            </w:r>
            <w:r w:rsidR="00730A85">
              <w:rPr>
                <w:rFonts w:ascii="Times New Roman" w:eastAsia="Times New Roman" w:hAnsi="Times New Roman" w:cs="Times New Roman"/>
                <w:i/>
                <w:color w:val="000000"/>
                <w:sz w:val="27"/>
                <w:szCs w:val="27"/>
                <w:lang w:val="ro-RO" w:eastAsia="ro-RO"/>
              </w:rPr>
              <w:t xml:space="preserve">cadrul juridic aplicabil, cum a evaluat problema, precum </w:t>
            </w:r>
            <w:r w:rsidR="00730A85">
              <w:rPr>
                <w:rFonts w:ascii="Times New Roman" w:eastAsia="Times New Roman" w:hAnsi="Times New Roman" w:cs="Times New Roman"/>
                <w:color w:val="000000"/>
                <w:sz w:val="27"/>
                <w:szCs w:val="27"/>
                <w:lang w:val="ro-RO" w:eastAsia="ro-RO"/>
              </w:rPr>
              <w:t xml:space="preserve"> </w:t>
            </w:r>
            <w:r>
              <w:rPr>
                <w:rFonts w:ascii="Times New Roman" w:eastAsia="Times New Roman" w:hAnsi="Times New Roman" w:cs="Times New Roman"/>
                <w:color w:val="000000"/>
                <w:sz w:val="27"/>
                <w:szCs w:val="27"/>
                <w:lang w:val="ro-RO" w:eastAsia="ro-RO"/>
              </w:rPr>
              <w:t xml:space="preserve">care au fost luate în considerare. Totodată, un </w:t>
            </w:r>
            <w:r w:rsidR="007F4214">
              <w:rPr>
                <w:rFonts w:ascii="Times New Roman" w:eastAsia="Times New Roman" w:hAnsi="Times New Roman" w:cs="Times New Roman"/>
                <w:color w:val="000000"/>
                <w:sz w:val="27"/>
                <w:szCs w:val="27"/>
                <w:lang w:val="ro-RO" w:eastAsia="ro-RO"/>
              </w:rPr>
              <w:t>agent economic</w:t>
            </w:r>
            <w:r>
              <w:rPr>
                <w:rFonts w:ascii="Times New Roman" w:eastAsia="Times New Roman" w:hAnsi="Times New Roman" w:cs="Times New Roman"/>
                <w:color w:val="000000"/>
                <w:sz w:val="27"/>
                <w:szCs w:val="27"/>
                <w:lang w:val="ro-RO" w:eastAsia="ro-RO"/>
              </w:rPr>
              <w:t xml:space="preserve"> a înaintat prepuneri de includere în proiect a unor produse noi.</w:t>
            </w:r>
          </w:p>
          <w:p w:rsidR="00351CDA" w:rsidRPr="007C397F" w:rsidRDefault="00730A85" w:rsidP="00730A85">
            <w:pPr>
              <w:spacing w:after="0" w:line="240" w:lineRule="auto"/>
              <w:ind w:firstLine="567"/>
              <w:jc w:val="both"/>
              <w:rPr>
                <w:rFonts w:ascii="Times New Roman" w:eastAsia="Times New Roman" w:hAnsi="Times New Roman" w:cs="Times New Roman"/>
                <w:color w:val="000000"/>
                <w:sz w:val="27"/>
                <w:szCs w:val="27"/>
                <w:lang w:val="ro-RO" w:eastAsia="ro-RO"/>
              </w:rPr>
            </w:pPr>
            <w:r>
              <w:rPr>
                <w:rFonts w:ascii="Times New Roman" w:eastAsia="Times New Roman" w:hAnsi="Times New Roman" w:cs="Times New Roman"/>
                <w:color w:val="000000"/>
                <w:sz w:val="27"/>
                <w:szCs w:val="27"/>
                <w:lang w:val="ro-RO" w:eastAsia="ro-RO"/>
              </w:rPr>
              <w:t>Analiza impactului de reglementare a fost discutată</w:t>
            </w:r>
            <w:r w:rsidR="00F66E7E">
              <w:rPr>
                <w:rFonts w:ascii="Times New Roman" w:eastAsia="Times New Roman" w:hAnsi="Times New Roman" w:cs="Times New Roman"/>
                <w:color w:val="000000"/>
                <w:sz w:val="27"/>
                <w:szCs w:val="27"/>
                <w:lang w:val="ro-RO" w:eastAsia="ro-RO"/>
              </w:rPr>
              <w:t xml:space="preserve"> suplimentar</w:t>
            </w:r>
            <w:bookmarkStart w:id="0" w:name="_GoBack"/>
            <w:bookmarkEnd w:id="0"/>
            <w:r>
              <w:rPr>
                <w:rFonts w:ascii="Times New Roman" w:eastAsia="Times New Roman" w:hAnsi="Times New Roman" w:cs="Times New Roman"/>
                <w:color w:val="000000"/>
                <w:sz w:val="27"/>
                <w:szCs w:val="27"/>
                <w:lang w:val="ro-RO" w:eastAsia="ro-RO"/>
              </w:rPr>
              <w:t xml:space="preserve"> în cadrul unei ședințe online organizată la data </w:t>
            </w:r>
            <w:r w:rsidR="00E03937">
              <w:rPr>
                <w:rFonts w:ascii="Times New Roman" w:eastAsia="Times New Roman" w:hAnsi="Times New Roman" w:cs="Times New Roman"/>
                <w:color w:val="000000"/>
                <w:sz w:val="27"/>
                <w:szCs w:val="27"/>
                <w:lang w:val="ro-RO" w:eastAsia="ro-RO"/>
              </w:rPr>
              <w:t>de 11 august curent.</w:t>
            </w:r>
          </w:p>
        </w:tc>
      </w:tr>
      <w:tr w:rsidR="00F85116" w:rsidRPr="007C397F" w:rsidTr="004159FB">
        <w:tc>
          <w:tcPr>
            <w:tcW w:w="5000" w:type="pct"/>
            <w:gridSpan w:val="4"/>
            <w:tcBorders>
              <w:top w:val="single" w:sz="6" w:space="0" w:color="000000"/>
              <w:left w:val="nil"/>
              <w:bottom w:val="single" w:sz="6" w:space="0" w:color="000000"/>
              <w:right w:val="nil"/>
            </w:tcBorders>
            <w:shd w:val="clear" w:color="auto" w:fill="FFFFFF"/>
            <w:tcMar>
              <w:top w:w="24" w:type="dxa"/>
              <w:left w:w="48" w:type="dxa"/>
              <w:bottom w:w="24" w:type="dxa"/>
              <w:right w:w="48" w:type="dxa"/>
            </w:tcMar>
            <w:hideMark/>
          </w:tcPr>
          <w:p w:rsidR="003A0E28" w:rsidRPr="007C397F" w:rsidRDefault="003A0E28" w:rsidP="003D7621">
            <w:pPr>
              <w:spacing w:after="0" w:line="240" w:lineRule="auto"/>
              <w:jc w:val="right"/>
              <w:rPr>
                <w:rFonts w:ascii="Times New Roman" w:eastAsia="Times New Roman" w:hAnsi="Times New Roman" w:cs="Times New Roman"/>
                <w:b/>
                <w:bCs/>
                <w:color w:val="000000"/>
                <w:sz w:val="27"/>
                <w:szCs w:val="27"/>
                <w:lang w:val="ro-RO" w:eastAsia="ro-RO"/>
              </w:rPr>
            </w:pPr>
          </w:p>
          <w:p w:rsidR="008919C9" w:rsidRPr="007C397F" w:rsidRDefault="008919C9" w:rsidP="00E112DB">
            <w:pPr>
              <w:spacing w:after="0" w:line="240" w:lineRule="auto"/>
              <w:rPr>
                <w:rFonts w:ascii="Times New Roman" w:eastAsia="Times New Roman" w:hAnsi="Times New Roman" w:cs="Times New Roman"/>
                <w:b/>
                <w:bCs/>
                <w:color w:val="000000"/>
                <w:sz w:val="27"/>
                <w:szCs w:val="27"/>
                <w:lang w:val="ro-RO" w:eastAsia="ro-RO"/>
              </w:rPr>
            </w:pPr>
          </w:p>
          <w:p w:rsidR="00F85116" w:rsidRPr="007C397F" w:rsidRDefault="00F85116" w:rsidP="003D7621">
            <w:pPr>
              <w:spacing w:after="0" w:line="240" w:lineRule="auto"/>
              <w:jc w:val="right"/>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b/>
                <w:bCs/>
                <w:color w:val="000000"/>
                <w:sz w:val="27"/>
                <w:szCs w:val="27"/>
                <w:lang w:val="ro-RO" w:eastAsia="ro-RO"/>
              </w:rPr>
              <w:t>Anexă</w:t>
            </w:r>
          </w:p>
          <w:p w:rsidR="00F85116" w:rsidRPr="007C397F" w:rsidRDefault="00F85116" w:rsidP="003D7621">
            <w:pPr>
              <w:spacing w:after="0" w:line="240" w:lineRule="auto"/>
              <w:jc w:val="center"/>
              <w:rPr>
                <w:rFonts w:ascii="Times New Roman" w:eastAsia="Times New Roman" w:hAnsi="Times New Roman" w:cs="Times New Roman"/>
                <w:b/>
                <w:bCs/>
                <w:color w:val="000000"/>
                <w:sz w:val="27"/>
                <w:szCs w:val="27"/>
                <w:lang w:val="ro-RO" w:eastAsia="ro-RO"/>
              </w:rPr>
            </w:pPr>
            <w:r w:rsidRPr="007C397F">
              <w:rPr>
                <w:rFonts w:ascii="Times New Roman" w:eastAsia="Times New Roman" w:hAnsi="Times New Roman" w:cs="Times New Roman"/>
                <w:b/>
                <w:bCs/>
                <w:color w:val="000000"/>
                <w:sz w:val="27"/>
                <w:szCs w:val="27"/>
                <w:lang w:val="ro-RO" w:eastAsia="ro-RO"/>
              </w:rPr>
              <w:t>Tabel pentru identificarea impacturilor</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E6E6E6"/>
            <w:tcMar>
              <w:top w:w="24" w:type="dxa"/>
              <w:left w:w="48" w:type="dxa"/>
              <w:bottom w:w="24" w:type="dxa"/>
              <w:right w:w="48" w:type="dxa"/>
            </w:tcMar>
            <w:hideMark/>
          </w:tcPr>
          <w:p w:rsidR="00F85116" w:rsidRPr="007C397F" w:rsidRDefault="00F85116" w:rsidP="003D7621">
            <w:pPr>
              <w:spacing w:after="0" w:line="240" w:lineRule="auto"/>
              <w:jc w:val="center"/>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b/>
                <w:bCs/>
                <w:color w:val="000000"/>
                <w:sz w:val="27"/>
                <w:szCs w:val="27"/>
                <w:lang w:val="ro-RO" w:eastAsia="ro-RO"/>
              </w:rPr>
              <w:t>Categorii de impact</w:t>
            </w:r>
          </w:p>
        </w:tc>
        <w:tc>
          <w:tcPr>
            <w:tcW w:w="2461" w:type="pct"/>
            <w:gridSpan w:val="3"/>
            <w:tcBorders>
              <w:top w:val="single" w:sz="6" w:space="0" w:color="000000"/>
              <w:left w:val="single" w:sz="6" w:space="0" w:color="000000"/>
              <w:bottom w:val="single" w:sz="6" w:space="0" w:color="000000"/>
              <w:right w:val="single" w:sz="6" w:space="0" w:color="000000"/>
            </w:tcBorders>
            <w:shd w:val="clear" w:color="auto" w:fill="E6E6E6"/>
            <w:tcMar>
              <w:top w:w="24" w:type="dxa"/>
              <w:left w:w="48" w:type="dxa"/>
              <w:bottom w:w="24" w:type="dxa"/>
              <w:right w:w="48" w:type="dxa"/>
            </w:tcMar>
            <w:hideMark/>
          </w:tcPr>
          <w:p w:rsidR="00F85116" w:rsidRPr="007C397F" w:rsidRDefault="00F85116" w:rsidP="003D7621">
            <w:pPr>
              <w:spacing w:after="0" w:line="240" w:lineRule="auto"/>
              <w:jc w:val="center"/>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b/>
                <w:bCs/>
                <w:color w:val="000000"/>
                <w:sz w:val="27"/>
                <w:szCs w:val="27"/>
                <w:lang w:val="ro-RO" w:eastAsia="ro-RO"/>
              </w:rPr>
              <w:t>Punctaj atribuit</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E6E6E6"/>
            <w:tcMar>
              <w:top w:w="24" w:type="dxa"/>
              <w:left w:w="48" w:type="dxa"/>
              <w:bottom w:w="24" w:type="dxa"/>
              <w:right w:w="48" w:type="dxa"/>
            </w:tcMar>
            <w:hideMark/>
          </w:tcPr>
          <w:p w:rsidR="00F85116" w:rsidRPr="007C397F" w:rsidRDefault="00F85116" w:rsidP="003D7621">
            <w:pPr>
              <w:spacing w:after="0" w:line="240" w:lineRule="auto"/>
              <w:jc w:val="center"/>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733" w:type="pct"/>
            <w:tcBorders>
              <w:top w:val="single" w:sz="6" w:space="0" w:color="000000"/>
              <w:left w:val="single" w:sz="6" w:space="0" w:color="000000"/>
              <w:bottom w:val="single" w:sz="6" w:space="0" w:color="000000"/>
              <w:right w:val="single" w:sz="6" w:space="0" w:color="000000"/>
            </w:tcBorders>
            <w:shd w:val="clear" w:color="auto" w:fill="E6E6E6"/>
            <w:tcMar>
              <w:top w:w="24" w:type="dxa"/>
              <w:left w:w="48" w:type="dxa"/>
              <w:bottom w:w="24" w:type="dxa"/>
              <w:right w:w="48" w:type="dxa"/>
            </w:tcMar>
            <w:hideMark/>
          </w:tcPr>
          <w:p w:rsidR="00F85116" w:rsidRPr="007C397F" w:rsidRDefault="00FC5CC6" w:rsidP="003D7621">
            <w:pPr>
              <w:spacing w:after="0" w:line="240" w:lineRule="auto"/>
              <w:jc w:val="center"/>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i/>
                <w:iCs/>
                <w:color w:val="000000"/>
                <w:sz w:val="27"/>
                <w:szCs w:val="27"/>
                <w:lang w:val="ro-RO" w:eastAsia="ro-RO"/>
              </w:rPr>
              <w:t>Opțiunea</w:t>
            </w:r>
            <w:r w:rsidR="00F85116" w:rsidRPr="007C397F">
              <w:rPr>
                <w:rFonts w:ascii="Times New Roman" w:eastAsia="Times New Roman" w:hAnsi="Times New Roman" w:cs="Times New Roman"/>
                <w:i/>
                <w:iCs/>
                <w:color w:val="000000"/>
                <w:sz w:val="27"/>
                <w:szCs w:val="27"/>
                <w:lang w:val="ro-RO" w:eastAsia="ro-RO"/>
              </w:rPr>
              <w:t xml:space="preserve"> propusă</w:t>
            </w:r>
          </w:p>
        </w:tc>
        <w:tc>
          <w:tcPr>
            <w:tcW w:w="752" w:type="pct"/>
            <w:tcBorders>
              <w:top w:val="single" w:sz="6" w:space="0" w:color="000000"/>
              <w:left w:val="single" w:sz="6" w:space="0" w:color="000000"/>
              <w:bottom w:val="single" w:sz="6" w:space="0" w:color="000000"/>
              <w:right w:val="single" w:sz="6" w:space="0" w:color="000000"/>
            </w:tcBorders>
            <w:shd w:val="clear" w:color="auto" w:fill="E6E6E6"/>
            <w:tcMar>
              <w:top w:w="24" w:type="dxa"/>
              <w:left w:w="48" w:type="dxa"/>
              <w:bottom w:w="24" w:type="dxa"/>
              <w:right w:w="48" w:type="dxa"/>
            </w:tcMar>
            <w:hideMark/>
          </w:tcPr>
          <w:p w:rsidR="00F85116" w:rsidRPr="007C397F" w:rsidRDefault="00FC5CC6" w:rsidP="003D7621">
            <w:pPr>
              <w:spacing w:after="0" w:line="240" w:lineRule="auto"/>
              <w:jc w:val="center"/>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i/>
                <w:iCs/>
                <w:color w:val="000000"/>
                <w:sz w:val="27"/>
                <w:szCs w:val="27"/>
                <w:lang w:val="ro-RO" w:eastAsia="ro-RO"/>
              </w:rPr>
              <w:t>Opțiunea</w:t>
            </w:r>
            <w:r w:rsidR="00F85116" w:rsidRPr="007C397F">
              <w:rPr>
                <w:rFonts w:ascii="Times New Roman" w:eastAsia="Times New Roman" w:hAnsi="Times New Roman" w:cs="Times New Roman"/>
                <w:i/>
                <w:iCs/>
                <w:color w:val="000000"/>
                <w:sz w:val="27"/>
                <w:szCs w:val="27"/>
                <w:lang w:val="ro-RO" w:eastAsia="ro-RO"/>
              </w:rPr>
              <w:t xml:space="preserve"> alterativă 1</w:t>
            </w:r>
          </w:p>
        </w:tc>
        <w:tc>
          <w:tcPr>
            <w:tcW w:w="977" w:type="pct"/>
            <w:tcBorders>
              <w:top w:val="single" w:sz="6" w:space="0" w:color="000000"/>
              <w:left w:val="single" w:sz="6" w:space="0" w:color="000000"/>
              <w:bottom w:val="single" w:sz="6" w:space="0" w:color="000000"/>
              <w:right w:val="single" w:sz="6" w:space="0" w:color="000000"/>
            </w:tcBorders>
            <w:shd w:val="clear" w:color="auto" w:fill="E6E6E6"/>
            <w:tcMar>
              <w:top w:w="24" w:type="dxa"/>
              <w:left w:w="48" w:type="dxa"/>
              <w:bottom w:w="24" w:type="dxa"/>
              <w:right w:w="48" w:type="dxa"/>
            </w:tcMar>
            <w:hideMark/>
          </w:tcPr>
          <w:p w:rsidR="00F85116" w:rsidRPr="007C397F" w:rsidRDefault="00FC5CC6" w:rsidP="003D7621">
            <w:pPr>
              <w:spacing w:after="0" w:line="240" w:lineRule="auto"/>
              <w:jc w:val="center"/>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i/>
                <w:iCs/>
                <w:color w:val="000000"/>
                <w:sz w:val="27"/>
                <w:szCs w:val="27"/>
                <w:lang w:val="ro-RO" w:eastAsia="ro-RO"/>
              </w:rPr>
              <w:t>Opțiunea</w:t>
            </w:r>
            <w:r w:rsidR="00F85116" w:rsidRPr="007C397F">
              <w:rPr>
                <w:rFonts w:ascii="Times New Roman" w:eastAsia="Times New Roman" w:hAnsi="Times New Roman" w:cs="Times New Roman"/>
                <w:i/>
                <w:iCs/>
                <w:color w:val="000000"/>
                <w:sz w:val="27"/>
                <w:szCs w:val="27"/>
                <w:lang w:val="ro-RO" w:eastAsia="ro-RO"/>
              </w:rPr>
              <w:t xml:space="preserve"> alterativă 2</w:t>
            </w:r>
          </w:p>
        </w:tc>
      </w:tr>
      <w:tr w:rsidR="00F85116" w:rsidRPr="007C397F" w:rsidTr="004159FB">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p w:rsidR="00F85116" w:rsidRPr="007C397F" w:rsidRDefault="00F85116" w:rsidP="003D7621">
            <w:pPr>
              <w:spacing w:after="0" w:line="240" w:lineRule="auto"/>
              <w:jc w:val="center"/>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b/>
                <w:bCs/>
                <w:color w:val="000000"/>
                <w:sz w:val="27"/>
                <w:szCs w:val="27"/>
                <w:lang w:val="ro-RO" w:eastAsia="ro-RO"/>
              </w:rPr>
              <w:t>Economic</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costurile </w:t>
            </w:r>
            <w:r w:rsidR="005F4528" w:rsidRPr="007C397F">
              <w:rPr>
                <w:rFonts w:ascii="Times New Roman" w:eastAsia="Times New Roman" w:hAnsi="Times New Roman" w:cs="Times New Roman"/>
                <w:color w:val="000000"/>
                <w:sz w:val="27"/>
                <w:szCs w:val="27"/>
                <w:lang w:val="ro-RO" w:eastAsia="ro-RO"/>
              </w:rPr>
              <w:t>desfășurării</w:t>
            </w:r>
            <w:r w:rsidRPr="007C397F">
              <w:rPr>
                <w:rFonts w:ascii="Times New Roman" w:eastAsia="Times New Roman" w:hAnsi="Times New Roman" w:cs="Times New Roman"/>
                <w:color w:val="000000"/>
                <w:sz w:val="27"/>
                <w:szCs w:val="27"/>
                <w:lang w:val="ro-RO" w:eastAsia="ro-RO"/>
              </w:rPr>
              <w:t xml:space="preserve"> afacerilor</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r w:rsidR="005B2C19" w:rsidRPr="007C397F">
              <w:rPr>
                <w:rFonts w:ascii="Times New Roman" w:eastAsia="Times New Roman" w:hAnsi="Times New Roman" w:cs="Times New Roman"/>
                <w:color w:val="000000"/>
                <w:sz w:val="27"/>
                <w:szCs w:val="27"/>
                <w:lang w:val="ro-RO" w:eastAsia="ro-RO"/>
              </w:rPr>
              <w:t>1</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povara administrativă</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064AFB"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 </w:t>
            </w:r>
            <w:r w:rsidR="005B2C19" w:rsidRPr="007C397F">
              <w:rPr>
                <w:rFonts w:ascii="Times New Roman" w:eastAsia="Times New Roman" w:hAnsi="Times New Roman" w:cs="Times New Roman"/>
                <w:color w:val="000000"/>
                <w:sz w:val="27"/>
                <w:szCs w:val="27"/>
                <w:lang w:val="ro-RO" w:eastAsia="ro-RO"/>
              </w:rPr>
              <w:t>0</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fluxurile comerciale </w:t>
            </w:r>
            <w:r w:rsidR="00FC5CC6" w:rsidRPr="007C397F">
              <w:rPr>
                <w:rFonts w:ascii="Times New Roman" w:eastAsia="Times New Roman" w:hAnsi="Times New Roman" w:cs="Times New Roman"/>
                <w:color w:val="000000"/>
                <w:sz w:val="27"/>
                <w:szCs w:val="27"/>
                <w:lang w:val="ro-RO" w:eastAsia="ro-RO"/>
              </w:rPr>
              <w:t>și</w:t>
            </w:r>
            <w:r w:rsidRPr="007C397F">
              <w:rPr>
                <w:rFonts w:ascii="Times New Roman" w:eastAsia="Times New Roman" w:hAnsi="Times New Roman" w:cs="Times New Roman"/>
                <w:color w:val="000000"/>
                <w:sz w:val="27"/>
                <w:szCs w:val="27"/>
                <w:lang w:val="ro-RO" w:eastAsia="ro-RO"/>
              </w:rPr>
              <w:t xml:space="preserve"> </w:t>
            </w:r>
            <w:r w:rsidR="005F4528" w:rsidRPr="007C397F">
              <w:rPr>
                <w:rFonts w:ascii="Times New Roman" w:eastAsia="Times New Roman" w:hAnsi="Times New Roman" w:cs="Times New Roman"/>
                <w:color w:val="000000"/>
                <w:sz w:val="27"/>
                <w:szCs w:val="27"/>
                <w:lang w:val="ro-RO" w:eastAsia="ro-RO"/>
              </w:rPr>
              <w:t>investiționale</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064AFB"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 </w:t>
            </w:r>
            <w:r w:rsidR="005B2C19" w:rsidRPr="007C397F">
              <w:rPr>
                <w:rFonts w:ascii="Times New Roman" w:eastAsia="Times New Roman" w:hAnsi="Times New Roman" w:cs="Times New Roman"/>
                <w:color w:val="000000"/>
                <w:sz w:val="27"/>
                <w:szCs w:val="27"/>
                <w:lang w:val="ro-RO" w:eastAsia="ro-RO"/>
              </w:rPr>
              <w:t>2</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competitivitatea afacerilor</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064AFB"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 </w:t>
            </w:r>
            <w:r w:rsidR="005B2C19" w:rsidRPr="007C397F">
              <w:rPr>
                <w:rFonts w:ascii="Times New Roman" w:eastAsia="Times New Roman" w:hAnsi="Times New Roman" w:cs="Times New Roman"/>
                <w:color w:val="000000"/>
                <w:sz w:val="27"/>
                <w:szCs w:val="27"/>
                <w:lang w:val="ro-RO" w:eastAsia="ro-RO"/>
              </w:rPr>
              <w:t>2</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activitatea diferitor categorii de întreprinderi mici </w:t>
            </w:r>
            <w:r w:rsidR="0045295C" w:rsidRPr="007C397F">
              <w:rPr>
                <w:rFonts w:ascii="Times New Roman" w:eastAsia="Times New Roman" w:hAnsi="Times New Roman" w:cs="Times New Roman"/>
                <w:color w:val="000000"/>
                <w:sz w:val="27"/>
                <w:szCs w:val="27"/>
                <w:lang w:val="ro-RO" w:eastAsia="ro-RO"/>
              </w:rPr>
              <w:t>și</w:t>
            </w:r>
            <w:r w:rsidRPr="007C397F">
              <w:rPr>
                <w:rFonts w:ascii="Times New Roman" w:eastAsia="Times New Roman" w:hAnsi="Times New Roman" w:cs="Times New Roman"/>
                <w:color w:val="000000"/>
                <w:sz w:val="27"/>
                <w:szCs w:val="27"/>
                <w:lang w:val="ro-RO" w:eastAsia="ro-RO"/>
              </w:rPr>
              <w:t xml:space="preserve"> mijlocii</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064AFB"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 </w:t>
            </w:r>
            <w:r w:rsidR="005B2C19" w:rsidRPr="007C397F">
              <w:rPr>
                <w:rFonts w:ascii="Times New Roman" w:eastAsia="Times New Roman" w:hAnsi="Times New Roman" w:cs="Times New Roman"/>
                <w:color w:val="000000"/>
                <w:sz w:val="27"/>
                <w:szCs w:val="27"/>
                <w:lang w:val="ro-RO" w:eastAsia="ro-RO"/>
              </w:rPr>
              <w:t>1</w:t>
            </w:r>
            <w:r w:rsidR="00F85116" w:rsidRPr="007C397F">
              <w:rPr>
                <w:rFonts w:ascii="Times New Roman" w:eastAsia="Times New Roman" w:hAnsi="Times New Roman" w:cs="Times New Roman"/>
                <w:color w:val="000000"/>
                <w:sz w:val="27"/>
                <w:szCs w:val="27"/>
                <w:lang w:val="ro-RO" w:eastAsia="ro-RO"/>
              </w:rPr>
              <w:t> </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45295C"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concurența</w:t>
            </w:r>
            <w:r w:rsidR="00F85116" w:rsidRPr="007C397F">
              <w:rPr>
                <w:rFonts w:ascii="Times New Roman" w:eastAsia="Times New Roman" w:hAnsi="Times New Roman" w:cs="Times New Roman"/>
                <w:color w:val="000000"/>
                <w:sz w:val="27"/>
                <w:szCs w:val="27"/>
                <w:lang w:val="ro-RO" w:eastAsia="ro-RO"/>
              </w:rPr>
              <w:t xml:space="preserve"> pe </w:t>
            </w:r>
            <w:r w:rsidRPr="007C397F">
              <w:rPr>
                <w:rFonts w:ascii="Times New Roman" w:eastAsia="Times New Roman" w:hAnsi="Times New Roman" w:cs="Times New Roman"/>
                <w:color w:val="000000"/>
                <w:sz w:val="27"/>
                <w:szCs w:val="27"/>
                <w:lang w:val="ro-RO" w:eastAsia="ro-RO"/>
              </w:rPr>
              <w:t>piață</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064AFB"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 </w:t>
            </w:r>
            <w:r w:rsidR="005B2C19" w:rsidRPr="007C397F">
              <w:rPr>
                <w:rFonts w:ascii="Times New Roman" w:eastAsia="Times New Roman" w:hAnsi="Times New Roman" w:cs="Times New Roman"/>
                <w:color w:val="000000"/>
                <w:sz w:val="27"/>
                <w:szCs w:val="27"/>
                <w:lang w:val="ro-RO" w:eastAsia="ro-RO"/>
              </w:rPr>
              <w:t>1</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activitatea de inovare </w:t>
            </w:r>
            <w:r w:rsidR="0045295C" w:rsidRPr="007C397F">
              <w:rPr>
                <w:rFonts w:ascii="Times New Roman" w:eastAsia="Times New Roman" w:hAnsi="Times New Roman" w:cs="Times New Roman"/>
                <w:color w:val="000000"/>
                <w:sz w:val="27"/>
                <w:szCs w:val="27"/>
                <w:lang w:val="ro-RO" w:eastAsia="ro-RO"/>
              </w:rPr>
              <w:t>și</w:t>
            </w:r>
            <w:r w:rsidRPr="007C397F">
              <w:rPr>
                <w:rFonts w:ascii="Times New Roman" w:eastAsia="Times New Roman" w:hAnsi="Times New Roman" w:cs="Times New Roman"/>
                <w:color w:val="000000"/>
                <w:sz w:val="27"/>
                <w:szCs w:val="27"/>
                <w:lang w:val="ro-RO" w:eastAsia="ro-RO"/>
              </w:rPr>
              <w:t xml:space="preserve"> cercetare</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064AFB"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 </w:t>
            </w:r>
            <w:r w:rsidR="005B2C19" w:rsidRPr="007C397F">
              <w:rPr>
                <w:rFonts w:ascii="Times New Roman" w:eastAsia="Times New Roman" w:hAnsi="Times New Roman" w:cs="Times New Roman"/>
                <w:color w:val="000000"/>
                <w:sz w:val="27"/>
                <w:szCs w:val="27"/>
                <w:lang w:val="ro-RO" w:eastAsia="ro-RO"/>
              </w:rPr>
              <w:t>1</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veniturile </w:t>
            </w:r>
            <w:r w:rsidR="0045295C" w:rsidRPr="007C397F">
              <w:rPr>
                <w:rFonts w:ascii="Times New Roman" w:eastAsia="Times New Roman" w:hAnsi="Times New Roman" w:cs="Times New Roman"/>
                <w:color w:val="000000"/>
                <w:sz w:val="27"/>
                <w:szCs w:val="27"/>
                <w:lang w:val="ro-RO" w:eastAsia="ro-RO"/>
              </w:rPr>
              <w:t>și</w:t>
            </w:r>
            <w:r w:rsidRPr="007C397F">
              <w:rPr>
                <w:rFonts w:ascii="Times New Roman" w:eastAsia="Times New Roman" w:hAnsi="Times New Roman" w:cs="Times New Roman"/>
                <w:color w:val="000000"/>
                <w:sz w:val="27"/>
                <w:szCs w:val="27"/>
                <w:lang w:val="ro-RO" w:eastAsia="ro-RO"/>
              </w:rPr>
              <w:t xml:space="preserve"> cheltuielile publice</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064AFB"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 </w:t>
            </w:r>
            <w:r w:rsidR="005B2C19" w:rsidRPr="007C397F">
              <w:rPr>
                <w:rFonts w:ascii="Times New Roman" w:eastAsia="Times New Roman" w:hAnsi="Times New Roman" w:cs="Times New Roman"/>
                <w:color w:val="000000"/>
                <w:sz w:val="27"/>
                <w:szCs w:val="27"/>
                <w:lang w:val="ro-RO" w:eastAsia="ro-RO"/>
              </w:rPr>
              <w:t>0</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cadrul </w:t>
            </w:r>
            <w:r w:rsidR="0045295C" w:rsidRPr="007C397F">
              <w:rPr>
                <w:rFonts w:ascii="Times New Roman" w:eastAsia="Times New Roman" w:hAnsi="Times New Roman" w:cs="Times New Roman"/>
                <w:color w:val="000000"/>
                <w:sz w:val="27"/>
                <w:szCs w:val="27"/>
                <w:lang w:val="ro-RO" w:eastAsia="ro-RO"/>
              </w:rPr>
              <w:t>instituțional</w:t>
            </w:r>
            <w:r w:rsidRPr="007C397F">
              <w:rPr>
                <w:rFonts w:ascii="Times New Roman" w:eastAsia="Times New Roman" w:hAnsi="Times New Roman" w:cs="Times New Roman"/>
                <w:color w:val="000000"/>
                <w:sz w:val="27"/>
                <w:szCs w:val="27"/>
                <w:lang w:val="ro-RO" w:eastAsia="ro-RO"/>
              </w:rPr>
              <w:t xml:space="preserve"> al </w:t>
            </w:r>
            <w:r w:rsidR="0045295C" w:rsidRPr="007C397F">
              <w:rPr>
                <w:rFonts w:ascii="Times New Roman" w:eastAsia="Times New Roman" w:hAnsi="Times New Roman" w:cs="Times New Roman"/>
                <w:color w:val="000000"/>
                <w:sz w:val="27"/>
                <w:szCs w:val="27"/>
                <w:lang w:val="ro-RO" w:eastAsia="ro-RO"/>
              </w:rPr>
              <w:t>autorităților</w:t>
            </w:r>
            <w:r w:rsidRPr="007C397F">
              <w:rPr>
                <w:rFonts w:ascii="Times New Roman" w:eastAsia="Times New Roman" w:hAnsi="Times New Roman" w:cs="Times New Roman"/>
                <w:color w:val="000000"/>
                <w:sz w:val="27"/>
                <w:szCs w:val="27"/>
                <w:lang w:val="ro-RO" w:eastAsia="ro-RO"/>
              </w:rPr>
              <w:t xml:space="preserve"> publice</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064AFB"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 </w:t>
            </w:r>
            <w:r w:rsidR="005B2C19" w:rsidRPr="007C397F">
              <w:rPr>
                <w:rFonts w:ascii="Times New Roman" w:eastAsia="Times New Roman" w:hAnsi="Times New Roman" w:cs="Times New Roman"/>
                <w:color w:val="000000"/>
                <w:sz w:val="27"/>
                <w:szCs w:val="27"/>
                <w:lang w:val="ro-RO" w:eastAsia="ro-RO"/>
              </w:rPr>
              <w:t>0</w:t>
            </w:r>
            <w:r w:rsidR="00F85116" w:rsidRPr="007C397F">
              <w:rPr>
                <w:rFonts w:ascii="Times New Roman" w:eastAsia="Times New Roman" w:hAnsi="Times New Roman" w:cs="Times New Roman"/>
                <w:color w:val="000000"/>
                <w:sz w:val="27"/>
                <w:szCs w:val="27"/>
                <w:lang w:val="ro-RO" w:eastAsia="ro-RO"/>
              </w:rPr>
              <w:t> </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alegerea, calitatea </w:t>
            </w:r>
            <w:r w:rsidR="0045295C" w:rsidRPr="007C397F">
              <w:rPr>
                <w:rFonts w:ascii="Times New Roman" w:eastAsia="Times New Roman" w:hAnsi="Times New Roman" w:cs="Times New Roman"/>
                <w:color w:val="000000"/>
                <w:sz w:val="27"/>
                <w:szCs w:val="27"/>
                <w:lang w:val="ro-RO" w:eastAsia="ro-RO"/>
              </w:rPr>
              <w:t>și</w:t>
            </w:r>
            <w:r w:rsidRPr="007C397F">
              <w:rPr>
                <w:rFonts w:ascii="Times New Roman" w:eastAsia="Times New Roman" w:hAnsi="Times New Roman" w:cs="Times New Roman"/>
                <w:color w:val="000000"/>
                <w:sz w:val="27"/>
                <w:szCs w:val="27"/>
                <w:lang w:val="ro-RO" w:eastAsia="ro-RO"/>
              </w:rPr>
              <w:t xml:space="preserve"> </w:t>
            </w:r>
            <w:r w:rsidR="0045295C" w:rsidRPr="007C397F">
              <w:rPr>
                <w:rFonts w:ascii="Times New Roman" w:eastAsia="Times New Roman" w:hAnsi="Times New Roman" w:cs="Times New Roman"/>
                <w:color w:val="000000"/>
                <w:sz w:val="27"/>
                <w:szCs w:val="27"/>
                <w:lang w:val="ro-RO" w:eastAsia="ro-RO"/>
              </w:rPr>
              <w:t>prețurile</w:t>
            </w:r>
            <w:r w:rsidRPr="007C397F">
              <w:rPr>
                <w:rFonts w:ascii="Times New Roman" w:eastAsia="Times New Roman" w:hAnsi="Times New Roman" w:cs="Times New Roman"/>
                <w:color w:val="000000"/>
                <w:sz w:val="27"/>
                <w:szCs w:val="27"/>
                <w:lang w:val="ro-RO" w:eastAsia="ro-RO"/>
              </w:rPr>
              <w:t xml:space="preserve"> pentru consumatori</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064AFB"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 </w:t>
            </w:r>
            <w:r w:rsidR="005B2C19" w:rsidRPr="007C397F">
              <w:rPr>
                <w:rFonts w:ascii="Times New Roman" w:eastAsia="Times New Roman" w:hAnsi="Times New Roman" w:cs="Times New Roman"/>
                <w:color w:val="000000"/>
                <w:sz w:val="27"/>
                <w:szCs w:val="27"/>
                <w:lang w:val="ro-RO" w:eastAsia="ro-RO"/>
              </w:rPr>
              <w:t>2</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bunăstarea gospodăriilor casnice </w:t>
            </w:r>
            <w:r w:rsidR="0045295C" w:rsidRPr="007C397F">
              <w:rPr>
                <w:rFonts w:ascii="Times New Roman" w:eastAsia="Times New Roman" w:hAnsi="Times New Roman" w:cs="Times New Roman"/>
                <w:color w:val="000000"/>
                <w:sz w:val="27"/>
                <w:szCs w:val="27"/>
                <w:lang w:val="ro-RO" w:eastAsia="ro-RO"/>
              </w:rPr>
              <w:t>și</w:t>
            </w:r>
            <w:r w:rsidRPr="007C397F">
              <w:rPr>
                <w:rFonts w:ascii="Times New Roman" w:eastAsia="Times New Roman" w:hAnsi="Times New Roman" w:cs="Times New Roman"/>
                <w:color w:val="000000"/>
                <w:sz w:val="27"/>
                <w:szCs w:val="27"/>
                <w:lang w:val="ro-RO" w:eastAsia="ro-RO"/>
              </w:rPr>
              <w:t xml:space="preserve"> a </w:t>
            </w:r>
            <w:r w:rsidR="0045295C" w:rsidRPr="007C397F">
              <w:rPr>
                <w:rFonts w:ascii="Times New Roman" w:eastAsia="Times New Roman" w:hAnsi="Times New Roman" w:cs="Times New Roman"/>
                <w:color w:val="000000"/>
                <w:sz w:val="27"/>
                <w:szCs w:val="27"/>
                <w:lang w:val="ro-RO" w:eastAsia="ro-RO"/>
              </w:rPr>
              <w:t>cetățenilor</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064AFB"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 </w:t>
            </w:r>
            <w:r w:rsidR="005B2C19" w:rsidRPr="007C397F">
              <w:rPr>
                <w:rFonts w:ascii="Times New Roman" w:eastAsia="Times New Roman" w:hAnsi="Times New Roman" w:cs="Times New Roman"/>
                <w:color w:val="000000"/>
                <w:sz w:val="27"/>
                <w:szCs w:val="27"/>
                <w:lang w:val="ro-RO" w:eastAsia="ro-RO"/>
              </w:rPr>
              <w:t>0</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45295C"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situația</w:t>
            </w:r>
            <w:r w:rsidR="00F85116" w:rsidRPr="007C397F">
              <w:rPr>
                <w:rFonts w:ascii="Times New Roman" w:eastAsia="Times New Roman" w:hAnsi="Times New Roman" w:cs="Times New Roman"/>
                <w:color w:val="000000"/>
                <w:sz w:val="27"/>
                <w:szCs w:val="27"/>
                <w:lang w:val="ro-RO" w:eastAsia="ro-RO"/>
              </w:rPr>
              <w:t xml:space="preserve"> social-economică în anumite regiuni</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064AFB"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 </w:t>
            </w:r>
            <w:r w:rsidR="005B2C19" w:rsidRPr="007C397F">
              <w:rPr>
                <w:rFonts w:ascii="Times New Roman" w:eastAsia="Times New Roman" w:hAnsi="Times New Roman" w:cs="Times New Roman"/>
                <w:color w:val="000000"/>
                <w:sz w:val="27"/>
                <w:szCs w:val="27"/>
                <w:lang w:val="ro-RO" w:eastAsia="ro-RO"/>
              </w:rPr>
              <w:t>1</w:t>
            </w:r>
            <w:r w:rsidR="00F85116" w:rsidRPr="007C397F">
              <w:rPr>
                <w:rFonts w:ascii="Times New Roman" w:eastAsia="Times New Roman" w:hAnsi="Times New Roman" w:cs="Times New Roman"/>
                <w:color w:val="000000"/>
                <w:sz w:val="27"/>
                <w:szCs w:val="27"/>
                <w:lang w:val="ro-RO" w:eastAsia="ro-RO"/>
              </w:rPr>
              <w:t> </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45295C"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situația</w:t>
            </w:r>
            <w:r w:rsidR="00F85116" w:rsidRPr="007C397F">
              <w:rPr>
                <w:rFonts w:ascii="Times New Roman" w:eastAsia="Times New Roman" w:hAnsi="Times New Roman" w:cs="Times New Roman"/>
                <w:color w:val="000000"/>
                <w:sz w:val="27"/>
                <w:szCs w:val="27"/>
                <w:lang w:val="ro-RO" w:eastAsia="ro-RO"/>
              </w:rPr>
              <w:t xml:space="preserve"> macroeconomică</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064AFB"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 </w:t>
            </w:r>
            <w:r w:rsidR="005B2C19" w:rsidRPr="007C397F">
              <w:rPr>
                <w:rFonts w:ascii="Times New Roman" w:eastAsia="Times New Roman" w:hAnsi="Times New Roman" w:cs="Times New Roman"/>
                <w:color w:val="000000"/>
                <w:sz w:val="27"/>
                <w:szCs w:val="27"/>
                <w:lang w:val="ro-RO" w:eastAsia="ro-RO"/>
              </w:rPr>
              <w:t>0</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4A057F"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rsidR="004A057F" w:rsidRPr="007C397F" w:rsidRDefault="004A057F" w:rsidP="003D7621">
            <w:pPr>
              <w:spacing w:after="0" w:line="240" w:lineRule="auto"/>
              <w:rPr>
                <w:rFonts w:ascii="Times New Roman" w:eastAsia="Times New Roman" w:hAnsi="Times New Roman" w:cs="Times New Roman"/>
                <w:color w:val="000000"/>
                <w:sz w:val="27"/>
                <w:szCs w:val="27"/>
                <w:lang w:val="ro-RO" w:eastAsia="ro-RO"/>
              </w:rPr>
            </w:pP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rsidR="004A057F" w:rsidRPr="007C397F" w:rsidRDefault="004A057F" w:rsidP="003D7621">
            <w:pPr>
              <w:spacing w:after="0" w:line="240" w:lineRule="auto"/>
              <w:rPr>
                <w:rFonts w:ascii="Times New Roman" w:eastAsia="Times New Roman" w:hAnsi="Times New Roman" w:cs="Times New Roman"/>
                <w:color w:val="000000"/>
                <w:sz w:val="27"/>
                <w:szCs w:val="27"/>
                <w:lang w:val="ro-RO" w:eastAsia="ro-RO"/>
              </w:rPr>
            </w:pP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rsidR="004A057F" w:rsidRPr="007C397F" w:rsidRDefault="004A057F" w:rsidP="003D7621">
            <w:pPr>
              <w:spacing w:after="0" w:line="240" w:lineRule="auto"/>
              <w:rPr>
                <w:rFonts w:ascii="Times New Roman" w:eastAsia="Times New Roman" w:hAnsi="Times New Roman" w:cs="Times New Roman"/>
                <w:color w:val="000000"/>
                <w:sz w:val="27"/>
                <w:szCs w:val="27"/>
                <w:lang w:val="ro-RO" w:eastAsia="ro-RO"/>
              </w:rPr>
            </w:pP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rsidR="004A057F" w:rsidRPr="007C397F" w:rsidRDefault="004A057F" w:rsidP="003D7621">
            <w:pPr>
              <w:spacing w:after="0" w:line="240" w:lineRule="auto"/>
              <w:rPr>
                <w:rFonts w:ascii="Times New Roman" w:eastAsia="Times New Roman" w:hAnsi="Times New Roman" w:cs="Times New Roman"/>
                <w:color w:val="000000"/>
                <w:sz w:val="27"/>
                <w:szCs w:val="27"/>
                <w:lang w:val="ro-RO" w:eastAsia="ro-RO"/>
              </w:rPr>
            </w:pP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alte aspecte economice</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064AFB"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 </w:t>
            </w:r>
            <w:r w:rsidR="005B2C19" w:rsidRPr="007C397F">
              <w:rPr>
                <w:rFonts w:ascii="Times New Roman" w:eastAsia="Times New Roman" w:hAnsi="Times New Roman" w:cs="Times New Roman"/>
                <w:color w:val="000000"/>
                <w:sz w:val="27"/>
                <w:szCs w:val="27"/>
                <w:lang w:val="ro-RO" w:eastAsia="ro-RO"/>
              </w:rPr>
              <w:t>1</w:t>
            </w:r>
            <w:r w:rsidR="00F85116" w:rsidRPr="007C397F">
              <w:rPr>
                <w:rFonts w:ascii="Times New Roman" w:eastAsia="Times New Roman" w:hAnsi="Times New Roman" w:cs="Times New Roman"/>
                <w:color w:val="000000"/>
                <w:sz w:val="27"/>
                <w:szCs w:val="27"/>
                <w:lang w:val="ro-RO" w:eastAsia="ro-RO"/>
              </w:rPr>
              <w:t> </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r w:rsidRPr="007C397F">
              <w:rPr>
                <w:rFonts w:ascii="Times New Roman" w:eastAsia="Times New Roman" w:hAnsi="Times New Roman" w:cs="Times New Roman"/>
                <w:b/>
                <w:bCs/>
                <w:color w:val="000000"/>
                <w:sz w:val="27"/>
                <w:szCs w:val="27"/>
                <w:lang w:val="ro-RO" w:eastAsia="ro-RO"/>
              </w:rPr>
              <w:t>Social</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lastRenderedPageBreak/>
              <w:t xml:space="preserve">gradul de ocupare a </w:t>
            </w:r>
            <w:r w:rsidR="0045295C" w:rsidRPr="007C397F">
              <w:rPr>
                <w:rFonts w:ascii="Times New Roman" w:eastAsia="Times New Roman" w:hAnsi="Times New Roman" w:cs="Times New Roman"/>
                <w:color w:val="000000"/>
                <w:sz w:val="27"/>
                <w:szCs w:val="27"/>
                <w:lang w:val="ro-RO" w:eastAsia="ro-RO"/>
              </w:rPr>
              <w:t>forței</w:t>
            </w:r>
            <w:r w:rsidRPr="007C397F">
              <w:rPr>
                <w:rFonts w:ascii="Times New Roman" w:eastAsia="Times New Roman" w:hAnsi="Times New Roman" w:cs="Times New Roman"/>
                <w:color w:val="000000"/>
                <w:sz w:val="27"/>
                <w:szCs w:val="27"/>
                <w:lang w:val="ro-RO" w:eastAsia="ro-RO"/>
              </w:rPr>
              <w:t xml:space="preserve"> de muncă</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064AFB"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 </w:t>
            </w:r>
            <w:r w:rsidR="005B2C19" w:rsidRPr="007C397F">
              <w:rPr>
                <w:rFonts w:ascii="Times New Roman" w:eastAsia="Times New Roman" w:hAnsi="Times New Roman" w:cs="Times New Roman"/>
                <w:color w:val="000000"/>
                <w:sz w:val="27"/>
                <w:szCs w:val="27"/>
                <w:lang w:val="ro-RO" w:eastAsia="ro-RO"/>
              </w:rPr>
              <w:t>1</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nivelul de salarizare</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064AFB"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 </w:t>
            </w:r>
            <w:r w:rsidR="005B2C19" w:rsidRPr="007C397F">
              <w:rPr>
                <w:rFonts w:ascii="Times New Roman" w:eastAsia="Times New Roman" w:hAnsi="Times New Roman" w:cs="Times New Roman"/>
                <w:color w:val="000000"/>
                <w:sz w:val="27"/>
                <w:szCs w:val="27"/>
                <w:lang w:val="ro-RO" w:eastAsia="ro-RO"/>
              </w:rPr>
              <w:t>0</w:t>
            </w:r>
            <w:r w:rsidR="00F85116" w:rsidRPr="007C397F">
              <w:rPr>
                <w:rFonts w:ascii="Times New Roman" w:eastAsia="Times New Roman" w:hAnsi="Times New Roman" w:cs="Times New Roman"/>
                <w:color w:val="000000"/>
                <w:sz w:val="27"/>
                <w:szCs w:val="27"/>
                <w:lang w:val="ro-RO" w:eastAsia="ro-RO"/>
              </w:rPr>
              <w:t> </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45295C"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condițiile</w:t>
            </w:r>
            <w:r w:rsidR="00F85116" w:rsidRPr="007C397F">
              <w:rPr>
                <w:rFonts w:ascii="Times New Roman" w:eastAsia="Times New Roman" w:hAnsi="Times New Roman" w:cs="Times New Roman"/>
                <w:color w:val="000000"/>
                <w:sz w:val="27"/>
                <w:szCs w:val="27"/>
                <w:lang w:val="ro-RO" w:eastAsia="ro-RO"/>
              </w:rPr>
              <w:t xml:space="preserve"> </w:t>
            </w:r>
            <w:r w:rsidRPr="007C397F">
              <w:rPr>
                <w:rFonts w:ascii="Times New Roman" w:eastAsia="Times New Roman" w:hAnsi="Times New Roman" w:cs="Times New Roman"/>
                <w:color w:val="000000"/>
                <w:sz w:val="27"/>
                <w:szCs w:val="27"/>
                <w:lang w:val="ro-RO" w:eastAsia="ro-RO"/>
              </w:rPr>
              <w:t>și</w:t>
            </w:r>
            <w:r w:rsidR="00F85116" w:rsidRPr="007C397F">
              <w:rPr>
                <w:rFonts w:ascii="Times New Roman" w:eastAsia="Times New Roman" w:hAnsi="Times New Roman" w:cs="Times New Roman"/>
                <w:color w:val="000000"/>
                <w:sz w:val="27"/>
                <w:szCs w:val="27"/>
                <w:lang w:val="ro-RO" w:eastAsia="ro-RO"/>
              </w:rPr>
              <w:t xml:space="preserve"> organizarea muncii</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064AFB"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 </w:t>
            </w:r>
            <w:r w:rsidR="005B2C19" w:rsidRPr="007C397F">
              <w:rPr>
                <w:rFonts w:ascii="Times New Roman" w:eastAsia="Times New Roman" w:hAnsi="Times New Roman" w:cs="Times New Roman"/>
                <w:color w:val="000000"/>
                <w:sz w:val="27"/>
                <w:szCs w:val="27"/>
                <w:lang w:val="ro-RO" w:eastAsia="ro-RO"/>
              </w:rPr>
              <w:t>1</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sănătatea </w:t>
            </w:r>
            <w:r w:rsidR="0045295C" w:rsidRPr="007C397F">
              <w:rPr>
                <w:rFonts w:ascii="Times New Roman" w:eastAsia="Times New Roman" w:hAnsi="Times New Roman" w:cs="Times New Roman"/>
                <w:color w:val="000000"/>
                <w:sz w:val="27"/>
                <w:szCs w:val="27"/>
                <w:lang w:val="ro-RO" w:eastAsia="ro-RO"/>
              </w:rPr>
              <w:t>și</w:t>
            </w:r>
            <w:r w:rsidRPr="007C397F">
              <w:rPr>
                <w:rFonts w:ascii="Times New Roman" w:eastAsia="Times New Roman" w:hAnsi="Times New Roman" w:cs="Times New Roman"/>
                <w:color w:val="000000"/>
                <w:sz w:val="27"/>
                <w:szCs w:val="27"/>
                <w:lang w:val="ro-RO" w:eastAsia="ro-RO"/>
              </w:rPr>
              <w:t xml:space="preserve"> securitatea muncii</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formarea profesională</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064AFB"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 1</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inegalitatea </w:t>
            </w:r>
            <w:r w:rsidR="0045295C" w:rsidRPr="007C397F">
              <w:rPr>
                <w:rFonts w:ascii="Times New Roman" w:eastAsia="Times New Roman" w:hAnsi="Times New Roman" w:cs="Times New Roman"/>
                <w:color w:val="000000"/>
                <w:sz w:val="27"/>
                <w:szCs w:val="27"/>
                <w:lang w:val="ro-RO" w:eastAsia="ro-RO"/>
              </w:rPr>
              <w:t>și</w:t>
            </w:r>
            <w:r w:rsidRPr="007C397F">
              <w:rPr>
                <w:rFonts w:ascii="Times New Roman" w:eastAsia="Times New Roman" w:hAnsi="Times New Roman" w:cs="Times New Roman"/>
                <w:color w:val="000000"/>
                <w:sz w:val="27"/>
                <w:szCs w:val="27"/>
                <w:lang w:val="ro-RO" w:eastAsia="ro-RO"/>
              </w:rPr>
              <w:t xml:space="preserve"> </w:t>
            </w:r>
            <w:r w:rsidR="0045295C" w:rsidRPr="007C397F">
              <w:rPr>
                <w:rFonts w:ascii="Times New Roman" w:eastAsia="Times New Roman" w:hAnsi="Times New Roman" w:cs="Times New Roman"/>
                <w:color w:val="000000"/>
                <w:sz w:val="27"/>
                <w:szCs w:val="27"/>
                <w:lang w:val="ro-RO" w:eastAsia="ro-RO"/>
              </w:rPr>
              <w:t>distribuția</w:t>
            </w:r>
            <w:r w:rsidRPr="007C397F">
              <w:rPr>
                <w:rFonts w:ascii="Times New Roman" w:eastAsia="Times New Roman" w:hAnsi="Times New Roman" w:cs="Times New Roman"/>
                <w:color w:val="000000"/>
                <w:sz w:val="27"/>
                <w:szCs w:val="27"/>
                <w:lang w:val="ro-RO" w:eastAsia="ro-RO"/>
              </w:rPr>
              <w:t xml:space="preserve"> veniturilor</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r w:rsidR="00064AFB" w:rsidRPr="007C397F">
              <w:rPr>
                <w:rFonts w:ascii="Times New Roman" w:eastAsia="Times New Roman" w:hAnsi="Times New Roman" w:cs="Times New Roman"/>
                <w:color w:val="000000"/>
                <w:sz w:val="27"/>
                <w:szCs w:val="27"/>
                <w:lang w:val="ro-RO" w:eastAsia="ro-RO"/>
              </w:rPr>
              <w:t>0</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nivelul veniturilor </w:t>
            </w:r>
            <w:r w:rsidR="0045295C" w:rsidRPr="007C397F">
              <w:rPr>
                <w:rFonts w:ascii="Times New Roman" w:eastAsia="Times New Roman" w:hAnsi="Times New Roman" w:cs="Times New Roman"/>
                <w:color w:val="000000"/>
                <w:sz w:val="27"/>
                <w:szCs w:val="27"/>
                <w:lang w:val="ro-RO" w:eastAsia="ro-RO"/>
              </w:rPr>
              <w:t>populației</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94578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0</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nivelul sărăciei</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r w:rsidR="00064AFB" w:rsidRPr="007C397F">
              <w:rPr>
                <w:rFonts w:ascii="Times New Roman" w:eastAsia="Times New Roman" w:hAnsi="Times New Roman" w:cs="Times New Roman"/>
                <w:color w:val="000000"/>
                <w:sz w:val="27"/>
                <w:szCs w:val="27"/>
                <w:lang w:val="ro-RO" w:eastAsia="ro-RO"/>
              </w:rPr>
              <w:t>0</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accesul la bunuri </w:t>
            </w:r>
            <w:r w:rsidR="0045295C" w:rsidRPr="007C397F">
              <w:rPr>
                <w:rFonts w:ascii="Times New Roman" w:eastAsia="Times New Roman" w:hAnsi="Times New Roman" w:cs="Times New Roman"/>
                <w:color w:val="000000"/>
                <w:sz w:val="27"/>
                <w:szCs w:val="27"/>
                <w:lang w:val="ro-RO" w:eastAsia="ro-RO"/>
              </w:rPr>
              <w:t>și</w:t>
            </w:r>
            <w:r w:rsidRPr="007C397F">
              <w:rPr>
                <w:rFonts w:ascii="Times New Roman" w:eastAsia="Times New Roman" w:hAnsi="Times New Roman" w:cs="Times New Roman"/>
                <w:color w:val="000000"/>
                <w:sz w:val="27"/>
                <w:szCs w:val="27"/>
                <w:lang w:val="ro-RO" w:eastAsia="ro-RO"/>
              </w:rPr>
              <w:t xml:space="preserve"> servicii de bază, în special pentru persoanele social-vulnerabile</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r w:rsidR="00064AFB" w:rsidRPr="007C397F">
              <w:rPr>
                <w:rFonts w:ascii="Times New Roman" w:eastAsia="Times New Roman" w:hAnsi="Times New Roman" w:cs="Times New Roman"/>
                <w:color w:val="000000"/>
                <w:sz w:val="27"/>
                <w:szCs w:val="27"/>
                <w:lang w:val="ro-RO" w:eastAsia="ro-RO"/>
              </w:rPr>
              <w:t>0</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diversitatea culturală </w:t>
            </w:r>
            <w:r w:rsidR="0045295C" w:rsidRPr="007C397F">
              <w:rPr>
                <w:rFonts w:ascii="Times New Roman" w:eastAsia="Times New Roman" w:hAnsi="Times New Roman" w:cs="Times New Roman"/>
                <w:color w:val="000000"/>
                <w:sz w:val="27"/>
                <w:szCs w:val="27"/>
                <w:lang w:val="ro-RO" w:eastAsia="ro-RO"/>
              </w:rPr>
              <w:t>și</w:t>
            </w:r>
            <w:r w:rsidRPr="007C397F">
              <w:rPr>
                <w:rFonts w:ascii="Times New Roman" w:eastAsia="Times New Roman" w:hAnsi="Times New Roman" w:cs="Times New Roman"/>
                <w:color w:val="000000"/>
                <w:sz w:val="27"/>
                <w:szCs w:val="27"/>
                <w:lang w:val="ro-RO" w:eastAsia="ro-RO"/>
              </w:rPr>
              <w:t xml:space="preserve"> lingvistică</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r w:rsidR="00064AFB" w:rsidRPr="007C397F">
              <w:rPr>
                <w:rFonts w:ascii="Times New Roman" w:eastAsia="Times New Roman" w:hAnsi="Times New Roman" w:cs="Times New Roman"/>
                <w:color w:val="000000"/>
                <w:sz w:val="27"/>
                <w:szCs w:val="27"/>
                <w:lang w:val="ro-RO" w:eastAsia="ro-RO"/>
              </w:rPr>
              <w:t>0</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partidele politice </w:t>
            </w:r>
            <w:r w:rsidR="00AD5DEC" w:rsidRPr="007C397F">
              <w:rPr>
                <w:rFonts w:ascii="Times New Roman" w:eastAsia="Times New Roman" w:hAnsi="Times New Roman" w:cs="Times New Roman"/>
                <w:color w:val="000000"/>
                <w:sz w:val="27"/>
                <w:szCs w:val="27"/>
                <w:lang w:val="ro-RO" w:eastAsia="ro-RO"/>
              </w:rPr>
              <w:t>și</w:t>
            </w:r>
            <w:r w:rsidRPr="007C397F">
              <w:rPr>
                <w:rFonts w:ascii="Times New Roman" w:eastAsia="Times New Roman" w:hAnsi="Times New Roman" w:cs="Times New Roman"/>
                <w:color w:val="000000"/>
                <w:sz w:val="27"/>
                <w:szCs w:val="27"/>
                <w:lang w:val="ro-RO" w:eastAsia="ro-RO"/>
              </w:rPr>
              <w:t xml:space="preserve"> </w:t>
            </w:r>
            <w:r w:rsidR="0045295C" w:rsidRPr="007C397F">
              <w:rPr>
                <w:rFonts w:ascii="Times New Roman" w:eastAsia="Times New Roman" w:hAnsi="Times New Roman" w:cs="Times New Roman"/>
                <w:color w:val="000000"/>
                <w:sz w:val="27"/>
                <w:szCs w:val="27"/>
                <w:lang w:val="ro-RO" w:eastAsia="ro-RO"/>
              </w:rPr>
              <w:t>organizațiile</w:t>
            </w:r>
            <w:r w:rsidRPr="007C397F">
              <w:rPr>
                <w:rFonts w:ascii="Times New Roman" w:eastAsia="Times New Roman" w:hAnsi="Times New Roman" w:cs="Times New Roman"/>
                <w:color w:val="000000"/>
                <w:sz w:val="27"/>
                <w:szCs w:val="27"/>
                <w:lang w:val="ro-RO" w:eastAsia="ro-RO"/>
              </w:rPr>
              <w:t xml:space="preserve"> civice</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r w:rsidR="00064AFB" w:rsidRPr="007C397F">
              <w:rPr>
                <w:rFonts w:ascii="Times New Roman" w:eastAsia="Times New Roman" w:hAnsi="Times New Roman" w:cs="Times New Roman"/>
                <w:color w:val="000000"/>
                <w:sz w:val="27"/>
                <w:szCs w:val="27"/>
                <w:lang w:val="ro-RO" w:eastAsia="ro-RO"/>
              </w:rPr>
              <w:t>0</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sănătatea publică, inclusiv mortalitatea </w:t>
            </w:r>
            <w:r w:rsidR="00AD5DEC" w:rsidRPr="007C397F">
              <w:rPr>
                <w:rFonts w:ascii="Times New Roman" w:eastAsia="Times New Roman" w:hAnsi="Times New Roman" w:cs="Times New Roman"/>
                <w:color w:val="000000"/>
                <w:sz w:val="27"/>
                <w:szCs w:val="27"/>
                <w:lang w:val="ro-RO" w:eastAsia="ro-RO"/>
              </w:rPr>
              <w:t>și</w:t>
            </w:r>
            <w:r w:rsidRPr="007C397F">
              <w:rPr>
                <w:rFonts w:ascii="Times New Roman" w:eastAsia="Times New Roman" w:hAnsi="Times New Roman" w:cs="Times New Roman"/>
                <w:color w:val="000000"/>
                <w:sz w:val="27"/>
                <w:szCs w:val="27"/>
                <w:lang w:val="ro-RO" w:eastAsia="ro-RO"/>
              </w:rPr>
              <w:t xml:space="preserve"> morbiditatea</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r w:rsidR="00064AFB" w:rsidRPr="007C397F">
              <w:rPr>
                <w:rFonts w:ascii="Times New Roman" w:eastAsia="Times New Roman" w:hAnsi="Times New Roman" w:cs="Times New Roman"/>
                <w:color w:val="000000"/>
                <w:sz w:val="27"/>
                <w:szCs w:val="27"/>
                <w:lang w:val="ro-RO" w:eastAsia="ro-RO"/>
              </w:rPr>
              <w:t>1</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modul sănătos de </w:t>
            </w:r>
            <w:r w:rsidR="00AD5DEC" w:rsidRPr="007C397F">
              <w:rPr>
                <w:rFonts w:ascii="Times New Roman" w:eastAsia="Times New Roman" w:hAnsi="Times New Roman" w:cs="Times New Roman"/>
                <w:color w:val="000000"/>
                <w:sz w:val="27"/>
                <w:szCs w:val="27"/>
                <w:lang w:val="ro-RO" w:eastAsia="ro-RO"/>
              </w:rPr>
              <w:t>viață</w:t>
            </w:r>
            <w:r w:rsidRPr="007C397F">
              <w:rPr>
                <w:rFonts w:ascii="Times New Roman" w:eastAsia="Times New Roman" w:hAnsi="Times New Roman" w:cs="Times New Roman"/>
                <w:color w:val="000000"/>
                <w:sz w:val="27"/>
                <w:szCs w:val="27"/>
                <w:lang w:val="ro-RO" w:eastAsia="ro-RO"/>
              </w:rPr>
              <w:t xml:space="preserve"> al </w:t>
            </w:r>
            <w:r w:rsidR="00AD5DEC" w:rsidRPr="007C397F">
              <w:rPr>
                <w:rFonts w:ascii="Times New Roman" w:eastAsia="Times New Roman" w:hAnsi="Times New Roman" w:cs="Times New Roman"/>
                <w:color w:val="000000"/>
                <w:sz w:val="27"/>
                <w:szCs w:val="27"/>
                <w:lang w:val="ro-RO" w:eastAsia="ro-RO"/>
              </w:rPr>
              <w:t>populației</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945786">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r w:rsidR="00945786" w:rsidRPr="007C397F">
              <w:rPr>
                <w:rFonts w:ascii="Times New Roman" w:eastAsia="Times New Roman" w:hAnsi="Times New Roman" w:cs="Times New Roman"/>
                <w:color w:val="000000"/>
                <w:sz w:val="27"/>
                <w:szCs w:val="27"/>
                <w:lang w:val="ro-RO" w:eastAsia="ro-RO"/>
              </w:rPr>
              <w:t>0</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nivelul </w:t>
            </w:r>
            <w:r w:rsidR="00AD5DEC" w:rsidRPr="007C397F">
              <w:rPr>
                <w:rFonts w:ascii="Times New Roman" w:eastAsia="Times New Roman" w:hAnsi="Times New Roman" w:cs="Times New Roman"/>
                <w:color w:val="000000"/>
                <w:sz w:val="27"/>
                <w:szCs w:val="27"/>
                <w:lang w:val="ro-RO" w:eastAsia="ro-RO"/>
              </w:rPr>
              <w:t>criminalității</w:t>
            </w:r>
            <w:r w:rsidRPr="007C397F">
              <w:rPr>
                <w:rFonts w:ascii="Times New Roman" w:eastAsia="Times New Roman" w:hAnsi="Times New Roman" w:cs="Times New Roman"/>
                <w:color w:val="000000"/>
                <w:sz w:val="27"/>
                <w:szCs w:val="27"/>
                <w:lang w:val="ro-RO" w:eastAsia="ro-RO"/>
              </w:rPr>
              <w:t xml:space="preserve"> </w:t>
            </w:r>
            <w:r w:rsidR="00AD5DEC" w:rsidRPr="007C397F">
              <w:rPr>
                <w:rFonts w:ascii="Times New Roman" w:eastAsia="Times New Roman" w:hAnsi="Times New Roman" w:cs="Times New Roman"/>
                <w:color w:val="000000"/>
                <w:sz w:val="27"/>
                <w:szCs w:val="27"/>
                <w:lang w:val="ro-RO" w:eastAsia="ro-RO"/>
              </w:rPr>
              <w:t>și</w:t>
            </w:r>
            <w:r w:rsidRPr="007C397F">
              <w:rPr>
                <w:rFonts w:ascii="Times New Roman" w:eastAsia="Times New Roman" w:hAnsi="Times New Roman" w:cs="Times New Roman"/>
                <w:color w:val="000000"/>
                <w:sz w:val="27"/>
                <w:szCs w:val="27"/>
                <w:lang w:val="ro-RO" w:eastAsia="ro-RO"/>
              </w:rPr>
              <w:t xml:space="preserve"> </w:t>
            </w:r>
            <w:r w:rsidR="00AD5DEC" w:rsidRPr="007C397F">
              <w:rPr>
                <w:rFonts w:ascii="Times New Roman" w:eastAsia="Times New Roman" w:hAnsi="Times New Roman" w:cs="Times New Roman"/>
                <w:color w:val="000000"/>
                <w:sz w:val="27"/>
                <w:szCs w:val="27"/>
                <w:lang w:val="ro-RO" w:eastAsia="ro-RO"/>
              </w:rPr>
              <w:t>securității</w:t>
            </w:r>
            <w:r w:rsidRPr="007C397F">
              <w:rPr>
                <w:rFonts w:ascii="Times New Roman" w:eastAsia="Times New Roman" w:hAnsi="Times New Roman" w:cs="Times New Roman"/>
                <w:color w:val="000000"/>
                <w:sz w:val="27"/>
                <w:szCs w:val="27"/>
                <w:lang w:val="ro-RO" w:eastAsia="ro-RO"/>
              </w:rPr>
              <w:t xml:space="preserve"> publice</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r w:rsidR="00064AFB" w:rsidRPr="007C397F">
              <w:rPr>
                <w:rFonts w:ascii="Times New Roman" w:eastAsia="Times New Roman" w:hAnsi="Times New Roman" w:cs="Times New Roman"/>
                <w:color w:val="000000"/>
                <w:sz w:val="27"/>
                <w:szCs w:val="27"/>
                <w:lang w:val="ro-RO" w:eastAsia="ro-RO"/>
              </w:rPr>
              <w:t>0</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accesul </w:t>
            </w:r>
            <w:r w:rsidR="00AD5DEC" w:rsidRPr="007C397F">
              <w:rPr>
                <w:rFonts w:ascii="Times New Roman" w:eastAsia="Times New Roman" w:hAnsi="Times New Roman" w:cs="Times New Roman"/>
                <w:color w:val="000000"/>
                <w:sz w:val="27"/>
                <w:szCs w:val="27"/>
                <w:lang w:val="ro-RO" w:eastAsia="ro-RO"/>
              </w:rPr>
              <w:t>și</w:t>
            </w:r>
            <w:r w:rsidRPr="007C397F">
              <w:rPr>
                <w:rFonts w:ascii="Times New Roman" w:eastAsia="Times New Roman" w:hAnsi="Times New Roman" w:cs="Times New Roman"/>
                <w:color w:val="000000"/>
                <w:sz w:val="27"/>
                <w:szCs w:val="27"/>
                <w:lang w:val="ro-RO" w:eastAsia="ro-RO"/>
              </w:rPr>
              <w:t xml:space="preserve"> calitatea serviciilor de </w:t>
            </w:r>
            <w:r w:rsidR="00AD5DEC" w:rsidRPr="007C397F">
              <w:rPr>
                <w:rFonts w:ascii="Times New Roman" w:eastAsia="Times New Roman" w:hAnsi="Times New Roman" w:cs="Times New Roman"/>
                <w:color w:val="000000"/>
                <w:sz w:val="27"/>
                <w:szCs w:val="27"/>
                <w:lang w:val="ro-RO" w:eastAsia="ro-RO"/>
              </w:rPr>
              <w:t>protecție</w:t>
            </w:r>
            <w:r w:rsidRPr="007C397F">
              <w:rPr>
                <w:rFonts w:ascii="Times New Roman" w:eastAsia="Times New Roman" w:hAnsi="Times New Roman" w:cs="Times New Roman"/>
                <w:color w:val="000000"/>
                <w:sz w:val="27"/>
                <w:szCs w:val="27"/>
                <w:lang w:val="ro-RO" w:eastAsia="ro-RO"/>
              </w:rPr>
              <w:t xml:space="preserve"> socială</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r w:rsidR="00064AFB" w:rsidRPr="007C397F">
              <w:rPr>
                <w:rFonts w:ascii="Times New Roman" w:eastAsia="Times New Roman" w:hAnsi="Times New Roman" w:cs="Times New Roman"/>
                <w:color w:val="000000"/>
                <w:sz w:val="27"/>
                <w:szCs w:val="27"/>
                <w:lang w:val="ro-RO" w:eastAsia="ro-RO"/>
              </w:rPr>
              <w:t>0</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accesul </w:t>
            </w:r>
            <w:r w:rsidR="00AD5DEC" w:rsidRPr="007C397F">
              <w:rPr>
                <w:rFonts w:ascii="Times New Roman" w:eastAsia="Times New Roman" w:hAnsi="Times New Roman" w:cs="Times New Roman"/>
                <w:color w:val="000000"/>
                <w:sz w:val="27"/>
                <w:szCs w:val="27"/>
                <w:lang w:val="ro-RO" w:eastAsia="ro-RO"/>
              </w:rPr>
              <w:t>și</w:t>
            </w:r>
            <w:r w:rsidRPr="007C397F">
              <w:rPr>
                <w:rFonts w:ascii="Times New Roman" w:eastAsia="Times New Roman" w:hAnsi="Times New Roman" w:cs="Times New Roman"/>
                <w:color w:val="000000"/>
                <w:sz w:val="27"/>
                <w:szCs w:val="27"/>
                <w:lang w:val="ro-RO" w:eastAsia="ro-RO"/>
              </w:rPr>
              <w:t xml:space="preserve"> calitatea serviciilor </w:t>
            </w:r>
            <w:r w:rsidR="00AD5DEC" w:rsidRPr="007C397F">
              <w:rPr>
                <w:rFonts w:ascii="Times New Roman" w:eastAsia="Times New Roman" w:hAnsi="Times New Roman" w:cs="Times New Roman"/>
                <w:color w:val="000000"/>
                <w:sz w:val="27"/>
                <w:szCs w:val="27"/>
                <w:lang w:val="ro-RO" w:eastAsia="ro-RO"/>
              </w:rPr>
              <w:t>educaționale</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r w:rsidR="00064AFB" w:rsidRPr="007C397F">
              <w:rPr>
                <w:rFonts w:ascii="Times New Roman" w:eastAsia="Times New Roman" w:hAnsi="Times New Roman" w:cs="Times New Roman"/>
                <w:color w:val="000000"/>
                <w:sz w:val="27"/>
                <w:szCs w:val="27"/>
                <w:lang w:val="ro-RO" w:eastAsia="ro-RO"/>
              </w:rPr>
              <w:t>0</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accesul </w:t>
            </w:r>
            <w:r w:rsidR="00AD5DEC" w:rsidRPr="007C397F">
              <w:rPr>
                <w:rFonts w:ascii="Times New Roman" w:eastAsia="Times New Roman" w:hAnsi="Times New Roman" w:cs="Times New Roman"/>
                <w:color w:val="000000"/>
                <w:sz w:val="27"/>
                <w:szCs w:val="27"/>
                <w:lang w:val="ro-RO" w:eastAsia="ro-RO"/>
              </w:rPr>
              <w:t>și</w:t>
            </w:r>
            <w:r w:rsidRPr="007C397F">
              <w:rPr>
                <w:rFonts w:ascii="Times New Roman" w:eastAsia="Times New Roman" w:hAnsi="Times New Roman" w:cs="Times New Roman"/>
                <w:color w:val="000000"/>
                <w:sz w:val="27"/>
                <w:szCs w:val="27"/>
                <w:lang w:val="ro-RO" w:eastAsia="ro-RO"/>
              </w:rPr>
              <w:t xml:space="preserve"> calitatea serviciilor medicale</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r w:rsidR="00064AFB" w:rsidRPr="007C397F">
              <w:rPr>
                <w:rFonts w:ascii="Times New Roman" w:eastAsia="Times New Roman" w:hAnsi="Times New Roman" w:cs="Times New Roman"/>
                <w:color w:val="000000"/>
                <w:sz w:val="27"/>
                <w:szCs w:val="27"/>
                <w:lang w:val="ro-RO" w:eastAsia="ro-RO"/>
              </w:rPr>
              <w:t>0</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accesul </w:t>
            </w:r>
            <w:r w:rsidR="00AD5DEC" w:rsidRPr="007C397F">
              <w:rPr>
                <w:rFonts w:ascii="Times New Roman" w:eastAsia="Times New Roman" w:hAnsi="Times New Roman" w:cs="Times New Roman"/>
                <w:color w:val="000000"/>
                <w:sz w:val="27"/>
                <w:szCs w:val="27"/>
                <w:lang w:val="ro-RO" w:eastAsia="ro-RO"/>
              </w:rPr>
              <w:t>și</w:t>
            </w:r>
            <w:r w:rsidRPr="007C397F">
              <w:rPr>
                <w:rFonts w:ascii="Times New Roman" w:eastAsia="Times New Roman" w:hAnsi="Times New Roman" w:cs="Times New Roman"/>
                <w:color w:val="000000"/>
                <w:sz w:val="27"/>
                <w:szCs w:val="27"/>
                <w:lang w:val="ro-RO" w:eastAsia="ro-RO"/>
              </w:rPr>
              <w:t xml:space="preserve"> calitatea serviciilor publice administrative</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r w:rsidR="00064AFB" w:rsidRPr="007C397F">
              <w:rPr>
                <w:rFonts w:ascii="Times New Roman" w:eastAsia="Times New Roman" w:hAnsi="Times New Roman" w:cs="Times New Roman"/>
                <w:color w:val="000000"/>
                <w:sz w:val="27"/>
                <w:szCs w:val="27"/>
                <w:lang w:val="ro-RO" w:eastAsia="ro-RO"/>
              </w:rPr>
              <w:t>0</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nivelul </w:t>
            </w:r>
            <w:r w:rsidR="00AD5DEC" w:rsidRPr="007C397F">
              <w:rPr>
                <w:rFonts w:ascii="Times New Roman" w:eastAsia="Times New Roman" w:hAnsi="Times New Roman" w:cs="Times New Roman"/>
                <w:color w:val="000000"/>
                <w:sz w:val="27"/>
                <w:szCs w:val="27"/>
                <w:lang w:val="ro-RO" w:eastAsia="ro-RO"/>
              </w:rPr>
              <w:t>și</w:t>
            </w:r>
            <w:r w:rsidRPr="007C397F">
              <w:rPr>
                <w:rFonts w:ascii="Times New Roman" w:eastAsia="Times New Roman" w:hAnsi="Times New Roman" w:cs="Times New Roman"/>
                <w:color w:val="000000"/>
                <w:sz w:val="27"/>
                <w:szCs w:val="27"/>
                <w:lang w:val="ro-RO" w:eastAsia="ro-RO"/>
              </w:rPr>
              <w:t xml:space="preserve"> calitatea </w:t>
            </w:r>
            <w:r w:rsidR="00AD5DEC" w:rsidRPr="007C397F">
              <w:rPr>
                <w:rFonts w:ascii="Times New Roman" w:eastAsia="Times New Roman" w:hAnsi="Times New Roman" w:cs="Times New Roman"/>
                <w:color w:val="000000"/>
                <w:sz w:val="27"/>
                <w:szCs w:val="27"/>
                <w:lang w:val="ro-RO" w:eastAsia="ro-RO"/>
              </w:rPr>
              <w:t>educației</w:t>
            </w:r>
            <w:r w:rsidRPr="007C397F">
              <w:rPr>
                <w:rFonts w:ascii="Times New Roman" w:eastAsia="Times New Roman" w:hAnsi="Times New Roman" w:cs="Times New Roman"/>
                <w:color w:val="000000"/>
                <w:sz w:val="27"/>
                <w:szCs w:val="27"/>
                <w:lang w:val="ro-RO" w:eastAsia="ro-RO"/>
              </w:rPr>
              <w:t xml:space="preserve"> </w:t>
            </w:r>
            <w:r w:rsidR="00AD5DEC" w:rsidRPr="007C397F">
              <w:rPr>
                <w:rFonts w:ascii="Times New Roman" w:eastAsia="Times New Roman" w:hAnsi="Times New Roman" w:cs="Times New Roman"/>
                <w:color w:val="000000"/>
                <w:sz w:val="27"/>
                <w:szCs w:val="27"/>
                <w:lang w:val="ro-RO" w:eastAsia="ro-RO"/>
              </w:rPr>
              <w:t>populației</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94578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0</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conservarea patrimoniului cultural</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r w:rsidR="00064AFB" w:rsidRPr="007C397F">
              <w:rPr>
                <w:rFonts w:ascii="Times New Roman" w:eastAsia="Times New Roman" w:hAnsi="Times New Roman" w:cs="Times New Roman"/>
                <w:color w:val="000000"/>
                <w:sz w:val="27"/>
                <w:szCs w:val="27"/>
                <w:lang w:val="ro-RO" w:eastAsia="ro-RO"/>
              </w:rPr>
              <w:t>0</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accesul </w:t>
            </w:r>
            <w:r w:rsidR="00AD5DEC" w:rsidRPr="007C397F">
              <w:rPr>
                <w:rFonts w:ascii="Times New Roman" w:eastAsia="Times New Roman" w:hAnsi="Times New Roman" w:cs="Times New Roman"/>
                <w:color w:val="000000"/>
                <w:sz w:val="27"/>
                <w:szCs w:val="27"/>
                <w:lang w:val="ro-RO" w:eastAsia="ro-RO"/>
              </w:rPr>
              <w:t>populației</w:t>
            </w:r>
            <w:r w:rsidRPr="007C397F">
              <w:rPr>
                <w:rFonts w:ascii="Times New Roman" w:eastAsia="Times New Roman" w:hAnsi="Times New Roman" w:cs="Times New Roman"/>
                <w:color w:val="000000"/>
                <w:sz w:val="27"/>
                <w:szCs w:val="27"/>
                <w:lang w:val="ro-RO" w:eastAsia="ro-RO"/>
              </w:rPr>
              <w:t xml:space="preserve"> la resurse culturale </w:t>
            </w:r>
            <w:r w:rsidR="00AD5DEC" w:rsidRPr="007C397F">
              <w:rPr>
                <w:rFonts w:ascii="Times New Roman" w:eastAsia="Times New Roman" w:hAnsi="Times New Roman" w:cs="Times New Roman"/>
                <w:color w:val="000000"/>
                <w:sz w:val="27"/>
                <w:szCs w:val="27"/>
                <w:lang w:val="ro-RO" w:eastAsia="ro-RO"/>
              </w:rPr>
              <w:t>și</w:t>
            </w:r>
            <w:r w:rsidRPr="007C397F">
              <w:rPr>
                <w:rFonts w:ascii="Times New Roman" w:eastAsia="Times New Roman" w:hAnsi="Times New Roman" w:cs="Times New Roman"/>
                <w:color w:val="000000"/>
                <w:sz w:val="27"/>
                <w:szCs w:val="27"/>
                <w:lang w:val="ro-RO" w:eastAsia="ro-RO"/>
              </w:rPr>
              <w:t xml:space="preserve"> participarea în </w:t>
            </w:r>
            <w:r w:rsidR="00AD5DEC" w:rsidRPr="007C397F">
              <w:rPr>
                <w:rFonts w:ascii="Times New Roman" w:eastAsia="Times New Roman" w:hAnsi="Times New Roman" w:cs="Times New Roman"/>
                <w:color w:val="000000"/>
                <w:sz w:val="27"/>
                <w:szCs w:val="27"/>
                <w:lang w:val="ro-RO" w:eastAsia="ro-RO"/>
              </w:rPr>
              <w:t>manifestații</w:t>
            </w:r>
            <w:r w:rsidRPr="007C397F">
              <w:rPr>
                <w:rFonts w:ascii="Times New Roman" w:eastAsia="Times New Roman" w:hAnsi="Times New Roman" w:cs="Times New Roman"/>
                <w:color w:val="000000"/>
                <w:sz w:val="27"/>
                <w:szCs w:val="27"/>
                <w:lang w:val="ro-RO" w:eastAsia="ro-RO"/>
              </w:rPr>
              <w:t xml:space="preserve"> culturale</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r w:rsidR="00064AFB" w:rsidRPr="007C397F">
              <w:rPr>
                <w:rFonts w:ascii="Times New Roman" w:eastAsia="Times New Roman" w:hAnsi="Times New Roman" w:cs="Times New Roman"/>
                <w:color w:val="000000"/>
                <w:sz w:val="27"/>
                <w:szCs w:val="27"/>
                <w:lang w:val="ro-RO" w:eastAsia="ro-RO"/>
              </w:rPr>
              <w:t>0</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accesul </w:t>
            </w:r>
            <w:r w:rsidR="00AD5DEC" w:rsidRPr="007C397F">
              <w:rPr>
                <w:rFonts w:ascii="Times New Roman" w:eastAsia="Times New Roman" w:hAnsi="Times New Roman" w:cs="Times New Roman"/>
                <w:color w:val="000000"/>
                <w:sz w:val="27"/>
                <w:szCs w:val="27"/>
                <w:lang w:val="ro-RO" w:eastAsia="ro-RO"/>
              </w:rPr>
              <w:t>și</w:t>
            </w:r>
            <w:r w:rsidRPr="007C397F">
              <w:rPr>
                <w:rFonts w:ascii="Times New Roman" w:eastAsia="Times New Roman" w:hAnsi="Times New Roman" w:cs="Times New Roman"/>
                <w:color w:val="000000"/>
                <w:sz w:val="27"/>
                <w:szCs w:val="27"/>
                <w:lang w:val="ro-RO" w:eastAsia="ro-RO"/>
              </w:rPr>
              <w:t xml:space="preserve"> participarea </w:t>
            </w:r>
            <w:r w:rsidR="00AD5DEC" w:rsidRPr="007C397F">
              <w:rPr>
                <w:rFonts w:ascii="Times New Roman" w:eastAsia="Times New Roman" w:hAnsi="Times New Roman" w:cs="Times New Roman"/>
                <w:color w:val="000000"/>
                <w:sz w:val="27"/>
                <w:szCs w:val="27"/>
                <w:lang w:val="ro-RO" w:eastAsia="ro-RO"/>
              </w:rPr>
              <w:t>populației</w:t>
            </w:r>
            <w:r w:rsidRPr="007C397F">
              <w:rPr>
                <w:rFonts w:ascii="Times New Roman" w:eastAsia="Times New Roman" w:hAnsi="Times New Roman" w:cs="Times New Roman"/>
                <w:color w:val="000000"/>
                <w:sz w:val="27"/>
                <w:szCs w:val="27"/>
                <w:lang w:val="ro-RO" w:eastAsia="ro-RO"/>
              </w:rPr>
              <w:t xml:space="preserve"> în </w:t>
            </w:r>
            <w:r w:rsidR="00AD5DEC" w:rsidRPr="007C397F">
              <w:rPr>
                <w:rFonts w:ascii="Times New Roman" w:eastAsia="Times New Roman" w:hAnsi="Times New Roman" w:cs="Times New Roman"/>
                <w:color w:val="000000"/>
                <w:sz w:val="27"/>
                <w:szCs w:val="27"/>
                <w:lang w:val="ro-RO" w:eastAsia="ro-RO"/>
              </w:rPr>
              <w:t>activități</w:t>
            </w:r>
            <w:r w:rsidRPr="007C397F">
              <w:rPr>
                <w:rFonts w:ascii="Times New Roman" w:eastAsia="Times New Roman" w:hAnsi="Times New Roman" w:cs="Times New Roman"/>
                <w:color w:val="000000"/>
                <w:sz w:val="27"/>
                <w:szCs w:val="27"/>
                <w:lang w:val="ro-RO" w:eastAsia="ro-RO"/>
              </w:rPr>
              <w:t xml:space="preserve"> sportive</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r w:rsidR="00064AFB" w:rsidRPr="007C397F">
              <w:rPr>
                <w:rFonts w:ascii="Times New Roman" w:eastAsia="Times New Roman" w:hAnsi="Times New Roman" w:cs="Times New Roman"/>
                <w:color w:val="000000"/>
                <w:sz w:val="27"/>
                <w:szCs w:val="27"/>
                <w:lang w:val="ro-RO" w:eastAsia="ro-RO"/>
              </w:rPr>
              <w:t>0</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discriminarea</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r w:rsidR="00064AFB" w:rsidRPr="007C397F">
              <w:rPr>
                <w:rFonts w:ascii="Times New Roman" w:eastAsia="Times New Roman" w:hAnsi="Times New Roman" w:cs="Times New Roman"/>
                <w:color w:val="000000"/>
                <w:sz w:val="27"/>
                <w:szCs w:val="27"/>
                <w:lang w:val="ro-RO" w:eastAsia="ro-RO"/>
              </w:rPr>
              <w:t>0</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alte aspecte sociale</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r w:rsidR="00064AFB" w:rsidRPr="007C397F">
              <w:rPr>
                <w:rFonts w:ascii="Times New Roman" w:eastAsia="Times New Roman" w:hAnsi="Times New Roman" w:cs="Times New Roman"/>
                <w:color w:val="000000"/>
                <w:sz w:val="27"/>
                <w:szCs w:val="27"/>
                <w:lang w:val="ro-RO" w:eastAsia="ro-RO"/>
              </w:rPr>
              <w:t>0</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r w:rsidRPr="007C397F">
              <w:rPr>
                <w:rFonts w:ascii="Times New Roman" w:eastAsia="Times New Roman" w:hAnsi="Times New Roman" w:cs="Times New Roman"/>
                <w:b/>
                <w:bCs/>
                <w:color w:val="000000"/>
                <w:sz w:val="27"/>
                <w:szCs w:val="27"/>
                <w:lang w:val="ro-RO" w:eastAsia="ro-RO"/>
              </w:rPr>
              <w:t>De mediu</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clima, inclusiv emisiile gazelor cu efect de seră </w:t>
            </w:r>
            <w:r w:rsidR="00AD5DEC" w:rsidRPr="007C397F">
              <w:rPr>
                <w:rFonts w:ascii="Times New Roman" w:eastAsia="Times New Roman" w:hAnsi="Times New Roman" w:cs="Times New Roman"/>
                <w:color w:val="000000"/>
                <w:sz w:val="27"/>
                <w:szCs w:val="27"/>
                <w:lang w:val="ro-RO" w:eastAsia="ro-RO"/>
              </w:rPr>
              <w:t>și</w:t>
            </w:r>
            <w:r w:rsidRPr="007C397F">
              <w:rPr>
                <w:rFonts w:ascii="Times New Roman" w:eastAsia="Times New Roman" w:hAnsi="Times New Roman" w:cs="Times New Roman"/>
                <w:color w:val="000000"/>
                <w:sz w:val="27"/>
                <w:szCs w:val="27"/>
                <w:lang w:val="ro-RO" w:eastAsia="ro-RO"/>
              </w:rPr>
              <w:t xml:space="preserve"> celor care afectează stratul de ozon</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r w:rsidR="00064AFB" w:rsidRPr="007C397F">
              <w:rPr>
                <w:rFonts w:ascii="Times New Roman" w:eastAsia="Times New Roman" w:hAnsi="Times New Roman" w:cs="Times New Roman"/>
                <w:color w:val="000000"/>
                <w:sz w:val="27"/>
                <w:szCs w:val="27"/>
                <w:lang w:val="ro-RO" w:eastAsia="ro-RO"/>
              </w:rPr>
              <w:t>0</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calitatea aerului</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r w:rsidR="00064AFB" w:rsidRPr="007C397F">
              <w:rPr>
                <w:rFonts w:ascii="Times New Roman" w:eastAsia="Times New Roman" w:hAnsi="Times New Roman" w:cs="Times New Roman"/>
                <w:color w:val="000000"/>
                <w:sz w:val="27"/>
                <w:szCs w:val="27"/>
                <w:lang w:val="ro-RO" w:eastAsia="ro-RO"/>
              </w:rPr>
              <w:t>0</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calitatea </w:t>
            </w:r>
            <w:r w:rsidR="00F06017" w:rsidRPr="007C397F">
              <w:rPr>
                <w:rFonts w:ascii="Times New Roman" w:eastAsia="Times New Roman" w:hAnsi="Times New Roman" w:cs="Times New Roman"/>
                <w:color w:val="000000"/>
                <w:sz w:val="27"/>
                <w:szCs w:val="27"/>
                <w:lang w:val="ro-RO" w:eastAsia="ro-RO"/>
              </w:rPr>
              <w:t>și</w:t>
            </w:r>
            <w:r w:rsidRPr="007C397F">
              <w:rPr>
                <w:rFonts w:ascii="Times New Roman" w:eastAsia="Times New Roman" w:hAnsi="Times New Roman" w:cs="Times New Roman"/>
                <w:color w:val="000000"/>
                <w:sz w:val="27"/>
                <w:szCs w:val="27"/>
                <w:lang w:val="ro-RO" w:eastAsia="ro-RO"/>
              </w:rPr>
              <w:t xml:space="preserve"> cantitatea apei </w:t>
            </w:r>
            <w:r w:rsidR="00F06017" w:rsidRPr="007C397F">
              <w:rPr>
                <w:rFonts w:ascii="Times New Roman" w:eastAsia="Times New Roman" w:hAnsi="Times New Roman" w:cs="Times New Roman"/>
                <w:color w:val="000000"/>
                <w:sz w:val="27"/>
                <w:szCs w:val="27"/>
                <w:lang w:val="ro-RO" w:eastAsia="ro-RO"/>
              </w:rPr>
              <w:t>și</w:t>
            </w:r>
            <w:r w:rsidRPr="007C397F">
              <w:rPr>
                <w:rFonts w:ascii="Times New Roman" w:eastAsia="Times New Roman" w:hAnsi="Times New Roman" w:cs="Times New Roman"/>
                <w:color w:val="000000"/>
                <w:sz w:val="27"/>
                <w:szCs w:val="27"/>
                <w:lang w:val="ro-RO" w:eastAsia="ro-RO"/>
              </w:rPr>
              <w:t xml:space="preserve"> resurselor acvatice, inclusiv a apei potabile </w:t>
            </w:r>
            <w:r w:rsidR="00F06017" w:rsidRPr="007C397F">
              <w:rPr>
                <w:rFonts w:ascii="Times New Roman" w:eastAsia="Times New Roman" w:hAnsi="Times New Roman" w:cs="Times New Roman"/>
                <w:color w:val="000000"/>
                <w:sz w:val="27"/>
                <w:szCs w:val="27"/>
                <w:lang w:val="ro-RO" w:eastAsia="ro-RO"/>
              </w:rPr>
              <w:t>și</w:t>
            </w:r>
            <w:r w:rsidRPr="007C397F">
              <w:rPr>
                <w:rFonts w:ascii="Times New Roman" w:eastAsia="Times New Roman" w:hAnsi="Times New Roman" w:cs="Times New Roman"/>
                <w:color w:val="000000"/>
                <w:sz w:val="27"/>
                <w:szCs w:val="27"/>
                <w:lang w:val="ro-RO" w:eastAsia="ro-RO"/>
              </w:rPr>
              <w:t xml:space="preserve"> de alt gen</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r w:rsidR="00064AFB" w:rsidRPr="007C397F">
              <w:rPr>
                <w:rFonts w:ascii="Times New Roman" w:eastAsia="Times New Roman" w:hAnsi="Times New Roman" w:cs="Times New Roman"/>
                <w:color w:val="000000"/>
                <w:sz w:val="27"/>
                <w:szCs w:val="27"/>
                <w:lang w:val="ro-RO" w:eastAsia="ro-RO"/>
              </w:rPr>
              <w:t>0</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biodiversitatea</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r w:rsidR="00064AFB" w:rsidRPr="007C397F">
              <w:rPr>
                <w:rFonts w:ascii="Times New Roman" w:eastAsia="Times New Roman" w:hAnsi="Times New Roman" w:cs="Times New Roman"/>
                <w:color w:val="000000"/>
                <w:sz w:val="27"/>
                <w:szCs w:val="27"/>
                <w:lang w:val="ro-RO" w:eastAsia="ro-RO"/>
              </w:rPr>
              <w:t>0</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flora</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r w:rsidR="00064AFB" w:rsidRPr="007C397F">
              <w:rPr>
                <w:rFonts w:ascii="Times New Roman" w:eastAsia="Times New Roman" w:hAnsi="Times New Roman" w:cs="Times New Roman"/>
                <w:color w:val="000000"/>
                <w:sz w:val="27"/>
                <w:szCs w:val="27"/>
                <w:lang w:val="ro-RO" w:eastAsia="ro-RO"/>
              </w:rPr>
              <w:t>0</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fauna</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r w:rsidR="00064AFB" w:rsidRPr="007C397F">
              <w:rPr>
                <w:rFonts w:ascii="Times New Roman" w:eastAsia="Times New Roman" w:hAnsi="Times New Roman" w:cs="Times New Roman"/>
                <w:color w:val="000000"/>
                <w:sz w:val="27"/>
                <w:szCs w:val="27"/>
                <w:lang w:val="ro-RO" w:eastAsia="ro-RO"/>
              </w:rPr>
              <w:t>0</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lastRenderedPageBreak/>
              <w:t>peisajele naturale</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r w:rsidR="00064AFB" w:rsidRPr="007C397F">
              <w:rPr>
                <w:rFonts w:ascii="Times New Roman" w:eastAsia="Times New Roman" w:hAnsi="Times New Roman" w:cs="Times New Roman"/>
                <w:color w:val="000000"/>
                <w:sz w:val="27"/>
                <w:szCs w:val="27"/>
                <w:lang w:val="ro-RO" w:eastAsia="ro-RO"/>
              </w:rPr>
              <w:t>0</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starea </w:t>
            </w:r>
            <w:r w:rsidR="00F06017" w:rsidRPr="007C397F">
              <w:rPr>
                <w:rFonts w:ascii="Times New Roman" w:eastAsia="Times New Roman" w:hAnsi="Times New Roman" w:cs="Times New Roman"/>
                <w:color w:val="000000"/>
                <w:sz w:val="27"/>
                <w:szCs w:val="27"/>
                <w:lang w:val="ro-RO" w:eastAsia="ro-RO"/>
              </w:rPr>
              <w:t>și</w:t>
            </w:r>
            <w:r w:rsidRPr="007C397F">
              <w:rPr>
                <w:rFonts w:ascii="Times New Roman" w:eastAsia="Times New Roman" w:hAnsi="Times New Roman" w:cs="Times New Roman"/>
                <w:color w:val="000000"/>
                <w:sz w:val="27"/>
                <w:szCs w:val="27"/>
                <w:lang w:val="ro-RO" w:eastAsia="ro-RO"/>
              </w:rPr>
              <w:t xml:space="preserve"> resursele solului</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064AFB"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 0</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producerea </w:t>
            </w:r>
            <w:r w:rsidR="00F06017" w:rsidRPr="007C397F">
              <w:rPr>
                <w:rFonts w:ascii="Times New Roman" w:eastAsia="Times New Roman" w:hAnsi="Times New Roman" w:cs="Times New Roman"/>
                <w:color w:val="000000"/>
                <w:sz w:val="27"/>
                <w:szCs w:val="27"/>
                <w:lang w:val="ro-RO" w:eastAsia="ro-RO"/>
              </w:rPr>
              <w:t>și</w:t>
            </w:r>
            <w:r w:rsidRPr="007C397F">
              <w:rPr>
                <w:rFonts w:ascii="Times New Roman" w:eastAsia="Times New Roman" w:hAnsi="Times New Roman" w:cs="Times New Roman"/>
                <w:color w:val="000000"/>
                <w:sz w:val="27"/>
                <w:szCs w:val="27"/>
                <w:lang w:val="ro-RO" w:eastAsia="ro-RO"/>
              </w:rPr>
              <w:t xml:space="preserve"> reciclarea </w:t>
            </w:r>
            <w:r w:rsidR="00F06017" w:rsidRPr="007C397F">
              <w:rPr>
                <w:rFonts w:ascii="Times New Roman" w:eastAsia="Times New Roman" w:hAnsi="Times New Roman" w:cs="Times New Roman"/>
                <w:color w:val="000000"/>
                <w:sz w:val="27"/>
                <w:szCs w:val="27"/>
                <w:lang w:val="ro-RO" w:eastAsia="ro-RO"/>
              </w:rPr>
              <w:t>deșeurilor</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r w:rsidR="00064AFB" w:rsidRPr="007C397F">
              <w:rPr>
                <w:rFonts w:ascii="Times New Roman" w:eastAsia="Times New Roman" w:hAnsi="Times New Roman" w:cs="Times New Roman"/>
                <w:color w:val="000000"/>
                <w:sz w:val="27"/>
                <w:szCs w:val="27"/>
                <w:lang w:val="ro-RO" w:eastAsia="ro-RO"/>
              </w:rPr>
              <w:t>0</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utilizarea eficientă a resurselor regenerabile </w:t>
            </w:r>
            <w:r w:rsidR="00F06017" w:rsidRPr="007C397F">
              <w:rPr>
                <w:rFonts w:ascii="Times New Roman" w:eastAsia="Times New Roman" w:hAnsi="Times New Roman" w:cs="Times New Roman"/>
                <w:color w:val="000000"/>
                <w:sz w:val="27"/>
                <w:szCs w:val="27"/>
                <w:lang w:val="ro-RO" w:eastAsia="ro-RO"/>
              </w:rPr>
              <w:t>și</w:t>
            </w:r>
            <w:r w:rsidRPr="007C397F">
              <w:rPr>
                <w:rFonts w:ascii="Times New Roman" w:eastAsia="Times New Roman" w:hAnsi="Times New Roman" w:cs="Times New Roman"/>
                <w:color w:val="000000"/>
                <w:sz w:val="27"/>
                <w:szCs w:val="27"/>
                <w:lang w:val="ro-RO" w:eastAsia="ro-RO"/>
              </w:rPr>
              <w:t xml:space="preserve"> neregenerabile</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r w:rsidR="00064AFB" w:rsidRPr="007C397F">
              <w:rPr>
                <w:rFonts w:ascii="Times New Roman" w:eastAsia="Times New Roman" w:hAnsi="Times New Roman" w:cs="Times New Roman"/>
                <w:color w:val="000000"/>
                <w:sz w:val="27"/>
                <w:szCs w:val="27"/>
                <w:lang w:val="ro-RO" w:eastAsia="ro-RO"/>
              </w:rPr>
              <w:t>0</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xml:space="preserve">consumul </w:t>
            </w:r>
            <w:r w:rsidR="00F06017" w:rsidRPr="007C397F">
              <w:rPr>
                <w:rFonts w:ascii="Times New Roman" w:eastAsia="Times New Roman" w:hAnsi="Times New Roman" w:cs="Times New Roman"/>
                <w:color w:val="000000"/>
                <w:sz w:val="27"/>
                <w:szCs w:val="27"/>
                <w:lang w:val="ro-RO" w:eastAsia="ro-RO"/>
              </w:rPr>
              <w:t>și</w:t>
            </w:r>
            <w:r w:rsidRPr="007C397F">
              <w:rPr>
                <w:rFonts w:ascii="Times New Roman" w:eastAsia="Times New Roman" w:hAnsi="Times New Roman" w:cs="Times New Roman"/>
                <w:color w:val="000000"/>
                <w:sz w:val="27"/>
                <w:szCs w:val="27"/>
                <w:lang w:val="ro-RO" w:eastAsia="ro-RO"/>
              </w:rPr>
              <w:t xml:space="preserve"> </w:t>
            </w:r>
            <w:r w:rsidR="00F06017" w:rsidRPr="007C397F">
              <w:rPr>
                <w:rFonts w:ascii="Times New Roman" w:eastAsia="Times New Roman" w:hAnsi="Times New Roman" w:cs="Times New Roman"/>
                <w:color w:val="000000"/>
                <w:sz w:val="27"/>
                <w:szCs w:val="27"/>
                <w:lang w:val="ro-RO" w:eastAsia="ro-RO"/>
              </w:rPr>
              <w:t>producția</w:t>
            </w:r>
            <w:r w:rsidRPr="007C397F">
              <w:rPr>
                <w:rFonts w:ascii="Times New Roman" w:eastAsia="Times New Roman" w:hAnsi="Times New Roman" w:cs="Times New Roman"/>
                <w:color w:val="000000"/>
                <w:sz w:val="27"/>
                <w:szCs w:val="27"/>
                <w:lang w:val="ro-RO" w:eastAsia="ro-RO"/>
              </w:rPr>
              <w:t xml:space="preserve"> durabilă</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945786">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r w:rsidR="00945786" w:rsidRPr="007C397F">
              <w:rPr>
                <w:rFonts w:ascii="Times New Roman" w:eastAsia="Times New Roman" w:hAnsi="Times New Roman" w:cs="Times New Roman"/>
                <w:color w:val="000000"/>
                <w:sz w:val="27"/>
                <w:szCs w:val="27"/>
                <w:lang w:val="ro-RO" w:eastAsia="ro-RO"/>
              </w:rPr>
              <w:t>0</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intensitatea energetică</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r w:rsidR="00064AFB" w:rsidRPr="007C397F">
              <w:rPr>
                <w:rFonts w:ascii="Times New Roman" w:eastAsia="Times New Roman" w:hAnsi="Times New Roman" w:cs="Times New Roman"/>
                <w:color w:val="000000"/>
                <w:sz w:val="27"/>
                <w:szCs w:val="27"/>
                <w:lang w:val="ro-RO" w:eastAsia="ro-RO"/>
              </w:rPr>
              <w:t>0</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06017"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eficiența</w:t>
            </w:r>
            <w:r w:rsidR="00F85116" w:rsidRPr="007C397F">
              <w:rPr>
                <w:rFonts w:ascii="Times New Roman" w:eastAsia="Times New Roman" w:hAnsi="Times New Roman" w:cs="Times New Roman"/>
                <w:color w:val="000000"/>
                <w:sz w:val="27"/>
                <w:szCs w:val="27"/>
                <w:lang w:val="ro-RO" w:eastAsia="ro-RO"/>
              </w:rPr>
              <w:t xml:space="preserve"> </w:t>
            </w:r>
            <w:r w:rsidRPr="007C397F">
              <w:rPr>
                <w:rFonts w:ascii="Times New Roman" w:eastAsia="Times New Roman" w:hAnsi="Times New Roman" w:cs="Times New Roman"/>
                <w:color w:val="000000"/>
                <w:sz w:val="27"/>
                <w:szCs w:val="27"/>
                <w:lang w:val="ro-RO" w:eastAsia="ro-RO"/>
              </w:rPr>
              <w:t>și</w:t>
            </w:r>
            <w:r w:rsidR="00F85116" w:rsidRPr="007C397F">
              <w:rPr>
                <w:rFonts w:ascii="Times New Roman" w:eastAsia="Times New Roman" w:hAnsi="Times New Roman" w:cs="Times New Roman"/>
                <w:color w:val="000000"/>
                <w:sz w:val="27"/>
                <w:szCs w:val="27"/>
                <w:lang w:val="ro-RO" w:eastAsia="ro-RO"/>
              </w:rPr>
              <w:t xml:space="preserve"> </w:t>
            </w:r>
            <w:r w:rsidRPr="007C397F">
              <w:rPr>
                <w:rFonts w:ascii="Times New Roman" w:eastAsia="Times New Roman" w:hAnsi="Times New Roman" w:cs="Times New Roman"/>
                <w:color w:val="000000"/>
                <w:sz w:val="27"/>
                <w:szCs w:val="27"/>
                <w:lang w:val="ro-RO" w:eastAsia="ro-RO"/>
              </w:rPr>
              <w:t>performanța</w:t>
            </w:r>
            <w:r w:rsidR="00F85116" w:rsidRPr="007C397F">
              <w:rPr>
                <w:rFonts w:ascii="Times New Roman" w:eastAsia="Times New Roman" w:hAnsi="Times New Roman" w:cs="Times New Roman"/>
                <w:color w:val="000000"/>
                <w:sz w:val="27"/>
                <w:szCs w:val="27"/>
                <w:lang w:val="ro-RO" w:eastAsia="ro-RO"/>
              </w:rPr>
              <w:t xml:space="preserve"> energetică</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r w:rsidR="00064AFB" w:rsidRPr="007C397F">
              <w:rPr>
                <w:rFonts w:ascii="Times New Roman" w:eastAsia="Times New Roman" w:hAnsi="Times New Roman" w:cs="Times New Roman"/>
                <w:color w:val="000000"/>
                <w:sz w:val="27"/>
                <w:szCs w:val="27"/>
                <w:lang w:val="ro-RO" w:eastAsia="ro-RO"/>
              </w:rPr>
              <w:t>0</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bunăstarea animalelor</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r w:rsidR="00064AFB" w:rsidRPr="007C397F">
              <w:rPr>
                <w:rFonts w:ascii="Times New Roman" w:eastAsia="Times New Roman" w:hAnsi="Times New Roman" w:cs="Times New Roman"/>
                <w:color w:val="000000"/>
                <w:sz w:val="27"/>
                <w:szCs w:val="27"/>
                <w:lang w:val="ro-RO" w:eastAsia="ro-RO"/>
              </w:rPr>
              <w:t>0</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riscuri majore pentru mediu (incendii, explozii, accidente etc.)</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r w:rsidR="00064AFB" w:rsidRPr="007C397F">
              <w:rPr>
                <w:rFonts w:ascii="Times New Roman" w:eastAsia="Times New Roman" w:hAnsi="Times New Roman" w:cs="Times New Roman"/>
                <w:color w:val="000000"/>
                <w:sz w:val="27"/>
                <w:szCs w:val="27"/>
                <w:lang w:val="ro-RO" w:eastAsia="ro-RO"/>
              </w:rPr>
              <w:t>0</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utilizarea terenurilor</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945786">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r w:rsidR="00945786" w:rsidRPr="007C397F">
              <w:rPr>
                <w:rFonts w:ascii="Times New Roman" w:eastAsia="Times New Roman" w:hAnsi="Times New Roman" w:cs="Times New Roman"/>
                <w:color w:val="000000"/>
                <w:sz w:val="27"/>
                <w:szCs w:val="27"/>
                <w:lang w:val="ro-RO" w:eastAsia="ro-RO"/>
              </w:rPr>
              <w:t>0</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0" w:type="auto"/>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alte aspecte de mediu</w:t>
            </w:r>
          </w:p>
        </w:tc>
        <w:tc>
          <w:tcPr>
            <w:tcW w:w="73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r w:rsidR="00064AFB" w:rsidRPr="007C397F">
              <w:rPr>
                <w:rFonts w:ascii="Times New Roman" w:eastAsia="Times New Roman" w:hAnsi="Times New Roman" w:cs="Times New Roman"/>
                <w:color w:val="000000"/>
                <w:sz w:val="27"/>
                <w:szCs w:val="27"/>
                <w:lang w:val="ro-RO" w:eastAsia="ro-RO"/>
              </w:rPr>
              <w:t>0</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tc>
      </w:tr>
      <w:tr w:rsidR="00F85116" w:rsidRPr="007C397F" w:rsidTr="004159FB">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rsidR="00F85116" w:rsidRPr="007C397F" w:rsidRDefault="00F85116" w:rsidP="003D7621">
            <w:pPr>
              <w:spacing w:after="0" w:line="240" w:lineRule="auto"/>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color w:val="000000"/>
                <w:sz w:val="27"/>
                <w:szCs w:val="27"/>
                <w:lang w:val="ro-RO" w:eastAsia="ro-RO"/>
              </w:rPr>
              <w:t> </w:t>
            </w:r>
          </w:p>
          <w:p w:rsidR="00F85116" w:rsidRPr="007C397F" w:rsidRDefault="00F85116" w:rsidP="003D7621">
            <w:pPr>
              <w:spacing w:after="0" w:line="240" w:lineRule="auto"/>
              <w:ind w:firstLine="567"/>
              <w:jc w:val="both"/>
              <w:rPr>
                <w:rFonts w:ascii="Times New Roman" w:eastAsia="Times New Roman" w:hAnsi="Times New Roman" w:cs="Times New Roman"/>
                <w:color w:val="000000"/>
                <w:sz w:val="27"/>
                <w:szCs w:val="27"/>
                <w:lang w:val="ro-RO" w:eastAsia="ro-RO"/>
              </w:rPr>
            </w:pPr>
            <w:r w:rsidRPr="007C397F">
              <w:rPr>
                <w:rFonts w:ascii="Times New Roman" w:eastAsia="Times New Roman" w:hAnsi="Times New Roman" w:cs="Times New Roman"/>
                <w:i/>
                <w:iCs/>
                <w:color w:val="000000"/>
                <w:sz w:val="27"/>
                <w:szCs w:val="27"/>
                <w:lang w:val="ro-RO" w:eastAsia="ro-RO"/>
              </w:rPr>
              <w:t xml:space="preserve">Tabelul se completează cu note de la -3 la +3, în drept cu fiecare categorie de impact, pentru fiecare </w:t>
            </w:r>
            <w:r w:rsidR="00F06017" w:rsidRPr="007C397F">
              <w:rPr>
                <w:rFonts w:ascii="Times New Roman" w:eastAsia="Times New Roman" w:hAnsi="Times New Roman" w:cs="Times New Roman"/>
                <w:i/>
                <w:iCs/>
                <w:color w:val="000000"/>
                <w:sz w:val="27"/>
                <w:szCs w:val="27"/>
                <w:lang w:val="ro-RO" w:eastAsia="ro-RO"/>
              </w:rPr>
              <w:t>opțiune</w:t>
            </w:r>
            <w:r w:rsidRPr="007C397F">
              <w:rPr>
                <w:rFonts w:ascii="Times New Roman" w:eastAsia="Times New Roman" w:hAnsi="Times New Roman" w:cs="Times New Roman"/>
                <w:i/>
                <w:iCs/>
                <w:color w:val="000000"/>
                <w:sz w:val="27"/>
                <w:szCs w:val="27"/>
                <w:lang w:val="ro-RO" w:eastAsia="ro-RO"/>
              </w:rPr>
              <w:t xml:space="preserve"> analizată, unde </w:t>
            </w:r>
            <w:r w:rsidR="00F06017" w:rsidRPr="007C397F">
              <w:rPr>
                <w:rFonts w:ascii="Times New Roman" w:eastAsia="Times New Roman" w:hAnsi="Times New Roman" w:cs="Times New Roman"/>
                <w:i/>
                <w:iCs/>
                <w:color w:val="000000"/>
                <w:sz w:val="27"/>
                <w:szCs w:val="27"/>
                <w:lang w:val="ro-RO" w:eastAsia="ro-RO"/>
              </w:rPr>
              <w:t>variația</w:t>
            </w:r>
            <w:r w:rsidRPr="007C397F">
              <w:rPr>
                <w:rFonts w:ascii="Times New Roman" w:eastAsia="Times New Roman" w:hAnsi="Times New Roman" w:cs="Times New Roman"/>
                <w:i/>
                <w:iCs/>
                <w:color w:val="000000"/>
                <w:sz w:val="27"/>
                <w:szCs w:val="27"/>
                <w:lang w:val="ro-RO" w:eastAsia="ro-RO"/>
              </w:rPr>
              <w:t xml:space="preserve"> între -3 </w:t>
            </w:r>
            <w:r w:rsidR="00F06017" w:rsidRPr="007C397F">
              <w:rPr>
                <w:rFonts w:ascii="Times New Roman" w:eastAsia="Times New Roman" w:hAnsi="Times New Roman" w:cs="Times New Roman"/>
                <w:i/>
                <w:iCs/>
                <w:color w:val="000000"/>
                <w:sz w:val="27"/>
                <w:szCs w:val="27"/>
                <w:lang w:val="ro-RO" w:eastAsia="ro-RO"/>
              </w:rPr>
              <w:t>și</w:t>
            </w:r>
            <w:r w:rsidRPr="007C397F">
              <w:rPr>
                <w:rFonts w:ascii="Times New Roman" w:eastAsia="Times New Roman" w:hAnsi="Times New Roman" w:cs="Times New Roman"/>
                <w:i/>
                <w:iCs/>
                <w:color w:val="000000"/>
                <w:sz w:val="27"/>
                <w:szCs w:val="27"/>
                <w:lang w:val="ro-RO" w:eastAsia="ro-RO"/>
              </w:rPr>
              <w:t xml:space="preserve"> -1 reprezintă impacturi negative (costuri), iar </w:t>
            </w:r>
            <w:r w:rsidR="00F06017" w:rsidRPr="007C397F">
              <w:rPr>
                <w:rFonts w:ascii="Times New Roman" w:eastAsia="Times New Roman" w:hAnsi="Times New Roman" w:cs="Times New Roman"/>
                <w:i/>
                <w:iCs/>
                <w:color w:val="000000"/>
                <w:sz w:val="27"/>
                <w:szCs w:val="27"/>
                <w:lang w:val="ro-RO" w:eastAsia="ro-RO"/>
              </w:rPr>
              <w:t>variația</w:t>
            </w:r>
            <w:r w:rsidRPr="007C397F">
              <w:rPr>
                <w:rFonts w:ascii="Times New Roman" w:eastAsia="Times New Roman" w:hAnsi="Times New Roman" w:cs="Times New Roman"/>
                <w:i/>
                <w:iCs/>
                <w:color w:val="000000"/>
                <w:sz w:val="27"/>
                <w:szCs w:val="27"/>
                <w:lang w:val="ro-RO" w:eastAsia="ro-RO"/>
              </w:rPr>
              <w:t xml:space="preserve"> între 1 </w:t>
            </w:r>
            <w:r w:rsidR="00F06017" w:rsidRPr="007C397F">
              <w:rPr>
                <w:rFonts w:ascii="Times New Roman" w:eastAsia="Times New Roman" w:hAnsi="Times New Roman" w:cs="Times New Roman"/>
                <w:i/>
                <w:iCs/>
                <w:color w:val="000000"/>
                <w:sz w:val="27"/>
                <w:szCs w:val="27"/>
                <w:lang w:val="ro-RO" w:eastAsia="ro-RO"/>
              </w:rPr>
              <w:t>și</w:t>
            </w:r>
            <w:r w:rsidRPr="007C397F">
              <w:rPr>
                <w:rFonts w:ascii="Times New Roman" w:eastAsia="Times New Roman" w:hAnsi="Times New Roman" w:cs="Times New Roman"/>
                <w:i/>
                <w:iCs/>
                <w:color w:val="000000"/>
                <w:sz w:val="27"/>
                <w:szCs w:val="27"/>
                <w:lang w:val="ro-RO" w:eastAsia="ro-RO"/>
              </w:rPr>
              <w:t xml:space="preserve"> 3 – impacturi pozitive (beneficii) pentru categoriile de impact analizate. Nota 0 reprezintă lipsa impacturilor. Valoarea acordată corespunde cu intensitatea impactului (1 – minor, 2 – mediu, 3 – major) </w:t>
            </w:r>
            <w:r w:rsidR="00E02CB6" w:rsidRPr="007C397F">
              <w:rPr>
                <w:rFonts w:ascii="Times New Roman" w:eastAsia="Times New Roman" w:hAnsi="Times New Roman" w:cs="Times New Roman"/>
                <w:i/>
                <w:iCs/>
                <w:color w:val="000000"/>
                <w:sz w:val="27"/>
                <w:szCs w:val="27"/>
                <w:lang w:val="ro-RO" w:eastAsia="ro-RO"/>
              </w:rPr>
              <w:t>față</w:t>
            </w:r>
            <w:r w:rsidRPr="007C397F">
              <w:rPr>
                <w:rFonts w:ascii="Times New Roman" w:eastAsia="Times New Roman" w:hAnsi="Times New Roman" w:cs="Times New Roman"/>
                <w:i/>
                <w:iCs/>
                <w:color w:val="000000"/>
                <w:sz w:val="27"/>
                <w:szCs w:val="27"/>
                <w:lang w:val="ro-RO" w:eastAsia="ro-RO"/>
              </w:rPr>
              <w:t xml:space="preserve"> de </w:t>
            </w:r>
            <w:r w:rsidR="00E02CB6" w:rsidRPr="007C397F">
              <w:rPr>
                <w:rFonts w:ascii="Times New Roman" w:eastAsia="Times New Roman" w:hAnsi="Times New Roman" w:cs="Times New Roman"/>
                <w:i/>
                <w:iCs/>
                <w:color w:val="000000"/>
                <w:sz w:val="27"/>
                <w:szCs w:val="27"/>
                <w:lang w:val="ro-RO" w:eastAsia="ro-RO"/>
              </w:rPr>
              <w:t>situația</w:t>
            </w:r>
            <w:r w:rsidRPr="007C397F">
              <w:rPr>
                <w:rFonts w:ascii="Times New Roman" w:eastAsia="Times New Roman" w:hAnsi="Times New Roman" w:cs="Times New Roman"/>
                <w:i/>
                <w:iCs/>
                <w:color w:val="000000"/>
                <w:sz w:val="27"/>
                <w:szCs w:val="27"/>
                <w:lang w:val="ro-RO" w:eastAsia="ro-RO"/>
              </w:rPr>
              <w:t xml:space="preserve"> din </w:t>
            </w:r>
            <w:r w:rsidR="00E02CB6" w:rsidRPr="007C397F">
              <w:rPr>
                <w:rFonts w:ascii="Times New Roman" w:eastAsia="Times New Roman" w:hAnsi="Times New Roman" w:cs="Times New Roman"/>
                <w:i/>
                <w:iCs/>
                <w:color w:val="000000"/>
                <w:sz w:val="27"/>
                <w:szCs w:val="27"/>
                <w:lang w:val="ro-RO" w:eastAsia="ro-RO"/>
              </w:rPr>
              <w:t>opțiunea</w:t>
            </w:r>
            <w:r w:rsidRPr="007C397F">
              <w:rPr>
                <w:rFonts w:ascii="Times New Roman" w:eastAsia="Times New Roman" w:hAnsi="Times New Roman" w:cs="Times New Roman"/>
                <w:i/>
                <w:iCs/>
                <w:color w:val="000000"/>
                <w:sz w:val="27"/>
                <w:szCs w:val="27"/>
                <w:lang w:val="ro-RO" w:eastAsia="ro-RO"/>
              </w:rPr>
              <w:t xml:space="preserve"> “a nu face nimic”, în </w:t>
            </w:r>
            <w:r w:rsidR="00E02CB6" w:rsidRPr="007C397F">
              <w:rPr>
                <w:rFonts w:ascii="Times New Roman" w:eastAsia="Times New Roman" w:hAnsi="Times New Roman" w:cs="Times New Roman"/>
                <w:i/>
                <w:iCs/>
                <w:color w:val="000000"/>
                <w:sz w:val="27"/>
                <w:szCs w:val="27"/>
                <w:lang w:val="ro-RO" w:eastAsia="ro-RO"/>
              </w:rPr>
              <w:t>comparație</w:t>
            </w:r>
            <w:r w:rsidRPr="007C397F">
              <w:rPr>
                <w:rFonts w:ascii="Times New Roman" w:eastAsia="Times New Roman" w:hAnsi="Times New Roman" w:cs="Times New Roman"/>
                <w:i/>
                <w:iCs/>
                <w:color w:val="000000"/>
                <w:sz w:val="27"/>
                <w:szCs w:val="27"/>
                <w:lang w:val="ro-RO" w:eastAsia="ro-RO"/>
              </w:rPr>
              <w:t xml:space="preserve"> cu </w:t>
            </w:r>
            <w:r w:rsidR="00E02CB6" w:rsidRPr="007C397F">
              <w:rPr>
                <w:rFonts w:ascii="Times New Roman" w:eastAsia="Times New Roman" w:hAnsi="Times New Roman" w:cs="Times New Roman"/>
                <w:i/>
                <w:iCs/>
                <w:color w:val="000000"/>
                <w:sz w:val="27"/>
                <w:szCs w:val="27"/>
                <w:lang w:val="ro-RO" w:eastAsia="ro-RO"/>
              </w:rPr>
              <w:t>situația</w:t>
            </w:r>
            <w:r w:rsidRPr="007C397F">
              <w:rPr>
                <w:rFonts w:ascii="Times New Roman" w:eastAsia="Times New Roman" w:hAnsi="Times New Roman" w:cs="Times New Roman"/>
                <w:i/>
                <w:iCs/>
                <w:color w:val="000000"/>
                <w:sz w:val="27"/>
                <w:szCs w:val="27"/>
                <w:lang w:val="ro-RO" w:eastAsia="ro-RO"/>
              </w:rPr>
              <w:t xml:space="preserve"> din alte </w:t>
            </w:r>
            <w:r w:rsidR="00E02CB6" w:rsidRPr="007C397F">
              <w:rPr>
                <w:rFonts w:ascii="Times New Roman" w:eastAsia="Times New Roman" w:hAnsi="Times New Roman" w:cs="Times New Roman"/>
                <w:i/>
                <w:iCs/>
                <w:color w:val="000000"/>
                <w:sz w:val="27"/>
                <w:szCs w:val="27"/>
                <w:lang w:val="ro-RO" w:eastAsia="ro-RO"/>
              </w:rPr>
              <w:t>opțiuni</w:t>
            </w:r>
            <w:r w:rsidRPr="007C397F">
              <w:rPr>
                <w:rFonts w:ascii="Times New Roman" w:eastAsia="Times New Roman" w:hAnsi="Times New Roman" w:cs="Times New Roman"/>
                <w:i/>
                <w:iCs/>
                <w:color w:val="000000"/>
                <w:sz w:val="27"/>
                <w:szCs w:val="27"/>
                <w:lang w:val="ro-RO" w:eastAsia="ro-RO"/>
              </w:rPr>
              <w:t xml:space="preserve"> </w:t>
            </w:r>
            <w:r w:rsidR="009F5E2E" w:rsidRPr="007C397F">
              <w:rPr>
                <w:rFonts w:ascii="Times New Roman" w:eastAsia="Times New Roman" w:hAnsi="Times New Roman" w:cs="Times New Roman"/>
                <w:i/>
                <w:iCs/>
                <w:color w:val="000000"/>
                <w:sz w:val="27"/>
                <w:szCs w:val="27"/>
                <w:lang w:val="ro-RO" w:eastAsia="ro-RO"/>
              </w:rPr>
              <w:t>și</w:t>
            </w:r>
            <w:r w:rsidRPr="007C397F">
              <w:rPr>
                <w:rFonts w:ascii="Times New Roman" w:eastAsia="Times New Roman" w:hAnsi="Times New Roman" w:cs="Times New Roman"/>
                <w:i/>
                <w:iCs/>
                <w:color w:val="000000"/>
                <w:sz w:val="27"/>
                <w:szCs w:val="27"/>
                <w:lang w:val="ro-RO" w:eastAsia="ro-RO"/>
              </w:rPr>
              <w:t xml:space="preserve"> alte categorii de impact. Impacturile identificate prin acest tabel se descriu pe larg, cu argumentarea punctajului acordat, inclusiv prin date cuantificate, în compartimentul 4 din Formular, lit.b</w:t>
            </w:r>
            <w:r w:rsidRPr="007C397F">
              <w:rPr>
                <w:rFonts w:ascii="Times New Roman" w:eastAsia="Times New Roman" w:hAnsi="Times New Roman" w:cs="Times New Roman"/>
                <w:i/>
                <w:iCs/>
                <w:color w:val="000000"/>
                <w:sz w:val="27"/>
                <w:szCs w:val="27"/>
                <w:vertAlign w:val="superscript"/>
                <w:lang w:val="ro-RO" w:eastAsia="ro-RO"/>
              </w:rPr>
              <w:t>1</w:t>
            </w:r>
            <w:r w:rsidRPr="007C397F">
              <w:rPr>
                <w:rFonts w:ascii="Times New Roman" w:eastAsia="Times New Roman" w:hAnsi="Times New Roman" w:cs="Times New Roman"/>
                <w:i/>
                <w:iCs/>
                <w:color w:val="000000"/>
                <w:sz w:val="27"/>
                <w:szCs w:val="27"/>
                <w:lang w:val="ro-RO" w:eastAsia="ro-RO"/>
              </w:rPr>
              <w:t xml:space="preserve">) </w:t>
            </w:r>
            <w:proofErr w:type="spellStart"/>
            <w:r w:rsidRPr="007C397F">
              <w:rPr>
                <w:rFonts w:ascii="Times New Roman" w:eastAsia="Times New Roman" w:hAnsi="Times New Roman" w:cs="Times New Roman"/>
                <w:i/>
                <w:iCs/>
                <w:color w:val="000000"/>
                <w:sz w:val="27"/>
                <w:szCs w:val="27"/>
                <w:lang w:val="ro-RO" w:eastAsia="ro-RO"/>
              </w:rPr>
              <w:t>şi</w:t>
            </w:r>
            <w:proofErr w:type="spellEnd"/>
            <w:r w:rsidRPr="007C397F">
              <w:rPr>
                <w:rFonts w:ascii="Times New Roman" w:eastAsia="Times New Roman" w:hAnsi="Times New Roman" w:cs="Times New Roman"/>
                <w:i/>
                <w:iCs/>
                <w:color w:val="000000"/>
                <w:sz w:val="27"/>
                <w:szCs w:val="27"/>
                <w:lang w:val="ro-RO" w:eastAsia="ro-RO"/>
              </w:rPr>
              <w:t>, după caz, b</w:t>
            </w:r>
            <w:r w:rsidRPr="007C397F">
              <w:rPr>
                <w:rFonts w:ascii="Times New Roman" w:eastAsia="Times New Roman" w:hAnsi="Times New Roman" w:cs="Times New Roman"/>
                <w:i/>
                <w:iCs/>
                <w:color w:val="000000"/>
                <w:sz w:val="27"/>
                <w:szCs w:val="27"/>
                <w:vertAlign w:val="superscript"/>
                <w:lang w:val="ro-RO" w:eastAsia="ro-RO"/>
              </w:rPr>
              <w:t>2</w:t>
            </w:r>
            <w:r w:rsidRPr="007C397F">
              <w:rPr>
                <w:rFonts w:ascii="Times New Roman" w:eastAsia="Times New Roman" w:hAnsi="Times New Roman" w:cs="Times New Roman"/>
                <w:i/>
                <w:iCs/>
                <w:color w:val="000000"/>
                <w:sz w:val="27"/>
                <w:szCs w:val="27"/>
                <w:lang w:val="ro-RO" w:eastAsia="ro-RO"/>
              </w:rPr>
              <w:t xml:space="preserve">), privind analiza impacturilor </w:t>
            </w:r>
            <w:r w:rsidR="009F5E2E" w:rsidRPr="007C397F">
              <w:rPr>
                <w:rFonts w:ascii="Times New Roman" w:eastAsia="Times New Roman" w:hAnsi="Times New Roman" w:cs="Times New Roman"/>
                <w:i/>
                <w:iCs/>
                <w:color w:val="000000"/>
                <w:sz w:val="27"/>
                <w:szCs w:val="27"/>
                <w:lang w:val="ro-RO" w:eastAsia="ro-RO"/>
              </w:rPr>
              <w:t>opțiunilor</w:t>
            </w:r>
            <w:r w:rsidRPr="007C397F">
              <w:rPr>
                <w:rFonts w:ascii="Times New Roman" w:eastAsia="Times New Roman" w:hAnsi="Times New Roman" w:cs="Times New Roman"/>
                <w:i/>
                <w:iCs/>
                <w:color w:val="000000"/>
                <w:sz w:val="27"/>
                <w:szCs w:val="27"/>
                <w:lang w:val="ro-RO" w:eastAsia="ro-RO"/>
              </w:rPr>
              <w:t>.</w:t>
            </w:r>
          </w:p>
        </w:tc>
      </w:tr>
    </w:tbl>
    <w:p w:rsidR="00995684" w:rsidRPr="007C397F" w:rsidRDefault="00995684">
      <w:pPr>
        <w:rPr>
          <w:rFonts w:ascii="Times New Roman" w:hAnsi="Times New Roman" w:cs="Times New Roman"/>
          <w:lang w:val="ro-RO"/>
        </w:rPr>
      </w:pPr>
    </w:p>
    <w:p w:rsidR="00B96F3D" w:rsidRPr="007C397F" w:rsidRDefault="00B96F3D">
      <w:pPr>
        <w:rPr>
          <w:rFonts w:ascii="Times New Roman" w:hAnsi="Times New Roman" w:cs="Times New Roman"/>
          <w:lang w:val="ro-RO"/>
        </w:rPr>
      </w:pPr>
    </w:p>
    <w:sectPr w:rsidR="00B96F3D" w:rsidRPr="007C397F" w:rsidSect="00802A48">
      <w:pgSz w:w="11907" w:h="16839" w:code="9"/>
      <w:pgMar w:top="1134" w:right="850"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54D44"/>
    <w:multiLevelType w:val="hybridMultilevel"/>
    <w:tmpl w:val="6DDC1AB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F394C54"/>
    <w:multiLevelType w:val="hybridMultilevel"/>
    <w:tmpl w:val="53C88EB6"/>
    <w:lvl w:ilvl="0" w:tplc="B150D9F0">
      <w:start w:val="3"/>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 w15:restartNumberingAfterBreak="0">
    <w:nsid w:val="35041A25"/>
    <w:multiLevelType w:val="hybridMultilevel"/>
    <w:tmpl w:val="3CEEDF1A"/>
    <w:lvl w:ilvl="0" w:tplc="7A42BC96">
      <w:start w:val="1"/>
      <w:numFmt w:val="decimal"/>
      <w:lvlText w:val="%1."/>
      <w:lvlJc w:val="left"/>
      <w:pPr>
        <w:ind w:left="847" w:hanging="360"/>
      </w:pPr>
      <w:rPr>
        <w:rFonts w:hint="default"/>
      </w:rPr>
    </w:lvl>
    <w:lvl w:ilvl="1" w:tplc="04180019" w:tentative="1">
      <w:start w:val="1"/>
      <w:numFmt w:val="lowerLetter"/>
      <w:lvlText w:val="%2."/>
      <w:lvlJc w:val="left"/>
      <w:pPr>
        <w:ind w:left="1567" w:hanging="360"/>
      </w:pPr>
    </w:lvl>
    <w:lvl w:ilvl="2" w:tplc="0418001B" w:tentative="1">
      <w:start w:val="1"/>
      <w:numFmt w:val="lowerRoman"/>
      <w:lvlText w:val="%3."/>
      <w:lvlJc w:val="right"/>
      <w:pPr>
        <w:ind w:left="2287" w:hanging="180"/>
      </w:pPr>
    </w:lvl>
    <w:lvl w:ilvl="3" w:tplc="0418000F" w:tentative="1">
      <w:start w:val="1"/>
      <w:numFmt w:val="decimal"/>
      <w:lvlText w:val="%4."/>
      <w:lvlJc w:val="left"/>
      <w:pPr>
        <w:ind w:left="3007" w:hanging="360"/>
      </w:pPr>
    </w:lvl>
    <w:lvl w:ilvl="4" w:tplc="04180019" w:tentative="1">
      <w:start w:val="1"/>
      <w:numFmt w:val="lowerLetter"/>
      <w:lvlText w:val="%5."/>
      <w:lvlJc w:val="left"/>
      <w:pPr>
        <w:ind w:left="3727" w:hanging="360"/>
      </w:pPr>
    </w:lvl>
    <w:lvl w:ilvl="5" w:tplc="0418001B" w:tentative="1">
      <w:start w:val="1"/>
      <w:numFmt w:val="lowerRoman"/>
      <w:lvlText w:val="%6."/>
      <w:lvlJc w:val="right"/>
      <w:pPr>
        <w:ind w:left="4447" w:hanging="180"/>
      </w:pPr>
    </w:lvl>
    <w:lvl w:ilvl="6" w:tplc="0418000F" w:tentative="1">
      <w:start w:val="1"/>
      <w:numFmt w:val="decimal"/>
      <w:lvlText w:val="%7."/>
      <w:lvlJc w:val="left"/>
      <w:pPr>
        <w:ind w:left="5167" w:hanging="360"/>
      </w:pPr>
    </w:lvl>
    <w:lvl w:ilvl="7" w:tplc="04180019" w:tentative="1">
      <w:start w:val="1"/>
      <w:numFmt w:val="lowerLetter"/>
      <w:lvlText w:val="%8."/>
      <w:lvlJc w:val="left"/>
      <w:pPr>
        <w:ind w:left="5887" w:hanging="360"/>
      </w:pPr>
    </w:lvl>
    <w:lvl w:ilvl="8" w:tplc="0418001B" w:tentative="1">
      <w:start w:val="1"/>
      <w:numFmt w:val="lowerRoman"/>
      <w:lvlText w:val="%9."/>
      <w:lvlJc w:val="right"/>
      <w:pPr>
        <w:ind w:left="6607" w:hanging="180"/>
      </w:pPr>
    </w:lvl>
  </w:abstractNum>
  <w:abstractNum w:abstractNumId="3" w15:restartNumberingAfterBreak="0">
    <w:nsid w:val="40D60FEE"/>
    <w:multiLevelType w:val="hybridMultilevel"/>
    <w:tmpl w:val="5406B9D4"/>
    <w:lvl w:ilvl="0" w:tplc="91005794">
      <w:start w:val="5"/>
      <w:numFmt w:val="bullet"/>
      <w:lvlText w:val="-"/>
      <w:lvlJc w:val="left"/>
      <w:pPr>
        <w:ind w:left="422" w:hanging="360"/>
      </w:pPr>
      <w:rPr>
        <w:rFonts w:ascii="Georgia" w:eastAsia="Times New Roman" w:hAnsi="Georgia" w:cs="Times New Roman" w:hint="default"/>
      </w:rPr>
    </w:lvl>
    <w:lvl w:ilvl="1" w:tplc="04180003" w:tentative="1">
      <w:start w:val="1"/>
      <w:numFmt w:val="bullet"/>
      <w:lvlText w:val="o"/>
      <w:lvlJc w:val="left"/>
      <w:pPr>
        <w:ind w:left="1142" w:hanging="360"/>
      </w:pPr>
      <w:rPr>
        <w:rFonts w:ascii="Courier New" w:hAnsi="Courier New" w:cs="Courier New" w:hint="default"/>
      </w:rPr>
    </w:lvl>
    <w:lvl w:ilvl="2" w:tplc="04180005" w:tentative="1">
      <w:start w:val="1"/>
      <w:numFmt w:val="bullet"/>
      <w:lvlText w:val=""/>
      <w:lvlJc w:val="left"/>
      <w:pPr>
        <w:ind w:left="1862" w:hanging="360"/>
      </w:pPr>
      <w:rPr>
        <w:rFonts w:ascii="Wingdings" w:hAnsi="Wingdings" w:hint="default"/>
      </w:rPr>
    </w:lvl>
    <w:lvl w:ilvl="3" w:tplc="04180001" w:tentative="1">
      <w:start w:val="1"/>
      <w:numFmt w:val="bullet"/>
      <w:lvlText w:val=""/>
      <w:lvlJc w:val="left"/>
      <w:pPr>
        <w:ind w:left="2582" w:hanging="360"/>
      </w:pPr>
      <w:rPr>
        <w:rFonts w:ascii="Symbol" w:hAnsi="Symbol" w:hint="default"/>
      </w:rPr>
    </w:lvl>
    <w:lvl w:ilvl="4" w:tplc="04180003" w:tentative="1">
      <w:start w:val="1"/>
      <w:numFmt w:val="bullet"/>
      <w:lvlText w:val="o"/>
      <w:lvlJc w:val="left"/>
      <w:pPr>
        <w:ind w:left="3302" w:hanging="360"/>
      </w:pPr>
      <w:rPr>
        <w:rFonts w:ascii="Courier New" w:hAnsi="Courier New" w:cs="Courier New" w:hint="default"/>
      </w:rPr>
    </w:lvl>
    <w:lvl w:ilvl="5" w:tplc="04180005" w:tentative="1">
      <w:start w:val="1"/>
      <w:numFmt w:val="bullet"/>
      <w:lvlText w:val=""/>
      <w:lvlJc w:val="left"/>
      <w:pPr>
        <w:ind w:left="4022" w:hanging="360"/>
      </w:pPr>
      <w:rPr>
        <w:rFonts w:ascii="Wingdings" w:hAnsi="Wingdings" w:hint="default"/>
      </w:rPr>
    </w:lvl>
    <w:lvl w:ilvl="6" w:tplc="04180001" w:tentative="1">
      <w:start w:val="1"/>
      <w:numFmt w:val="bullet"/>
      <w:lvlText w:val=""/>
      <w:lvlJc w:val="left"/>
      <w:pPr>
        <w:ind w:left="4742" w:hanging="360"/>
      </w:pPr>
      <w:rPr>
        <w:rFonts w:ascii="Symbol" w:hAnsi="Symbol" w:hint="default"/>
      </w:rPr>
    </w:lvl>
    <w:lvl w:ilvl="7" w:tplc="04180003" w:tentative="1">
      <w:start w:val="1"/>
      <w:numFmt w:val="bullet"/>
      <w:lvlText w:val="o"/>
      <w:lvlJc w:val="left"/>
      <w:pPr>
        <w:ind w:left="5462" w:hanging="360"/>
      </w:pPr>
      <w:rPr>
        <w:rFonts w:ascii="Courier New" w:hAnsi="Courier New" w:cs="Courier New" w:hint="default"/>
      </w:rPr>
    </w:lvl>
    <w:lvl w:ilvl="8" w:tplc="04180005" w:tentative="1">
      <w:start w:val="1"/>
      <w:numFmt w:val="bullet"/>
      <w:lvlText w:val=""/>
      <w:lvlJc w:val="left"/>
      <w:pPr>
        <w:ind w:left="6182" w:hanging="360"/>
      </w:pPr>
      <w:rPr>
        <w:rFonts w:ascii="Wingdings" w:hAnsi="Wingdings" w:hint="default"/>
      </w:rPr>
    </w:lvl>
  </w:abstractNum>
  <w:abstractNum w:abstractNumId="4" w15:restartNumberingAfterBreak="0">
    <w:nsid w:val="453B2B58"/>
    <w:multiLevelType w:val="hybridMultilevel"/>
    <w:tmpl w:val="548CEA22"/>
    <w:lvl w:ilvl="0" w:tplc="7AE88DB8">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588F32D2"/>
    <w:multiLevelType w:val="hybridMultilevel"/>
    <w:tmpl w:val="F92CA832"/>
    <w:lvl w:ilvl="0" w:tplc="95CADC5A">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116"/>
    <w:rsid w:val="0001078E"/>
    <w:rsid w:val="00011263"/>
    <w:rsid w:val="00011988"/>
    <w:rsid w:val="000126A2"/>
    <w:rsid w:val="0002051F"/>
    <w:rsid w:val="00023806"/>
    <w:rsid w:val="00040591"/>
    <w:rsid w:val="00054B8A"/>
    <w:rsid w:val="00064AFB"/>
    <w:rsid w:val="000811D4"/>
    <w:rsid w:val="00086737"/>
    <w:rsid w:val="000C3547"/>
    <w:rsid w:val="000D2C87"/>
    <w:rsid w:val="000D2D36"/>
    <w:rsid w:val="000D3713"/>
    <w:rsid w:val="000D51F8"/>
    <w:rsid w:val="000D529E"/>
    <w:rsid w:val="000F2968"/>
    <w:rsid w:val="000F711C"/>
    <w:rsid w:val="00114EAE"/>
    <w:rsid w:val="00115470"/>
    <w:rsid w:val="00116B76"/>
    <w:rsid w:val="00123FB8"/>
    <w:rsid w:val="0012680C"/>
    <w:rsid w:val="0013512D"/>
    <w:rsid w:val="00136B9A"/>
    <w:rsid w:val="001520B6"/>
    <w:rsid w:val="00163546"/>
    <w:rsid w:val="00165493"/>
    <w:rsid w:val="0017573D"/>
    <w:rsid w:val="00177569"/>
    <w:rsid w:val="00181F98"/>
    <w:rsid w:val="0018270A"/>
    <w:rsid w:val="00185D0E"/>
    <w:rsid w:val="0019471B"/>
    <w:rsid w:val="001A08E7"/>
    <w:rsid w:val="001A4C3C"/>
    <w:rsid w:val="001B6DB1"/>
    <w:rsid w:val="001C09C0"/>
    <w:rsid w:val="001E0200"/>
    <w:rsid w:val="001E551C"/>
    <w:rsid w:val="001F0CAF"/>
    <w:rsid w:val="001F4B6E"/>
    <w:rsid w:val="001F6F15"/>
    <w:rsid w:val="00202EB7"/>
    <w:rsid w:val="00206557"/>
    <w:rsid w:val="00207B52"/>
    <w:rsid w:val="002103B4"/>
    <w:rsid w:val="00213C7D"/>
    <w:rsid w:val="00220B1F"/>
    <w:rsid w:val="0022249F"/>
    <w:rsid w:val="00227F82"/>
    <w:rsid w:val="00231A54"/>
    <w:rsid w:val="00233462"/>
    <w:rsid w:val="0023650B"/>
    <w:rsid w:val="00237FC5"/>
    <w:rsid w:val="00247839"/>
    <w:rsid w:val="00252500"/>
    <w:rsid w:val="00253844"/>
    <w:rsid w:val="0026345A"/>
    <w:rsid w:val="002809E7"/>
    <w:rsid w:val="002A3E6D"/>
    <w:rsid w:val="002C0D49"/>
    <w:rsid w:val="002D713E"/>
    <w:rsid w:val="002F1A79"/>
    <w:rsid w:val="002F3CC6"/>
    <w:rsid w:val="002F72D3"/>
    <w:rsid w:val="00300C1C"/>
    <w:rsid w:val="00323802"/>
    <w:rsid w:val="00327820"/>
    <w:rsid w:val="003336B0"/>
    <w:rsid w:val="00334A01"/>
    <w:rsid w:val="00340800"/>
    <w:rsid w:val="00341336"/>
    <w:rsid w:val="00351CDA"/>
    <w:rsid w:val="00351E2A"/>
    <w:rsid w:val="00355492"/>
    <w:rsid w:val="00356525"/>
    <w:rsid w:val="00361462"/>
    <w:rsid w:val="0038271D"/>
    <w:rsid w:val="00383A23"/>
    <w:rsid w:val="003A0E28"/>
    <w:rsid w:val="003B6005"/>
    <w:rsid w:val="003C470C"/>
    <w:rsid w:val="003D7621"/>
    <w:rsid w:val="003E639A"/>
    <w:rsid w:val="00401D3F"/>
    <w:rsid w:val="00405B68"/>
    <w:rsid w:val="00406F3B"/>
    <w:rsid w:val="00413FE8"/>
    <w:rsid w:val="004159FB"/>
    <w:rsid w:val="00430B68"/>
    <w:rsid w:val="0045295C"/>
    <w:rsid w:val="0045340C"/>
    <w:rsid w:val="00455060"/>
    <w:rsid w:val="00460A02"/>
    <w:rsid w:val="004632B1"/>
    <w:rsid w:val="00483956"/>
    <w:rsid w:val="00487FE3"/>
    <w:rsid w:val="004A057F"/>
    <w:rsid w:val="004B32CD"/>
    <w:rsid w:val="004B4093"/>
    <w:rsid w:val="004B6F60"/>
    <w:rsid w:val="004D33ED"/>
    <w:rsid w:val="004D4EB6"/>
    <w:rsid w:val="004F3FB6"/>
    <w:rsid w:val="00504F41"/>
    <w:rsid w:val="005052AE"/>
    <w:rsid w:val="005135EB"/>
    <w:rsid w:val="005178A4"/>
    <w:rsid w:val="0053728D"/>
    <w:rsid w:val="00561E5D"/>
    <w:rsid w:val="00571318"/>
    <w:rsid w:val="00574FD5"/>
    <w:rsid w:val="0059017C"/>
    <w:rsid w:val="0059022A"/>
    <w:rsid w:val="0059757E"/>
    <w:rsid w:val="005A3C9B"/>
    <w:rsid w:val="005B09F2"/>
    <w:rsid w:val="005B2C19"/>
    <w:rsid w:val="005B332F"/>
    <w:rsid w:val="005B6675"/>
    <w:rsid w:val="005C643E"/>
    <w:rsid w:val="005C7E65"/>
    <w:rsid w:val="005D6E74"/>
    <w:rsid w:val="005E1F17"/>
    <w:rsid w:val="005E63D5"/>
    <w:rsid w:val="005F4528"/>
    <w:rsid w:val="00602121"/>
    <w:rsid w:val="006067C7"/>
    <w:rsid w:val="0061019C"/>
    <w:rsid w:val="00612A9A"/>
    <w:rsid w:val="00615AD1"/>
    <w:rsid w:val="006169D3"/>
    <w:rsid w:val="006241F8"/>
    <w:rsid w:val="00633214"/>
    <w:rsid w:val="00636FA8"/>
    <w:rsid w:val="006630C4"/>
    <w:rsid w:val="0066535C"/>
    <w:rsid w:val="00680C8E"/>
    <w:rsid w:val="006A1016"/>
    <w:rsid w:val="006B797E"/>
    <w:rsid w:val="006C154D"/>
    <w:rsid w:val="006C210A"/>
    <w:rsid w:val="006C446B"/>
    <w:rsid w:val="006D36C6"/>
    <w:rsid w:val="006D6283"/>
    <w:rsid w:val="006E024D"/>
    <w:rsid w:val="006F275A"/>
    <w:rsid w:val="007003EA"/>
    <w:rsid w:val="007054E7"/>
    <w:rsid w:val="00720EDA"/>
    <w:rsid w:val="00723D36"/>
    <w:rsid w:val="007255B4"/>
    <w:rsid w:val="00725E32"/>
    <w:rsid w:val="00730A85"/>
    <w:rsid w:val="00735128"/>
    <w:rsid w:val="00740122"/>
    <w:rsid w:val="00743063"/>
    <w:rsid w:val="00745A74"/>
    <w:rsid w:val="00761C94"/>
    <w:rsid w:val="00783ADC"/>
    <w:rsid w:val="00791CD4"/>
    <w:rsid w:val="00795A87"/>
    <w:rsid w:val="007C00E8"/>
    <w:rsid w:val="007C397F"/>
    <w:rsid w:val="007D3930"/>
    <w:rsid w:val="007D5B68"/>
    <w:rsid w:val="007F28C4"/>
    <w:rsid w:val="007F33F3"/>
    <w:rsid w:val="007F4214"/>
    <w:rsid w:val="00802A48"/>
    <w:rsid w:val="008065B4"/>
    <w:rsid w:val="00811377"/>
    <w:rsid w:val="00813C6C"/>
    <w:rsid w:val="00813C83"/>
    <w:rsid w:val="008222F4"/>
    <w:rsid w:val="00832456"/>
    <w:rsid w:val="008351A1"/>
    <w:rsid w:val="00850D22"/>
    <w:rsid w:val="00851463"/>
    <w:rsid w:val="008668F1"/>
    <w:rsid w:val="00873739"/>
    <w:rsid w:val="0088768F"/>
    <w:rsid w:val="008916B2"/>
    <w:rsid w:val="008919C9"/>
    <w:rsid w:val="008B4B7A"/>
    <w:rsid w:val="008C6A58"/>
    <w:rsid w:val="008D31A7"/>
    <w:rsid w:val="008E2F41"/>
    <w:rsid w:val="008E3595"/>
    <w:rsid w:val="008E6AF0"/>
    <w:rsid w:val="009018CF"/>
    <w:rsid w:val="0090684E"/>
    <w:rsid w:val="00906C68"/>
    <w:rsid w:val="00921B5C"/>
    <w:rsid w:val="009231C8"/>
    <w:rsid w:val="00927790"/>
    <w:rsid w:val="0092787D"/>
    <w:rsid w:val="009327B0"/>
    <w:rsid w:val="00936D68"/>
    <w:rsid w:val="0094195D"/>
    <w:rsid w:val="00945786"/>
    <w:rsid w:val="00963617"/>
    <w:rsid w:val="00980A2D"/>
    <w:rsid w:val="0098329F"/>
    <w:rsid w:val="00995684"/>
    <w:rsid w:val="009A2908"/>
    <w:rsid w:val="009C3C2B"/>
    <w:rsid w:val="009C435A"/>
    <w:rsid w:val="009C7CCF"/>
    <w:rsid w:val="009D0631"/>
    <w:rsid w:val="009D6B11"/>
    <w:rsid w:val="009F3E53"/>
    <w:rsid w:val="009F5E2E"/>
    <w:rsid w:val="00A01BA3"/>
    <w:rsid w:val="00A46AD9"/>
    <w:rsid w:val="00A61019"/>
    <w:rsid w:val="00A70CB0"/>
    <w:rsid w:val="00A91E8D"/>
    <w:rsid w:val="00AA068D"/>
    <w:rsid w:val="00AA0D23"/>
    <w:rsid w:val="00AB744E"/>
    <w:rsid w:val="00AC1B6E"/>
    <w:rsid w:val="00AC5740"/>
    <w:rsid w:val="00AC7816"/>
    <w:rsid w:val="00AD5DEC"/>
    <w:rsid w:val="00AF4B16"/>
    <w:rsid w:val="00B04B90"/>
    <w:rsid w:val="00B1024A"/>
    <w:rsid w:val="00B11873"/>
    <w:rsid w:val="00B17EB1"/>
    <w:rsid w:val="00B32B6E"/>
    <w:rsid w:val="00B4343A"/>
    <w:rsid w:val="00B5371E"/>
    <w:rsid w:val="00B62B0F"/>
    <w:rsid w:val="00B7168B"/>
    <w:rsid w:val="00B75BC6"/>
    <w:rsid w:val="00B902D2"/>
    <w:rsid w:val="00B96574"/>
    <w:rsid w:val="00B96F3D"/>
    <w:rsid w:val="00BA066B"/>
    <w:rsid w:val="00BC5C8F"/>
    <w:rsid w:val="00BC6D8B"/>
    <w:rsid w:val="00BD3CB7"/>
    <w:rsid w:val="00BD574E"/>
    <w:rsid w:val="00BD69E7"/>
    <w:rsid w:val="00BE4F42"/>
    <w:rsid w:val="00C16EF8"/>
    <w:rsid w:val="00C25313"/>
    <w:rsid w:val="00C36E27"/>
    <w:rsid w:val="00C37480"/>
    <w:rsid w:val="00C405E5"/>
    <w:rsid w:val="00C57885"/>
    <w:rsid w:val="00C639D3"/>
    <w:rsid w:val="00C64079"/>
    <w:rsid w:val="00C81D70"/>
    <w:rsid w:val="00C824E2"/>
    <w:rsid w:val="00C85322"/>
    <w:rsid w:val="00C90046"/>
    <w:rsid w:val="00C91774"/>
    <w:rsid w:val="00C93EAD"/>
    <w:rsid w:val="00C9730F"/>
    <w:rsid w:val="00CA36A7"/>
    <w:rsid w:val="00CA4BBF"/>
    <w:rsid w:val="00CB4D28"/>
    <w:rsid w:val="00CC052D"/>
    <w:rsid w:val="00CC4410"/>
    <w:rsid w:val="00CC5C52"/>
    <w:rsid w:val="00CD2F1F"/>
    <w:rsid w:val="00CE209B"/>
    <w:rsid w:val="00D000C2"/>
    <w:rsid w:val="00D151CE"/>
    <w:rsid w:val="00D15D85"/>
    <w:rsid w:val="00D16932"/>
    <w:rsid w:val="00D20BDA"/>
    <w:rsid w:val="00D245EE"/>
    <w:rsid w:val="00D33D98"/>
    <w:rsid w:val="00D518AF"/>
    <w:rsid w:val="00D5346A"/>
    <w:rsid w:val="00D667F3"/>
    <w:rsid w:val="00D8355F"/>
    <w:rsid w:val="00D8365F"/>
    <w:rsid w:val="00D83836"/>
    <w:rsid w:val="00DA1421"/>
    <w:rsid w:val="00DB550D"/>
    <w:rsid w:val="00DC6284"/>
    <w:rsid w:val="00DC6DA1"/>
    <w:rsid w:val="00DD3E2C"/>
    <w:rsid w:val="00DD524F"/>
    <w:rsid w:val="00DE118B"/>
    <w:rsid w:val="00DE1445"/>
    <w:rsid w:val="00DE3FFF"/>
    <w:rsid w:val="00DE45C8"/>
    <w:rsid w:val="00DE49E7"/>
    <w:rsid w:val="00DF5BA7"/>
    <w:rsid w:val="00E02CB6"/>
    <w:rsid w:val="00E03937"/>
    <w:rsid w:val="00E11030"/>
    <w:rsid w:val="00E112DB"/>
    <w:rsid w:val="00E13A97"/>
    <w:rsid w:val="00E16B20"/>
    <w:rsid w:val="00E319D4"/>
    <w:rsid w:val="00E35F57"/>
    <w:rsid w:val="00E45BE6"/>
    <w:rsid w:val="00E52D3B"/>
    <w:rsid w:val="00E5375A"/>
    <w:rsid w:val="00E57DE3"/>
    <w:rsid w:val="00E631F8"/>
    <w:rsid w:val="00E93BE0"/>
    <w:rsid w:val="00E9582A"/>
    <w:rsid w:val="00E978A2"/>
    <w:rsid w:val="00EA4801"/>
    <w:rsid w:val="00EB0727"/>
    <w:rsid w:val="00EC070D"/>
    <w:rsid w:val="00EC429E"/>
    <w:rsid w:val="00EC68C4"/>
    <w:rsid w:val="00EE2BFF"/>
    <w:rsid w:val="00EE5BEC"/>
    <w:rsid w:val="00F01F5D"/>
    <w:rsid w:val="00F06017"/>
    <w:rsid w:val="00F30435"/>
    <w:rsid w:val="00F322B5"/>
    <w:rsid w:val="00F329DE"/>
    <w:rsid w:val="00F60258"/>
    <w:rsid w:val="00F634E2"/>
    <w:rsid w:val="00F66E7E"/>
    <w:rsid w:val="00F71A52"/>
    <w:rsid w:val="00F8195B"/>
    <w:rsid w:val="00F83F67"/>
    <w:rsid w:val="00F84782"/>
    <w:rsid w:val="00F85116"/>
    <w:rsid w:val="00F90289"/>
    <w:rsid w:val="00F974A2"/>
    <w:rsid w:val="00FA40D2"/>
    <w:rsid w:val="00FA7FD0"/>
    <w:rsid w:val="00FB79F2"/>
    <w:rsid w:val="00FC5CC6"/>
    <w:rsid w:val="00FD5D5C"/>
    <w:rsid w:val="00FE77F0"/>
    <w:rsid w:val="00FF1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18106-6D62-4AE6-8C16-6E074A96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2">
    <w:name w:val="heading 2"/>
    <w:basedOn w:val="Normal"/>
    <w:next w:val="Normal"/>
    <w:link w:val="Titlu2Caracter"/>
    <w:uiPriority w:val="9"/>
    <w:unhideWhenUsed/>
    <w:qFormat/>
    <w:rsid w:val="006D36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lu4">
    <w:name w:val="heading 4"/>
    <w:basedOn w:val="Normal"/>
    <w:next w:val="Normal"/>
    <w:link w:val="Titlu4Caracter"/>
    <w:uiPriority w:val="9"/>
    <w:unhideWhenUsed/>
    <w:qFormat/>
    <w:rsid w:val="00CA36A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rg">
    <w:name w:val="rg"/>
    <w:basedOn w:val="Normal"/>
    <w:rsid w:val="00F85116"/>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NormalWeb">
    <w:name w:val="Normal (Web)"/>
    <w:basedOn w:val="Normal"/>
    <w:uiPriority w:val="99"/>
    <w:unhideWhenUsed/>
    <w:rsid w:val="00F85116"/>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cb">
    <w:name w:val="cb"/>
    <w:basedOn w:val="Normal"/>
    <w:rsid w:val="00F85116"/>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lf">
    <w:name w:val="lf"/>
    <w:basedOn w:val="Normal"/>
    <w:rsid w:val="00F85116"/>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cn">
    <w:name w:val="cn"/>
    <w:basedOn w:val="Normal"/>
    <w:rsid w:val="00F85116"/>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Hyperlink">
    <w:name w:val="Hyperlink"/>
    <w:uiPriority w:val="99"/>
    <w:rsid w:val="00F85116"/>
    <w:rPr>
      <w:rFonts w:cs="Times New Roman"/>
      <w:color w:val="0563C1"/>
      <w:u w:val="single"/>
    </w:rPr>
  </w:style>
  <w:style w:type="paragraph" w:styleId="Listparagraf">
    <w:name w:val="List Paragraph"/>
    <w:aliases w:val="Bullet Points,Liste Paragraf,Normal bullet 2,body 2,List Paragraph1"/>
    <w:basedOn w:val="Normal"/>
    <w:link w:val="ListparagrafCaracter"/>
    <w:uiPriority w:val="1"/>
    <w:qFormat/>
    <w:rsid w:val="00F85116"/>
    <w:pPr>
      <w:spacing w:after="200" w:line="276" w:lineRule="auto"/>
      <w:ind w:left="720"/>
      <w:contextualSpacing/>
    </w:pPr>
    <w:rPr>
      <w:rFonts w:ascii="Calibri" w:eastAsia="Calibri" w:hAnsi="Calibri" w:cs="Times New Roman"/>
      <w:lang w:val="ru-RU"/>
    </w:rPr>
  </w:style>
  <w:style w:type="character" w:customStyle="1" w:styleId="ListparagrafCaracter">
    <w:name w:val="Listă paragraf Caracter"/>
    <w:aliases w:val="Bullet Points Caracter,Liste Paragraf Caracter,Normal bullet 2 Caracter,body 2 Caracter,List Paragraph1 Caracter"/>
    <w:link w:val="Listparagraf"/>
    <w:uiPriority w:val="1"/>
    <w:locked/>
    <w:rsid w:val="00F85116"/>
    <w:rPr>
      <w:rFonts w:ascii="Calibri" w:eastAsia="Calibri" w:hAnsi="Calibri" w:cs="Times New Roman"/>
      <w:lang w:val="ru-RU"/>
    </w:rPr>
  </w:style>
  <w:style w:type="character" w:customStyle="1" w:styleId="FontStyle20">
    <w:name w:val="Font Style20"/>
    <w:basedOn w:val="Fontdeparagrafimplicit"/>
    <w:uiPriority w:val="99"/>
    <w:rsid w:val="00F85116"/>
    <w:rPr>
      <w:rFonts w:ascii="Times New Roman" w:hAnsi="Times New Roman" w:cs="Times New Roman"/>
      <w:b/>
      <w:bCs/>
      <w:sz w:val="20"/>
      <w:szCs w:val="20"/>
    </w:rPr>
  </w:style>
  <w:style w:type="paragraph" w:styleId="Frspaiere">
    <w:name w:val="No Spacing"/>
    <w:link w:val="FrspaiereCaracter"/>
    <w:uiPriority w:val="1"/>
    <w:qFormat/>
    <w:rsid w:val="00795A87"/>
    <w:pPr>
      <w:spacing w:after="0" w:line="240" w:lineRule="auto"/>
    </w:pPr>
    <w:rPr>
      <w:lang w:val="ro-RO"/>
    </w:rPr>
  </w:style>
  <w:style w:type="character" w:customStyle="1" w:styleId="FrspaiereCaracter">
    <w:name w:val="Fără spațiere Caracter"/>
    <w:basedOn w:val="Fontdeparagrafimplicit"/>
    <w:link w:val="Frspaiere"/>
    <w:uiPriority w:val="1"/>
    <w:rsid w:val="00795A87"/>
    <w:rPr>
      <w:lang w:val="ro-RO"/>
    </w:rPr>
  </w:style>
  <w:style w:type="character" w:customStyle="1" w:styleId="2">
    <w:name w:val="Основной текст (2)"/>
    <w:basedOn w:val="Fontdeparagrafimplicit"/>
    <w:rsid w:val="00795A8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o-RO" w:eastAsia="ro-RO" w:bidi="ro-RO"/>
    </w:rPr>
  </w:style>
  <w:style w:type="table" w:styleId="Tabelgril">
    <w:name w:val="Table Grid"/>
    <w:basedOn w:val="TabelNormal"/>
    <w:uiPriority w:val="39"/>
    <w:rsid w:val="006F2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023806"/>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23806"/>
    <w:rPr>
      <w:rFonts w:ascii="Segoe UI" w:hAnsi="Segoe UI" w:cs="Segoe UI"/>
      <w:sz w:val="18"/>
      <w:szCs w:val="18"/>
    </w:rPr>
  </w:style>
  <w:style w:type="paragraph" w:customStyle="1" w:styleId="tt">
    <w:name w:val="tt"/>
    <w:basedOn w:val="Normal"/>
    <w:rsid w:val="00813C6C"/>
    <w:pPr>
      <w:spacing w:before="100" w:beforeAutospacing="1" w:after="100" w:afterAutospacing="1" w:line="240" w:lineRule="auto"/>
      <w:jc w:val="center"/>
    </w:pPr>
    <w:rPr>
      <w:rFonts w:ascii="Times New Roman" w:eastAsia="Times New Roman" w:hAnsi="Times New Roman" w:cs="Times New Roman"/>
      <w:b/>
      <w:bCs/>
      <w:sz w:val="24"/>
      <w:szCs w:val="24"/>
      <w:lang w:val="ro-RO" w:eastAsia="ro-RO"/>
    </w:rPr>
  </w:style>
  <w:style w:type="paragraph" w:customStyle="1" w:styleId="Default">
    <w:name w:val="Default"/>
    <w:rsid w:val="00E112DB"/>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Titlu2Caracter">
    <w:name w:val="Titlu 2 Caracter"/>
    <w:basedOn w:val="Fontdeparagrafimplicit"/>
    <w:link w:val="Titlu2"/>
    <w:uiPriority w:val="9"/>
    <w:rsid w:val="006D36C6"/>
    <w:rPr>
      <w:rFonts w:asciiTheme="majorHAnsi" w:eastAsiaTheme="majorEastAsia" w:hAnsiTheme="majorHAnsi" w:cstheme="majorBidi"/>
      <w:color w:val="2E74B5" w:themeColor="accent1" w:themeShade="BF"/>
      <w:sz w:val="26"/>
      <w:szCs w:val="26"/>
    </w:rPr>
  </w:style>
  <w:style w:type="character" w:styleId="Accentuat">
    <w:name w:val="Emphasis"/>
    <w:basedOn w:val="Fontdeparagrafimplicit"/>
    <w:uiPriority w:val="20"/>
    <w:qFormat/>
    <w:rsid w:val="0001078E"/>
    <w:rPr>
      <w:i/>
      <w:iCs/>
    </w:rPr>
  </w:style>
  <w:style w:type="character" w:customStyle="1" w:styleId="Titlu4Caracter">
    <w:name w:val="Titlu 4 Caracter"/>
    <w:basedOn w:val="Fontdeparagrafimplicit"/>
    <w:link w:val="Titlu4"/>
    <w:uiPriority w:val="9"/>
    <w:rsid w:val="00CA36A7"/>
    <w:rPr>
      <w:rFonts w:asciiTheme="majorHAnsi" w:eastAsiaTheme="majorEastAsia" w:hAnsiTheme="majorHAnsi" w:cstheme="majorBidi"/>
      <w:i/>
      <w:iCs/>
      <w:color w:val="2E74B5" w:themeColor="accent1" w:themeShade="BF"/>
    </w:rPr>
  </w:style>
  <w:style w:type="character" w:styleId="Robust">
    <w:name w:val="Strong"/>
    <w:basedOn w:val="Fontdeparagrafimplicit"/>
    <w:uiPriority w:val="22"/>
    <w:qFormat/>
    <w:rsid w:val="00CA36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32128">
      <w:bodyDiv w:val="1"/>
      <w:marLeft w:val="0"/>
      <w:marRight w:val="0"/>
      <w:marTop w:val="0"/>
      <w:marBottom w:val="0"/>
      <w:divBdr>
        <w:top w:val="none" w:sz="0" w:space="0" w:color="auto"/>
        <w:left w:val="none" w:sz="0" w:space="0" w:color="auto"/>
        <w:bottom w:val="none" w:sz="0" w:space="0" w:color="auto"/>
        <w:right w:val="none" w:sz="0" w:space="0" w:color="auto"/>
      </w:divBdr>
    </w:div>
    <w:div w:id="246379975">
      <w:bodyDiv w:val="1"/>
      <w:marLeft w:val="0"/>
      <w:marRight w:val="0"/>
      <w:marTop w:val="0"/>
      <w:marBottom w:val="0"/>
      <w:divBdr>
        <w:top w:val="none" w:sz="0" w:space="0" w:color="auto"/>
        <w:left w:val="none" w:sz="0" w:space="0" w:color="auto"/>
        <w:bottom w:val="none" w:sz="0" w:space="0" w:color="auto"/>
        <w:right w:val="none" w:sz="0" w:space="0" w:color="auto"/>
      </w:divBdr>
    </w:div>
    <w:div w:id="311062713">
      <w:bodyDiv w:val="1"/>
      <w:marLeft w:val="0"/>
      <w:marRight w:val="0"/>
      <w:marTop w:val="0"/>
      <w:marBottom w:val="0"/>
      <w:divBdr>
        <w:top w:val="none" w:sz="0" w:space="0" w:color="auto"/>
        <w:left w:val="none" w:sz="0" w:space="0" w:color="auto"/>
        <w:bottom w:val="none" w:sz="0" w:space="0" w:color="auto"/>
        <w:right w:val="none" w:sz="0" w:space="0" w:color="auto"/>
      </w:divBdr>
    </w:div>
    <w:div w:id="377897038">
      <w:bodyDiv w:val="1"/>
      <w:marLeft w:val="0"/>
      <w:marRight w:val="0"/>
      <w:marTop w:val="0"/>
      <w:marBottom w:val="0"/>
      <w:divBdr>
        <w:top w:val="none" w:sz="0" w:space="0" w:color="auto"/>
        <w:left w:val="none" w:sz="0" w:space="0" w:color="auto"/>
        <w:bottom w:val="none" w:sz="0" w:space="0" w:color="auto"/>
        <w:right w:val="none" w:sz="0" w:space="0" w:color="auto"/>
      </w:divBdr>
    </w:div>
    <w:div w:id="433719250">
      <w:bodyDiv w:val="1"/>
      <w:marLeft w:val="0"/>
      <w:marRight w:val="0"/>
      <w:marTop w:val="0"/>
      <w:marBottom w:val="0"/>
      <w:divBdr>
        <w:top w:val="none" w:sz="0" w:space="0" w:color="auto"/>
        <w:left w:val="none" w:sz="0" w:space="0" w:color="auto"/>
        <w:bottom w:val="none" w:sz="0" w:space="0" w:color="auto"/>
        <w:right w:val="none" w:sz="0" w:space="0" w:color="auto"/>
      </w:divBdr>
    </w:div>
    <w:div w:id="693658091">
      <w:bodyDiv w:val="1"/>
      <w:marLeft w:val="0"/>
      <w:marRight w:val="0"/>
      <w:marTop w:val="0"/>
      <w:marBottom w:val="0"/>
      <w:divBdr>
        <w:top w:val="none" w:sz="0" w:space="0" w:color="auto"/>
        <w:left w:val="none" w:sz="0" w:space="0" w:color="auto"/>
        <w:bottom w:val="none" w:sz="0" w:space="0" w:color="auto"/>
        <w:right w:val="none" w:sz="0" w:space="0" w:color="auto"/>
      </w:divBdr>
    </w:div>
    <w:div w:id="804129489">
      <w:bodyDiv w:val="1"/>
      <w:marLeft w:val="0"/>
      <w:marRight w:val="0"/>
      <w:marTop w:val="0"/>
      <w:marBottom w:val="0"/>
      <w:divBdr>
        <w:top w:val="none" w:sz="0" w:space="0" w:color="auto"/>
        <w:left w:val="none" w:sz="0" w:space="0" w:color="auto"/>
        <w:bottom w:val="none" w:sz="0" w:space="0" w:color="auto"/>
        <w:right w:val="none" w:sz="0" w:space="0" w:color="auto"/>
      </w:divBdr>
    </w:div>
    <w:div w:id="890968690">
      <w:bodyDiv w:val="1"/>
      <w:marLeft w:val="0"/>
      <w:marRight w:val="0"/>
      <w:marTop w:val="0"/>
      <w:marBottom w:val="0"/>
      <w:divBdr>
        <w:top w:val="none" w:sz="0" w:space="0" w:color="auto"/>
        <w:left w:val="none" w:sz="0" w:space="0" w:color="auto"/>
        <w:bottom w:val="none" w:sz="0" w:space="0" w:color="auto"/>
        <w:right w:val="none" w:sz="0" w:space="0" w:color="auto"/>
      </w:divBdr>
    </w:div>
    <w:div w:id="1167137444">
      <w:bodyDiv w:val="1"/>
      <w:marLeft w:val="0"/>
      <w:marRight w:val="0"/>
      <w:marTop w:val="0"/>
      <w:marBottom w:val="0"/>
      <w:divBdr>
        <w:top w:val="none" w:sz="0" w:space="0" w:color="auto"/>
        <w:left w:val="none" w:sz="0" w:space="0" w:color="auto"/>
        <w:bottom w:val="none" w:sz="0" w:space="0" w:color="auto"/>
        <w:right w:val="none" w:sz="0" w:space="0" w:color="auto"/>
      </w:divBdr>
    </w:div>
    <w:div w:id="1259602308">
      <w:bodyDiv w:val="1"/>
      <w:marLeft w:val="0"/>
      <w:marRight w:val="0"/>
      <w:marTop w:val="0"/>
      <w:marBottom w:val="0"/>
      <w:divBdr>
        <w:top w:val="none" w:sz="0" w:space="0" w:color="auto"/>
        <w:left w:val="none" w:sz="0" w:space="0" w:color="auto"/>
        <w:bottom w:val="none" w:sz="0" w:space="0" w:color="auto"/>
        <w:right w:val="none" w:sz="0" w:space="0" w:color="auto"/>
      </w:divBdr>
    </w:div>
    <w:div w:id="1302685498">
      <w:bodyDiv w:val="1"/>
      <w:marLeft w:val="0"/>
      <w:marRight w:val="0"/>
      <w:marTop w:val="0"/>
      <w:marBottom w:val="0"/>
      <w:divBdr>
        <w:top w:val="none" w:sz="0" w:space="0" w:color="auto"/>
        <w:left w:val="none" w:sz="0" w:space="0" w:color="auto"/>
        <w:bottom w:val="none" w:sz="0" w:space="0" w:color="auto"/>
        <w:right w:val="none" w:sz="0" w:space="0" w:color="auto"/>
      </w:divBdr>
    </w:div>
    <w:div w:id="1570115810">
      <w:bodyDiv w:val="1"/>
      <w:marLeft w:val="0"/>
      <w:marRight w:val="0"/>
      <w:marTop w:val="0"/>
      <w:marBottom w:val="0"/>
      <w:divBdr>
        <w:top w:val="none" w:sz="0" w:space="0" w:color="auto"/>
        <w:left w:val="none" w:sz="0" w:space="0" w:color="auto"/>
        <w:bottom w:val="none" w:sz="0" w:space="0" w:color="auto"/>
        <w:right w:val="none" w:sz="0" w:space="0" w:color="auto"/>
      </w:divBdr>
    </w:div>
    <w:div w:id="1830517272">
      <w:bodyDiv w:val="1"/>
      <w:marLeft w:val="0"/>
      <w:marRight w:val="0"/>
      <w:marTop w:val="0"/>
      <w:marBottom w:val="0"/>
      <w:divBdr>
        <w:top w:val="none" w:sz="0" w:space="0" w:color="auto"/>
        <w:left w:val="none" w:sz="0" w:space="0" w:color="auto"/>
        <w:bottom w:val="none" w:sz="0" w:space="0" w:color="auto"/>
        <w:right w:val="none" w:sz="0" w:space="0" w:color="auto"/>
      </w:divBdr>
    </w:div>
    <w:div w:id="1852143495">
      <w:bodyDiv w:val="1"/>
      <w:marLeft w:val="0"/>
      <w:marRight w:val="0"/>
      <w:marTop w:val="0"/>
      <w:marBottom w:val="0"/>
      <w:divBdr>
        <w:top w:val="none" w:sz="0" w:space="0" w:color="auto"/>
        <w:left w:val="none" w:sz="0" w:space="0" w:color="auto"/>
        <w:bottom w:val="none" w:sz="0" w:space="0" w:color="auto"/>
        <w:right w:val="none" w:sz="0" w:space="0" w:color="auto"/>
      </w:divBdr>
    </w:div>
    <w:div w:id="1876236913">
      <w:bodyDiv w:val="1"/>
      <w:marLeft w:val="0"/>
      <w:marRight w:val="0"/>
      <w:marTop w:val="0"/>
      <w:marBottom w:val="0"/>
      <w:divBdr>
        <w:top w:val="none" w:sz="0" w:space="0" w:color="auto"/>
        <w:left w:val="none" w:sz="0" w:space="0" w:color="auto"/>
        <w:bottom w:val="none" w:sz="0" w:space="0" w:color="auto"/>
        <w:right w:val="none" w:sz="0" w:space="0" w:color="auto"/>
      </w:divBdr>
    </w:div>
    <w:div w:id="201093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articip.gov.md/ro/document/stages/ministerul-agriculturii-si-industriei-alimentare-prezinta-pentru-consultari-analiza-impactului-de-reglementare-la-proiectul-de-hotarire-de-guvern-cu-privire-la-modificarea-hotararii-guvernului-nr-162009-su-privire-la-aprobarea-reglementarii-tehnice-produse-pe-baza-de-grasimi-vegetale/1058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ia.leahu@maia.gov.m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6A06A-5F15-4CE2-A64B-42A105AB4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4515</Words>
  <Characters>26188</Characters>
  <Application>Microsoft Office Word</Application>
  <DocSecurity>0</DocSecurity>
  <Lines>218</Lines>
  <Paragraphs>61</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Leahu</dc:creator>
  <cp:keywords/>
  <dc:description/>
  <cp:lastModifiedBy>Maria Leahu</cp:lastModifiedBy>
  <cp:revision>2</cp:revision>
  <cp:lastPrinted>2021-12-29T15:35:00Z</cp:lastPrinted>
  <dcterms:created xsi:type="dcterms:W3CDTF">2023-09-08T06:36:00Z</dcterms:created>
  <dcterms:modified xsi:type="dcterms:W3CDTF">2023-09-08T06:36:00Z</dcterms:modified>
</cp:coreProperties>
</file>