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21AF2" w14:textId="77777777" w:rsidR="00342500" w:rsidRPr="00743B82" w:rsidRDefault="00342500" w:rsidP="00426492">
      <w:pPr>
        <w:pStyle w:val="30"/>
        <w:spacing w:after="0" w:line="276" w:lineRule="auto"/>
        <w:rPr>
          <w:lang w:val="ro-MD"/>
        </w:rPr>
      </w:pPr>
      <w:r w:rsidRPr="00743B82">
        <w:rPr>
          <w:lang w:val="ro-MD"/>
        </w:rPr>
        <w:t>Republica Moldova</w:t>
      </w:r>
    </w:p>
    <w:p w14:paraId="60A0A781" w14:textId="77777777" w:rsidR="00342500" w:rsidRPr="00743B82" w:rsidRDefault="00342500" w:rsidP="00426492">
      <w:pPr>
        <w:pStyle w:val="10"/>
        <w:keepNext/>
        <w:keepLines/>
        <w:spacing w:after="0" w:line="276" w:lineRule="auto"/>
        <w:rPr>
          <w:lang w:val="ro-MD"/>
        </w:rPr>
      </w:pPr>
      <w:bookmarkStart w:id="0" w:name="bookmark0"/>
      <w:r w:rsidRPr="00743B82">
        <w:rPr>
          <w:lang w:val="ro-MD"/>
        </w:rPr>
        <w:t>MINISTERUL MEDIULUI</w:t>
      </w:r>
      <w:bookmarkEnd w:id="0"/>
    </w:p>
    <w:p w14:paraId="25270CE5" w14:textId="77777777" w:rsidR="00342500" w:rsidRPr="00426492" w:rsidRDefault="00342500" w:rsidP="00426492">
      <w:pPr>
        <w:spacing w:after="0" w:line="276" w:lineRule="auto"/>
        <w:ind w:firstLine="567"/>
        <w:jc w:val="center"/>
        <w:rPr>
          <w:rFonts w:ascii="Times New Roman" w:eastAsia="SimSun" w:hAnsi="Times New Roman" w:cs="Times New Roman"/>
          <w:lang w:val="ro-MD"/>
        </w:rPr>
      </w:pPr>
    </w:p>
    <w:p w14:paraId="4BC18B84" w14:textId="09DE0308" w:rsidR="00342500" w:rsidRPr="00743B82" w:rsidRDefault="00342500" w:rsidP="00426492">
      <w:pPr>
        <w:spacing w:after="0" w:line="276" w:lineRule="auto"/>
        <w:ind w:firstLine="567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o-MD"/>
        </w:rPr>
      </w:pPr>
      <w:r w:rsidRPr="00743B82">
        <w:rPr>
          <w:rFonts w:ascii="Times New Roman" w:eastAsia="SimSun" w:hAnsi="Times New Roman" w:cs="Times New Roman"/>
          <w:b/>
          <w:bCs/>
          <w:sz w:val="28"/>
          <w:szCs w:val="28"/>
          <w:lang w:val="ro-MD"/>
        </w:rPr>
        <w:t>INSTRUCȚIUNE</w:t>
      </w:r>
    </w:p>
    <w:p w14:paraId="4B53F3CB" w14:textId="4D89BFE4" w:rsidR="00342500" w:rsidRPr="00743B82" w:rsidRDefault="00342500" w:rsidP="00426492">
      <w:pPr>
        <w:tabs>
          <w:tab w:val="right" w:pos="9782"/>
        </w:tabs>
        <w:spacing w:after="0" w:line="276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o-MD"/>
        </w:rPr>
      </w:pPr>
      <w:r w:rsidRPr="00743B82">
        <w:rPr>
          <w:rFonts w:ascii="Times New Roman" w:eastAsia="SimSun" w:hAnsi="Times New Roman" w:cs="Times New Roman"/>
          <w:b/>
          <w:bCs/>
          <w:sz w:val="28"/>
          <w:szCs w:val="28"/>
          <w:lang w:val="ro-MD"/>
        </w:rPr>
        <w:t>privind elaborarea și coordonarea Planurilor anuale de dezvoltare a lucrărilor miniere</w:t>
      </w:r>
    </w:p>
    <w:p w14:paraId="2FA0F953" w14:textId="77777777" w:rsidR="00342500" w:rsidRPr="00426492" w:rsidRDefault="00342500" w:rsidP="00426492">
      <w:pPr>
        <w:tabs>
          <w:tab w:val="right" w:pos="9782"/>
        </w:tabs>
        <w:spacing w:after="0" w:line="276" w:lineRule="auto"/>
        <w:rPr>
          <w:rFonts w:ascii="Times New Roman" w:eastAsia="SimSun" w:hAnsi="Times New Roman" w:cs="Times New Roman"/>
          <w:lang w:val="ro-MD"/>
        </w:rPr>
      </w:pPr>
    </w:p>
    <w:p w14:paraId="064D57BC" w14:textId="6D929682" w:rsidR="00342500" w:rsidRPr="00743B82" w:rsidRDefault="00342500" w:rsidP="00426492">
      <w:pPr>
        <w:pStyle w:val="Listparagraf"/>
        <w:numPr>
          <w:ilvl w:val="0"/>
          <w:numId w:val="2"/>
        </w:numPr>
        <w:spacing w:after="0" w:line="276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o-MD"/>
        </w:rPr>
      </w:pPr>
      <w:r w:rsidRPr="00743B82">
        <w:rPr>
          <w:rFonts w:ascii="Times New Roman" w:hAnsi="Times New Roman" w:cs="Times New Roman"/>
          <w:b/>
          <w:bCs/>
          <w:sz w:val="27"/>
          <w:szCs w:val="27"/>
          <w:lang w:val="ro-MD"/>
        </w:rPr>
        <w:t>DISPOZIȚII GENERALE.</w:t>
      </w:r>
    </w:p>
    <w:p w14:paraId="1E36995E" w14:textId="641EC975" w:rsidR="00426492" w:rsidRPr="00426492" w:rsidRDefault="00342500" w:rsidP="00265EFE">
      <w:pPr>
        <w:pStyle w:val="Listparagraf"/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spacing w:before="287" w:after="0" w:line="276" w:lineRule="auto"/>
        <w:ind w:left="0" w:right="1" w:firstLine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26492">
        <w:rPr>
          <w:rFonts w:ascii="Times New Roman" w:hAnsi="Times New Roman" w:cs="Times New Roman"/>
          <w:sz w:val="24"/>
          <w:szCs w:val="24"/>
          <w:lang w:val="ro-MD"/>
        </w:rPr>
        <w:t xml:space="preserve">Prezenta instrucțiune (în continuare – instrucțiune) </w:t>
      </w:r>
      <w:r w:rsidR="00E41EB9" w:rsidRPr="00426492">
        <w:rPr>
          <w:rFonts w:ascii="Times New Roman" w:hAnsi="Times New Roman" w:cs="Times New Roman"/>
          <w:sz w:val="24"/>
          <w:szCs w:val="24"/>
          <w:lang w:val="ro-MD"/>
        </w:rPr>
        <w:t>stabilește</w:t>
      </w:r>
      <w:r w:rsidRPr="00426492">
        <w:rPr>
          <w:rFonts w:ascii="Times New Roman" w:hAnsi="Times New Roman" w:cs="Times New Roman"/>
          <w:sz w:val="24"/>
          <w:szCs w:val="24"/>
          <w:lang w:val="ro-MD"/>
        </w:rPr>
        <w:t xml:space="preserve"> modul de examinare </w:t>
      </w:r>
      <w:r w:rsidR="00E41EB9" w:rsidRPr="00426492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426492">
        <w:rPr>
          <w:rFonts w:ascii="Times New Roman" w:hAnsi="Times New Roman" w:cs="Times New Roman"/>
          <w:spacing w:val="1"/>
          <w:sz w:val="24"/>
          <w:szCs w:val="24"/>
          <w:lang w:val="ro-MD"/>
        </w:rPr>
        <w:t xml:space="preserve"> </w:t>
      </w:r>
      <w:r w:rsidRPr="00426492">
        <w:rPr>
          <w:rFonts w:ascii="Times New Roman" w:hAnsi="Times New Roman" w:cs="Times New Roman"/>
          <w:sz w:val="24"/>
          <w:szCs w:val="24"/>
          <w:lang w:val="ro-MD"/>
        </w:rPr>
        <w:t>aprobare a planurilor de dezvoltare a lucrărilor miniere, normativele de pierderi a</w:t>
      </w:r>
      <w:r w:rsidRPr="00426492">
        <w:rPr>
          <w:rFonts w:ascii="Times New Roman" w:hAnsi="Times New Roman" w:cs="Times New Roman"/>
          <w:spacing w:val="1"/>
          <w:sz w:val="24"/>
          <w:szCs w:val="24"/>
          <w:lang w:val="ro-MD"/>
        </w:rPr>
        <w:t xml:space="preserve"> </w:t>
      </w:r>
      <w:r w:rsidR="00E41EB9" w:rsidRPr="00426492">
        <w:rPr>
          <w:rFonts w:ascii="Times New Roman" w:hAnsi="Times New Roman" w:cs="Times New Roman"/>
          <w:sz w:val="24"/>
          <w:szCs w:val="24"/>
          <w:lang w:val="ro-MD"/>
        </w:rPr>
        <w:t>substanțelor</w:t>
      </w:r>
      <w:r w:rsidRPr="00426492">
        <w:rPr>
          <w:rFonts w:ascii="Times New Roman" w:hAnsi="Times New Roman" w:cs="Times New Roman"/>
          <w:spacing w:val="-2"/>
          <w:sz w:val="24"/>
          <w:szCs w:val="24"/>
          <w:lang w:val="ro-MD"/>
        </w:rPr>
        <w:t xml:space="preserve"> </w:t>
      </w:r>
      <w:r w:rsidRPr="00426492">
        <w:rPr>
          <w:rFonts w:ascii="Times New Roman" w:hAnsi="Times New Roman" w:cs="Times New Roman"/>
          <w:sz w:val="24"/>
          <w:szCs w:val="24"/>
          <w:lang w:val="ro-MD"/>
        </w:rPr>
        <w:t>minerale</w:t>
      </w:r>
      <w:r w:rsidRPr="00426492">
        <w:rPr>
          <w:rFonts w:ascii="Times New Roman" w:hAnsi="Times New Roman" w:cs="Times New Roman"/>
          <w:spacing w:val="-1"/>
          <w:sz w:val="24"/>
          <w:szCs w:val="24"/>
          <w:lang w:val="ro-MD"/>
        </w:rPr>
        <w:t xml:space="preserve"> </w:t>
      </w:r>
      <w:r w:rsidRPr="00426492">
        <w:rPr>
          <w:rFonts w:ascii="Times New Roman" w:hAnsi="Times New Roman" w:cs="Times New Roman"/>
          <w:sz w:val="24"/>
          <w:szCs w:val="24"/>
          <w:lang w:val="ro-MD"/>
        </w:rPr>
        <w:t>utile</w:t>
      </w:r>
      <w:r w:rsidRPr="00426492">
        <w:rPr>
          <w:rFonts w:ascii="Times New Roman" w:hAnsi="Times New Roman" w:cs="Times New Roman"/>
          <w:spacing w:val="-1"/>
          <w:sz w:val="24"/>
          <w:szCs w:val="24"/>
          <w:lang w:val="ro-MD"/>
        </w:rPr>
        <w:t xml:space="preserve"> </w:t>
      </w:r>
      <w:r w:rsidRPr="00426492">
        <w:rPr>
          <w:rFonts w:ascii="Times New Roman" w:hAnsi="Times New Roman" w:cs="Times New Roman"/>
          <w:sz w:val="24"/>
          <w:szCs w:val="24"/>
          <w:lang w:val="ro-MD"/>
        </w:rPr>
        <w:t>în timpul extragerii</w:t>
      </w:r>
      <w:r w:rsidR="006C2FA2" w:rsidRPr="00426492">
        <w:rPr>
          <w:rFonts w:ascii="Times New Roman" w:hAnsi="Times New Roman" w:cs="Times New Roman"/>
          <w:sz w:val="24"/>
          <w:szCs w:val="24"/>
          <w:lang w:val="ro-MD"/>
        </w:rPr>
        <w:t>, și este elaborată întru executarea următoarelor acte legislative:</w:t>
      </w:r>
      <w:r w:rsidR="00E41EB9" w:rsidRPr="0042649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6C2FA2" w:rsidRPr="00426492">
        <w:rPr>
          <w:rFonts w:ascii="Times New Roman" w:hAnsi="Times New Roman" w:cs="Times New Roman"/>
          <w:i/>
          <w:iCs/>
          <w:sz w:val="24"/>
          <w:szCs w:val="24"/>
          <w:lang w:val="ro-MD"/>
        </w:rPr>
        <w:t>Codul subsolului</w:t>
      </w:r>
      <w:r w:rsidR="006C2FA2" w:rsidRPr="00426492">
        <w:rPr>
          <w:rFonts w:ascii="Times New Roman" w:hAnsi="Times New Roman" w:cs="Times New Roman"/>
          <w:sz w:val="24"/>
          <w:szCs w:val="24"/>
          <w:lang w:val="ro-MD"/>
        </w:rPr>
        <w:t xml:space="preserve"> nr.</w:t>
      </w:r>
      <w:r w:rsidR="00EE02D3" w:rsidRPr="0042649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6C2FA2" w:rsidRPr="00426492">
        <w:rPr>
          <w:rFonts w:ascii="Times New Roman" w:hAnsi="Times New Roman" w:cs="Times New Roman"/>
          <w:sz w:val="24"/>
          <w:szCs w:val="24"/>
          <w:lang w:val="ro-MD"/>
        </w:rPr>
        <w:t>3</w:t>
      </w:r>
      <w:r w:rsidR="00EE02D3" w:rsidRPr="00426492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6C2FA2" w:rsidRPr="00426492">
        <w:rPr>
          <w:rFonts w:ascii="Times New Roman" w:hAnsi="Times New Roman" w:cs="Times New Roman"/>
          <w:sz w:val="24"/>
          <w:szCs w:val="24"/>
          <w:lang w:val="ro-MD"/>
        </w:rPr>
        <w:t>2009;</w:t>
      </w:r>
      <w:r w:rsidR="00E41EB9" w:rsidRPr="0042649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6C2FA2" w:rsidRPr="00426492">
        <w:rPr>
          <w:rFonts w:ascii="Times New Roman" w:hAnsi="Times New Roman" w:cs="Times New Roman"/>
          <w:sz w:val="24"/>
          <w:szCs w:val="24"/>
          <w:lang w:val="ro-MD"/>
        </w:rPr>
        <w:t>Legea nr.86</w:t>
      </w:r>
      <w:r w:rsidR="00EE02D3" w:rsidRPr="00426492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6C2FA2" w:rsidRPr="00426492">
        <w:rPr>
          <w:rFonts w:ascii="Times New Roman" w:hAnsi="Times New Roman" w:cs="Times New Roman"/>
          <w:sz w:val="24"/>
          <w:szCs w:val="24"/>
          <w:lang w:val="ro-MD"/>
        </w:rPr>
        <w:t xml:space="preserve">2014 </w:t>
      </w:r>
      <w:r w:rsidR="006C2FA2" w:rsidRPr="00426492">
        <w:rPr>
          <w:rFonts w:ascii="Times New Roman" w:hAnsi="Times New Roman" w:cs="Times New Roman"/>
          <w:i/>
          <w:iCs/>
          <w:sz w:val="24"/>
          <w:szCs w:val="24"/>
          <w:lang w:val="ro-MD"/>
        </w:rPr>
        <w:t>privind evaluarea impactului asupra mediului</w:t>
      </w:r>
      <w:r w:rsidR="006C2FA2" w:rsidRPr="00426492">
        <w:rPr>
          <w:rFonts w:ascii="Times New Roman" w:hAnsi="Times New Roman" w:cs="Times New Roman"/>
          <w:sz w:val="24"/>
          <w:szCs w:val="24"/>
          <w:lang w:val="ro-MD"/>
        </w:rPr>
        <w:t>;</w:t>
      </w:r>
      <w:r w:rsidR="00E41EB9" w:rsidRPr="0042649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6C2FA2" w:rsidRPr="00426492">
        <w:rPr>
          <w:rFonts w:ascii="Times New Roman" w:hAnsi="Times New Roman" w:cs="Times New Roman"/>
          <w:sz w:val="24"/>
          <w:szCs w:val="24"/>
          <w:lang w:val="ro-MD"/>
        </w:rPr>
        <w:t>HG nr. 1131</w:t>
      </w:r>
      <w:r w:rsidR="00EE02D3" w:rsidRPr="00426492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6C2FA2" w:rsidRPr="00426492">
        <w:rPr>
          <w:rFonts w:ascii="Times New Roman" w:hAnsi="Times New Roman" w:cs="Times New Roman"/>
          <w:sz w:val="24"/>
          <w:szCs w:val="24"/>
          <w:lang w:val="ro-MD"/>
        </w:rPr>
        <w:t xml:space="preserve">2016 </w:t>
      </w:r>
      <w:r w:rsidR="006C2FA2" w:rsidRPr="00426492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pentru aprobarea Regulamentului cu privire la modul de prezentare de către beneficiarii subsolului a rapoartelor privind </w:t>
      </w:r>
      <w:r w:rsidR="00E41EB9" w:rsidRPr="00426492">
        <w:rPr>
          <w:rFonts w:ascii="Times New Roman" w:hAnsi="Times New Roman" w:cs="Times New Roman"/>
          <w:i/>
          <w:iCs/>
          <w:sz w:val="24"/>
          <w:szCs w:val="24"/>
          <w:lang w:val="ro-MD"/>
        </w:rPr>
        <w:t>mișcarea</w:t>
      </w:r>
      <w:r w:rsidR="006C2FA2" w:rsidRPr="00426492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rezervelor de </w:t>
      </w:r>
      <w:r w:rsidR="00E41EB9" w:rsidRPr="00426492">
        <w:rPr>
          <w:rFonts w:ascii="Times New Roman" w:hAnsi="Times New Roman" w:cs="Times New Roman"/>
          <w:i/>
          <w:iCs/>
          <w:sz w:val="24"/>
          <w:szCs w:val="24"/>
          <w:lang w:val="ro-MD"/>
        </w:rPr>
        <w:t>substanțe</w:t>
      </w:r>
      <w:r w:rsidR="006C2FA2" w:rsidRPr="00426492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minerale utile</w:t>
      </w:r>
      <w:r w:rsidR="006C2FA2" w:rsidRPr="00426492">
        <w:rPr>
          <w:rFonts w:ascii="Times New Roman" w:hAnsi="Times New Roman" w:cs="Times New Roman"/>
          <w:sz w:val="24"/>
          <w:szCs w:val="24"/>
          <w:lang w:val="ro-MD"/>
        </w:rPr>
        <w:t>;</w:t>
      </w:r>
      <w:r w:rsidR="00E41EB9" w:rsidRPr="0042649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6C2FA2" w:rsidRPr="00426492">
        <w:rPr>
          <w:rFonts w:ascii="Times New Roman" w:hAnsi="Times New Roman" w:cs="Times New Roman"/>
          <w:sz w:val="24"/>
          <w:szCs w:val="24"/>
          <w:lang w:val="ro-MD"/>
        </w:rPr>
        <w:t>HG nr. 570</w:t>
      </w:r>
      <w:r w:rsidR="00EE02D3" w:rsidRPr="00426492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6C2FA2" w:rsidRPr="00426492">
        <w:rPr>
          <w:rFonts w:ascii="Times New Roman" w:hAnsi="Times New Roman" w:cs="Times New Roman"/>
          <w:sz w:val="24"/>
          <w:szCs w:val="24"/>
          <w:lang w:val="ro-MD"/>
        </w:rPr>
        <w:t xml:space="preserve">2009 </w:t>
      </w:r>
      <w:r w:rsidR="006C2FA2" w:rsidRPr="00426492">
        <w:rPr>
          <w:rFonts w:ascii="Times New Roman" w:hAnsi="Times New Roman" w:cs="Times New Roman"/>
          <w:i/>
          <w:iCs/>
          <w:sz w:val="24"/>
          <w:szCs w:val="24"/>
          <w:lang w:val="ro-MD"/>
        </w:rPr>
        <w:t>cu privire la aprobarea unor acte normative în vederea implementării prevederilor Codului subsolului</w:t>
      </w:r>
      <w:r w:rsidR="006C2FA2" w:rsidRPr="00426492">
        <w:rPr>
          <w:rFonts w:ascii="Times New Roman" w:hAnsi="Times New Roman" w:cs="Times New Roman"/>
          <w:sz w:val="24"/>
          <w:szCs w:val="24"/>
          <w:lang w:val="ro-MD"/>
        </w:rPr>
        <w:t>;</w:t>
      </w:r>
      <w:r w:rsidR="00E41EB9" w:rsidRPr="0042649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6C2FA2" w:rsidRPr="00426492">
        <w:rPr>
          <w:rFonts w:ascii="Times New Roman" w:hAnsi="Times New Roman" w:cs="Times New Roman"/>
          <w:sz w:val="24"/>
          <w:szCs w:val="24"/>
          <w:lang w:val="ro-MD"/>
        </w:rPr>
        <w:t>HG nr. 646</w:t>
      </w:r>
      <w:r w:rsidR="00EE02D3" w:rsidRPr="00426492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6C2FA2" w:rsidRPr="00426492">
        <w:rPr>
          <w:rFonts w:ascii="Times New Roman" w:hAnsi="Times New Roman" w:cs="Times New Roman"/>
          <w:sz w:val="24"/>
          <w:szCs w:val="24"/>
          <w:lang w:val="ro-MD"/>
        </w:rPr>
        <w:t xml:space="preserve">2010 </w:t>
      </w:r>
      <w:r w:rsidR="006C2FA2" w:rsidRPr="00426492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cu privire la aprobarea listei </w:t>
      </w:r>
      <w:r w:rsidR="00E41EB9" w:rsidRPr="00426492">
        <w:rPr>
          <w:rFonts w:ascii="Times New Roman" w:hAnsi="Times New Roman" w:cs="Times New Roman"/>
          <w:i/>
          <w:iCs/>
          <w:sz w:val="24"/>
          <w:szCs w:val="24"/>
          <w:lang w:val="ro-MD"/>
        </w:rPr>
        <w:t>substanțelor</w:t>
      </w:r>
      <w:r w:rsidR="006C2FA2" w:rsidRPr="00426492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minerale utile de </w:t>
      </w:r>
      <w:r w:rsidR="00E41EB9" w:rsidRPr="00426492">
        <w:rPr>
          <w:rFonts w:ascii="Times New Roman" w:hAnsi="Times New Roman" w:cs="Times New Roman"/>
          <w:i/>
          <w:iCs/>
          <w:sz w:val="24"/>
          <w:szCs w:val="24"/>
          <w:lang w:val="ro-MD"/>
        </w:rPr>
        <w:t>importantă</w:t>
      </w:r>
      <w:r w:rsidR="006C2FA2" w:rsidRPr="00426492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  <w:r w:rsidR="00E41EB9" w:rsidRPr="00426492">
        <w:rPr>
          <w:rFonts w:ascii="Times New Roman" w:hAnsi="Times New Roman" w:cs="Times New Roman"/>
          <w:i/>
          <w:iCs/>
          <w:sz w:val="24"/>
          <w:szCs w:val="24"/>
          <w:lang w:val="ro-MD"/>
        </w:rPr>
        <w:t>națională</w:t>
      </w:r>
      <w:r w:rsidR="006C2FA2" w:rsidRPr="00426492">
        <w:rPr>
          <w:rFonts w:ascii="Times New Roman" w:hAnsi="Times New Roman" w:cs="Times New Roman"/>
          <w:sz w:val="24"/>
          <w:szCs w:val="24"/>
          <w:lang w:val="ro-MD"/>
        </w:rPr>
        <w:t>;</w:t>
      </w:r>
      <w:r w:rsidR="0042649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28E0CF32" w14:textId="1F3A7AA2" w:rsidR="006C2FA2" w:rsidRPr="00743B82" w:rsidRDefault="006C2FA2" w:rsidP="009D2CB4">
      <w:pPr>
        <w:pStyle w:val="Listparagraf"/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spacing w:before="287" w:after="0" w:line="276" w:lineRule="auto"/>
        <w:ind w:left="0" w:right="1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Instrucțiunea este obligatorie pentru </w:t>
      </w:r>
      <w:r w:rsidR="007C7A76" w:rsidRPr="00743B82">
        <w:rPr>
          <w:rFonts w:ascii="Times New Roman" w:hAnsi="Times New Roman" w:cs="Times New Roman"/>
          <w:sz w:val="24"/>
          <w:szCs w:val="24"/>
          <w:lang w:val="ro-MD"/>
        </w:rPr>
        <w:t>toți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7C7A76" w:rsidRPr="00743B82">
        <w:rPr>
          <w:rFonts w:ascii="Times New Roman" w:hAnsi="Times New Roman" w:cs="Times New Roman"/>
          <w:sz w:val="24"/>
          <w:szCs w:val="24"/>
          <w:lang w:val="ro-MD"/>
        </w:rPr>
        <w:t>agenții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economici indiferent de forma lor juridică de</w:t>
      </w:r>
      <w:r w:rsidRPr="00743B82">
        <w:rPr>
          <w:rFonts w:ascii="Times New Roman" w:hAnsi="Times New Roman" w:cs="Times New Roman"/>
          <w:spacing w:val="1"/>
          <w:sz w:val="24"/>
          <w:szCs w:val="24"/>
          <w:lang w:val="ro-MD"/>
        </w:rPr>
        <w:t xml:space="preserve"> 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>organizare,</w:t>
      </w:r>
      <w:r w:rsidRPr="00743B82">
        <w:rPr>
          <w:rFonts w:ascii="Times New Roman" w:hAnsi="Times New Roman" w:cs="Times New Roman"/>
          <w:spacing w:val="-2"/>
          <w:sz w:val="24"/>
          <w:szCs w:val="24"/>
          <w:lang w:val="ro-MD"/>
        </w:rPr>
        <w:t xml:space="preserve"> 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>activitatea</w:t>
      </w:r>
      <w:r w:rsidRPr="00743B82">
        <w:rPr>
          <w:rFonts w:ascii="Times New Roman" w:hAnsi="Times New Roman" w:cs="Times New Roman"/>
          <w:spacing w:val="-3"/>
          <w:sz w:val="24"/>
          <w:szCs w:val="24"/>
          <w:lang w:val="ro-MD"/>
        </w:rPr>
        <w:t xml:space="preserve"> 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>cărora</w:t>
      </w:r>
      <w:r w:rsidRPr="00743B82">
        <w:rPr>
          <w:rFonts w:ascii="Times New Roman" w:hAnsi="Times New Roman" w:cs="Times New Roman"/>
          <w:spacing w:val="-3"/>
          <w:sz w:val="24"/>
          <w:szCs w:val="24"/>
          <w:lang w:val="ro-MD"/>
        </w:rPr>
        <w:t xml:space="preserve"> 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>este</w:t>
      </w:r>
      <w:r w:rsidRPr="00743B82">
        <w:rPr>
          <w:rFonts w:ascii="Times New Roman" w:hAnsi="Times New Roman" w:cs="Times New Roman"/>
          <w:spacing w:val="-2"/>
          <w:sz w:val="24"/>
          <w:szCs w:val="24"/>
          <w:lang w:val="ro-MD"/>
        </w:rPr>
        <w:t xml:space="preserve"> 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>legată</w:t>
      </w:r>
      <w:r w:rsidRPr="00743B82">
        <w:rPr>
          <w:rFonts w:ascii="Times New Roman" w:hAnsi="Times New Roman" w:cs="Times New Roman"/>
          <w:spacing w:val="-3"/>
          <w:sz w:val="24"/>
          <w:szCs w:val="24"/>
          <w:lang w:val="ro-MD"/>
        </w:rPr>
        <w:t xml:space="preserve"> 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>de</w:t>
      </w:r>
      <w:r w:rsidRPr="00743B82">
        <w:rPr>
          <w:rFonts w:ascii="Times New Roman" w:hAnsi="Times New Roman" w:cs="Times New Roman"/>
          <w:spacing w:val="-3"/>
          <w:sz w:val="24"/>
          <w:szCs w:val="24"/>
          <w:lang w:val="ro-MD"/>
        </w:rPr>
        <w:t xml:space="preserve"> </w:t>
      </w:r>
      <w:r w:rsidR="008B7786">
        <w:rPr>
          <w:rFonts w:ascii="Times New Roman" w:hAnsi="Times New Roman" w:cs="Times New Roman"/>
          <w:sz w:val="24"/>
          <w:szCs w:val="24"/>
          <w:lang w:val="ro-MD"/>
        </w:rPr>
        <w:t>folosirea sectoarelor de subsol pentru exploatarea</w:t>
      </w:r>
      <w:r w:rsidRPr="00743B82">
        <w:rPr>
          <w:rFonts w:ascii="Times New Roman" w:hAnsi="Times New Roman" w:cs="Times New Roman"/>
          <w:spacing w:val="-3"/>
          <w:sz w:val="24"/>
          <w:szCs w:val="24"/>
          <w:lang w:val="ro-MD"/>
        </w:rPr>
        <w:t xml:space="preserve"> </w:t>
      </w:r>
      <w:r w:rsidR="007C7A76" w:rsidRPr="00743B82">
        <w:rPr>
          <w:rFonts w:ascii="Times New Roman" w:hAnsi="Times New Roman" w:cs="Times New Roman"/>
          <w:sz w:val="24"/>
          <w:szCs w:val="24"/>
          <w:lang w:val="ro-MD"/>
        </w:rPr>
        <w:t>substanțe</w:t>
      </w:r>
      <w:r w:rsidR="008B7786">
        <w:rPr>
          <w:rFonts w:ascii="Times New Roman" w:hAnsi="Times New Roman" w:cs="Times New Roman"/>
          <w:sz w:val="24"/>
          <w:szCs w:val="24"/>
          <w:lang w:val="ro-MD"/>
        </w:rPr>
        <w:t>lor</w:t>
      </w:r>
      <w:r w:rsidRPr="00743B82">
        <w:rPr>
          <w:rFonts w:ascii="Times New Roman" w:hAnsi="Times New Roman" w:cs="Times New Roman"/>
          <w:spacing w:val="-3"/>
          <w:sz w:val="24"/>
          <w:szCs w:val="24"/>
          <w:lang w:val="ro-MD"/>
        </w:rPr>
        <w:t xml:space="preserve"> 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>minerale</w:t>
      </w:r>
      <w:r w:rsidRPr="00743B82">
        <w:rPr>
          <w:rFonts w:ascii="Times New Roman" w:hAnsi="Times New Roman" w:cs="Times New Roman"/>
          <w:spacing w:val="-3"/>
          <w:sz w:val="24"/>
          <w:szCs w:val="24"/>
          <w:lang w:val="ro-MD"/>
        </w:rPr>
        <w:t xml:space="preserve"> 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>utile.</w:t>
      </w:r>
    </w:p>
    <w:p w14:paraId="08D3AD29" w14:textId="79531145" w:rsidR="002B2029" w:rsidRPr="00FB7CC0" w:rsidRDefault="0041477D" w:rsidP="009D2CB4">
      <w:pPr>
        <w:pStyle w:val="Listparagraf"/>
        <w:numPr>
          <w:ilvl w:val="1"/>
          <w:numId w:val="5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B7CC0">
        <w:rPr>
          <w:rFonts w:ascii="Times New Roman" w:hAnsi="Times New Roman" w:cs="Times New Roman"/>
          <w:sz w:val="24"/>
          <w:szCs w:val="24"/>
          <w:lang w:val="ro-MD"/>
        </w:rPr>
        <w:t>Planul de dezvoltare a lucrărilor miniere</w:t>
      </w:r>
      <w:r w:rsidR="008B7786" w:rsidRPr="00FB7CC0">
        <w:rPr>
          <w:rFonts w:ascii="Times New Roman" w:hAnsi="Times New Roman" w:cs="Times New Roman"/>
          <w:sz w:val="24"/>
          <w:szCs w:val="24"/>
          <w:lang w:val="ro-MD"/>
        </w:rPr>
        <w:t xml:space="preserve"> stabilește</w:t>
      </w:r>
      <w:r w:rsidRPr="00FB7CC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8B7786" w:rsidRPr="00FB7CC0">
        <w:rPr>
          <w:rFonts w:ascii="Times New Roman" w:hAnsi="Times New Roman" w:cs="Times New Roman"/>
          <w:sz w:val="24"/>
          <w:szCs w:val="24"/>
          <w:lang w:val="ro-MD"/>
        </w:rPr>
        <w:t xml:space="preserve">condițiile de utilizare în siguranță a subsolului, soluțiile tehnice și tehnologice pentru exploatarea instalațiilor miniere, volumele </w:t>
      </w:r>
      <w:r w:rsidR="00FB7CC0" w:rsidRPr="00FB7CC0">
        <w:rPr>
          <w:rFonts w:ascii="Times New Roman" w:hAnsi="Times New Roman" w:cs="Times New Roman"/>
          <w:sz w:val="24"/>
          <w:szCs w:val="24"/>
          <w:lang w:val="ro-MD"/>
        </w:rPr>
        <w:t>substanțelor minerale utile planificate</w:t>
      </w:r>
      <w:r w:rsidR="008B7786" w:rsidRPr="00FB7CC0">
        <w:rPr>
          <w:rFonts w:ascii="Times New Roman" w:hAnsi="Times New Roman" w:cs="Times New Roman"/>
          <w:sz w:val="24"/>
          <w:szCs w:val="24"/>
          <w:lang w:val="ro-MD"/>
        </w:rPr>
        <w:t xml:space="preserve">, prelucrarea primară a mineralelor, </w:t>
      </w:r>
      <w:r w:rsidR="00FB7CC0" w:rsidRPr="00FB7CC0">
        <w:rPr>
          <w:rFonts w:ascii="Times New Roman" w:hAnsi="Times New Roman" w:cs="Times New Roman"/>
          <w:sz w:val="24"/>
          <w:szCs w:val="24"/>
          <w:lang w:val="ro-MD"/>
        </w:rPr>
        <w:t>volumele rocilor de descopertare a substanțelor minerale utile</w:t>
      </w:r>
      <w:r w:rsidR="008B7786" w:rsidRPr="00FB7CC0">
        <w:rPr>
          <w:rFonts w:ascii="Times New Roman" w:hAnsi="Times New Roman" w:cs="Times New Roman"/>
          <w:sz w:val="24"/>
          <w:szCs w:val="24"/>
          <w:lang w:val="ro-MD"/>
        </w:rPr>
        <w:t xml:space="preserve">, precum și valorile admisibile </w:t>
      </w:r>
      <w:r w:rsidRPr="00FB7CC0">
        <w:rPr>
          <w:rFonts w:ascii="Times New Roman" w:hAnsi="Times New Roman" w:cs="Times New Roman"/>
          <w:sz w:val="24"/>
          <w:szCs w:val="24"/>
          <w:lang w:val="ro-MD"/>
        </w:rPr>
        <w:t xml:space="preserve">a normativelor de pierderi a </w:t>
      </w:r>
      <w:r w:rsidR="00FB7CC0" w:rsidRPr="00FB7CC0">
        <w:rPr>
          <w:rFonts w:ascii="Times New Roman" w:hAnsi="Times New Roman" w:cs="Times New Roman"/>
          <w:sz w:val="24"/>
          <w:szCs w:val="24"/>
          <w:lang w:val="ro-MD"/>
        </w:rPr>
        <w:t>substanțelor</w:t>
      </w:r>
      <w:r w:rsidRPr="00FB7CC0">
        <w:rPr>
          <w:rFonts w:ascii="Times New Roman" w:hAnsi="Times New Roman" w:cs="Times New Roman"/>
          <w:sz w:val="24"/>
          <w:szCs w:val="24"/>
          <w:lang w:val="ro-MD"/>
        </w:rPr>
        <w:t xml:space="preserve"> minerale utile în timpul extragerii acestora</w:t>
      </w:r>
      <w:r w:rsidR="00FB7CC0" w:rsidRPr="00FB7CC0">
        <w:rPr>
          <w:rFonts w:ascii="Times New Roman" w:hAnsi="Times New Roman" w:cs="Times New Roman"/>
          <w:sz w:val="24"/>
          <w:szCs w:val="24"/>
          <w:lang w:val="ro-MD"/>
        </w:rPr>
        <w:t>.</w:t>
      </w:r>
      <w:r w:rsidRPr="00FB7CC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FB7CC0" w:rsidRPr="00FB7CC0">
        <w:rPr>
          <w:rFonts w:ascii="Times New Roman" w:hAnsi="Times New Roman" w:cs="Times New Roman"/>
          <w:sz w:val="24"/>
          <w:szCs w:val="24"/>
          <w:lang w:val="ro-MD"/>
        </w:rPr>
        <w:t>P</w:t>
      </w:r>
      <w:r w:rsidRPr="00FB7CC0">
        <w:rPr>
          <w:rFonts w:ascii="Times New Roman" w:hAnsi="Times New Roman" w:cs="Times New Roman"/>
          <w:sz w:val="24"/>
          <w:szCs w:val="24"/>
          <w:lang w:val="ro-MD"/>
        </w:rPr>
        <w:t xml:space="preserve">lanul de dezvoltare a lucrărilor miniere este un document oficial, destinat să asigure </w:t>
      </w:r>
      <w:r w:rsidR="00FB7CC0" w:rsidRPr="00FB7CC0">
        <w:rPr>
          <w:rFonts w:ascii="Times New Roman" w:hAnsi="Times New Roman" w:cs="Times New Roman"/>
          <w:sz w:val="24"/>
          <w:szCs w:val="24"/>
          <w:lang w:val="ro-MD"/>
        </w:rPr>
        <w:t>desfășurarea</w:t>
      </w:r>
      <w:r w:rsidRPr="00FB7CC0">
        <w:rPr>
          <w:rFonts w:ascii="Times New Roman" w:hAnsi="Times New Roman" w:cs="Times New Roman"/>
          <w:sz w:val="24"/>
          <w:szCs w:val="24"/>
          <w:lang w:val="ro-MD"/>
        </w:rPr>
        <w:t xml:space="preserve"> în </w:t>
      </w:r>
      <w:r w:rsidR="00FB7CC0" w:rsidRPr="00FB7CC0">
        <w:rPr>
          <w:rFonts w:ascii="Times New Roman" w:hAnsi="Times New Roman" w:cs="Times New Roman"/>
          <w:sz w:val="24"/>
          <w:szCs w:val="24"/>
          <w:lang w:val="ro-MD"/>
        </w:rPr>
        <w:t>siguranță</w:t>
      </w:r>
      <w:r w:rsidRPr="00FB7CC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FB7CC0" w:rsidRPr="00FB7CC0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FB7CC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FB7CC0" w:rsidRPr="00FB7CC0">
        <w:rPr>
          <w:rFonts w:ascii="Times New Roman" w:hAnsi="Times New Roman" w:cs="Times New Roman"/>
          <w:sz w:val="24"/>
          <w:szCs w:val="24"/>
          <w:lang w:val="ro-MD"/>
        </w:rPr>
        <w:t>rațională</w:t>
      </w:r>
      <w:r w:rsidRPr="00FB7CC0">
        <w:rPr>
          <w:rFonts w:ascii="Times New Roman" w:hAnsi="Times New Roman" w:cs="Times New Roman"/>
          <w:sz w:val="24"/>
          <w:szCs w:val="24"/>
          <w:lang w:val="ro-MD"/>
        </w:rPr>
        <w:t xml:space="preserve"> a lucrărilor miniere, elaborarea măsurilor de profilaxie în vederea respectării </w:t>
      </w:r>
      <w:r w:rsidR="00FB7CC0" w:rsidRPr="00FB7CC0">
        <w:rPr>
          <w:rFonts w:ascii="Times New Roman" w:hAnsi="Times New Roman" w:cs="Times New Roman"/>
          <w:sz w:val="24"/>
          <w:szCs w:val="24"/>
          <w:lang w:val="ro-MD"/>
        </w:rPr>
        <w:t>cerințelor</w:t>
      </w:r>
      <w:r w:rsidRPr="00FB7CC0">
        <w:rPr>
          <w:rFonts w:ascii="Times New Roman" w:hAnsi="Times New Roman" w:cs="Times New Roman"/>
          <w:sz w:val="24"/>
          <w:szCs w:val="24"/>
          <w:lang w:val="ro-MD"/>
        </w:rPr>
        <w:t xml:space="preserve"> regulilor </w:t>
      </w:r>
      <w:r w:rsidR="00FB7CC0" w:rsidRPr="00FB7CC0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FB7CC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FB7CC0" w:rsidRPr="00FB7CC0">
        <w:rPr>
          <w:rFonts w:ascii="Times New Roman" w:hAnsi="Times New Roman" w:cs="Times New Roman"/>
          <w:sz w:val="24"/>
          <w:szCs w:val="24"/>
          <w:lang w:val="ro-MD"/>
        </w:rPr>
        <w:t>instrucțiunilor</w:t>
      </w:r>
      <w:r w:rsidRPr="00FB7CC0">
        <w:rPr>
          <w:rFonts w:ascii="Times New Roman" w:hAnsi="Times New Roman" w:cs="Times New Roman"/>
          <w:sz w:val="24"/>
          <w:szCs w:val="24"/>
          <w:lang w:val="ro-MD"/>
        </w:rPr>
        <w:t xml:space="preserve"> de</w:t>
      </w:r>
      <w:r w:rsidR="006B3797" w:rsidRPr="00FB7CC0">
        <w:rPr>
          <w:rFonts w:ascii="Times New Roman" w:hAnsi="Times New Roman" w:cs="Times New Roman"/>
          <w:sz w:val="24"/>
          <w:szCs w:val="24"/>
          <w:lang w:val="ro-MD"/>
        </w:rPr>
        <w:t xml:space="preserve"> folosirea </w:t>
      </w:r>
      <w:r w:rsidR="00FB7CC0" w:rsidRPr="00FB7CC0">
        <w:rPr>
          <w:rFonts w:ascii="Times New Roman" w:hAnsi="Times New Roman" w:cs="Times New Roman"/>
          <w:sz w:val="24"/>
          <w:szCs w:val="24"/>
          <w:lang w:val="ro-MD"/>
        </w:rPr>
        <w:t>rațională</w:t>
      </w:r>
      <w:r w:rsidR="006B3797" w:rsidRPr="00FB7CC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FB7CC0" w:rsidRPr="00FB7CC0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="006B3797" w:rsidRPr="00FB7CC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FB7CC0" w:rsidRPr="00FB7CC0">
        <w:rPr>
          <w:rFonts w:ascii="Times New Roman" w:hAnsi="Times New Roman" w:cs="Times New Roman"/>
          <w:sz w:val="24"/>
          <w:szCs w:val="24"/>
          <w:lang w:val="ro-MD"/>
        </w:rPr>
        <w:t>protecția</w:t>
      </w:r>
      <w:r w:rsidR="006B3797" w:rsidRPr="00FB7CC0">
        <w:rPr>
          <w:rFonts w:ascii="Times New Roman" w:hAnsi="Times New Roman" w:cs="Times New Roman"/>
          <w:sz w:val="24"/>
          <w:szCs w:val="24"/>
          <w:lang w:val="ro-MD"/>
        </w:rPr>
        <w:t xml:space="preserve"> subsolului</w:t>
      </w:r>
      <w:r w:rsidRPr="00FB7CC0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6DBB2B01" w14:textId="481B29FF" w:rsidR="002B2029" w:rsidRPr="00743B82" w:rsidRDefault="002B2029" w:rsidP="009D2CB4">
      <w:pPr>
        <w:pStyle w:val="Listparagraf"/>
        <w:numPr>
          <w:ilvl w:val="1"/>
          <w:numId w:val="5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Planurile de dezvoltare a lucrărilor miniere se elaborează de către </w:t>
      </w:r>
      <w:r w:rsidR="0044674F">
        <w:rPr>
          <w:rFonts w:ascii="Times New Roman" w:hAnsi="Times New Roman" w:cs="Times New Roman"/>
          <w:sz w:val="24"/>
          <w:szCs w:val="24"/>
          <w:lang w:val="ro-MD"/>
        </w:rPr>
        <w:t>titularii autorizațiilor de exploatare</w:t>
      </w:r>
      <w:r w:rsidR="00FB7CC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FB7CC0" w:rsidRPr="00FB7CC0">
        <w:rPr>
          <w:rFonts w:ascii="Times New Roman" w:hAnsi="Times New Roman" w:cs="Times New Roman"/>
          <w:sz w:val="24"/>
          <w:szCs w:val="24"/>
          <w:lang w:val="ro-MD"/>
        </w:rPr>
        <w:t>a</w:t>
      </w:r>
      <w:r w:rsidRPr="00FB7CC0">
        <w:rPr>
          <w:rFonts w:ascii="Times New Roman" w:hAnsi="Times New Roman" w:cs="Times New Roman"/>
          <w:sz w:val="24"/>
          <w:szCs w:val="24"/>
          <w:lang w:val="ro-MD"/>
        </w:rPr>
        <w:t xml:space="preserve"> rezervelor de </w:t>
      </w:r>
      <w:r w:rsidR="00FB7CC0" w:rsidRPr="00FB7CC0">
        <w:rPr>
          <w:rFonts w:ascii="Times New Roman" w:hAnsi="Times New Roman" w:cs="Times New Roman"/>
          <w:sz w:val="24"/>
          <w:szCs w:val="24"/>
          <w:lang w:val="ro-MD"/>
        </w:rPr>
        <w:t>substanțe</w:t>
      </w:r>
      <w:r w:rsidRPr="00FB7CC0">
        <w:rPr>
          <w:rFonts w:ascii="Times New Roman" w:hAnsi="Times New Roman" w:cs="Times New Roman"/>
          <w:sz w:val="24"/>
          <w:szCs w:val="24"/>
          <w:lang w:val="ro-MD"/>
        </w:rPr>
        <w:t xml:space="preserve"> minerale utile decopertate, pregătite </w:t>
      </w:r>
      <w:r w:rsidR="00FB7CC0" w:rsidRPr="00FB7CC0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FB7CC0">
        <w:rPr>
          <w:rFonts w:ascii="Times New Roman" w:hAnsi="Times New Roman" w:cs="Times New Roman"/>
          <w:sz w:val="24"/>
          <w:szCs w:val="24"/>
          <w:lang w:val="ro-MD"/>
        </w:rPr>
        <w:t xml:space="preserve"> apte spre a fi extrase </w:t>
      </w:r>
      <w:r w:rsidR="00FB7CC0" w:rsidRPr="00FB7CC0">
        <w:rPr>
          <w:rFonts w:ascii="Times New Roman" w:hAnsi="Times New Roman" w:cs="Times New Roman"/>
          <w:sz w:val="24"/>
          <w:szCs w:val="24"/>
          <w:lang w:val="ro-MD"/>
        </w:rPr>
        <w:t>ținând</w:t>
      </w:r>
      <w:r w:rsidRPr="00FB7CC0">
        <w:rPr>
          <w:rFonts w:ascii="Times New Roman" w:hAnsi="Times New Roman" w:cs="Times New Roman"/>
          <w:sz w:val="24"/>
          <w:szCs w:val="24"/>
          <w:lang w:val="ro-MD"/>
        </w:rPr>
        <w:t xml:space="preserve">-se cont de </w:t>
      </w:r>
      <w:r w:rsidR="00FB7CC0" w:rsidRPr="00FB7CC0">
        <w:rPr>
          <w:rFonts w:ascii="Times New Roman" w:hAnsi="Times New Roman" w:cs="Times New Roman"/>
          <w:sz w:val="24"/>
          <w:szCs w:val="24"/>
          <w:lang w:val="ro-MD"/>
        </w:rPr>
        <w:t>condițiile</w:t>
      </w:r>
      <w:r w:rsidRPr="00FB7CC0">
        <w:rPr>
          <w:rFonts w:ascii="Times New Roman" w:hAnsi="Times New Roman" w:cs="Times New Roman"/>
          <w:sz w:val="24"/>
          <w:szCs w:val="24"/>
          <w:lang w:val="ro-MD"/>
        </w:rPr>
        <w:t xml:space="preserve"> geologice, hidrogeologice </w:t>
      </w:r>
      <w:r w:rsidR="00FB7CC0" w:rsidRPr="00FB7CC0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FB7CC0">
        <w:rPr>
          <w:rFonts w:ascii="Times New Roman" w:hAnsi="Times New Roman" w:cs="Times New Roman"/>
          <w:sz w:val="24"/>
          <w:szCs w:val="24"/>
          <w:lang w:val="ro-MD"/>
        </w:rPr>
        <w:t xml:space="preserve"> minier-tehnice concrete de exploatare a</w:t>
      </w:r>
      <w:r w:rsidR="00EE02D3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EE02D3" w:rsidRPr="00D31A57">
        <w:rPr>
          <w:rFonts w:ascii="Times New Roman" w:hAnsi="Times New Roman" w:cs="Times New Roman"/>
          <w:sz w:val="24"/>
          <w:szCs w:val="24"/>
          <w:lang w:val="ro-MD"/>
        </w:rPr>
        <w:t>fiecărui</w:t>
      </w:r>
      <w:r w:rsidRPr="00D31A57">
        <w:rPr>
          <w:rFonts w:ascii="Times New Roman" w:hAnsi="Times New Roman" w:cs="Times New Roman"/>
          <w:sz w:val="24"/>
          <w:szCs w:val="24"/>
          <w:lang w:val="ro-MD"/>
        </w:rPr>
        <w:t xml:space="preserve"> zăcăm</w:t>
      </w:r>
      <w:r w:rsidR="00EE02D3" w:rsidRPr="00D31A57">
        <w:rPr>
          <w:rFonts w:ascii="Times New Roman" w:hAnsi="Times New Roman" w:cs="Times New Roman"/>
          <w:sz w:val="24"/>
          <w:szCs w:val="24"/>
          <w:lang w:val="ro-MD"/>
        </w:rPr>
        <w:t>ânt</w:t>
      </w:r>
      <w:r w:rsidRPr="00D31A57">
        <w:rPr>
          <w:rFonts w:ascii="Times New Roman" w:hAnsi="Times New Roman" w:cs="Times New Roman"/>
          <w:sz w:val="24"/>
          <w:szCs w:val="24"/>
          <w:lang w:val="ro-MD"/>
        </w:rPr>
        <w:t>, pe un termen de un an</w:t>
      </w:r>
      <w:r w:rsidR="00D31A57" w:rsidRPr="00D31A57">
        <w:rPr>
          <w:rFonts w:ascii="Times New Roman" w:hAnsi="Times New Roman" w:cs="Times New Roman"/>
          <w:sz w:val="24"/>
          <w:szCs w:val="24"/>
          <w:lang w:val="ro-MD"/>
        </w:rPr>
        <w:t>, și se coordonează cu Inspectoratului pentru Protecția Mediului, Agenția pentru Geologie și Resurse Minerale, după caz cu Inspectoratul Național pentru Supravegherea Tehnică</w:t>
      </w:r>
      <w:r w:rsidRPr="00D31A57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6E01566A" w14:textId="7BB23F70" w:rsidR="002B2029" w:rsidRPr="00743B82" w:rsidRDefault="00D0535E" w:rsidP="009D2CB4">
      <w:pPr>
        <w:pStyle w:val="Listparagraf"/>
        <w:numPr>
          <w:ilvl w:val="1"/>
          <w:numId w:val="5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0535E">
        <w:rPr>
          <w:rFonts w:ascii="Times New Roman" w:hAnsi="Times New Roman" w:cs="Times New Roman"/>
          <w:sz w:val="24"/>
          <w:szCs w:val="24"/>
          <w:lang w:val="ro-MD"/>
        </w:rPr>
        <w:t>Planu</w:t>
      </w:r>
      <w:r>
        <w:rPr>
          <w:rFonts w:ascii="Times New Roman" w:hAnsi="Times New Roman" w:cs="Times New Roman"/>
          <w:sz w:val="24"/>
          <w:szCs w:val="24"/>
          <w:lang w:val="ro-MD"/>
        </w:rPr>
        <w:t>rile</w:t>
      </w:r>
      <w:r w:rsidRPr="00D0535E">
        <w:rPr>
          <w:rFonts w:ascii="Times New Roman" w:hAnsi="Times New Roman" w:cs="Times New Roman"/>
          <w:sz w:val="24"/>
          <w:szCs w:val="24"/>
          <w:lang w:val="ro-MD"/>
        </w:rPr>
        <w:t xml:space="preserve"> de dezvoltare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a lucrărilor </w:t>
      </w:r>
      <w:r w:rsidRPr="00D0535E">
        <w:rPr>
          <w:rFonts w:ascii="Times New Roman" w:hAnsi="Times New Roman" w:cs="Times New Roman"/>
          <w:sz w:val="24"/>
          <w:szCs w:val="24"/>
          <w:lang w:val="ro-MD"/>
        </w:rPr>
        <w:t>minier</w:t>
      </w:r>
      <w:r>
        <w:rPr>
          <w:rFonts w:ascii="Times New Roman" w:hAnsi="Times New Roman" w:cs="Times New Roman"/>
          <w:sz w:val="24"/>
          <w:szCs w:val="24"/>
          <w:lang w:val="ro-MD"/>
        </w:rPr>
        <w:t>e</w:t>
      </w:r>
      <w:r w:rsidRPr="00D0535E">
        <w:rPr>
          <w:rFonts w:ascii="Times New Roman" w:hAnsi="Times New Roman" w:cs="Times New Roman"/>
          <w:sz w:val="24"/>
          <w:szCs w:val="24"/>
          <w:lang w:val="ro-MD"/>
        </w:rPr>
        <w:t xml:space="preserve"> se întocmește pe 1 an</w:t>
      </w:r>
      <w:r>
        <w:rPr>
          <w:rFonts w:ascii="Times New Roman" w:hAnsi="Times New Roman" w:cs="Times New Roman"/>
          <w:sz w:val="24"/>
          <w:szCs w:val="24"/>
          <w:lang w:val="ro-MD"/>
        </w:rPr>
        <w:t>,</w:t>
      </w:r>
      <w:r w:rsidRPr="00D0535E">
        <w:rPr>
          <w:rFonts w:ascii="Times New Roman" w:hAnsi="Times New Roman" w:cs="Times New Roman"/>
          <w:sz w:val="24"/>
          <w:szCs w:val="24"/>
          <w:lang w:val="ro-MD"/>
        </w:rPr>
        <w:t xml:space="preserve"> pentru toate tipurile de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lucrări </w:t>
      </w:r>
      <w:r w:rsidRPr="00D0535E">
        <w:rPr>
          <w:rFonts w:ascii="Times New Roman" w:hAnsi="Times New Roman" w:cs="Times New Roman"/>
          <w:sz w:val="24"/>
          <w:szCs w:val="24"/>
          <w:lang w:val="ro-MD"/>
        </w:rPr>
        <w:t>min</w:t>
      </w:r>
      <w:r>
        <w:rPr>
          <w:rFonts w:ascii="Times New Roman" w:hAnsi="Times New Roman" w:cs="Times New Roman"/>
          <w:sz w:val="24"/>
          <w:szCs w:val="24"/>
          <w:lang w:val="ro-MD"/>
        </w:rPr>
        <w:t>iere</w:t>
      </w:r>
      <w:r w:rsidRPr="00D0535E">
        <w:rPr>
          <w:rFonts w:ascii="Times New Roman" w:hAnsi="Times New Roman" w:cs="Times New Roman"/>
          <w:sz w:val="24"/>
          <w:szCs w:val="24"/>
          <w:lang w:val="ro-MD"/>
        </w:rPr>
        <w:t xml:space="preserve"> planificate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(lucrări de descopertare</w:t>
      </w:r>
      <w:r w:rsidRPr="00D0535E">
        <w:rPr>
          <w:rFonts w:ascii="Times New Roman" w:hAnsi="Times New Roman" w:cs="Times New Roman"/>
          <w:sz w:val="24"/>
          <w:szCs w:val="24"/>
          <w:lang w:val="ro-MD"/>
        </w:rPr>
        <w:t>, pregătire, recu</w:t>
      </w:r>
      <w:r>
        <w:rPr>
          <w:rFonts w:ascii="Times New Roman" w:hAnsi="Times New Roman" w:cs="Times New Roman"/>
          <w:sz w:val="24"/>
          <w:szCs w:val="24"/>
          <w:lang w:val="ro-MD"/>
        </w:rPr>
        <w:t>ltivare</w:t>
      </w:r>
      <w:r w:rsidRPr="00D0535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426492">
        <w:rPr>
          <w:rFonts w:ascii="Times New Roman" w:hAnsi="Times New Roman" w:cs="Times New Roman"/>
          <w:sz w:val="24"/>
          <w:szCs w:val="24"/>
          <w:lang w:val="ro-MD"/>
        </w:rPr>
        <w:t>minieră</w:t>
      </w:r>
      <w:r w:rsidRPr="00D0535E">
        <w:rPr>
          <w:rFonts w:ascii="Times New Roman" w:hAnsi="Times New Roman" w:cs="Times New Roman"/>
          <w:sz w:val="24"/>
          <w:szCs w:val="24"/>
          <w:lang w:val="ro-MD"/>
        </w:rPr>
        <w:t>, topografi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a </w:t>
      </w:r>
      <w:r w:rsidRPr="00D0535E">
        <w:rPr>
          <w:rFonts w:ascii="Times New Roman" w:hAnsi="Times New Roman" w:cs="Times New Roman"/>
          <w:sz w:val="24"/>
          <w:szCs w:val="24"/>
          <w:lang w:val="ro-MD"/>
        </w:rPr>
        <w:t>min</w:t>
      </w:r>
      <w:r>
        <w:rPr>
          <w:rFonts w:ascii="Times New Roman" w:hAnsi="Times New Roman" w:cs="Times New Roman"/>
          <w:sz w:val="24"/>
          <w:szCs w:val="24"/>
          <w:lang w:val="ro-MD"/>
        </w:rPr>
        <w:t>i</w:t>
      </w:r>
      <w:r w:rsidRPr="00D0535E">
        <w:rPr>
          <w:rFonts w:ascii="Times New Roman" w:hAnsi="Times New Roman" w:cs="Times New Roman"/>
          <w:sz w:val="24"/>
          <w:szCs w:val="24"/>
          <w:lang w:val="ro-MD"/>
        </w:rPr>
        <w:t>er</w:t>
      </w:r>
      <w:r>
        <w:rPr>
          <w:rFonts w:ascii="Times New Roman" w:hAnsi="Times New Roman" w:cs="Times New Roman"/>
          <w:sz w:val="24"/>
          <w:szCs w:val="24"/>
          <w:lang w:val="ro-MD"/>
        </w:rPr>
        <w:t>ă</w:t>
      </w:r>
      <w:r w:rsidRPr="00D0535E">
        <w:rPr>
          <w:rFonts w:ascii="Times New Roman" w:hAnsi="Times New Roman" w:cs="Times New Roman"/>
          <w:sz w:val="24"/>
          <w:szCs w:val="24"/>
          <w:lang w:val="ro-MD"/>
        </w:rPr>
        <w:t xml:space="preserve"> și prelucrare primară a materiilor prime minerale</w:t>
      </w:r>
      <w:r>
        <w:rPr>
          <w:rFonts w:ascii="Times New Roman" w:hAnsi="Times New Roman" w:cs="Times New Roman"/>
          <w:sz w:val="24"/>
          <w:szCs w:val="24"/>
          <w:lang w:val="ro-MD"/>
        </w:rPr>
        <w:t>)</w:t>
      </w:r>
      <w:r w:rsidRPr="00D0535E">
        <w:rPr>
          <w:rFonts w:ascii="Times New Roman" w:hAnsi="Times New Roman" w:cs="Times New Roman"/>
          <w:sz w:val="24"/>
          <w:szCs w:val="24"/>
          <w:lang w:val="ro-MD"/>
        </w:rPr>
        <w:t xml:space="preserve">. Schema de desfășurare a </w:t>
      </w:r>
      <w:r>
        <w:rPr>
          <w:rFonts w:ascii="Times New Roman" w:hAnsi="Times New Roman" w:cs="Times New Roman"/>
          <w:sz w:val="24"/>
          <w:szCs w:val="24"/>
          <w:lang w:val="ro-MD"/>
        </w:rPr>
        <w:t>lucrărilor</w:t>
      </w:r>
      <w:r w:rsidRPr="00D0535E">
        <w:rPr>
          <w:rFonts w:ascii="Times New Roman" w:hAnsi="Times New Roman" w:cs="Times New Roman"/>
          <w:sz w:val="24"/>
          <w:szCs w:val="24"/>
          <w:lang w:val="ro-MD"/>
        </w:rPr>
        <w:t xml:space="preserve"> miniere se întocmește prin decizi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a </w:t>
      </w:r>
      <w:r w:rsidR="0044674F">
        <w:rPr>
          <w:rFonts w:ascii="Times New Roman" w:hAnsi="Times New Roman" w:cs="Times New Roman"/>
          <w:sz w:val="24"/>
          <w:szCs w:val="24"/>
          <w:lang w:val="ro-MD"/>
        </w:rPr>
        <w:t>titularului autorizației de exploatare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în conformitate cu proiectul de exploatare a zăcământului pe </w:t>
      </w:r>
      <w:r w:rsidRPr="00D0535E">
        <w:rPr>
          <w:rFonts w:ascii="Times New Roman" w:hAnsi="Times New Roman" w:cs="Times New Roman"/>
          <w:sz w:val="24"/>
          <w:szCs w:val="24"/>
          <w:lang w:val="ro-MD"/>
        </w:rPr>
        <w:t>o perioadă care nu depășește 5 ani</w:t>
      </w:r>
      <w:r>
        <w:rPr>
          <w:rFonts w:ascii="Times New Roman" w:hAnsi="Times New Roman" w:cs="Times New Roman"/>
          <w:sz w:val="24"/>
          <w:szCs w:val="24"/>
          <w:lang w:val="ro-MD"/>
        </w:rPr>
        <w:t>.</w:t>
      </w:r>
      <w:r w:rsidR="000F7E8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F7E81" w:rsidRPr="000F7E81">
        <w:rPr>
          <w:rFonts w:ascii="Times New Roman" w:hAnsi="Times New Roman" w:cs="Times New Roman"/>
          <w:sz w:val="24"/>
          <w:szCs w:val="24"/>
          <w:lang w:val="ro-MD"/>
        </w:rPr>
        <w:t xml:space="preserve">În cazul în care documentația de proiect prevede </w:t>
      </w:r>
      <w:r w:rsidR="000F7E81">
        <w:rPr>
          <w:rFonts w:ascii="Times New Roman" w:hAnsi="Times New Roman" w:cs="Times New Roman"/>
          <w:sz w:val="24"/>
          <w:szCs w:val="24"/>
          <w:lang w:val="ro-MD"/>
        </w:rPr>
        <w:t>exploatarea</w:t>
      </w:r>
      <w:r w:rsidR="000F7E81" w:rsidRPr="000F7E81">
        <w:rPr>
          <w:rFonts w:ascii="Times New Roman" w:hAnsi="Times New Roman" w:cs="Times New Roman"/>
          <w:sz w:val="24"/>
          <w:szCs w:val="24"/>
          <w:lang w:val="ro-MD"/>
        </w:rPr>
        <w:t xml:space="preserve"> rezervelor </w:t>
      </w:r>
      <w:r w:rsidR="000F7E81">
        <w:rPr>
          <w:rFonts w:ascii="Times New Roman" w:hAnsi="Times New Roman" w:cs="Times New Roman"/>
          <w:sz w:val="24"/>
          <w:szCs w:val="24"/>
          <w:lang w:val="ro-MD"/>
        </w:rPr>
        <w:t xml:space="preserve">de substanțe </w:t>
      </w:r>
      <w:r w:rsidR="000F7E81" w:rsidRPr="000F7E81">
        <w:rPr>
          <w:rFonts w:ascii="Times New Roman" w:hAnsi="Times New Roman" w:cs="Times New Roman"/>
          <w:sz w:val="24"/>
          <w:szCs w:val="24"/>
          <w:lang w:val="ro-MD"/>
        </w:rPr>
        <w:t>minerale</w:t>
      </w:r>
      <w:r w:rsidR="000F7E81">
        <w:rPr>
          <w:rFonts w:ascii="Times New Roman" w:hAnsi="Times New Roman" w:cs="Times New Roman"/>
          <w:sz w:val="24"/>
          <w:szCs w:val="24"/>
          <w:lang w:val="ro-MD"/>
        </w:rPr>
        <w:t xml:space="preserve"> utile</w:t>
      </w:r>
      <w:r w:rsidR="000F7E81" w:rsidRPr="000F7E81">
        <w:rPr>
          <w:rFonts w:ascii="Times New Roman" w:hAnsi="Times New Roman" w:cs="Times New Roman"/>
          <w:sz w:val="24"/>
          <w:szCs w:val="24"/>
          <w:lang w:val="ro-MD"/>
        </w:rPr>
        <w:t xml:space="preserve"> într-o perioadă de cel mult 5 ani de la începutul </w:t>
      </w:r>
      <w:r w:rsidR="000F7E81">
        <w:rPr>
          <w:rFonts w:ascii="Times New Roman" w:hAnsi="Times New Roman" w:cs="Times New Roman"/>
          <w:sz w:val="24"/>
          <w:szCs w:val="24"/>
          <w:lang w:val="ro-MD"/>
        </w:rPr>
        <w:t>exploatării</w:t>
      </w:r>
      <w:r w:rsidR="000F7E81" w:rsidRPr="000F7E81">
        <w:rPr>
          <w:rFonts w:ascii="Times New Roman" w:hAnsi="Times New Roman" w:cs="Times New Roman"/>
          <w:sz w:val="24"/>
          <w:szCs w:val="24"/>
          <w:lang w:val="ro-MD"/>
        </w:rPr>
        <w:t xml:space="preserve"> zăcământului, </w:t>
      </w:r>
      <w:r w:rsidR="000F7E81">
        <w:rPr>
          <w:rFonts w:ascii="Times New Roman" w:hAnsi="Times New Roman" w:cs="Times New Roman"/>
          <w:sz w:val="24"/>
          <w:szCs w:val="24"/>
          <w:lang w:val="ro-MD"/>
        </w:rPr>
        <w:t xml:space="preserve">planul </w:t>
      </w:r>
      <w:r w:rsidR="000F7E81" w:rsidRPr="000F7E81">
        <w:rPr>
          <w:rFonts w:ascii="Times New Roman" w:hAnsi="Times New Roman" w:cs="Times New Roman"/>
          <w:sz w:val="24"/>
          <w:szCs w:val="24"/>
          <w:lang w:val="ro-MD"/>
        </w:rPr>
        <w:t xml:space="preserve"> de desfășurare a </w:t>
      </w:r>
      <w:r w:rsidR="000F7E81">
        <w:rPr>
          <w:rFonts w:ascii="Times New Roman" w:hAnsi="Times New Roman" w:cs="Times New Roman"/>
          <w:sz w:val="24"/>
          <w:szCs w:val="24"/>
          <w:lang w:val="ro-MD"/>
        </w:rPr>
        <w:t>lucrărilor</w:t>
      </w:r>
      <w:r w:rsidR="000F7E81" w:rsidRPr="000F7E81">
        <w:rPr>
          <w:rFonts w:ascii="Times New Roman" w:hAnsi="Times New Roman" w:cs="Times New Roman"/>
          <w:sz w:val="24"/>
          <w:szCs w:val="24"/>
          <w:lang w:val="ro-MD"/>
        </w:rPr>
        <w:t xml:space="preserve"> miniere se întocmește pentru întreaga perioadă de </w:t>
      </w:r>
      <w:r w:rsidR="000F7E81">
        <w:rPr>
          <w:rFonts w:ascii="Times New Roman" w:hAnsi="Times New Roman" w:cs="Times New Roman"/>
          <w:sz w:val="24"/>
          <w:szCs w:val="24"/>
          <w:lang w:val="ro-MD"/>
        </w:rPr>
        <w:t xml:space="preserve">exploatare a </w:t>
      </w:r>
      <w:r w:rsidR="00EE02D3">
        <w:rPr>
          <w:rFonts w:ascii="Times New Roman" w:hAnsi="Times New Roman" w:cs="Times New Roman"/>
          <w:sz w:val="24"/>
          <w:szCs w:val="24"/>
          <w:lang w:val="ro-MD"/>
        </w:rPr>
        <w:t>zăcământului</w:t>
      </w:r>
      <w:r w:rsidR="000F7E81" w:rsidRPr="000F7E81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1A79A2B7" w14:textId="45E2F184" w:rsidR="002B2029" w:rsidRPr="00743B82" w:rsidRDefault="002B2029" w:rsidP="009D2CB4">
      <w:pPr>
        <w:pStyle w:val="Listparagraf"/>
        <w:numPr>
          <w:ilvl w:val="1"/>
          <w:numId w:val="5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lastRenderedPageBreak/>
        <w:t xml:space="preserve">În cazurile, cînd </w:t>
      </w:r>
      <w:r w:rsidRPr="00223F59">
        <w:rPr>
          <w:rFonts w:ascii="Times New Roman" w:hAnsi="Times New Roman" w:cs="Times New Roman"/>
          <w:sz w:val="24"/>
          <w:szCs w:val="24"/>
          <w:lang w:val="ro-MD"/>
        </w:rPr>
        <w:t xml:space="preserve">pe parcursul </w:t>
      </w:r>
      <w:r w:rsidR="00EE02D3" w:rsidRPr="00223F59">
        <w:rPr>
          <w:rFonts w:ascii="Times New Roman" w:hAnsi="Times New Roman" w:cs="Times New Roman"/>
          <w:sz w:val="24"/>
          <w:szCs w:val="24"/>
          <w:lang w:val="ro-MD"/>
        </w:rPr>
        <w:t>desfășurării</w:t>
      </w:r>
      <w:r w:rsidRPr="00223F59">
        <w:rPr>
          <w:rFonts w:ascii="Times New Roman" w:hAnsi="Times New Roman" w:cs="Times New Roman"/>
          <w:sz w:val="24"/>
          <w:szCs w:val="24"/>
          <w:lang w:val="ro-MD"/>
        </w:rPr>
        <w:t xml:space="preserve"> lucrărilor miniere se constată schimbări ale </w:t>
      </w:r>
      <w:r w:rsidR="00EE02D3" w:rsidRPr="00223F59">
        <w:rPr>
          <w:rFonts w:ascii="Times New Roman" w:hAnsi="Times New Roman" w:cs="Times New Roman"/>
          <w:sz w:val="24"/>
          <w:szCs w:val="24"/>
          <w:lang w:val="ro-MD"/>
        </w:rPr>
        <w:t xml:space="preserve"> condițiilor</w:t>
      </w:r>
      <w:r w:rsidRPr="00223F59">
        <w:rPr>
          <w:rFonts w:ascii="Times New Roman" w:hAnsi="Times New Roman" w:cs="Times New Roman"/>
          <w:sz w:val="24"/>
          <w:szCs w:val="24"/>
          <w:lang w:val="ro-MD"/>
        </w:rPr>
        <w:t xml:space="preserve"> geologice, hidrogeologice </w:t>
      </w:r>
      <w:r w:rsidR="00EE02D3" w:rsidRPr="00223F59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223F59">
        <w:rPr>
          <w:rFonts w:ascii="Times New Roman" w:hAnsi="Times New Roman" w:cs="Times New Roman"/>
          <w:sz w:val="24"/>
          <w:szCs w:val="24"/>
          <w:lang w:val="ro-MD"/>
        </w:rPr>
        <w:t xml:space="preserve"> minier-tehnice de exploatare a zăcămintelor sau a unor </w:t>
      </w:r>
      <w:r w:rsidR="00EE02D3" w:rsidRPr="00223F59">
        <w:rPr>
          <w:rFonts w:ascii="Times New Roman" w:hAnsi="Times New Roman" w:cs="Times New Roman"/>
          <w:sz w:val="24"/>
          <w:szCs w:val="24"/>
          <w:lang w:val="ro-MD"/>
        </w:rPr>
        <w:t>excavații</w:t>
      </w:r>
      <w:r w:rsidRPr="00223F59">
        <w:rPr>
          <w:rFonts w:ascii="Times New Roman" w:hAnsi="Times New Roman" w:cs="Times New Roman"/>
          <w:sz w:val="24"/>
          <w:szCs w:val="24"/>
          <w:lang w:val="ro-MD"/>
        </w:rPr>
        <w:t xml:space="preserve"> aparte, ceea ce necesită modificarea planurilor de dezvoltare a lucrărilor miniere</w:t>
      </w:r>
      <w:r w:rsidR="00223F59" w:rsidRPr="00223F59">
        <w:rPr>
          <w:rFonts w:ascii="Times New Roman" w:hAnsi="Times New Roman" w:cs="Times New Roman"/>
          <w:sz w:val="24"/>
          <w:szCs w:val="24"/>
          <w:lang w:val="ro-MD"/>
        </w:rPr>
        <w:t>,</w:t>
      </w:r>
      <w:r w:rsidRPr="00223F59">
        <w:rPr>
          <w:rFonts w:ascii="Times New Roman" w:hAnsi="Times New Roman" w:cs="Times New Roman"/>
          <w:sz w:val="24"/>
          <w:szCs w:val="24"/>
          <w:lang w:val="ro-MD"/>
        </w:rPr>
        <w:t xml:space="preserve"> aceste schimbări vor fi introduse numai cu acordul </w:t>
      </w:r>
      <w:r w:rsidR="00EE02D3" w:rsidRPr="00223F59">
        <w:rPr>
          <w:rFonts w:ascii="Times New Roman" w:hAnsi="Times New Roman" w:cs="Times New Roman"/>
          <w:sz w:val="24"/>
          <w:szCs w:val="24"/>
          <w:lang w:val="ro-MD"/>
        </w:rPr>
        <w:t>I</w:t>
      </w:r>
      <w:r w:rsidRPr="00223F59">
        <w:rPr>
          <w:rFonts w:ascii="Times New Roman" w:hAnsi="Times New Roman" w:cs="Times New Roman"/>
          <w:sz w:val="24"/>
          <w:szCs w:val="24"/>
          <w:lang w:val="ro-MD"/>
        </w:rPr>
        <w:t xml:space="preserve">nspectoratului </w:t>
      </w:r>
      <w:r w:rsidR="00EE02D3" w:rsidRPr="00223F59">
        <w:rPr>
          <w:rFonts w:ascii="Times New Roman" w:hAnsi="Times New Roman" w:cs="Times New Roman"/>
          <w:sz w:val="24"/>
          <w:szCs w:val="24"/>
          <w:lang w:val="ro-MD"/>
        </w:rPr>
        <w:t>pentru Protecția Mediului,</w:t>
      </w:r>
      <w:r w:rsidR="00223F59" w:rsidRPr="00223F5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223F59" w:rsidRPr="00D31A57">
        <w:rPr>
          <w:rFonts w:ascii="Times New Roman" w:hAnsi="Times New Roman" w:cs="Times New Roman"/>
          <w:sz w:val="24"/>
          <w:szCs w:val="24"/>
          <w:lang w:val="ro-MD"/>
        </w:rPr>
        <w:t>Agenția pentru Geologie și Resurse Minerale</w:t>
      </w:r>
      <w:r w:rsidR="00223F59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EE02D3" w:rsidRPr="00223F59">
        <w:rPr>
          <w:rFonts w:ascii="Times New Roman" w:hAnsi="Times New Roman" w:cs="Times New Roman"/>
          <w:sz w:val="24"/>
          <w:szCs w:val="24"/>
          <w:lang w:val="ro-MD"/>
        </w:rPr>
        <w:t xml:space="preserve"> după caz cu Inspectoratul Național pentru Supravegherea Tehnică (</w:t>
      </w:r>
      <w:r w:rsidR="00D31A57" w:rsidRPr="00223F59">
        <w:rPr>
          <w:rFonts w:ascii="Times New Roman" w:hAnsi="Times New Roman" w:cs="Times New Roman"/>
          <w:sz w:val="24"/>
          <w:szCs w:val="24"/>
          <w:lang w:val="ro-MD"/>
        </w:rPr>
        <w:t xml:space="preserve">în cadrul efectuării </w:t>
      </w:r>
      <w:r w:rsidR="00EE02D3" w:rsidRPr="00223F59">
        <w:rPr>
          <w:rFonts w:ascii="Times New Roman" w:hAnsi="Times New Roman" w:cs="Times New Roman"/>
          <w:sz w:val="24"/>
          <w:szCs w:val="24"/>
          <w:lang w:val="ro-MD"/>
        </w:rPr>
        <w:t>lucrărilor de dinamitare).</w:t>
      </w:r>
    </w:p>
    <w:p w14:paraId="043FFDF9" w14:textId="462916B1" w:rsidR="002B2029" w:rsidRPr="00743B82" w:rsidRDefault="002B2029" w:rsidP="009D2CB4">
      <w:pPr>
        <w:pStyle w:val="Listparagraf"/>
        <w:numPr>
          <w:ilvl w:val="1"/>
          <w:numId w:val="5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Se interzice executarea lucrărilor miniere fără coordonarea planurilor de dezvoltare ale lucrărilor miniere cu </w:t>
      </w:r>
      <w:r w:rsidR="00EE02D3">
        <w:rPr>
          <w:rFonts w:ascii="Times New Roman" w:hAnsi="Times New Roman" w:cs="Times New Roman"/>
          <w:sz w:val="24"/>
          <w:szCs w:val="24"/>
          <w:lang w:val="ro-MD"/>
        </w:rPr>
        <w:t>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>nspectoratul</w:t>
      </w:r>
      <w:r w:rsidR="00EE02D3">
        <w:rPr>
          <w:rFonts w:ascii="Times New Roman" w:hAnsi="Times New Roman" w:cs="Times New Roman"/>
          <w:sz w:val="24"/>
          <w:szCs w:val="24"/>
          <w:lang w:val="ro-MD"/>
        </w:rPr>
        <w:t xml:space="preserve"> pentru Protecția Mediului,</w:t>
      </w:r>
      <w:r w:rsidR="00223F59" w:rsidRPr="00223F5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223F59" w:rsidRPr="00D31A57">
        <w:rPr>
          <w:rFonts w:ascii="Times New Roman" w:hAnsi="Times New Roman" w:cs="Times New Roman"/>
          <w:sz w:val="24"/>
          <w:szCs w:val="24"/>
          <w:lang w:val="ro-MD"/>
        </w:rPr>
        <w:t>Agenția pentru Geologie și Resurse Minerale</w:t>
      </w:r>
      <w:r w:rsidR="00223F59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EE02D3">
        <w:rPr>
          <w:rFonts w:ascii="Times New Roman" w:hAnsi="Times New Roman" w:cs="Times New Roman"/>
          <w:sz w:val="24"/>
          <w:szCs w:val="24"/>
          <w:lang w:val="ro-MD"/>
        </w:rPr>
        <w:t xml:space="preserve"> după caz cu Inspectoratul Național pentru Supravegherea Tehnică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, precum </w:t>
      </w:r>
      <w:r w:rsidR="00EE02D3" w:rsidRPr="00743B82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cu abateri de la planurile </w:t>
      </w:r>
      <w:r w:rsidR="00EE02D3" w:rsidRPr="00743B82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normativele coordonate.</w:t>
      </w:r>
    </w:p>
    <w:p w14:paraId="37303A7F" w14:textId="74ABC286" w:rsidR="00936568" w:rsidRPr="001F6164" w:rsidRDefault="002B2029" w:rsidP="001F6164">
      <w:pPr>
        <w:pStyle w:val="Listparagraf"/>
        <w:numPr>
          <w:ilvl w:val="1"/>
          <w:numId w:val="5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Inspectoratul </w:t>
      </w:r>
      <w:r w:rsidR="00EE02D3" w:rsidRPr="001F6164">
        <w:rPr>
          <w:rFonts w:ascii="Times New Roman" w:hAnsi="Times New Roman" w:cs="Times New Roman"/>
          <w:sz w:val="24"/>
          <w:szCs w:val="24"/>
          <w:lang w:val="ro-MD"/>
        </w:rPr>
        <w:t>pentru Protecția Mediului</w:t>
      </w:r>
      <w:r w:rsidR="001F616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1F6164">
        <w:rPr>
          <w:rFonts w:ascii="Times New Roman" w:hAnsi="Times New Roman" w:cs="Times New Roman"/>
          <w:sz w:val="24"/>
          <w:szCs w:val="24"/>
          <w:lang w:val="ro-MD"/>
        </w:rPr>
        <w:t>exercită</w:t>
      </w:r>
      <w:r w:rsidR="00936568" w:rsidRPr="001F6164">
        <w:rPr>
          <w:rFonts w:ascii="Times New Roman" w:hAnsi="Times New Roman" w:cs="Times New Roman"/>
          <w:sz w:val="24"/>
          <w:szCs w:val="24"/>
          <w:lang w:val="ro-MD"/>
        </w:rPr>
        <w:t xml:space="preserve"> controlul de stat asupra folosirii raționale și protecției subsolului privind respectarea de către </w:t>
      </w:r>
      <w:r w:rsidR="0044674F">
        <w:rPr>
          <w:rFonts w:ascii="Times New Roman" w:hAnsi="Times New Roman" w:cs="Times New Roman"/>
          <w:sz w:val="24"/>
          <w:szCs w:val="24"/>
          <w:lang w:val="ro-MD"/>
        </w:rPr>
        <w:t xml:space="preserve">titularii autorizațiilor de </w:t>
      </w:r>
      <w:proofErr w:type="spellStart"/>
      <w:r w:rsidR="0044674F">
        <w:rPr>
          <w:rFonts w:ascii="Times New Roman" w:hAnsi="Times New Roman" w:cs="Times New Roman"/>
          <w:sz w:val="24"/>
          <w:szCs w:val="24"/>
          <w:lang w:val="ro-MD"/>
        </w:rPr>
        <w:t>explaotare</w:t>
      </w:r>
      <w:proofErr w:type="spellEnd"/>
      <w:r w:rsidR="0044674F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936568" w:rsidRPr="001F6164">
        <w:rPr>
          <w:rFonts w:ascii="Times New Roman" w:hAnsi="Times New Roman" w:cs="Times New Roman"/>
          <w:sz w:val="24"/>
          <w:szCs w:val="24"/>
          <w:lang w:val="ro-MD"/>
        </w:rPr>
        <w:t xml:space="preserve"> a actelor normative ce reglementează relațiile privind folosirea și protecția subsolului, precum și a documentației tehnice (tehnologice) de proiect, aprobate în modul stabilit</w:t>
      </w:r>
      <w:r w:rsidR="001F6164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936568" w:rsidRPr="001F6164">
        <w:rPr>
          <w:rFonts w:ascii="Times New Roman" w:hAnsi="Times New Roman" w:cs="Times New Roman"/>
          <w:sz w:val="24"/>
          <w:szCs w:val="24"/>
          <w:lang w:val="ro-MD"/>
        </w:rPr>
        <w:t>exercită controlul geologic privind realizarea programelor în domeniul cercetărilor geologice și folosirii subsolului; exercită controlul geologic privind calitatea și eficacitatea lucrărilor de cercetare geologică a subsolului, cu aplicarea argumentată a metodicilor și tehnologiilor</w:t>
      </w:r>
      <w:r w:rsidR="00936A79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5B7673ED" w14:textId="7173EB4A" w:rsidR="00223F59" w:rsidRPr="001F6164" w:rsidRDefault="00936568" w:rsidP="001F6164">
      <w:pPr>
        <w:pStyle w:val="Listparagraf"/>
        <w:numPr>
          <w:ilvl w:val="0"/>
          <w:numId w:val="18"/>
        </w:numPr>
        <w:spacing w:before="24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Inspectoratul Național pentru Supravegherea Tehnică</w:t>
      </w:r>
      <w:r w:rsidR="001F616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61380D" w:rsidRPr="001F6164">
        <w:rPr>
          <w:rFonts w:ascii="Times New Roman" w:hAnsi="Times New Roman" w:cs="Times New Roman"/>
          <w:sz w:val="24"/>
          <w:szCs w:val="24"/>
          <w:lang w:val="ro-MD"/>
        </w:rPr>
        <w:t>efectuează supravegherea tehnică de stat la obiectivele industriale și instalațiile tehnice/sistemele tehnologice utilizate în cadrul acestora, inclusiv la folosirea subsolului, și verifică respectarea de către operatori/persoanele juridice specializate a prevederilor cadrului normativ din domeniul securității industriale;</w:t>
      </w:r>
    </w:p>
    <w:p w14:paraId="498FF96E" w14:textId="40169A6A" w:rsidR="00223F59" w:rsidRPr="001F6164" w:rsidRDefault="00223F59" w:rsidP="001F6164">
      <w:pPr>
        <w:spacing w:before="24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1.10</w:t>
      </w:r>
      <w:r>
        <w:rPr>
          <w:rFonts w:ascii="Times New Roman" w:hAnsi="Times New Roman" w:cs="Times New Roman"/>
          <w:sz w:val="24"/>
          <w:szCs w:val="24"/>
          <w:lang w:val="ro-MD"/>
        </w:rPr>
        <w:tab/>
      </w:r>
      <w:r w:rsidR="00CE5018" w:rsidRPr="00D31A57">
        <w:rPr>
          <w:rFonts w:ascii="Times New Roman" w:hAnsi="Times New Roman" w:cs="Times New Roman"/>
          <w:sz w:val="24"/>
          <w:szCs w:val="24"/>
          <w:lang w:val="ro-MD"/>
        </w:rPr>
        <w:t>Agenția pentru Geologie și Resurse Minerale</w:t>
      </w:r>
      <w:r w:rsidR="00CE50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1F6164">
        <w:rPr>
          <w:rFonts w:ascii="Times New Roman" w:hAnsi="Times New Roman" w:cs="Times New Roman"/>
          <w:sz w:val="24"/>
          <w:szCs w:val="24"/>
          <w:lang w:val="ro-MD"/>
        </w:rPr>
        <w:t xml:space="preserve">coordonează </w:t>
      </w:r>
      <w:r w:rsidR="001F6164" w:rsidRPr="001F6164">
        <w:rPr>
          <w:rFonts w:ascii="Times New Roman" w:hAnsi="Times New Roman" w:cs="Times New Roman"/>
          <w:sz w:val="24"/>
          <w:szCs w:val="24"/>
          <w:lang w:val="ro-MD"/>
        </w:rPr>
        <w:t xml:space="preserve">rapoartelor privind mișcarea rezervelor de substanțe minerale utile </w:t>
      </w:r>
      <w:r w:rsidR="001F6164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="001F6164" w:rsidRPr="001F6164">
        <w:rPr>
          <w:rFonts w:ascii="Times New Roman" w:hAnsi="Times New Roman" w:cs="Times New Roman"/>
          <w:sz w:val="24"/>
          <w:szCs w:val="24"/>
          <w:lang w:val="ro-MD"/>
        </w:rPr>
        <w:t xml:space="preserve"> ține</w:t>
      </w:r>
      <w:r w:rsidR="001F6164">
        <w:rPr>
          <w:rFonts w:ascii="Times New Roman" w:hAnsi="Times New Roman" w:cs="Times New Roman"/>
          <w:sz w:val="24"/>
          <w:szCs w:val="24"/>
          <w:lang w:val="ro-MD"/>
        </w:rPr>
        <w:t>rea</w:t>
      </w:r>
      <w:r w:rsidR="001F6164" w:rsidRPr="001F6164">
        <w:rPr>
          <w:rFonts w:ascii="Times New Roman" w:hAnsi="Times New Roman" w:cs="Times New Roman"/>
          <w:sz w:val="24"/>
          <w:szCs w:val="24"/>
          <w:lang w:val="ro-MD"/>
        </w:rPr>
        <w:t xml:space="preserve"> evidenț</w:t>
      </w:r>
      <w:r w:rsidR="001F6164">
        <w:rPr>
          <w:rFonts w:ascii="Times New Roman" w:hAnsi="Times New Roman" w:cs="Times New Roman"/>
          <w:sz w:val="24"/>
          <w:szCs w:val="24"/>
          <w:lang w:val="ro-MD"/>
        </w:rPr>
        <w:t>ei</w:t>
      </w:r>
      <w:r w:rsidR="001F6164" w:rsidRPr="001F6164">
        <w:rPr>
          <w:rFonts w:ascii="Times New Roman" w:hAnsi="Times New Roman" w:cs="Times New Roman"/>
          <w:sz w:val="24"/>
          <w:szCs w:val="24"/>
          <w:lang w:val="ro-MD"/>
        </w:rPr>
        <w:t xml:space="preserve"> mișcării rezervelor zăcămintelor de substanțe minerale utile și balanța de stat a rezervelor de substanțe minerale utile</w:t>
      </w:r>
      <w:r w:rsidR="001F6164">
        <w:rPr>
          <w:rFonts w:ascii="Times New Roman" w:hAnsi="Times New Roman" w:cs="Times New Roman"/>
          <w:sz w:val="24"/>
          <w:szCs w:val="24"/>
          <w:lang w:val="ro-MD"/>
        </w:rPr>
        <w:t xml:space="preserve">, prezentate de către </w:t>
      </w:r>
      <w:r w:rsidR="0044674F">
        <w:rPr>
          <w:rFonts w:ascii="Times New Roman" w:hAnsi="Times New Roman" w:cs="Times New Roman"/>
          <w:sz w:val="24"/>
          <w:szCs w:val="24"/>
          <w:lang w:val="ro-MD"/>
        </w:rPr>
        <w:t xml:space="preserve">titularii autorizațiilor de exploatare a </w:t>
      </w:r>
      <w:r w:rsidR="001F6164" w:rsidRPr="001F6164">
        <w:rPr>
          <w:rFonts w:ascii="Times New Roman" w:hAnsi="Times New Roman" w:cs="Times New Roman"/>
          <w:sz w:val="24"/>
          <w:szCs w:val="24"/>
          <w:lang w:val="ro-MD"/>
        </w:rPr>
        <w:t>subsolului care au primit în folosință zăcăminte de substanțe minerale utile, pînă la data de 15 februarie a anului următor  anului de gestiune</w:t>
      </w:r>
      <w:r w:rsidR="001F6164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758F5275" w14:textId="77777777" w:rsidR="00936568" w:rsidRPr="00743B82" w:rsidRDefault="00936568" w:rsidP="009D2CB4">
      <w:pPr>
        <w:pStyle w:val="Listparagraf"/>
        <w:spacing w:line="276" w:lineRule="auto"/>
        <w:ind w:left="567"/>
        <w:rPr>
          <w:rFonts w:ascii="Times New Roman" w:hAnsi="Times New Roman" w:cs="Times New Roman"/>
          <w:sz w:val="24"/>
          <w:szCs w:val="24"/>
          <w:lang w:val="ro-MD"/>
        </w:rPr>
      </w:pPr>
    </w:p>
    <w:p w14:paraId="6291FA7B" w14:textId="2AE3DBFC" w:rsidR="002B2029" w:rsidRPr="00743B82" w:rsidRDefault="002B2029" w:rsidP="009D2CB4">
      <w:pPr>
        <w:pStyle w:val="Listparagraf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b/>
          <w:bCs/>
          <w:sz w:val="24"/>
          <w:szCs w:val="24"/>
          <w:lang w:val="ro-MD"/>
        </w:rPr>
        <w:t>Modul</w:t>
      </w:r>
      <w:r w:rsidRPr="00743B82">
        <w:rPr>
          <w:rFonts w:ascii="Times New Roman" w:hAnsi="Times New Roman" w:cs="Times New Roman"/>
          <w:b/>
          <w:bCs/>
          <w:spacing w:val="46"/>
          <w:sz w:val="24"/>
          <w:szCs w:val="24"/>
          <w:lang w:val="ro-MD"/>
        </w:rPr>
        <w:t xml:space="preserve"> </w:t>
      </w:r>
      <w:r w:rsidRPr="00743B82">
        <w:rPr>
          <w:rFonts w:ascii="Times New Roman" w:hAnsi="Times New Roman" w:cs="Times New Roman"/>
          <w:b/>
          <w:bCs/>
          <w:sz w:val="24"/>
          <w:szCs w:val="24"/>
          <w:lang w:val="ro-MD"/>
        </w:rPr>
        <w:t>de</w:t>
      </w:r>
      <w:r w:rsidRPr="00743B82">
        <w:rPr>
          <w:rFonts w:ascii="Times New Roman" w:hAnsi="Times New Roman" w:cs="Times New Roman"/>
          <w:b/>
          <w:bCs/>
          <w:spacing w:val="47"/>
          <w:sz w:val="24"/>
          <w:szCs w:val="24"/>
          <w:lang w:val="ro-MD"/>
        </w:rPr>
        <w:t xml:space="preserve"> </w:t>
      </w:r>
      <w:r w:rsidRPr="00743B82">
        <w:rPr>
          <w:rFonts w:ascii="Times New Roman" w:hAnsi="Times New Roman" w:cs="Times New Roman"/>
          <w:b/>
          <w:bCs/>
          <w:sz w:val="24"/>
          <w:szCs w:val="24"/>
          <w:lang w:val="ro-MD"/>
        </w:rPr>
        <w:t>examinare</w:t>
      </w:r>
      <w:r w:rsidRPr="00743B82">
        <w:rPr>
          <w:rFonts w:ascii="Times New Roman" w:hAnsi="Times New Roman" w:cs="Times New Roman"/>
          <w:b/>
          <w:bCs/>
          <w:spacing w:val="47"/>
          <w:sz w:val="24"/>
          <w:szCs w:val="24"/>
          <w:lang w:val="ro-MD"/>
        </w:rPr>
        <w:t xml:space="preserve"> </w:t>
      </w:r>
      <w:r w:rsidR="000814D2" w:rsidRPr="00743B82">
        <w:rPr>
          <w:rFonts w:ascii="Times New Roman" w:hAnsi="Times New Roman" w:cs="Times New Roman"/>
          <w:b/>
          <w:bCs/>
          <w:sz w:val="24"/>
          <w:szCs w:val="24"/>
          <w:lang w:val="ro-MD"/>
        </w:rPr>
        <w:t>și</w:t>
      </w:r>
      <w:r w:rsidRPr="00743B82">
        <w:rPr>
          <w:rFonts w:ascii="Times New Roman" w:hAnsi="Times New Roman" w:cs="Times New Roman"/>
          <w:b/>
          <w:bCs/>
          <w:spacing w:val="47"/>
          <w:sz w:val="24"/>
          <w:szCs w:val="24"/>
          <w:lang w:val="ro-MD"/>
        </w:rPr>
        <w:t xml:space="preserve"> </w:t>
      </w:r>
      <w:r w:rsidRPr="00743B82">
        <w:rPr>
          <w:rFonts w:ascii="Times New Roman" w:hAnsi="Times New Roman" w:cs="Times New Roman"/>
          <w:b/>
          <w:bCs/>
          <w:sz w:val="24"/>
          <w:szCs w:val="24"/>
          <w:lang w:val="ro-MD"/>
        </w:rPr>
        <w:t>coordonare</w:t>
      </w:r>
      <w:r w:rsidRPr="00743B82">
        <w:rPr>
          <w:rFonts w:ascii="Times New Roman" w:hAnsi="Times New Roman" w:cs="Times New Roman"/>
          <w:b/>
          <w:bCs/>
          <w:spacing w:val="47"/>
          <w:sz w:val="24"/>
          <w:szCs w:val="24"/>
          <w:lang w:val="ro-MD"/>
        </w:rPr>
        <w:t xml:space="preserve"> </w:t>
      </w:r>
      <w:r w:rsidRPr="00743B82">
        <w:rPr>
          <w:rFonts w:ascii="Times New Roman" w:hAnsi="Times New Roman" w:cs="Times New Roman"/>
          <w:b/>
          <w:bCs/>
          <w:sz w:val="24"/>
          <w:szCs w:val="24"/>
          <w:lang w:val="ro-MD"/>
        </w:rPr>
        <w:t>a</w:t>
      </w:r>
      <w:r w:rsidRPr="00743B82">
        <w:rPr>
          <w:rFonts w:ascii="Times New Roman" w:hAnsi="Times New Roman" w:cs="Times New Roman"/>
          <w:b/>
          <w:bCs/>
          <w:spacing w:val="48"/>
          <w:sz w:val="24"/>
          <w:szCs w:val="24"/>
          <w:lang w:val="ro-MD"/>
        </w:rPr>
        <w:t xml:space="preserve"> </w:t>
      </w:r>
      <w:r w:rsidRPr="00743B82">
        <w:rPr>
          <w:rFonts w:ascii="Times New Roman" w:hAnsi="Times New Roman" w:cs="Times New Roman"/>
          <w:b/>
          <w:bCs/>
          <w:sz w:val="24"/>
          <w:szCs w:val="24"/>
          <w:lang w:val="ro-MD"/>
        </w:rPr>
        <w:t>planurilor</w:t>
      </w:r>
      <w:r w:rsidRPr="00743B82">
        <w:rPr>
          <w:rFonts w:ascii="Times New Roman" w:hAnsi="Times New Roman" w:cs="Times New Roman"/>
          <w:b/>
          <w:bCs/>
          <w:spacing w:val="47"/>
          <w:sz w:val="24"/>
          <w:szCs w:val="24"/>
          <w:lang w:val="ro-MD"/>
        </w:rPr>
        <w:t xml:space="preserve"> </w:t>
      </w:r>
      <w:r w:rsidRPr="00743B82">
        <w:rPr>
          <w:rFonts w:ascii="Times New Roman" w:hAnsi="Times New Roman" w:cs="Times New Roman"/>
          <w:b/>
          <w:bCs/>
          <w:sz w:val="24"/>
          <w:szCs w:val="24"/>
          <w:lang w:val="ro-MD"/>
        </w:rPr>
        <w:t>de</w:t>
      </w:r>
      <w:r w:rsidRPr="00743B82">
        <w:rPr>
          <w:rFonts w:ascii="Times New Roman" w:hAnsi="Times New Roman" w:cs="Times New Roman"/>
          <w:b/>
          <w:bCs/>
          <w:spacing w:val="47"/>
          <w:sz w:val="24"/>
          <w:szCs w:val="24"/>
          <w:lang w:val="ro-MD"/>
        </w:rPr>
        <w:t xml:space="preserve"> </w:t>
      </w:r>
      <w:r w:rsidRPr="00743B82">
        <w:rPr>
          <w:rFonts w:ascii="Times New Roman" w:hAnsi="Times New Roman" w:cs="Times New Roman"/>
          <w:b/>
          <w:bCs/>
          <w:sz w:val="24"/>
          <w:szCs w:val="24"/>
          <w:lang w:val="ro-MD"/>
        </w:rPr>
        <w:t>dezvoltare</w:t>
      </w:r>
      <w:r w:rsidRPr="00743B82">
        <w:rPr>
          <w:rFonts w:ascii="Times New Roman" w:hAnsi="Times New Roman" w:cs="Times New Roman"/>
          <w:b/>
          <w:bCs/>
          <w:spacing w:val="47"/>
          <w:sz w:val="24"/>
          <w:szCs w:val="24"/>
          <w:lang w:val="ro-MD"/>
        </w:rPr>
        <w:t xml:space="preserve"> </w:t>
      </w:r>
      <w:r w:rsidRPr="00743B82">
        <w:rPr>
          <w:rFonts w:ascii="Times New Roman" w:hAnsi="Times New Roman" w:cs="Times New Roman"/>
          <w:b/>
          <w:bCs/>
          <w:sz w:val="24"/>
          <w:szCs w:val="24"/>
          <w:lang w:val="ro-MD"/>
        </w:rPr>
        <w:t>a</w:t>
      </w:r>
      <w:r w:rsidRPr="00743B82">
        <w:rPr>
          <w:rFonts w:ascii="Times New Roman" w:hAnsi="Times New Roman" w:cs="Times New Roman"/>
          <w:b/>
          <w:bCs/>
          <w:spacing w:val="48"/>
          <w:sz w:val="24"/>
          <w:szCs w:val="24"/>
          <w:lang w:val="ro-MD"/>
        </w:rPr>
        <w:t xml:space="preserve"> </w:t>
      </w:r>
      <w:r w:rsidRPr="00743B82">
        <w:rPr>
          <w:rFonts w:ascii="Times New Roman" w:hAnsi="Times New Roman" w:cs="Times New Roman"/>
          <w:b/>
          <w:bCs/>
          <w:sz w:val="24"/>
          <w:szCs w:val="24"/>
          <w:lang w:val="ro-MD"/>
        </w:rPr>
        <w:t>lucrărilor</w:t>
      </w:r>
      <w:r w:rsidRPr="00743B82">
        <w:rPr>
          <w:rFonts w:ascii="Times New Roman" w:hAnsi="Times New Roman" w:cs="Times New Roman"/>
          <w:b/>
          <w:bCs/>
          <w:spacing w:val="-67"/>
          <w:sz w:val="24"/>
          <w:szCs w:val="24"/>
          <w:lang w:val="ro-MD"/>
        </w:rPr>
        <w:t xml:space="preserve"> </w:t>
      </w:r>
      <w:r w:rsidRPr="00743B82">
        <w:rPr>
          <w:rFonts w:ascii="Times New Roman" w:hAnsi="Times New Roman" w:cs="Times New Roman"/>
          <w:b/>
          <w:bCs/>
          <w:sz w:val="24"/>
          <w:szCs w:val="24"/>
          <w:lang w:val="ro-MD"/>
        </w:rPr>
        <w:t>miniere</w:t>
      </w:r>
    </w:p>
    <w:p w14:paraId="2A69DAFC" w14:textId="77777777" w:rsidR="002B2029" w:rsidRPr="00743B82" w:rsidRDefault="002B2029" w:rsidP="009D2CB4">
      <w:pPr>
        <w:pStyle w:val="Listparagraf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2B2166FB" w14:textId="63E74710" w:rsidR="00141B4B" w:rsidRPr="00F63BEC" w:rsidRDefault="002B2029" w:rsidP="009D2CB4">
      <w:pPr>
        <w:pStyle w:val="Listparagraf"/>
        <w:numPr>
          <w:ilvl w:val="0"/>
          <w:numId w:val="9"/>
        </w:numPr>
        <w:spacing w:line="276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Planul de dezvoltare a lucrărilor miniere se coordonează de către </w:t>
      </w:r>
      <w:r w:rsidR="00205A6B" w:rsidRPr="00743B82">
        <w:rPr>
          <w:rFonts w:ascii="Times New Roman" w:hAnsi="Times New Roman" w:cs="Times New Roman"/>
          <w:sz w:val="24"/>
          <w:szCs w:val="24"/>
          <w:lang w:val="ro-MD"/>
        </w:rPr>
        <w:t>agenții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economici cu </w:t>
      </w:r>
      <w:r w:rsidR="00205A6B"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Inspectoratul </w:t>
      </w:r>
      <w:r w:rsidR="00205A6B" w:rsidRPr="00F63BEC">
        <w:rPr>
          <w:rFonts w:ascii="Times New Roman" w:hAnsi="Times New Roman" w:cs="Times New Roman"/>
          <w:sz w:val="24"/>
          <w:szCs w:val="24"/>
          <w:lang w:val="ro-MD"/>
        </w:rPr>
        <w:t xml:space="preserve">pentru Protecția Mediului, și după caz cu Inspectoratul Național pentru Supravegherea Tehnică, </w:t>
      </w:r>
      <w:r w:rsidRPr="00F63BEC">
        <w:rPr>
          <w:rFonts w:ascii="Times New Roman" w:hAnsi="Times New Roman" w:cs="Times New Roman"/>
          <w:sz w:val="24"/>
          <w:szCs w:val="24"/>
          <w:lang w:val="ro-MD"/>
        </w:rPr>
        <w:t xml:space="preserve">în </w:t>
      </w:r>
      <w:r w:rsidR="00205A6B" w:rsidRPr="00F63BEC">
        <w:rPr>
          <w:rFonts w:ascii="Times New Roman" w:hAnsi="Times New Roman" w:cs="Times New Roman"/>
          <w:sz w:val="24"/>
          <w:szCs w:val="24"/>
          <w:lang w:val="ro-MD"/>
        </w:rPr>
        <w:t>prezența</w:t>
      </w:r>
      <w:r w:rsidRPr="00F63BEC">
        <w:rPr>
          <w:rFonts w:ascii="Times New Roman" w:hAnsi="Times New Roman" w:cs="Times New Roman"/>
          <w:sz w:val="24"/>
          <w:szCs w:val="24"/>
          <w:lang w:val="ro-MD"/>
        </w:rPr>
        <w:t xml:space="preserve"> documentelor, care confirmă dreptul de exploatare a </w:t>
      </w:r>
      <w:r w:rsidR="00205A6B" w:rsidRPr="00F63BEC">
        <w:rPr>
          <w:rFonts w:ascii="Times New Roman" w:hAnsi="Times New Roman" w:cs="Times New Roman"/>
          <w:sz w:val="24"/>
          <w:szCs w:val="24"/>
          <w:lang w:val="ro-MD"/>
        </w:rPr>
        <w:t>zăcământului</w:t>
      </w:r>
      <w:r w:rsidRPr="00F63BEC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r w:rsidR="00205A6B" w:rsidRPr="00F63BEC">
        <w:rPr>
          <w:rFonts w:ascii="Times New Roman" w:hAnsi="Times New Roman" w:cs="Times New Roman"/>
          <w:sz w:val="24"/>
          <w:szCs w:val="24"/>
          <w:lang w:val="ro-MD"/>
        </w:rPr>
        <w:t>substanțe</w:t>
      </w:r>
      <w:r w:rsidRPr="00F63BEC">
        <w:rPr>
          <w:rFonts w:ascii="Times New Roman" w:hAnsi="Times New Roman" w:cs="Times New Roman"/>
          <w:sz w:val="24"/>
          <w:szCs w:val="24"/>
          <w:lang w:val="ro-MD"/>
        </w:rPr>
        <w:t xml:space="preserve"> minerale utile</w:t>
      </w:r>
      <w:r w:rsidR="00F63BEC" w:rsidRPr="00F63BEC">
        <w:rPr>
          <w:rFonts w:ascii="Times New Roman" w:hAnsi="Times New Roman" w:cs="Times New Roman"/>
          <w:sz w:val="24"/>
          <w:szCs w:val="24"/>
          <w:lang w:val="ro-MD"/>
        </w:rPr>
        <w:t>, și coordonează rapoartelor privind mișcarea rezervelor de substanțe minerale utile și ținerea evidenței mișcării rezervelor zăcămintelor de substanțe minerale utile și balanța de stat a rezervelor de substanțe minerale utile cu Agenția pentru Geologie și Resurse Minerale</w:t>
      </w:r>
      <w:r w:rsidR="00141B4B" w:rsidRPr="00F63BEC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347D56A8" w14:textId="5A671BFF" w:rsidR="00141B4B" w:rsidRPr="00F63BEC" w:rsidRDefault="00205A6B" w:rsidP="009D2CB4">
      <w:pPr>
        <w:pStyle w:val="Listparagraf"/>
        <w:numPr>
          <w:ilvl w:val="0"/>
          <w:numId w:val="9"/>
        </w:numPr>
        <w:spacing w:line="276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F63BEC">
        <w:rPr>
          <w:rFonts w:ascii="Times New Roman" w:hAnsi="Times New Roman" w:cs="Times New Roman"/>
          <w:sz w:val="24"/>
          <w:szCs w:val="24"/>
          <w:lang w:val="ro-MD"/>
        </w:rPr>
        <w:t>Agenții</w:t>
      </w:r>
      <w:r w:rsidR="00141B4B" w:rsidRPr="00F63BEC">
        <w:rPr>
          <w:rFonts w:ascii="Times New Roman" w:hAnsi="Times New Roman" w:cs="Times New Roman"/>
          <w:sz w:val="24"/>
          <w:szCs w:val="24"/>
          <w:lang w:val="ro-MD"/>
        </w:rPr>
        <w:t xml:space="preserve"> economici, pentru coordonarea planurilor de dezvoltare a lucrărilor miniere, prezintă în </w:t>
      </w:r>
      <w:r w:rsidRPr="00F63BEC">
        <w:rPr>
          <w:rFonts w:ascii="Times New Roman" w:hAnsi="Times New Roman" w:cs="Times New Roman"/>
          <w:sz w:val="24"/>
          <w:szCs w:val="24"/>
          <w:lang w:val="ro-MD"/>
        </w:rPr>
        <w:t xml:space="preserve">Inspectoratul pentru Protecția Mediului și după caz cu Inspectoratul Național pentru Supravegherea Tehnică </w:t>
      </w:r>
      <w:r w:rsidR="00141B4B" w:rsidRPr="00F63BEC">
        <w:rPr>
          <w:rFonts w:ascii="Times New Roman" w:hAnsi="Times New Roman" w:cs="Times New Roman"/>
          <w:sz w:val="24"/>
          <w:szCs w:val="24"/>
          <w:lang w:val="ro-MD"/>
        </w:rPr>
        <w:t>următoarele documente:</w:t>
      </w:r>
    </w:p>
    <w:p w14:paraId="3405780D" w14:textId="7F6C7DD9" w:rsidR="00141B4B" w:rsidRDefault="00141B4B" w:rsidP="009D2CB4">
      <w:pPr>
        <w:pStyle w:val="Listparagr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lastRenderedPageBreak/>
        <w:t xml:space="preserve">cererea, în care se indică: denumirea, forma juridică de organizare, adresa juridică (sediul), codul fiscal, genul de activitate în strictă corespundere cu Clasificatorul genurilor de </w:t>
      </w:r>
      <w:r w:rsidR="00205A6B" w:rsidRPr="00743B82">
        <w:rPr>
          <w:rFonts w:ascii="Times New Roman" w:hAnsi="Times New Roman" w:cs="Times New Roman"/>
          <w:sz w:val="24"/>
          <w:szCs w:val="24"/>
          <w:lang w:val="ro-MD"/>
        </w:rPr>
        <w:t>activități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economice (CAEM) din Republica Moldova;</w:t>
      </w:r>
    </w:p>
    <w:p w14:paraId="0C776E0E" w14:textId="71B1CCE3" w:rsidR="00141B4B" w:rsidRPr="00743B82" w:rsidRDefault="00141B4B" w:rsidP="009D2CB4">
      <w:pPr>
        <w:pStyle w:val="Listparagraf"/>
        <w:numPr>
          <w:ilvl w:val="0"/>
          <w:numId w:val="9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Adoptarea deciziei privind coordonarea planului de dezvoltare a lucrărilor miniere se efectuează în termen de 15 zile din momentul prezentării tuturor documentelor </w:t>
      </w:r>
      <w:r w:rsidR="007E45CF" w:rsidRPr="00743B82">
        <w:rPr>
          <w:rFonts w:ascii="Times New Roman" w:hAnsi="Times New Roman" w:cs="Times New Roman"/>
          <w:sz w:val="24"/>
          <w:szCs w:val="24"/>
          <w:lang w:val="ro-MD"/>
        </w:rPr>
        <w:t>menționate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în punctele </w:t>
      </w:r>
      <w:r w:rsidR="007E45CF">
        <w:rPr>
          <w:rFonts w:ascii="Times New Roman" w:hAnsi="Times New Roman" w:cs="Times New Roman"/>
          <w:sz w:val="24"/>
          <w:szCs w:val="24"/>
          <w:lang w:val="ro-MD"/>
        </w:rPr>
        <w:t>2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>.2 a prezentului document.</w:t>
      </w:r>
    </w:p>
    <w:p w14:paraId="2A2D5B55" w14:textId="1038CD08" w:rsidR="00141B4B" w:rsidRPr="00743B82" w:rsidRDefault="00141B4B" w:rsidP="009D2CB4">
      <w:pPr>
        <w:pStyle w:val="Listparagr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Pe documentele grafice faptul coordonării se indică printr-o </w:t>
      </w:r>
      <w:r w:rsidR="007E45CF" w:rsidRPr="00743B82">
        <w:rPr>
          <w:rFonts w:ascii="Times New Roman" w:hAnsi="Times New Roman" w:cs="Times New Roman"/>
          <w:sz w:val="24"/>
          <w:szCs w:val="24"/>
          <w:lang w:val="ro-MD"/>
        </w:rPr>
        <w:t>ștampilă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specială cu </w:t>
      </w:r>
      <w:r w:rsidR="007E45CF" w:rsidRPr="00743B82">
        <w:rPr>
          <w:rFonts w:ascii="Times New Roman" w:hAnsi="Times New Roman" w:cs="Times New Roman"/>
          <w:sz w:val="24"/>
          <w:szCs w:val="24"/>
          <w:lang w:val="ro-MD"/>
        </w:rPr>
        <w:t>mențiunea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«COORDONAT».</w:t>
      </w:r>
    </w:p>
    <w:p w14:paraId="51E9CB1C" w14:textId="01EEC0E3" w:rsidR="00141B4B" w:rsidRPr="00F63BEC" w:rsidRDefault="00141B4B" w:rsidP="009D2CB4">
      <w:pPr>
        <w:pStyle w:val="Listparagraf"/>
        <w:numPr>
          <w:ilvl w:val="0"/>
          <w:numId w:val="9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63BEC">
        <w:rPr>
          <w:rFonts w:ascii="Times New Roman" w:hAnsi="Times New Roman" w:cs="Times New Roman"/>
          <w:sz w:val="24"/>
          <w:szCs w:val="24"/>
          <w:lang w:val="ro-MD"/>
        </w:rPr>
        <w:t xml:space="preserve">Documentele privind coordonarea planurilor de dezvoltare a lucrărilor miniere trebuie să fie prezentate nu mai </w:t>
      </w:r>
      <w:r w:rsidR="007E45CF" w:rsidRPr="00F63BEC">
        <w:rPr>
          <w:rFonts w:ascii="Times New Roman" w:hAnsi="Times New Roman" w:cs="Times New Roman"/>
          <w:sz w:val="24"/>
          <w:szCs w:val="24"/>
          <w:lang w:val="ro-MD"/>
        </w:rPr>
        <w:t>târziu</w:t>
      </w:r>
      <w:r w:rsidRPr="00F63BEC">
        <w:rPr>
          <w:rFonts w:ascii="Times New Roman" w:hAnsi="Times New Roman" w:cs="Times New Roman"/>
          <w:sz w:val="24"/>
          <w:szCs w:val="24"/>
          <w:lang w:val="ro-MD"/>
        </w:rPr>
        <w:t xml:space="preserve"> de 1 decembrie a anului curent, iar pentru întreprinderile noi - cu o lună înainte de darea lor în exploatare.</w:t>
      </w:r>
    </w:p>
    <w:p w14:paraId="15D91273" w14:textId="77777777" w:rsidR="00F950BC" w:rsidRPr="00743B82" w:rsidRDefault="00F950BC" w:rsidP="009D2CB4">
      <w:pPr>
        <w:pStyle w:val="Listparagraf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09132F7B" w14:textId="2C380A9D" w:rsidR="00F950BC" w:rsidRPr="00743B82" w:rsidRDefault="00F950BC" w:rsidP="009D2CB4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Organizarea </w:t>
      </w:r>
      <w:r w:rsidR="007E45CF" w:rsidRPr="00743B82">
        <w:rPr>
          <w:rFonts w:ascii="Times New Roman" w:hAnsi="Times New Roman" w:cs="Times New Roman"/>
          <w:b/>
          <w:bCs/>
          <w:sz w:val="24"/>
          <w:szCs w:val="24"/>
          <w:lang w:val="ro-MD"/>
        </w:rPr>
        <w:t>activității</w:t>
      </w:r>
      <w:r w:rsidRPr="00743B82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de coordonare a planurilor de dezvoltare a lucrărilor miniere</w:t>
      </w:r>
    </w:p>
    <w:p w14:paraId="3EBCC388" w14:textId="68669E75" w:rsidR="00F950BC" w:rsidRPr="00743B82" w:rsidRDefault="00F950BC" w:rsidP="009D2CB4">
      <w:pPr>
        <w:pStyle w:val="Listparagraf"/>
        <w:numPr>
          <w:ilvl w:val="0"/>
          <w:numId w:val="1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Planurile de dezvoltare a lucrărilor miniere se întocmesc </w:t>
      </w:r>
      <w:r w:rsidR="007E45CF" w:rsidRPr="00743B82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se coordonează cu scopul asigurării:</w:t>
      </w:r>
    </w:p>
    <w:p w14:paraId="6BCA2FA4" w14:textId="187400C7" w:rsidR="00F950BC" w:rsidRPr="00743B82" w:rsidRDefault="00F950BC" w:rsidP="009D2CB4">
      <w:pPr>
        <w:pStyle w:val="Listparagr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corespunderii lucrărilor miniere planificate prevederilor Codului Subsolului </w:t>
      </w:r>
      <w:r w:rsidR="007E45CF">
        <w:rPr>
          <w:rFonts w:ascii="Times New Roman" w:hAnsi="Times New Roman" w:cs="Times New Roman"/>
          <w:sz w:val="24"/>
          <w:szCs w:val="24"/>
          <w:lang w:val="ro-MD"/>
        </w:rPr>
        <w:t>nr. 3/2009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7E45CF" w:rsidRPr="00743B82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proiectului de exploatare a </w:t>
      </w:r>
      <w:r w:rsidR="007E45CF" w:rsidRPr="00743B82">
        <w:rPr>
          <w:rFonts w:ascii="Times New Roman" w:hAnsi="Times New Roman" w:cs="Times New Roman"/>
          <w:sz w:val="24"/>
          <w:szCs w:val="24"/>
          <w:lang w:val="ro-MD"/>
        </w:rPr>
        <w:t>zăcământului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aprobat;</w:t>
      </w:r>
    </w:p>
    <w:p w14:paraId="79FBC4B5" w14:textId="44846BD8" w:rsidR="00F950BC" w:rsidRPr="00743B82" w:rsidRDefault="00F950BC" w:rsidP="009D2CB4">
      <w:pPr>
        <w:pStyle w:val="Listparagr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exploatării planificate a </w:t>
      </w:r>
      <w:r w:rsidR="009D2CB4" w:rsidRPr="00743B82">
        <w:rPr>
          <w:rFonts w:ascii="Times New Roman" w:hAnsi="Times New Roman" w:cs="Times New Roman"/>
          <w:sz w:val="24"/>
          <w:szCs w:val="24"/>
          <w:lang w:val="ro-MD"/>
        </w:rPr>
        <w:t>zăcământului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sau a unei </w:t>
      </w:r>
      <w:r w:rsidR="009D2CB4" w:rsidRPr="00743B82">
        <w:rPr>
          <w:rFonts w:ascii="Times New Roman" w:hAnsi="Times New Roman" w:cs="Times New Roman"/>
          <w:sz w:val="24"/>
          <w:szCs w:val="24"/>
          <w:lang w:val="ro-MD"/>
        </w:rPr>
        <w:t>pârți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ale acestuia, care să excludă exploatarea selectivă a sectoarelor bogate </w:t>
      </w:r>
      <w:r w:rsidR="009D2CB4" w:rsidRPr="00743B82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să asigure securitatea </w:t>
      </w:r>
      <w:r w:rsidR="009D2CB4" w:rsidRPr="00743B82">
        <w:rPr>
          <w:rFonts w:ascii="Times New Roman" w:hAnsi="Times New Roman" w:cs="Times New Roman"/>
          <w:sz w:val="24"/>
          <w:szCs w:val="24"/>
          <w:lang w:val="ro-MD"/>
        </w:rPr>
        <w:t>condițiilor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de muncă;</w:t>
      </w:r>
    </w:p>
    <w:p w14:paraId="19C49504" w14:textId="53B8B4E4" w:rsidR="00F950BC" w:rsidRPr="00743B82" w:rsidRDefault="00F950BC" w:rsidP="009D2CB4">
      <w:pPr>
        <w:pStyle w:val="Listparagr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corespunderii modului de exploatare a </w:t>
      </w:r>
      <w:r w:rsidR="009D2CB4" w:rsidRPr="00743B82">
        <w:rPr>
          <w:rFonts w:ascii="Times New Roman" w:hAnsi="Times New Roman" w:cs="Times New Roman"/>
          <w:sz w:val="24"/>
          <w:szCs w:val="24"/>
          <w:lang w:val="ro-MD"/>
        </w:rPr>
        <w:t>zăcământului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, prevăzut de plan, </w:t>
      </w:r>
      <w:r w:rsidR="009D2CB4" w:rsidRPr="00743B82">
        <w:rPr>
          <w:rFonts w:ascii="Times New Roman" w:hAnsi="Times New Roman" w:cs="Times New Roman"/>
          <w:sz w:val="24"/>
          <w:szCs w:val="24"/>
          <w:lang w:val="ro-MD"/>
        </w:rPr>
        <w:t>condițiilor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geologice </w:t>
      </w:r>
      <w:proofErr w:type="spellStart"/>
      <w:r w:rsidRPr="00743B82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minier tehnice reale, </w:t>
      </w:r>
      <w:r w:rsidR="009D2CB4" w:rsidRPr="00743B82">
        <w:rPr>
          <w:rFonts w:ascii="Times New Roman" w:hAnsi="Times New Roman" w:cs="Times New Roman"/>
          <w:sz w:val="24"/>
          <w:szCs w:val="24"/>
          <w:lang w:val="ro-MD"/>
        </w:rPr>
        <w:t>securității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9D2CB4" w:rsidRPr="00743B82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9D2CB4" w:rsidRPr="00743B82">
        <w:rPr>
          <w:rFonts w:ascii="Times New Roman" w:hAnsi="Times New Roman" w:cs="Times New Roman"/>
          <w:sz w:val="24"/>
          <w:szCs w:val="24"/>
          <w:lang w:val="ro-MD"/>
        </w:rPr>
        <w:t>raționalității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executării lucrărilor miniere;</w:t>
      </w:r>
    </w:p>
    <w:p w14:paraId="4F7497A6" w14:textId="77777777" w:rsidR="00F950BC" w:rsidRPr="00743B82" w:rsidRDefault="00F950BC" w:rsidP="009D2CB4">
      <w:pPr>
        <w:pStyle w:val="Listparagr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corespunderii volumelor planificate de lucrări miniere pregătitoare </w:t>
      </w:r>
      <w:proofErr w:type="spellStart"/>
      <w:r w:rsidRPr="00743B82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de decopertare cu volumul planificat de extragere;</w:t>
      </w:r>
    </w:p>
    <w:p w14:paraId="302A313D" w14:textId="0FFAB0B6" w:rsidR="00F950BC" w:rsidRPr="00743B82" w:rsidRDefault="00F950BC" w:rsidP="009D2CB4">
      <w:pPr>
        <w:pStyle w:val="Listparagr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argumentării </w:t>
      </w:r>
      <w:r w:rsidR="009D2CB4" w:rsidRPr="00743B82">
        <w:rPr>
          <w:rFonts w:ascii="Times New Roman" w:hAnsi="Times New Roman" w:cs="Times New Roman"/>
          <w:sz w:val="24"/>
          <w:szCs w:val="24"/>
          <w:lang w:val="ro-MD"/>
        </w:rPr>
        <w:t>tehnica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-economice a normativelor de pierderi </w:t>
      </w:r>
      <w:r w:rsidR="009D2CB4" w:rsidRPr="00743B82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diluare a </w:t>
      </w:r>
      <w:r w:rsidR="009D2CB4" w:rsidRPr="00743B82">
        <w:rPr>
          <w:rFonts w:ascii="Times New Roman" w:hAnsi="Times New Roman" w:cs="Times New Roman"/>
          <w:sz w:val="24"/>
          <w:szCs w:val="24"/>
          <w:lang w:val="ro-MD"/>
        </w:rPr>
        <w:t>substanțelor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minerale utile corespunzător </w:t>
      </w:r>
      <w:r w:rsidR="009D2CB4" w:rsidRPr="00743B82">
        <w:rPr>
          <w:rFonts w:ascii="Times New Roman" w:hAnsi="Times New Roman" w:cs="Times New Roman"/>
          <w:sz w:val="24"/>
          <w:szCs w:val="24"/>
          <w:lang w:val="ro-MD"/>
        </w:rPr>
        <w:t>unităților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de extragere;</w:t>
      </w:r>
    </w:p>
    <w:p w14:paraId="49BFD5F5" w14:textId="60BD9CD5" w:rsidR="00F950BC" w:rsidRPr="00743B82" w:rsidRDefault="00F950BC" w:rsidP="009D2CB4">
      <w:pPr>
        <w:pStyle w:val="Listparagr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utilizării </w:t>
      </w:r>
      <w:r w:rsidR="009D2CB4" w:rsidRPr="00743B82">
        <w:rPr>
          <w:rFonts w:ascii="Times New Roman" w:hAnsi="Times New Roman" w:cs="Times New Roman"/>
          <w:sz w:val="24"/>
          <w:szCs w:val="24"/>
          <w:lang w:val="ro-MD"/>
        </w:rPr>
        <w:t>raționale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a rezervelor de </w:t>
      </w:r>
      <w:r w:rsidR="009D2CB4" w:rsidRPr="00743B82">
        <w:rPr>
          <w:rFonts w:ascii="Times New Roman" w:hAnsi="Times New Roman" w:cs="Times New Roman"/>
          <w:sz w:val="24"/>
          <w:szCs w:val="24"/>
          <w:lang w:val="ro-MD"/>
        </w:rPr>
        <w:t>substanțe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minerale utile principale </w:t>
      </w:r>
      <w:r w:rsidR="009D2CB4" w:rsidRPr="00743B82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a componentelor extrase simultan, </w:t>
      </w:r>
      <w:r w:rsidR="009D2CB4" w:rsidRPr="00743B82">
        <w:rPr>
          <w:rFonts w:ascii="Times New Roman" w:hAnsi="Times New Roman" w:cs="Times New Roman"/>
          <w:sz w:val="24"/>
          <w:szCs w:val="24"/>
          <w:lang w:val="ro-MD"/>
        </w:rPr>
        <w:t>protecției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subsolului, </w:t>
      </w:r>
      <w:r w:rsidR="009D2CB4" w:rsidRPr="00743B82">
        <w:rPr>
          <w:rFonts w:ascii="Times New Roman" w:hAnsi="Times New Roman" w:cs="Times New Roman"/>
          <w:sz w:val="24"/>
          <w:szCs w:val="24"/>
          <w:lang w:val="ro-MD"/>
        </w:rPr>
        <w:t>protecției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mediului înconjurător, precum </w:t>
      </w:r>
      <w:r w:rsidR="009D2CB4" w:rsidRPr="00743B82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a clădirilor, </w:t>
      </w:r>
      <w:r w:rsidR="009D2CB4" w:rsidRPr="00743B82">
        <w:rPr>
          <w:rFonts w:ascii="Times New Roman" w:hAnsi="Times New Roman" w:cs="Times New Roman"/>
          <w:sz w:val="24"/>
          <w:szCs w:val="24"/>
          <w:lang w:val="ro-MD"/>
        </w:rPr>
        <w:t>construcțiilor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9D2CB4" w:rsidRPr="00743B82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altor obiecte naturale de </w:t>
      </w:r>
      <w:r w:rsidR="009D2CB4" w:rsidRPr="00743B82">
        <w:rPr>
          <w:rFonts w:ascii="Times New Roman" w:hAnsi="Times New Roman" w:cs="Times New Roman"/>
          <w:sz w:val="24"/>
          <w:szCs w:val="24"/>
          <w:lang w:val="ro-MD"/>
        </w:rPr>
        <w:t>acțiunea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nocivă a lucrărilor miniere;</w:t>
      </w:r>
    </w:p>
    <w:p w14:paraId="493444F7" w14:textId="33546F88" w:rsidR="00F950BC" w:rsidRPr="00743B82" w:rsidRDefault="00F950BC" w:rsidP="009D2CB4">
      <w:pPr>
        <w:pStyle w:val="Listparagr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corectitudinii determinării zonelor periculoase </w:t>
      </w:r>
      <w:r w:rsidR="009D2CB4" w:rsidRPr="00743B82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creării în jurul lor de perimetre pentru </w:t>
      </w:r>
      <w:r w:rsidR="009D2CB4" w:rsidRPr="00743B82">
        <w:rPr>
          <w:rFonts w:ascii="Times New Roman" w:hAnsi="Times New Roman" w:cs="Times New Roman"/>
          <w:sz w:val="24"/>
          <w:szCs w:val="24"/>
          <w:lang w:val="ro-MD"/>
        </w:rPr>
        <w:t>desfășurarea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inofensivă a lucrărilor miniere, </w:t>
      </w:r>
      <w:r w:rsidR="009D2CB4" w:rsidRPr="00743B82">
        <w:rPr>
          <w:rFonts w:ascii="Times New Roman" w:hAnsi="Times New Roman" w:cs="Times New Roman"/>
          <w:sz w:val="24"/>
          <w:szCs w:val="24"/>
          <w:lang w:val="ro-MD"/>
        </w:rPr>
        <w:t>eficacității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măsurilor privind executarea inofensivă a lucrărilor miniere în apropierea zonelor periculoase, </w:t>
      </w:r>
      <w:r w:rsidR="009D2CB4" w:rsidRPr="00743B82">
        <w:rPr>
          <w:rFonts w:ascii="Times New Roman" w:hAnsi="Times New Roman" w:cs="Times New Roman"/>
          <w:sz w:val="24"/>
          <w:szCs w:val="24"/>
          <w:lang w:val="ro-MD"/>
        </w:rPr>
        <w:t>prezentei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proiectelor aprobate a pilonilor de </w:t>
      </w:r>
      <w:r w:rsidR="009D2CB4" w:rsidRPr="00743B82">
        <w:rPr>
          <w:rFonts w:ascii="Times New Roman" w:hAnsi="Times New Roman" w:cs="Times New Roman"/>
          <w:sz w:val="24"/>
          <w:szCs w:val="24"/>
          <w:lang w:val="ro-MD"/>
        </w:rPr>
        <w:t>siguranță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3897BB3F" w14:textId="3304C0F9" w:rsidR="00F950BC" w:rsidRPr="00743B82" w:rsidRDefault="00F950BC" w:rsidP="009D2CB4">
      <w:pPr>
        <w:pStyle w:val="Listparagraf"/>
        <w:numPr>
          <w:ilvl w:val="0"/>
          <w:numId w:val="1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Planurile de dezvoltare a lucrărilor miniere se întocmesc de către serviciul geologie </w:t>
      </w:r>
      <w:proofErr w:type="spellStart"/>
      <w:r w:rsidRPr="00743B82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topografie minieră sub conducerea inginerului-</w:t>
      </w:r>
      <w:r w:rsidR="009D2CB4" w:rsidRPr="00743B82">
        <w:rPr>
          <w:rFonts w:ascii="Times New Roman" w:hAnsi="Times New Roman" w:cs="Times New Roman"/>
          <w:sz w:val="24"/>
          <w:szCs w:val="24"/>
          <w:lang w:val="ro-MD"/>
        </w:rPr>
        <w:t>șef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în corespundere cu proiectul de exploatare a </w:t>
      </w:r>
      <w:r w:rsidR="009D2CB4" w:rsidRPr="00743B82">
        <w:rPr>
          <w:rFonts w:ascii="Times New Roman" w:hAnsi="Times New Roman" w:cs="Times New Roman"/>
          <w:sz w:val="24"/>
          <w:szCs w:val="24"/>
          <w:lang w:val="ro-MD"/>
        </w:rPr>
        <w:t>zăcământului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în vigoare, </w:t>
      </w:r>
      <w:r w:rsidR="009D2CB4" w:rsidRPr="00743B82">
        <w:rPr>
          <w:rFonts w:ascii="Times New Roman" w:hAnsi="Times New Roman" w:cs="Times New Roman"/>
          <w:sz w:val="24"/>
          <w:szCs w:val="24"/>
          <w:lang w:val="ro-MD"/>
        </w:rPr>
        <w:t>ținând</w:t>
      </w:r>
      <w:r w:rsidR="009D2CB4">
        <w:rPr>
          <w:rFonts w:ascii="Times New Roman" w:hAnsi="Times New Roman" w:cs="Times New Roman"/>
          <w:sz w:val="24"/>
          <w:szCs w:val="24"/>
          <w:lang w:val="ro-MD"/>
        </w:rPr>
        <w:t>u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-se cont de </w:t>
      </w:r>
      <w:r w:rsidR="009D2CB4" w:rsidRPr="00743B82">
        <w:rPr>
          <w:rFonts w:ascii="Times New Roman" w:hAnsi="Times New Roman" w:cs="Times New Roman"/>
          <w:sz w:val="24"/>
          <w:szCs w:val="24"/>
          <w:lang w:val="ro-MD"/>
        </w:rPr>
        <w:t>condițiile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geologice, hidrogeologice </w:t>
      </w:r>
      <w:r w:rsidR="00541DFA" w:rsidRPr="00743B82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minier-tehnice concrete pentru perioada de exploatare dată.</w:t>
      </w:r>
    </w:p>
    <w:p w14:paraId="652E3E3E" w14:textId="5A61C164" w:rsidR="00F950BC" w:rsidRPr="00743B82" w:rsidRDefault="00F950BC" w:rsidP="009D2CB4">
      <w:pPr>
        <w:pStyle w:val="Listparagraf"/>
        <w:numPr>
          <w:ilvl w:val="0"/>
          <w:numId w:val="1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Normativele de pierderi </w:t>
      </w:r>
      <w:r w:rsidR="00541DFA" w:rsidRPr="00743B82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diluare a </w:t>
      </w:r>
      <w:r w:rsidR="00541DFA" w:rsidRPr="00743B82">
        <w:rPr>
          <w:rFonts w:ascii="Times New Roman" w:hAnsi="Times New Roman" w:cs="Times New Roman"/>
          <w:sz w:val="24"/>
          <w:szCs w:val="24"/>
          <w:lang w:val="ro-MD"/>
        </w:rPr>
        <w:t>substanțelor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minerale utile în timpul extragerii </w:t>
      </w:r>
      <w:r w:rsidR="00541DFA" w:rsidRPr="00743B82">
        <w:rPr>
          <w:rFonts w:ascii="Times New Roman" w:hAnsi="Times New Roman" w:cs="Times New Roman"/>
          <w:sz w:val="24"/>
          <w:szCs w:val="24"/>
          <w:lang w:val="ro-MD"/>
        </w:rPr>
        <w:t>substanțelor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minerale nemetalifere se stabilesc în baza calculelor </w:t>
      </w:r>
      <w:r w:rsidR="00541DFA" w:rsidRPr="00743B82">
        <w:rPr>
          <w:rFonts w:ascii="Times New Roman" w:hAnsi="Times New Roman" w:cs="Times New Roman"/>
          <w:sz w:val="24"/>
          <w:szCs w:val="24"/>
          <w:lang w:val="ro-MD"/>
        </w:rPr>
        <w:t>tehnica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-economice pentru fiecare unitate de </w:t>
      </w:r>
      <w:r w:rsidR="00541DFA" w:rsidRPr="00743B82">
        <w:rPr>
          <w:rFonts w:ascii="Times New Roman" w:hAnsi="Times New Roman" w:cs="Times New Roman"/>
          <w:sz w:val="24"/>
          <w:szCs w:val="24"/>
          <w:lang w:val="ro-MD"/>
        </w:rPr>
        <w:t>extracție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inclusă în </w:t>
      </w:r>
      <w:r w:rsidR="00541DFA" w:rsidRPr="00743B82">
        <w:rPr>
          <w:rFonts w:ascii="Times New Roman" w:hAnsi="Times New Roman" w:cs="Times New Roman"/>
          <w:sz w:val="24"/>
          <w:szCs w:val="24"/>
          <w:lang w:val="ro-MD"/>
        </w:rPr>
        <w:t>producție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541DFA" w:rsidRPr="00743B82">
        <w:rPr>
          <w:rFonts w:ascii="Times New Roman" w:hAnsi="Times New Roman" w:cs="Times New Roman"/>
          <w:sz w:val="24"/>
          <w:szCs w:val="24"/>
          <w:lang w:val="ro-MD"/>
        </w:rPr>
        <w:t>ținând</w:t>
      </w:r>
      <w:r w:rsidR="00541DFA">
        <w:rPr>
          <w:rFonts w:ascii="Times New Roman" w:hAnsi="Times New Roman" w:cs="Times New Roman"/>
          <w:sz w:val="24"/>
          <w:szCs w:val="24"/>
          <w:lang w:val="ro-MD"/>
        </w:rPr>
        <w:t>u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-se cont de </w:t>
      </w:r>
      <w:r w:rsidR="00541DFA" w:rsidRPr="00743B82">
        <w:rPr>
          <w:rFonts w:ascii="Times New Roman" w:hAnsi="Times New Roman" w:cs="Times New Roman"/>
          <w:sz w:val="24"/>
          <w:szCs w:val="24"/>
          <w:lang w:val="ro-MD"/>
        </w:rPr>
        <w:t>condițiile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minier-geologice de extragere conform prevederilor </w:t>
      </w:r>
      <w:r w:rsidR="00541DFA" w:rsidRPr="00743B82">
        <w:rPr>
          <w:rFonts w:ascii="Times New Roman" w:hAnsi="Times New Roman" w:cs="Times New Roman"/>
          <w:sz w:val="24"/>
          <w:szCs w:val="24"/>
          <w:lang w:val="ro-MD"/>
        </w:rPr>
        <w:t>documentației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normative.</w:t>
      </w:r>
    </w:p>
    <w:p w14:paraId="0E9DF927" w14:textId="399D43E7" w:rsidR="00F950BC" w:rsidRPr="00743B82" w:rsidRDefault="00F950BC" w:rsidP="009D2CB4">
      <w:pPr>
        <w:pStyle w:val="Listparagraf"/>
        <w:numPr>
          <w:ilvl w:val="0"/>
          <w:numId w:val="11"/>
        </w:num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Planul de dezvoltare a lucrărilor miniere trebuie să </w:t>
      </w:r>
      <w:r w:rsidR="00541DFA" w:rsidRPr="00743B82">
        <w:rPr>
          <w:rFonts w:ascii="Times New Roman" w:hAnsi="Times New Roman" w:cs="Times New Roman"/>
          <w:sz w:val="24"/>
          <w:szCs w:val="24"/>
          <w:lang w:val="ro-MD"/>
        </w:rPr>
        <w:t>conțină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următoarele documente:</w:t>
      </w:r>
    </w:p>
    <w:p w14:paraId="15BA5096" w14:textId="0C9C4965" w:rsidR="00F950BC" w:rsidRPr="00743B82" w:rsidRDefault="00F950BC" w:rsidP="009D2CB4">
      <w:pPr>
        <w:spacing w:line="276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b/>
          <w:bCs/>
          <w:sz w:val="24"/>
          <w:szCs w:val="24"/>
          <w:lang w:val="ro-MD"/>
        </w:rPr>
        <w:lastRenderedPageBreak/>
        <w:t>Materiale grafice:</w:t>
      </w:r>
    </w:p>
    <w:p w14:paraId="0161F39A" w14:textId="55430AE9" w:rsidR="009D2CB4" w:rsidRPr="009D2CB4" w:rsidRDefault="009D2CB4" w:rsidP="009D2CB4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  <w:lang w:val="ro-MD"/>
        </w:rPr>
      </w:pPr>
      <w:r w:rsidRPr="009D2CB4">
        <w:rPr>
          <w:rFonts w:ascii="Times New Roman" w:hAnsi="Times New Roman" w:cs="Times New Roman"/>
          <w:sz w:val="24"/>
          <w:szCs w:val="24"/>
          <w:lang w:val="ro-MD"/>
        </w:rPr>
        <w:t>1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  <w:r w:rsidRPr="009D2CB4">
        <w:rPr>
          <w:rFonts w:ascii="Times New Roman" w:hAnsi="Times New Roman" w:cs="Times New Roman"/>
          <w:sz w:val="24"/>
          <w:szCs w:val="24"/>
          <w:lang w:val="ro-MD"/>
        </w:rPr>
        <w:t>Planurile treptelor și planul centralizat a excavațiilor miniere cu aplicarea pe ele:</w:t>
      </w:r>
    </w:p>
    <w:p w14:paraId="25CB026F" w14:textId="77777777" w:rsidR="009D2CB4" w:rsidRPr="009D2CB4" w:rsidRDefault="009D2CB4" w:rsidP="009D2CB4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  <w:lang w:val="ro-MD"/>
        </w:rPr>
      </w:pPr>
      <w:r w:rsidRPr="009D2CB4">
        <w:rPr>
          <w:rFonts w:ascii="Times New Roman" w:hAnsi="Times New Roman" w:cs="Times New Roman"/>
          <w:sz w:val="24"/>
          <w:szCs w:val="24"/>
          <w:lang w:val="ro-MD"/>
        </w:rPr>
        <w:t xml:space="preserve">         - situația de proiect a treptelor la sfârșitul exploatării;</w:t>
      </w:r>
    </w:p>
    <w:p w14:paraId="78292B99" w14:textId="77777777" w:rsidR="009D2CB4" w:rsidRPr="009D2CB4" w:rsidRDefault="009D2CB4" w:rsidP="009D2CB4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  <w:lang w:val="ro-MD"/>
        </w:rPr>
      </w:pPr>
      <w:r w:rsidRPr="009D2CB4">
        <w:rPr>
          <w:rFonts w:ascii="Times New Roman" w:hAnsi="Times New Roman" w:cs="Times New Roman"/>
          <w:sz w:val="24"/>
          <w:szCs w:val="24"/>
          <w:lang w:val="ro-MD"/>
        </w:rPr>
        <w:t xml:space="preserve">         - hotarele zonelor periculoase, perturbări geologice;</w:t>
      </w:r>
    </w:p>
    <w:p w14:paraId="5E7A78AA" w14:textId="77777777" w:rsidR="009D2CB4" w:rsidRPr="009D2CB4" w:rsidRDefault="009D2CB4" w:rsidP="009D2CB4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  <w:lang w:val="ro-MD"/>
        </w:rPr>
      </w:pPr>
      <w:r w:rsidRPr="009D2CB4">
        <w:rPr>
          <w:rFonts w:ascii="Times New Roman" w:hAnsi="Times New Roman" w:cs="Times New Roman"/>
          <w:sz w:val="24"/>
          <w:szCs w:val="24"/>
          <w:lang w:val="ro-MD"/>
        </w:rPr>
        <w:t xml:space="preserve">         - scheme de alimentare cu energie electrică;</w:t>
      </w:r>
    </w:p>
    <w:p w14:paraId="1B73FF88" w14:textId="77777777" w:rsidR="009D2CB4" w:rsidRPr="009D2CB4" w:rsidRDefault="009D2CB4" w:rsidP="009D2CB4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  <w:lang w:val="ro-MD"/>
        </w:rPr>
      </w:pPr>
      <w:r w:rsidRPr="009D2CB4">
        <w:rPr>
          <w:rFonts w:ascii="Times New Roman" w:hAnsi="Times New Roman" w:cs="Times New Roman"/>
          <w:sz w:val="24"/>
          <w:szCs w:val="24"/>
          <w:lang w:val="ro-MD"/>
        </w:rPr>
        <w:t xml:space="preserve">         - scheme de ventilare;</w:t>
      </w:r>
    </w:p>
    <w:p w14:paraId="4C1EBBDA" w14:textId="77777777" w:rsidR="009D2CB4" w:rsidRPr="009D2CB4" w:rsidRDefault="009D2CB4" w:rsidP="009D2CB4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  <w:lang w:val="ro-MD"/>
        </w:rPr>
      </w:pPr>
      <w:r w:rsidRPr="009D2CB4">
        <w:rPr>
          <w:rFonts w:ascii="Times New Roman" w:hAnsi="Times New Roman" w:cs="Times New Roman"/>
          <w:sz w:val="24"/>
          <w:szCs w:val="24"/>
          <w:lang w:val="ro-MD"/>
        </w:rPr>
        <w:t xml:space="preserve">         - posturi de încercuire pe timpul efectuării lucrărilor de dinamitare;</w:t>
      </w:r>
    </w:p>
    <w:p w14:paraId="521983EB" w14:textId="77777777" w:rsidR="009D2CB4" w:rsidRPr="009D2CB4" w:rsidRDefault="009D2CB4" w:rsidP="009D2CB4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  <w:lang w:val="ro-MD"/>
        </w:rPr>
      </w:pPr>
      <w:r w:rsidRPr="009D2CB4">
        <w:rPr>
          <w:rFonts w:ascii="Times New Roman" w:hAnsi="Times New Roman" w:cs="Times New Roman"/>
          <w:sz w:val="24"/>
          <w:szCs w:val="24"/>
          <w:lang w:val="ro-MD"/>
        </w:rPr>
        <w:t xml:space="preserve">         - situația excavațiilor miniere la începutul și sfârșitul perioadei planificate;</w:t>
      </w:r>
    </w:p>
    <w:p w14:paraId="37E6B386" w14:textId="77777777" w:rsidR="009D2CB4" w:rsidRPr="009D2CB4" w:rsidRDefault="009D2CB4" w:rsidP="009D2CB4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  <w:lang w:val="ro-MD"/>
        </w:rPr>
      </w:pPr>
      <w:r w:rsidRPr="009D2CB4">
        <w:rPr>
          <w:rFonts w:ascii="Times New Roman" w:hAnsi="Times New Roman" w:cs="Times New Roman"/>
          <w:sz w:val="24"/>
          <w:szCs w:val="24"/>
          <w:lang w:val="ro-MD"/>
        </w:rPr>
        <w:t xml:space="preserve">         - cotele tavanului din excavațiile miniere, creasta și talpa treptelor,  haldelor.</w:t>
      </w:r>
    </w:p>
    <w:p w14:paraId="1DF0F2C4" w14:textId="53954CCA" w:rsidR="009D2CB4" w:rsidRPr="009D2CB4" w:rsidRDefault="009D2CB4" w:rsidP="009D2CB4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  <w:lang w:val="ro-MD"/>
        </w:rPr>
      </w:pPr>
      <w:r w:rsidRPr="009D2CB4">
        <w:rPr>
          <w:rFonts w:ascii="Times New Roman" w:hAnsi="Times New Roman" w:cs="Times New Roman"/>
          <w:sz w:val="24"/>
          <w:szCs w:val="24"/>
          <w:lang w:val="ro-MD"/>
        </w:rPr>
        <w:t xml:space="preserve">       2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  <w:r w:rsidRPr="009D2CB4">
        <w:rPr>
          <w:rFonts w:ascii="Times New Roman" w:hAnsi="Times New Roman" w:cs="Times New Roman"/>
          <w:sz w:val="24"/>
          <w:szCs w:val="24"/>
          <w:lang w:val="ro-MD"/>
        </w:rPr>
        <w:t>Secțiunile geologice cu aplicarea pe ele:</w:t>
      </w:r>
    </w:p>
    <w:p w14:paraId="3F9E0346" w14:textId="77777777" w:rsidR="009D2CB4" w:rsidRPr="009D2CB4" w:rsidRDefault="009D2CB4" w:rsidP="009D2CB4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  <w:lang w:val="ro-MD"/>
        </w:rPr>
      </w:pPr>
      <w:r w:rsidRPr="009D2CB4">
        <w:rPr>
          <w:rFonts w:ascii="Times New Roman" w:hAnsi="Times New Roman" w:cs="Times New Roman"/>
          <w:sz w:val="24"/>
          <w:szCs w:val="24"/>
          <w:lang w:val="ro-MD"/>
        </w:rPr>
        <w:t xml:space="preserve">         - sondele geologice și sondele de control a tavanului;</w:t>
      </w:r>
    </w:p>
    <w:p w14:paraId="2BF06581" w14:textId="77777777" w:rsidR="009D2CB4" w:rsidRPr="009D2CB4" w:rsidRDefault="009D2CB4" w:rsidP="009D2CB4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  <w:lang w:val="ro-MD"/>
        </w:rPr>
      </w:pPr>
      <w:r w:rsidRPr="009D2CB4">
        <w:rPr>
          <w:rFonts w:ascii="Times New Roman" w:hAnsi="Times New Roman" w:cs="Times New Roman"/>
          <w:sz w:val="24"/>
          <w:szCs w:val="24"/>
          <w:lang w:val="ro-MD"/>
        </w:rPr>
        <w:t xml:space="preserve">         - situația abatajelor la începutul și sfârșitul anului planificat;</w:t>
      </w:r>
    </w:p>
    <w:p w14:paraId="4072CDDF" w14:textId="77777777" w:rsidR="009D2CB4" w:rsidRPr="009D2CB4" w:rsidRDefault="009D2CB4" w:rsidP="009D2CB4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  <w:lang w:val="ro-MD"/>
        </w:rPr>
      </w:pPr>
      <w:r w:rsidRPr="009D2CB4">
        <w:rPr>
          <w:rFonts w:ascii="Times New Roman" w:hAnsi="Times New Roman" w:cs="Times New Roman"/>
          <w:sz w:val="24"/>
          <w:szCs w:val="24"/>
          <w:lang w:val="ro-MD"/>
        </w:rPr>
        <w:t xml:space="preserve">         - cotele tavanului excavațiilor miniere, suprafețelor de lucru, haldelor;</w:t>
      </w:r>
    </w:p>
    <w:p w14:paraId="0F50ACD8" w14:textId="77777777" w:rsidR="009D2CB4" w:rsidRPr="009D2CB4" w:rsidRDefault="009D2CB4" w:rsidP="009D2CB4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  <w:lang w:val="ro-MD"/>
        </w:rPr>
      </w:pPr>
      <w:r w:rsidRPr="009D2CB4">
        <w:rPr>
          <w:rFonts w:ascii="Times New Roman" w:hAnsi="Times New Roman" w:cs="Times New Roman"/>
          <w:sz w:val="24"/>
          <w:szCs w:val="24"/>
          <w:lang w:val="ro-MD"/>
        </w:rPr>
        <w:t xml:space="preserve">         - perturbările geologice;</w:t>
      </w:r>
    </w:p>
    <w:p w14:paraId="75479616" w14:textId="77777777" w:rsidR="009D2CB4" w:rsidRDefault="009D2CB4" w:rsidP="009D2CB4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  <w:lang w:val="ro-MD"/>
        </w:rPr>
      </w:pPr>
      <w:r w:rsidRPr="009D2CB4">
        <w:rPr>
          <w:rFonts w:ascii="Times New Roman" w:hAnsi="Times New Roman" w:cs="Times New Roman"/>
          <w:sz w:val="24"/>
          <w:szCs w:val="24"/>
          <w:lang w:val="ro-MD"/>
        </w:rPr>
        <w:t xml:space="preserve">         - situația treptelor proiectate la sfârșitul exploatării zăcământului.</w:t>
      </w:r>
    </w:p>
    <w:p w14:paraId="437B9FD6" w14:textId="23E07725" w:rsidR="00F950BC" w:rsidRPr="00743B82" w:rsidRDefault="00F950BC" w:rsidP="009D2CB4">
      <w:pPr>
        <w:spacing w:line="276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b/>
          <w:bCs/>
          <w:sz w:val="24"/>
          <w:szCs w:val="24"/>
          <w:lang w:val="ro-MD"/>
        </w:rPr>
        <w:t>Tabele:</w:t>
      </w:r>
    </w:p>
    <w:p w14:paraId="3EFE5352" w14:textId="3C19A3D0" w:rsidR="00F950BC" w:rsidRPr="00743B82" w:rsidRDefault="00F950BC" w:rsidP="009D2CB4">
      <w:pPr>
        <w:pStyle w:val="Listparagraf"/>
        <w:numPr>
          <w:ilvl w:val="0"/>
          <w:numId w:val="13"/>
        </w:numPr>
        <w:spacing w:line="276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tabele cu date privind îndeplinirea preconizată a volumelor planificate de extragere </w:t>
      </w:r>
      <w:proofErr w:type="spellStart"/>
      <w:r w:rsidRPr="00743B82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normativelor de pierderi stabilite pe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unitățile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extracție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în anul curent </w:t>
      </w:r>
      <w:proofErr w:type="spellStart"/>
      <w:r w:rsidRPr="00743B82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a volumelor de extragere planificate, normativelor de pierderi </w:t>
      </w:r>
      <w:proofErr w:type="spellStart"/>
      <w:r w:rsidRPr="00743B82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diluare pe fiecare unitate de extragere cu calculul pierderilor planificate în întregime pe întreprindere;</w:t>
      </w:r>
    </w:p>
    <w:p w14:paraId="0352DB14" w14:textId="3CDD1243" w:rsidR="00F950BC" w:rsidRPr="00743B82" w:rsidRDefault="00F950BC" w:rsidP="009D2CB4">
      <w:pPr>
        <w:pStyle w:val="Listparagraf"/>
        <w:numPr>
          <w:ilvl w:val="0"/>
          <w:numId w:val="13"/>
        </w:numPr>
        <w:spacing w:line="276" w:lineRule="auto"/>
        <w:ind w:left="709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calculul parametrilor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excavațiilor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miniere;</w:t>
      </w:r>
    </w:p>
    <w:p w14:paraId="36BF0221" w14:textId="47BD5980" w:rsidR="00F950BC" w:rsidRPr="00743B82" w:rsidRDefault="00F950BC" w:rsidP="009D2CB4">
      <w:pPr>
        <w:pStyle w:val="Listparagraf"/>
        <w:numPr>
          <w:ilvl w:val="0"/>
          <w:numId w:val="13"/>
        </w:numPr>
        <w:spacing w:line="276" w:lineRule="auto"/>
        <w:ind w:left="709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lista zonelor periculoase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caracteristicile acestora;</w:t>
      </w:r>
    </w:p>
    <w:p w14:paraId="624B7786" w14:textId="1BB8CE1E" w:rsidR="00F950BC" w:rsidRPr="00743B82" w:rsidRDefault="009D2CB4" w:rsidP="009D2CB4">
      <w:pPr>
        <w:pStyle w:val="Listparagraf"/>
        <w:numPr>
          <w:ilvl w:val="0"/>
          <w:numId w:val="13"/>
        </w:numPr>
        <w:spacing w:line="276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>prezența</w:t>
      </w:r>
      <w:r w:rsidR="00F950BC"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>deșeurilor</w:t>
      </w:r>
      <w:r w:rsidR="00F950BC"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de la tăierea 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="00F950BC"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concasarea pietrei </w:t>
      </w:r>
      <w:proofErr w:type="spellStart"/>
      <w:r w:rsidR="00F950BC" w:rsidRPr="00743B82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="00F950BC"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a 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>substanțelor</w:t>
      </w:r>
      <w:r w:rsidR="00F950BC"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minerale utile extrase concomitent;</w:t>
      </w:r>
    </w:p>
    <w:p w14:paraId="0F41E60C" w14:textId="3AEBE5EE" w:rsidR="00F950BC" w:rsidRPr="00743B82" w:rsidRDefault="00F950BC" w:rsidP="009D2CB4">
      <w:pPr>
        <w:pStyle w:val="Listparagraf"/>
        <w:numPr>
          <w:ilvl w:val="0"/>
          <w:numId w:val="13"/>
        </w:numPr>
        <w:spacing w:line="276" w:lineRule="auto"/>
        <w:ind w:left="709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planul de utilizare a 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deșeurilor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de prelucrare a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substanțelor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minerale utile </w:t>
      </w:r>
      <w:proofErr w:type="spellStart"/>
      <w:r w:rsidRPr="00743B82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a rocilor de </w:t>
      </w:r>
      <w:proofErr w:type="spellStart"/>
      <w:r w:rsidRPr="00743B82">
        <w:rPr>
          <w:rFonts w:ascii="Times New Roman" w:hAnsi="Times New Roman" w:cs="Times New Roman"/>
          <w:sz w:val="24"/>
          <w:szCs w:val="24"/>
          <w:lang w:val="ro-MD"/>
        </w:rPr>
        <w:t>acoperiş</w:t>
      </w:r>
      <w:proofErr w:type="spellEnd"/>
      <w:r w:rsidRPr="00743B82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AE2B938" w14:textId="776407F3" w:rsidR="00F950BC" w:rsidRPr="00743B82" w:rsidRDefault="00F950BC" w:rsidP="009D2CB4">
      <w:pPr>
        <w:pStyle w:val="Listparagraf"/>
        <w:numPr>
          <w:ilvl w:val="0"/>
          <w:numId w:val="13"/>
        </w:numPr>
        <w:spacing w:line="276" w:lineRule="auto"/>
        <w:ind w:left="709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planul calendaristic pentru lucrările de recultivare cu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menționarea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>:</w:t>
      </w:r>
    </w:p>
    <w:p w14:paraId="1941785E" w14:textId="322055D5" w:rsidR="00F950BC" w:rsidRPr="00743B82" w:rsidRDefault="00F950BC" w:rsidP="009D2CB4">
      <w:pPr>
        <w:pStyle w:val="Listparagraf"/>
        <w:numPr>
          <w:ilvl w:val="0"/>
          <w:numId w:val="13"/>
        </w:numPr>
        <w:spacing w:line="276" w:lineRule="auto"/>
        <w:ind w:left="709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volumelor lucrărilor </w:t>
      </w:r>
      <w:r w:rsidR="00F63BEC">
        <w:rPr>
          <w:rFonts w:ascii="Times New Roman" w:hAnsi="Times New Roman" w:cs="Times New Roman"/>
          <w:sz w:val="24"/>
          <w:szCs w:val="24"/>
          <w:lang w:val="ro-MD"/>
        </w:rPr>
        <w:t>rocilor de descopertare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4C31388" w14:textId="2C37DBEE" w:rsidR="00F950BC" w:rsidRPr="00743B82" w:rsidRDefault="00F950BC" w:rsidP="009D2CB4">
      <w:pPr>
        <w:pStyle w:val="Listparagraf"/>
        <w:numPr>
          <w:ilvl w:val="0"/>
          <w:numId w:val="13"/>
        </w:numPr>
        <w:spacing w:line="276" w:lineRule="auto"/>
        <w:ind w:left="709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pregătirii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suprafețelor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termenele de predare a lor;</w:t>
      </w:r>
    </w:p>
    <w:p w14:paraId="63FC0CD3" w14:textId="4952988E" w:rsidR="00F950BC" w:rsidRPr="00743B82" w:rsidRDefault="00F950BC" w:rsidP="009D2CB4">
      <w:pPr>
        <w:pStyle w:val="Listparagraf"/>
        <w:numPr>
          <w:ilvl w:val="0"/>
          <w:numId w:val="13"/>
        </w:numPr>
        <w:spacing w:line="276" w:lineRule="auto"/>
        <w:ind w:left="709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măsurilor de </w:t>
      </w:r>
      <w:r w:rsidR="009D2CB4" w:rsidRPr="00743B82">
        <w:rPr>
          <w:rFonts w:ascii="Times New Roman" w:hAnsi="Times New Roman" w:cs="Times New Roman"/>
          <w:sz w:val="24"/>
          <w:szCs w:val="24"/>
          <w:lang w:val="ro-MD"/>
        </w:rPr>
        <w:t>micșorare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a pierderilor, de </w:t>
      </w:r>
      <w:r w:rsidR="009D2CB4" w:rsidRPr="00743B82">
        <w:rPr>
          <w:rFonts w:ascii="Times New Roman" w:hAnsi="Times New Roman" w:cs="Times New Roman"/>
          <w:sz w:val="24"/>
          <w:szCs w:val="24"/>
          <w:lang w:val="ro-MD"/>
        </w:rPr>
        <w:t>protecție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743B82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valorificare complexă a subsolului;</w:t>
      </w:r>
    </w:p>
    <w:p w14:paraId="4714E015" w14:textId="2273426C" w:rsidR="00F950BC" w:rsidRPr="00743B82" w:rsidRDefault="00F950BC" w:rsidP="009D2CB4">
      <w:pPr>
        <w:spacing w:line="276" w:lineRule="auto"/>
        <w:ind w:firstLine="1134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b/>
          <w:bCs/>
          <w:sz w:val="24"/>
          <w:szCs w:val="24"/>
          <w:lang w:val="ro-MD"/>
        </w:rPr>
        <w:t>Notă explicativă:</w:t>
      </w:r>
    </w:p>
    <w:p w14:paraId="06E56ED5" w14:textId="623A0451" w:rsidR="00F950BC" w:rsidRPr="00743B82" w:rsidRDefault="00F63BEC" w:rsidP="009D2CB4">
      <w:pPr>
        <w:spacing w:line="276" w:lineRule="auto"/>
        <w:ind w:left="567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G</w:t>
      </w:r>
      <w:r w:rsidRPr="00743B82">
        <w:rPr>
          <w:rFonts w:ascii="Times New Roman" w:hAnsi="Times New Roman" w:cs="Times New Roman"/>
          <w:b/>
          <w:bCs/>
          <w:sz w:val="24"/>
          <w:szCs w:val="24"/>
          <w:lang w:val="ro-MD"/>
        </w:rPr>
        <w:t>eneralități</w:t>
      </w:r>
      <w:r w:rsidR="00F950BC" w:rsidRPr="00743B82">
        <w:rPr>
          <w:rFonts w:ascii="Times New Roman" w:hAnsi="Times New Roman" w:cs="Times New Roman"/>
          <w:b/>
          <w:bCs/>
          <w:sz w:val="24"/>
          <w:szCs w:val="24"/>
          <w:lang w:val="ro-MD"/>
        </w:rPr>
        <w:t>:</w:t>
      </w:r>
    </w:p>
    <w:p w14:paraId="571C2523" w14:textId="77777777" w:rsidR="00F950BC" w:rsidRPr="00743B82" w:rsidRDefault="00F950BC" w:rsidP="009D2CB4">
      <w:pPr>
        <w:pStyle w:val="Listparagraf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>sediul întreprinderii, anul dării în exploatare;</w:t>
      </w:r>
    </w:p>
    <w:p w14:paraId="10CB9B3D" w14:textId="3261EE5B" w:rsidR="00F950BC" w:rsidRPr="00743B82" w:rsidRDefault="00F63BEC" w:rsidP="009D2CB4">
      <w:pPr>
        <w:pStyle w:val="Listparagraf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>zăcământul</w:t>
      </w:r>
      <w:r w:rsidR="00F950BC"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exploatat, de cine 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="00F950BC"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cînd a fost prospectat, evaluat;</w:t>
      </w:r>
    </w:p>
    <w:p w14:paraId="2C2F73C6" w14:textId="073DEF60" w:rsidR="00F950BC" w:rsidRPr="00743B82" w:rsidRDefault="00F63BEC" w:rsidP="009D2CB4">
      <w:pPr>
        <w:pStyle w:val="Listparagraf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>suprafața</w:t>
      </w:r>
      <w:r w:rsidR="00F950BC"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perimetrului minier, de cine 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="00F950BC"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cînd a fost eliberat;</w:t>
      </w:r>
    </w:p>
    <w:p w14:paraId="2DE6F048" w14:textId="3306D658" w:rsidR="00F950BC" w:rsidRPr="00743B82" w:rsidRDefault="00F63BEC" w:rsidP="009D2CB4">
      <w:pPr>
        <w:pStyle w:val="Listparagraf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>suprafața</w:t>
      </w:r>
      <w:r w:rsidR="00F950BC"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perimetrului de 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>pământ</w:t>
      </w:r>
      <w:r w:rsidR="00F950BC"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, de cine 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="00F950BC"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cînd a fost eliberat;</w:t>
      </w:r>
    </w:p>
    <w:p w14:paraId="300096A0" w14:textId="195E62AF" w:rsidR="00F950BC" w:rsidRPr="00743B82" w:rsidRDefault="00F63BEC" w:rsidP="009D2CB4">
      <w:pPr>
        <w:pStyle w:val="Listparagraf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>prezenta</w:t>
      </w:r>
      <w:r w:rsidR="00F950BC"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proiectelor de exploatare 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="00F950BC"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recultivare, de cine 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="00F950BC"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cînd au fost întocmite 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="00F950BC"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aprobate;</w:t>
      </w:r>
    </w:p>
    <w:p w14:paraId="1455BC54" w14:textId="0004B6D3" w:rsidR="00F950BC" w:rsidRPr="00743B82" w:rsidRDefault="00F950BC" w:rsidP="009D2CB4">
      <w:pPr>
        <w:pStyle w:val="Listparagraf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capacitatea proiectată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reală de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funcționare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a întreprinderii;</w:t>
      </w:r>
    </w:p>
    <w:p w14:paraId="5C8540BD" w14:textId="3913686B" w:rsidR="00F950BC" w:rsidRPr="00743B82" w:rsidRDefault="00F63BEC" w:rsidP="009D2CB4">
      <w:pPr>
        <w:spacing w:line="276" w:lineRule="auto"/>
        <w:ind w:left="567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D</w:t>
      </w:r>
      <w:r w:rsidR="00F950BC" w:rsidRPr="00743B82">
        <w:rPr>
          <w:rFonts w:ascii="Times New Roman" w:hAnsi="Times New Roman" w:cs="Times New Roman"/>
          <w:b/>
          <w:bCs/>
          <w:sz w:val="24"/>
          <w:szCs w:val="24"/>
          <w:lang w:val="ro-MD"/>
        </w:rPr>
        <w:t>ate geologice:</w:t>
      </w:r>
    </w:p>
    <w:p w14:paraId="0E95EAF8" w14:textId="317A4D39" w:rsidR="00F950BC" w:rsidRPr="00743B82" w:rsidRDefault="00F950BC" w:rsidP="009D2CB4">
      <w:pPr>
        <w:pStyle w:val="Listparagraf"/>
        <w:numPr>
          <w:ilvl w:val="0"/>
          <w:numId w:val="15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lastRenderedPageBreak/>
        <w:t xml:space="preserve">caracteristica geologică succintă a sectorului exploatat, structura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grosimea stratului de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substanțe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minerale utile, stratului de rocă decopertat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a componentelor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însoțitoare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863F261" w14:textId="33D2AA39" w:rsidR="00F950BC" w:rsidRPr="00743B82" w:rsidRDefault="00F63BEC" w:rsidP="009D2CB4">
      <w:pPr>
        <w:spacing w:line="276" w:lineRule="auto"/>
        <w:ind w:left="567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D</w:t>
      </w:r>
      <w:r w:rsidR="00F950BC" w:rsidRPr="00743B82">
        <w:rPr>
          <w:rFonts w:ascii="Times New Roman" w:hAnsi="Times New Roman" w:cs="Times New Roman"/>
          <w:b/>
          <w:bCs/>
          <w:sz w:val="24"/>
          <w:szCs w:val="24"/>
          <w:lang w:val="ro-MD"/>
        </w:rPr>
        <w:t>ate hidrogeologice:</w:t>
      </w:r>
    </w:p>
    <w:p w14:paraId="1A8F0C2D" w14:textId="2DAB4EE5" w:rsidR="00641439" w:rsidRPr="00743B82" w:rsidRDefault="00F950BC" w:rsidP="009D2CB4">
      <w:pPr>
        <w:pStyle w:val="Listparagraf"/>
        <w:numPr>
          <w:ilvl w:val="0"/>
          <w:numId w:val="15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nivelul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calitatea apelor freatice;</w:t>
      </w:r>
    </w:p>
    <w:p w14:paraId="03636231" w14:textId="7DC08E94" w:rsidR="00641439" w:rsidRPr="00743B82" w:rsidRDefault="00F950BC" w:rsidP="009D2CB4">
      <w:pPr>
        <w:pStyle w:val="Listparagraf"/>
        <w:numPr>
          <w:ilvl w:val="0"/>
          <w:numId w:val="15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debitul de ape maxim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minim;</w:t>
      </w:r>
    </w:p>
    <w:p w14:paraId="7FF34C58" w14:textId="08CEFA46" w:rsidR="00F950BC" w:rsidRPr="00743B82" w:rsidRDefault="00F950BC" w:rsidP="009D2CB4">
      <w:pPr>
        <w:pStyle w:val="Listparagraf"/>
        <w:numPr>
          <w:ilvl w:val="0"/>
          <w:numId w:val="15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date privind evacuarea, purificarea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utilizarea apelor;</w:t>
      </w:r>
    </w:p>
    <w:p w14:paraId="33C4BC83" w14:textId="31051BC8" w:rsidR="00F950BC" w:rsidRPr="00743B82" w:rsidRDefault="00F950BC" w:rsidP="00F63BEC">
      <w:pPr>
        <w:spacing w:line="276" w:lineRule="auto"/>
        <w:ind w:firstLine="349"/>
        <w:rPr>
          <w:rFonts w:ascii="Times New Roman" w:hAnsi="Times New Roman" w:cs="Times New Roman"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>3)</w:t>
      </w:r>
      <w:r w:rsidR="00F63BE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date privind rezervele de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substanțe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minerale utile:</w:t>
      </w:r>
    </w:p>
    <w:p w14:paraId="1D80C0D6" w14:textId="6F6E2A6D" w:rsidR="00F950BC" w:rsidRPr="00743B82" w:rsidRDefault="00F950BC" w:rsidP="00F63BEC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>-</w:t>
      </w:r>
      <w:r w:rsidR="00F63BE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aprobate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inițial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de CSR RM;</w:t>
      </w:r>
    </w:p>
    <w:p w14:paraId="6F72A403" w14:textId="6188C2BF" w:rsidR="00F950BC" w:rsidRPr="00743B82" w:rsidRDefault="00F950BC" w:rsidP="00F63BEC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>-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ab/>
        <w:t xml:space="preserve">precizate în urma prospectării suplimentare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exploatării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zăcământului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C0AF1DD" w14:textId="77777777" w:rsidR="00F950BC" w:rsidRPr="00743B82" w:rsidRDefault="00F950BC" w:rsidP="00F63BEC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>-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ab/>
        <w:t>soldul preconizat la începutul anului;</w:t>
      </w:r>
    </w:p>
    <w:p w14:paraId="3BF5CB32" w14:textId="77777777" w:rsidR="00F63BEC" w:rsidRDefault="00F950BC" w:rsidP="00F63BEC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>-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ab/>
        <w:t>rezervele din conturul perimetrului minier;</w:t>
      </w:r>
    </w:p>
    <w:p w14:paraId="321244F5" w14:textId="67986DBC" w:rsidR="00F63BEC" w:rsidRDefault="00F950BC" w:rsidP="00F63BEC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>-</w:t>
      </w:r>
      <w:r w:rsidR="00F63BE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rezervele din conturul perimetrului de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pământ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7C0249A" w14:textId="259EE461" w:rsidR="00F950BC" w:rsidRPr="00743B82" w:rsidRDefault="00F950BC" w:rsidP="00F63BEC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>-</w:t>
      </w:r>
      <w:r w:rsidR="00F63BE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rezervele temporar inactive </w:t>
      </w:r>
      <w:proofErr w:type="spellStart"/>
      <w:r w:rsidRPr="00743B82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care se află sub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construcții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148E191" w14:textId="4F953C19" w:rsidR="00F950BC" w:rsidRPr="00743B82" w:rsidRDefault="00F950BC" w:rsidP="00F63BEC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>4)</w:t>
      </w:r>
      <w:r w:rsidR="00F63BE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date privind îndeplinirea planurilor de dezvoltare a lucrărilor miniere anterior coordonate în ceea ce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privește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deplinătatea extragerii rezervelor de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substanțe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minerale din subsol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măsurile de tehnica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securității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3402454D" w14:textId="589FC29C" w:rsidR="00F950BC" w:rsidRPr="00743B82" w:rsidRDefault="00F950BC" w:rsidP="00F63BEC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>5)</w:t>
      </w:r>
      <w:r w:rsidR="00F63BE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argumentarea indicilor de pierderi normative pe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unități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extracție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prin calcule </w:t>
      </w:r>
      <w:proofErr w:type="spellStart"/>
      <w:r w:rsidRPr="00743B82">
        <w:rPr>
          <w:rFonts w:ascii="Times New Roman" w:hAnsi="Times New Roman" w:cs="Times New Roman"/>
          <w:sz w:val="24"/>
          <w:szCs w:val="24"/>
          <w:lang w:val="ro-MD"/>
        </w:rPr>
        <w:t>tehnico</w:t>
      </w:r>
      <w:proofErr w:type="spellEnd"/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- economice, în conformitate cu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cerințele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documentației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aprobate;</w:t>
      </w:r>
    </w:p>
    <w:p w14:paraId="56297BB4" w14:textId="7773E199" w:rsidR="00F950BC" w:rsidRPr="00743B82" w:rsidRDefault="00F950BC" w:rsidP="00F63BEC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>6)</w:t>
      </w:r>
      <w:r w:rsidR="00F63BE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lista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excavațiilor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pregătitoare;</w:t>
      </w:r>
    </w:p>
    <w:p w14:paraId="107B9557" w14:textId="2E575300" w:rsidR="00F950BC" w:rsidRPr="00743B82" w:rsidRDefault="00F950BC" w:rsidP="00F63BEC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>7)</w:t>
      </w:r>
      <w:r w:rsidR="00F63BE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caracteristica calitativă a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substanței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minerale utile în conformitate cu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documentația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normativă, compararea datelor raportului geologic cu cele de exploatare;</w:t>
      </w:r>
    </w:p>
    <w:p w14:paraId="701CE220" w14:textId="40A9977A" w:rsidR="00F950BC" w:rsidRPr="00F63BEC" w:rsidRDefault="00F63BEC" w:rsidP="00F63BEC">
      <w:pPr>
        <w:spacing w:line="276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P</w:t>
      </w:r>
      <w:r w:rsidR="00F950BC" w:rsidRPr="00F63BEC">
        <w:rPr>
          <w:rFonts w:ascii="Times New Roman" w:hAnsi="Times New Roman" w:cs="Times New Roman"/>
          <w:b/>
          <w:bCs/>
          <w:sz w:val="24"/>
          <w:szCs w:val="24"/>
          <w:lang w:val="ro-MD"/>
        </w:rPr>
        <w:t>artea tehnologică:</w:t>
      </w:r>
    </w:p>
    <w:p w14:paraId="1F1BD652" w14:textId="24E3385E" w:rsidR="00F950BC" w:rsidRPr="00743B82" w:rsidRDefault="00F950BC" w:rsidP="00F63BEC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>1)</w:t>
      </w:r>
      <w:r w:rsidR="00F63BE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date privind sistemele de exploatare utilizate, greutatea lor specifică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a volumului anual de extragere;</w:t>
      </w:r>
    </w:p>
    <w:p w14:paraId="09F9C276" w14:textId="67F2F188" w:rsidR="00F950BC" w:rsidRPr="00743B82" w:rsidRDefault="00F950BC" w:rsidP="00F63BEC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>2)</w:t>
      </w:r>
      <w:r w:rsidR="00F63BE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direcțiile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principale ale lucrărilor miniere, regimul de lucru, amplasarea utilajului de abataj, transportul utilizat;</w:t>
      </w:r>
    </w:p>
    <w:p w14:paraId="4DA5E4F6" w14:textId="5541DB0F" w:rsidR="00F950BC" w:rsidRPr="00743B82" w:rsidRDefault="00F950BC" w:rsidP="00F63BEC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>3)</w:t>
      </w:r>
      <w:r w:rsidR="00F63BE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decopertarea, pregătirea, sistemul de exploatare a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zăcământului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, normativele de rezerve dezvelite, pregătite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gata către extragere, metodica de calcul a parametrilor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excavațiilor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miniere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a normativelor de pierderi a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substanței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minerale utile, metodele de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desfășurare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a lucrărilor de extragere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de pregătire către extragere, organizarea lucrărilor de explozie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foraj;</w:t>
      </w:r>
    </w:p>
    <w:p w14:paraId="704D7EC4" w14:textId="0F01B477" w:rsidR="00F950BC" w:rsidRPr="00743B82" w:rsidRDefault="00F950BC" w:rsidP="00F63BEC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>4)</w:t>
      </w:r>
      <w:r w:rsidR="00F63BE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date succinte despre prelucrarea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substanțelor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minerale utile, cantitatea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producției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finite, utilizarea rocilor de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acoperiș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deșeurilor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68051764" w14:textId="72AE80F8" w:rsidR="00F950BC" w:rsidRPr="00743B82" w:rsidRDefault="00F950BC" w:rsidP="00F63BEC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lastRenderedPageBreak/>
        <w:t>5)</w:t>
      </w:r>
      <w:r w:rsidR="00F63BE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date succinte despre organizarea lucrărilor de recultivare a </w:t>
      </w:r>
      <w:r w:rsidR="00F63BEC">
        <w:rPr>
          <w:rFonts w:ascii="Times New Roman" w:hAnsi="Times New Roman" w:cs="Times New Roman"/>
          <w:sz w:val="24"/>
          <w:szCs w:val="24"/>
          <w:lang w:val="ro-MD"/>
        </w:rPr>
        <w:t xml:space="preserve">terenurilor 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>degradate;</w:t>
      </w:r>
    </w:p>
    <w:p w14:paraId="265F50A4" w14:textId="49B4C076" w:rsidR="00F950BC" w:rsidRPr="00743B82" w:rsidRDefault="00F950BC" w:rsidP="00F63BEC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>6)</w:t>
      </w:r>
      <w:r w:rsidR="00F63BE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măsuri de ameliorare a folosirii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F63BEC" w:rsidRPr="00743B82">
        <w:rPr>
          <w:rFonts w:ascii="Times New Roman" w:hAnsi="Times New Roman" w:cs="Times New Roman"/>
          <w:sz w:val="24"/>
          <w:szCs w:val="24"/>
          <w:lang w:val="ro-MD"/>
        </w:rPr>
        <w:t>protecției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subsolului în anul planificat.</w:t>
      </w:r>
    </w:p>
    <w:p w14:paraId="2F79A0B7" w14:textId="28926A04" w:rsidR="00F950BC" w:rsidRPr="00F63BEC" w:rsidRDefault="00F950BC" w:rsidP="009D2CB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743B82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F63BEC">
        <w:rPr>
          <w:rFonts w:ascii="Times New Roman" w:hAnsi="Times New Roman" w:cs="Times New Roman"/>
          <w:b/>
          <w:bCs/>
          <w:sz w:val="24"/>
          <w:szCs w:val="24"/>
          <w:lang w:val="ro-MD"/>
        </w:rPr>
        <w:t>Anexe:</w:t>
      </w:r>
    </w:p>
    <w:p w14:paraId="7E232EA2" w14:textId="11B6CAE7" w:rsidR="00F950BC" w:rsidRPr="00F63BEC" w:rsidRDefault="00F950BC" w:rsidP="00F63BEC">
      <w:pPr>
        <w:pStyle w:val="Listparagraf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F63BEC">
        <w:rPr>
          <w:rFonts w:ascii="Times New Roman" w:hAnsi="Times New Roman" w:cs="Times New Roman"/>
          <w:sz w:val="24"/>
          <w:szCs w:val="24"/>
          <w:lang w:val="ro-MD"/>
        </w:rPr>
        <w:t>forma – 5 gr pentru anul precedent.</w:t>
      </w:r>
    </w:p>
    <w:p w14:paraId="02B9C864" w14:textId="4655ECD8" w:rsidR="00141B4B" w:rsidRPr="00743B82" w:rsidRDefault="00F63BEC" w:rsidP="00F63BEC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3</w:t>
      </w:r>
      <w:r w:rsidR="00F950BC" w:rsidRPr="00743B82">
        <w:rPr>
          <w:rFonts w:ascii="Times New Roman" w:hAnsi="Times New Roman" w:cs="Times New Roman"/>
          <w:sz w:val="24"/>
          <w:szCs w:val="24"/>
          <w:lang w:val="ro-MD"/>
        </w:rPr>
        <w:t>.5</w:t>
      </w:r>
      <w:r w:rsidR="00F950BC" w:rsidRPr="00743B82">
        <w:rPr>
          <w:rFonts w:ascii="Times New Roman" w:hAnsi="Times New Roman" w:cs="Times New Roman"/>
          <w:sz w:val="24"/>
          <w:szCs w:val="24"/>
          <w:lang w:val="ro-MD"/>
        </w:rPr>
        <w:tab/>
        <w:t xml:space="preserve">Documentele privind coordonarea planurilor de dezvoltare a lucrărilor miniere 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="00F950BC"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normativele de pierderi 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="00F950BC"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diluare trebuie să fie prezentate cu semnătura conducătorului (directorului sau inginerului 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>șef</w:t>
      </w:r>
      <w:r w:rsidR="00F950BC"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), precum 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="00F950BC"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a geologului 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>șef</w:t>
      </w:r>
      <w:r w:rsidR="00F950BC"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="00F950BC"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topografului principal de la întreprinderea de </w:t>
      </w:r>
      <w:r w:rsidRPr="00743B82">
        <w:rPr>
          <w:rFonts w:ascii="Times New Roman" w:hAnsi="Times New Roman" w:cs="Times New Roman"/>
          <w:sz w:val="24"/>
          <w:szCs w:val="24"/>
          <w:lang w:val="ro-MD"/>
        </w:rPr>
        <w:t>extracție</w:t>
      </w:r>
      <w:r w:rsidR="00F950BC" w:rsidRPr="00743B82">
        <w:rPr>
          <w:rFonts w:ascii="Times New Roman" w:hAnsi="Times New Roman" w:cs="Times New Roman"/>
          <w:sz w:val="24"/>
          <w:szCs w:val="24"/>
          <w:lang w:val="ro-MD"/>
        </w:rPr>
        <w:t xml:space="preserve"> minieră.</w:t>
      </w:r>
    </w:p>
    <w:p w14:paraId="3A37B423" w14:textId="77777777" w:rsidR="002B2029" w:rsidRPr="00743B82" w:rsidRDefault="002B2029" w:rsidP="009D2CB4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ro-MD"/>
        </w:rPr>
      </w:pPr>
    </w:p>
    <w:p w14:paraId="40CA0CF1" w14:textId="77777777" w:rsidR="006C2FA2" w:rsidRPr="00743B82" w:rsidRDefault="006C2FA2" w:rsidP="009D2CB4">
      <w:pPr>
        <w:widowControl w:val="0"/>
        <w:tabs>
          <w:tab w:val="left" w:pos="0"/>
        </w:tabs>
        <w:autoSpaceDE w:val="0"/>
        <w:autoSpaceDN w:val="0"/>
        <w:spacing w:before="287" w:after="0" w:line="276" w:lineRule="auto"/>
        <w:ind w:right="1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5005CC1E" w14:textId="77777777" w:rsidR="006C2FA2" w:rsidRPr="00743B82" w:rsidRDefault="006C2FA2" w:rsidP="009D2CB4">
      <w:pPr>
        <w:spacing w:line="276" w:lineRule="auto"/>
        <w:rPr>
          <w:sz w:val="24"/>
          <w:szCs w:val="24"/>
          <w:lang w:val="ro-MD"/>
        </w:rPr>
      </w:pPr>
    </w:p>
    <w:p w14:paraId="2A7930AE" w14:textId="77777777" w:rsidR="00342500" w:rsidRPr="00743B82" w:rsidRDefault="00342500" w:rsidP="009D2CB4">
      <w:pPr>
        <w:spacing w:line="276" w:lineRule="auto"/>
        <w:jc w:val="both"/>
        <w:rPr>
          <w:sz w:val="28"/>
          <w:szCs w:val="28"/>
          <w:lang w:val="ro-MD"/>
        </w:rPr>
      </w:pPr>
    </w:p>
    <w:sectPr w:rsidR="00342500" w:rsidRPr="00743B82" w:rsidSect="009D2CB4">
      <w:footerReference w:type="default" r:id="rId7"/>
      <w:pgSz w:w="12240" w:h="15840"/>
      <w:pgMar w:top="1417" w:right="616" w:bottom="851" w:left="1417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B87AC" w14:textId="77777777" w:rsidR="003A7483" w:rsidRDefault="003A7483" w:rsidP="002B2029">
      <w:pPr>
        <w:spacing w:after="0" w:line="240" w:lineRule="auto"/>
      </w:pPr>
      <w:r>
        <w:separator/>
      </w:r>
    </w:p>
  </w:endnote>
  <w:endnote w:type="continuationSeparator" w:id="0">
    <w:p w14:paraId="71E2B4A0" w14:textId="77777777" w:rsidR="003A7483" w:rsidRDefault="003A7483" w:rsidP="002B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4879069"/>
      <w:docPartObj>
        <w:docPartGallery w:val="Page Numbers (Bottom of Page)"/>
        <w:docPartUnique/>
      </w:docPartObj>
    </w:sdtPr>
    <w:sdtContent>
      <w:p w14:paraId="7B3D51B7" w14:textId="2A3F87C4" w:rsidR="002B2029" w:rsidRDefault="002B2029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7E481B75" w14:textId="77777777" w:rsidR="002B2029" w:rsidRDefault="002B2029">
    <w:pPr>
      <w:pStyle w:val="Subsol"/>
    </w:pPr>
  </w:p>
  <w:p w14:paraId="5AC32BE5" w14:textId="77777777" w:rsidR="004B65C7" w:rsidRDefault="004B65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930BE" w14:textId="77777777" w:rsidR="003A7483" w:rsidRDefault="003A7483" w:rsidP="002B2029">
      <w:pPr>
        <w:spacing w:after="0" w:line="240" w:lineRule="auto"/>
      </w:pPr>
      <w:r>
        <w:separator/>
      </w:r>
    </w:p>
  </w:footnote>
  <w:footnote w:type="continuationSeparator" w:id="0">
    <w:p w14:paraId="63C12DB9" w14:textId="77777777" w:rsidR="003A7483" w:rsidRDefault="003A7483" w:rsidP="002B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691"/>
    <w:multiLevelType w:val="hybridMultilevel"/>
    <w:tmpl w:val="7A4419D0"/>
    <w:lvl w:ilvl="0" w:tplc="E28817D6">
      <w:start w:val="1"/>
      <w:numFmt w:val="decimal"/>
      <w:lvlText w:val="2.1%1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51459"/>
    <w:multiLevelType w:val="multilevel"/>
    <w:tmpl w:val="AC6C28A8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7FF421E"/>
    <w:multiLevelType w:val="multilevel"/>
    <w:tmpl w:val="6ABAF012"/>
    <w:lvl w:ilvl="0">
      <w:start w:val="1"/>
      <w:numFmt w:val="none"/>
      <w:lvlText w:val="1.9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83545FE"/>
    <w:multiLevelType w:val="hybridMultilevel"/>
    <w:tmpl w:val="C7AC981C"/>
    <w:lvl w:ilvl="0" w:tplc="EA3C90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86966"/>
    <w:multiLevelType w:val="hybridMultilevel"/>
    <w:tmpl w:val="53AC4374"/>
    <w:lvl w:ilvl="0" w:tplc="FFFFFFFF">
      <w:start w:val="1"/>
      <w:numFmt w:val="decimal"/>
      <w:lvlText w:val="2.%1"/>
      <w:lvlJc w:val="left"/>
      <w:pPr>
        <w:ind w:left="1495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DAF409F"/>
    <w:multiLevelType w:val="hybridMultilevel"/>
    <w:tmpl w:val="9E96924E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044BA"/>
    <w:multiLevelType w:val="hybridMultilevel"/>
    <w:tmpl w:val="DA347D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C7191"/>
    <w:multiLevelType w:val="hybridMultilevel"/>
    <w:tmpl w:val="54D8593A"/>
    <w:lvl w:ilvl="0" w:tplc="EA3C909A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8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5CB4C07"/>
    <w:multiLevelType w:val="multilevel"/>
    <w:tmpl w:val="BFCEB5C0"/>
    <w:lvl w:ilvl="0">
      <w:start w:val="1"/>
      <w:numFmt w:val="decimal"/>
      <w:lvlText w:val="%1"/>
      <w:lvlJc w:val="left"/>
      <w:pPr>
        <w:ind w:left="1002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2">
      <w:start w:val="1"/>
      <w:numFmt w:val="decimal"/>
      <w:lvlText w:val="%1.%2.%3"/>
      <w:lvlJc w:val="left"/>
      <w:pPr>
        <w:ind w:left="1331" w:hanging="5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2485" w:hanging="54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630" w:hanging="54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775" w:hanging="54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920" w:hanging="54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065" w:hanging="54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210" w:hanging="540"/>
      </w:pPr>
      <w:rPr>
        <w:rFonts w:hint="default"/>
        <w:lang w:val="ro-RO" w:eastAsia="en-US" w:bidi="ar-SA"/>
      </w:rPr>
    </w:lvl>
  </w:abstractNum>
  <w:abstractNum w:abstractNumId="9" w15:restartNumberingAfterBreak="0">
    <w:nsid w:val="46D770A6"/>
    <w:multiLevelType w:val="hybridMultilevel"/>
    <w:tmpl w:val="D29C4E10"/>
    <w:lvl w:ilvl="0" w:tplc="EA3C909A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6F32CE7"/>
    <w:multiLevelType w:val="multilevel"/>
    <w:tmpl w:val="A2C01A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E4E5926"/>
    <w:multiLevelType w:val="hybridMultilevel"/>
    <w:tmpl w:val="A532E6D6"/>
    <w:lvl w:ilvl="0" w:tplc="E3049A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A1137E"/>
    <w:multiLevelType w:val="hybridMultilevel"/>
    <w:tmpl w:val="EA80C96A"/>
    <w:lvl w:ilvl="0" w:tplc="EA3C90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C6DAC"/>
    <w:multiLevelType w:val="multilevel"/>
    <w:tmpl w:val="44AA9A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E856172"/>
    <w:multiLevelType w:val="hybridMultilevel"/>
    <w:tmpl w:val="043E3BC2"/>
    <w:lvl w:ilvl="0" w:tplc="EA3C909A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5A81974"/>
    <w:multiLevelType w:val="hybridMultilevel"/>
    <w:tmpl w:val="4DFE8DD6"/>
    <w:lvl w:ilvl="0" w:tplc="795C32A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E44FA"/>
    <w:multiLevelType w:val="hybridMultilevel"/>
    <w:tmpl w:val="DBBAEF6C"/>
    <w:lvl w:ilvl="0" w:tplc="C6A2B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B35937"/>
    <w:multiLevelType w:val="hybridMultilevel"/>
    <w:tmpl w:val="A8A40F6E"/>
    <w:lvl w:ilvl="0" w:tplc="EA3C90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174EA"/>
    <w:multiLevelType w:val="hybridMultilevel"/>
    <w:tmpl w:val="288AAC20"/>
    <w:lvl w:ilvl="0" w:tplc="EA3C90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8086B"/>
    <w:multiLevelType w:val="hybridMultilevel"/>
    <w:tmpl w:val="53AC4374"/>
    <w:lvl w:ilvl="0" w:tplc="F36E4C5C">
      <w:start w:val="1"/>
      <w:numFmt w:val="decimal"/>
      <w:lvlText w:val="2.%1"/>
      <w:lvlJc w:val="left"/>
      <w:pPr>
        <w:ind w:left="1495" w:hanging="360"/>
      </w:pPr>
      <w:rPr>
        <w:rFonts w:hint="default"/>
        <w:b w:val="0"/>
        <w:bCs w:val="0"/>
      </w:rPr>
    </w:lvl>
    <w:lvl w:ilvl="1" w:tplc="08180019" w:tentative="1">
      <w:start w:val="1"/>
      <w:numFmt w:val="lowerLetter"/>
      <w:lvlText w:val="%2."/>
      <w:lvlJc w:val="left"/>
      <w:pPr>
        <w:ind w:left="1648" w:hanging="360"/>
      </w:pPr>
    </w:lvl>
    <w:lvl w:ilvl="2" w:tplc="0818001B" w:tentative="1">
      <w:start w:val="1"/>
      <w:numFmt w:val="lowerRoman"/>
      <w:lvlText w:val="%3."/>
      <w:lvlJc w:val="right"/>
      <w:pPr>
        <w:ind w:left="2368" w:hanging="180"/>
      </w:pPr>
    </w:lvl>
    <w:lvl w:ilvl="3" w:tplc="0818000F" w:tentative="1">
      <w:start w:val="1"/>
      <w:numFmt w:val="decimal"/>
      <w:lvlText w:val="%4."/>
      <w:lvlJc w:val="left"/>
      <w:pPr>
        <w:ind w:left="3088" w:hanging="360"/>
      </w:pPr>
    </w:lvl>
    <w:lvl w:ilvl="4" w:tplc="08180019" w:tentative="1">
      <w:start w:val="1"/>
      <w:numFmt w:val="lowerLetter"/>
      <w:lvlText w:val="%5."/>
      <w:lvlJc w:val="left"/>
      <w:pPr>
        <w:ind w:left="3808" w:hanging="360"/>
      </w:pPr>
    </w:lvl>
    <w:lvl w:ilvl="5" w:tplc="0818001B" w:tentative="1">
      <w:start w:val="1"/>
      <w:numFmt w:val="lowerRoman"/>
      <w:lvlText w:val="%6."/>
      <w:lvlJc w:val="right"/>
      <w:pPr>
        <w:ind w:left="4528" w:hanging="180"/>
      </w:pPr>
    </w:lvl>
    <w:lvl w:ilvl="6" w:tplc="0818000F" w:tentative="1">
      <w:start w:val="1"/>
      <w:numFmt w:val="decimal"/>
      <w:lvlText w:val="%7."/>
      <w:lvlJc w:val="left"/>
      <w:pPr>
        <w:ind w:left="5248" w:hanging="360"/>
      </w:pPr>
    </w:lvl>
    <w:lvl w:ilvl="7" w:tplc="08180019" w:tentative="1">
      <w:start w:val="1"/>
      <w:numFmt w:val="lowerLetter"/>
      <w:lvlText w:val="%8."/>
      <w:lvlJc w:val="left"/>
      <w:pPr>
        <w:ind w:left="5968" w:hanging="360"/>
      </w:pPr>
    </w:lvl>
    <w:lvl w:ilvl="8" w:tplc="0818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613397615">
    <w:abstractNumId w:val="16"/>
  </w:num>
  <w:num w:numId="2" w16cid:durableId="1096167853">
    <w:abstractNumId w:val="5"/>
  </w:num>
  <w:num w:numId="3" w16cid:durableId="163907918">
    <w:abstractNumId w:val="8"/>
  </w:num>
  <w:num w:numId="4" w16cid:durableId="497162084">
    <w:abstractNumId w:val="10"/>
  </w:num>
  <w:num w:numId="5" w16cid:durableId="1158299755">
    <w:abstractNumId w:val="13"/>
  </w:num>
  <w:num w:numId="6" w16cid:durableId="1353065747">
    <w:abstractNumId w:val="7"/>
  </w:num>
  <w:num w:numId="7" w16cid:durableId="1761566518">
    <w:abstractNumId w:val="6"/>
  </w:num>
  <w:num w:numId="8" w16cid:durableId="1846941203">
    <w:abstractNumId w:val="0"/>
  </w:num>
  <w:num w:numId="9" w16cid:durableId="720324885">
    <w:abstractNumId w:val="19"/>
  </w:num>
  <w:num w:numId="10" w16cid:durableId="1292595740">
    <w:abstractNumId w:val="4"/>
  </w:num>
  <w:num w:numId="11" w16cid:durableId="43255833">
    <w:abstractNumId w:val="15"/>
  </w:num>
  <w:num w:numId="12" w16cid:durableId="1844467048">
    <w:abstractNumId w:val="12"/>
  </w:num>
  <w:num w:numId="13" w16cid:durableId="1773090217">
    <w:abstractNumId w:val="9"/>
  </w:num>
  <w:num w:numId="14" w16cid:durableId="624510592">
    <w:abstractNumId w:val="18"/>
  </w:num>
  <w:num w:numId="15" w16cid:durableId="639766367">
    <w:abstractNumId w:val="14"/>
  </w:num>
  <w:num w:numId="16" w16cid:durableId="823467175">
    <w:abstractNumId w:val="17"/>
  </w:num>
  <w:num w:numId="17" w16cid:durableId="1735079402">
    <w:abstractNumId w:val="1"/>
  </w:num>
  <w:num w:numId="18" w16cid:durableId="1123231769">
    <w:abstractNumId w:val="2"/>
  </w:num>
  <w:num w:numId="19" w16cid:durableId="2038894596">
    <w:abstractNumId w:val="3"/>
  </w:num>
  <w:num w:numId="20" w16cid:durableId="1466280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94"/>
    <w:rsid w:val="00033AD4"/>
    <w:rsid w:val="000814D2"/>
    <w:rsid w:val="000F7E81"/>
    <w:rsid w:val="00141B4B"/>
    <w:rsid w:val="00153E3B"/>
    <w:rsid w:val="001F6164"/>
    <w:rsid w:val="00205A6B"/>
    <w:rsid w:val="00223F59"/>
    <w:rsid w:val="00237A94"/>
    <w:rsid w:val="002B2029"/>
    <w:rsid w:val="00301686"/>
    <w:rsid w:val="00342500"/>
    <w:rsid w:val="003A41AA"/>
    <w:rsid w:val="003A7483"/>
    <w:rsid w:val="0041477D"/>
    <w:rsid w:val="00426492"/>
    <w:rsid w:val="0044674F"/>
    <w:rsid w:val="004B65C7"/>
    <w:rsid w:val="004E6ECA"/>
    <w:rsid w:val="00505964"/>
    <w:rsid w:val="00541DFA"/>
    <w:rsid w:val="005B2268"/>
    <w:rsid w:val="0061380D"/>
    <w:rsid w:val="00641439"/>
    <w:rsid w:val="00657545"/>
    <w:rsid w:val="006B3797"/>
    <w:rsid w:val="006C2FA2"/>
    <w:rsid w:val="00743B82"/>
    <w:rsid w:val="007C7A76"/>
    <w:rsid w:val="007E45CF"/>
    <w:rsid w:val="008A3F4F"/>
    <w:rsid w:val="008B7786"/>
    <w:rsid w:val="008F26D4"/>
    <w:rsid w:val="00936568"/>
    <w:rsid w:val="00936A79"/>
    <w:rsid w:val="009D2CB4"/>
    <w:rsid w:val="00B21892"/>
    <w:rsid w:val="00CB14D8"/>
    <w:rsid w:val="00CE5018"/>
    <w:rsid w:val="00D0535E"/>
    <w:rsid w:val="00D31A57"/>
    <w:rsid w:val="00E41EB9"/>
    <w:rsid w:val="00EE02D3"/>
    <w:rsid w:val="00F07D5B"/>
    <w:rsid w:val="00F63BEC"/>
    <w:rsid w:val="00F908E0"/>
    <w:rsid w:val="00F950BC"/>
    <w:rsid w:val="00FB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F98A9E"/>
  <w15:chartTrackingRefBased/>
  <w15:docId w15:val="{2AEF494D-DF0E-4F7F-BED0-6DDD03A1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9"/>
    <w:qFormat/>
    <w:rsid w:val="002B2029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:lang w:val="ro-RO"/>
      <w14:ligatures w14:val="none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264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3">
    <w:name w:val="Основной текст (3)_"/>
    <w:basedOn w:val="Fontdeparagrafimplicit"/>
    <w:link w:val="30"/>
    <w:rsid w:val="0034250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">
    <w:name w:val="Заголовок №1_"/>
    <w:basedOn w:val="Fontdeparagrafimplicit"/>
    <w:link w:val="10"/>
    <w:rsid w:val="00342500"/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Основной текст (3)"/>
    <w:basedOn w:val="Normal"/>
    <w:link w:val="3"/>
    <w:rsid w:val="00342500"/>
    <w:pPr>
      <w:widowControl w:val="0"/>
      <w:spacing w:after="22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Normal"/>
    <w:link w:val="1"/>
    <w:rsid w:val="00342500"/>
    <w:pPr>
      <w:widowControl w:val="0"/>
      <w:spacing w:after="22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31">
    <w:name w:val="Заголовок №3_"/>
    <w:basedOn w:val="Fontdeparagrafimplicit"/>
    <w:link w:val="32"/>
    <w:rsid w:val="00342500"/>
    <w:rPr>
      <w:rFonts w:ascii="Cambria" w:eastAsia="Cambria" w:hAnsi="Cambria" w:cs="Cambria"/>
      <w:b/>
      <w:bCs/>
    </w:rPr>
  </w:style>
  <w:style w:type="paragraph" w:customStyle="1" w:styleId="32">
    <w:name w:val="Заголовок №3"/>
    <w:basedOn w:val="Normal"/>
    <w:link w:val="31"/>
    <w:rsid w:val="00342500"/>
    <w:pPr>
      <w:widowControl w:val="0"/>
      <w:spacing w:after="240" w:line="240" w:lineRule="auto"/>
      <w:ind w:firstLine="250"/>
      <w:outlineLvl w:val="2"/>
    </w:pPr>
    <w:rPr>
      <w:rFonts w:ascii="Cambria" w:eastAsia="Cambria" w:hAnsi="Cambria" w:cs="Cambria"/>
      <w:b/>
      <w:bCs/>
    </w:rPr>
  </w:style>
  <w:style w:type="paragraph" w:styleId="Listparagraf">
    <w:name w:val="List Paragraph"/>
    <w:basedOn w:val="Normal"/>
    <w:uiPriority w:val="1"/>
    <w:qFormat/>
    <w:rsid w:val="00342500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2B2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B2029"/>
  </w:style>
  <w:style w:type="paragraph" w:styleId="Subsol">
    <w:name w:val="footer"/>
    <w:basedOn w:val="Normal"/>
    <w:link w:val="SubsolCaracter"/>
    <w:uiPriority w:val="99"/>
    <w:unhideWhenUsed/>
    <w:rsid w:val="002B2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B2029"/>
  </w:style>
  <w:style w:type="character" w:customStyle="1" w:styleId="Titlu1Caracter">
    <w:name w:val="Titlu 1 Caracter"/>
    <w:basedOn w:val="Fontdeparagrafimplicit"/>
    <w:link w:val="Titlu1"/>
    <w:uiPriority w:val="9"/>
    <w:rsid w:val="002B2029"/>
    <w:rPr>
      <w:rFonts w:ascii="Times New Roman" w:eastAsia="Times New Roman" w:hAnsi="Times New Roman" w:cs="Times New Roman"/>
      <w:b/>
      <w:bCs/>
      <w:kern w:val="0"/>
      <w:sz w:val="28"/>
      <w:szCs w:val="28"/>
      <w:lang w:val="ro-RO"/>
      <w14:ligatures w14:val="none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2649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7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6</Pages>
  <Words>2114</Words>
  <Characters>12263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Anatolii Pîrvu</dc:creator>
  <cp:keywords/>
  <dc:description/>
  <cp:lastModifiedBy>Anatolii Pîrvu</cp:lastModifiedBy>
  <cp:revision>14</cp:revision>
  <dcterms:created xsi:type="dcterms:W3CDTF">2023-07-06T11:44:00Z</dcterms:created>
  <dcterms:modified xsi:type="dcterms:W3CDTF">2023-09-18T10:44:00Z</dcterms:modified>
</cp:coreProperties>
</file>