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19" w:type="pct"/>
        <w:jc w:val="center"/>
        <w:tblCellMar>
          <w:top w:w="15" w:type="dxa"/>
          <w:left w:w="15" w:type="dxa"/>
          <w:bottom w:w="15" w:type="dxa"/>
          <w:right w:w="15" w:type="dxa"/>
        </w:tblCellMar>
        <w:tblLook w:val="04A0" w:firstRow="1" w:lastRow="0" w:firstColumn="1" w:lastColumn="0" w:noHBand="0" w:noVBand="1"/>
      </w:tblPr>
      <w:tblGrid>
        <w:gridCol w:w="4670"/>
        <w:gridCol w:w="5670"/>
      </w:tblGrid>
      <w:tr w:rsidR="003303EC" w:rsidRPr="00392681" w14:paraId="3ED2CA54" w14:textId="77777777" w:rsidTr="00766270">
        <w:trPr>
          <w:jc w:val="center"/>
        </w:trPr>
        <w:tc>
          <w:tcPr>
            <w:tcW w:w="22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38651E" w14:textId="5CE54B26" w:rsidR="003303EC" w:rsidRPr="003B79D4" w:rsidRDefault="007E491E" w:rsidP="00D94DCE">
            <w:pPr>
              <w:spacing w:line="23" w:lineRule="atLeast"/>
              <w:ind w:left="142" w:right="141"/>
              <w:rPr>
                <w:rFonts w:eastAsia="Times New Roman"/>
                <w:sz w:val="20"/>
                <w:szCs w:val="20"/>
                <w:lang w:val="ro-RO"/>
              </w:rPr>
            </w:pPr>
            <w:r w:rsidRPr="003B79D4">
              <w:rPr>
                <w:rFonts w:eastAsia="Times New Roman"/>
                <w:b/>
                <w:bCs/>
                <w:sz w:val="20"/>
                <w:szCs w:val="20"/>
                <w:lang w:val="ro-RO"/>
              </w:rPr>
              <w:t>Titlul analizei impactului</w:t>
            </w:r>
          </w:p>
          <w:p w14:paraId="638C1EF1" w14:textId="77777777" w:rsidR="003303EC" w:rsidRPr="003B79D4" w:rsidRDefault="007E491E" w:rsidP="00D94DCE">
            <w:pPr>
              <w:pStyle w:val="lf"/>
              <w:spacing w:line="23" w:lineRule="atLeast"/>
              <w:ind w:left="142" w:right="141"/>
              <w:rPr>
                <w:sz w:val="20"/>
                <w:szCs w:val="20"/>
                <w:lang w:val="ro-RO"/>
              </w:rPr>
            </w:pPr>
            <w:r w:rsidRPr="003B79D4">
              <w:rPr>
                <w:sz w:val="20"/>
                <w:szCs w:val="20"/>
                <w:lang w:val="ro-RO"/>
              </w:rPr>
              <w:t>(poate conţine titlul propunerii de act normativ):</w:t>
            </w:r>
          </w:p>
        </w:tc>
        <w:tc>
          <w:tcPr>
            <w:tcW w:w="2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18BE4BC" w14:textId="28344865" w:rsidR="003303EC" w:rsidRPr="003B79D4" w:rsidRDefault="007019CD" w:rsidP="002238A0">
            <w:pPr>
              <w:spacing w:line="23" w:lineRule="atLeast"/>
              <w:ind w:left="142" w:right="141"/>
              <w:rPr>
                <w:lang w:val="ro-RO"/>
              </w:rPr>
            </w:pPr>
            <w:r w:rsidRPr="003B79D4">
              <w:rPr>
                <w:lang w:val="ro-RO"/>
              </w:rPr>
              <w:t xml:space="preserve">Analiza de impact la </w:t>
            </w:r>
            <w:r w:rsidR="007702F9" w:rsidRPr="003B79D4">
              <w:rPr>
                <w:lang w:val="ro-RO"/>
              </w:rPr>
              <w:t xml:space="preserve">proiectul hotărârii Guvernului </w:t>
            </w:r>
            <w:r w:rsidR="00D94DCE" w:rsidRPr="00D94DCE">
              <w:rPr>
                <w:lang w:val="ro-RO"/>
              </w:rPr>
              <w:t xml:space="preserve">pentru modificarea </w:t>
            </w:r>
            <w:r w:rsidR="00B373CD">
              <w:rPr>
                <w:lang w:val="ro-RO"/>
              </w:rPr>
              <w:t>H</w:t>
            </w:r>
            <w:r w:rsidR="00D94DCE" w:rsidRPr="00D94DCE">
              <w:rPr>
                <w:lang w:val="ro-RO"/>
              </w:rPr>
              <w:t>otărârii Guvernului nr.1249/2018 „Cu privire la organizarea și funcționarea Instituției Publice Oficiul Național de Implementare a Proiectelor în Domeniul Mediului”</w:t>
            </w:r>
          </w:p>
        </w:tc>
      </w:tr>
      <w:tr w:rsidR="003303EC" w:rsidRPr="003B79D4" w14:paraId="01A9BB81" w14:textId="77777777" w:rsidTr="00766270">
        <w:trPr>
          <w:jc w:val="center"/>
        </w:trPr>
        <w:tc>
          <w:tcPr>
            <w:tcW w:w="22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A8BDAD" w14:textId="77777777" w:rsidR="003303EC" w:rsidRPr="003B79D4" w:rsidRDefault="007E491E" w:rsidP="002238A0">
            <w:pPr>
              <w:spacing w:line="23" w:lineRule="atLeast"/>
              <w:ind w:left="142" w:right="141"/>
              <w:rPr>
                <w:rFonts w:eastAsia="Times New Roman"/>
                <w:sz w:val="20"/>
                <w:szCs w:val="20"/>
                <w:lang w:val="ro-RO"/>
              </w:rPr>
            </w:pPr>
            <w:r w:rsidRPr="003B79D4">
              <w:rPr>
                <w:rFonts w:eastAsia="Times New Roman"/>
                <w:b/>
                <w:bCs/>
                <w:sz w:val="20"/>
                <w:szCs w:val="20"/>
                <w:lang w:val="ro-RO"/>
              </w:rPr>
              <w:t>Data:</w:t>
            </w:r>
          </w:p>
        </w:tc>
        <w:tc>
          <w:tcPr>
            <w:tcW w:w="2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F81626C" w14:textId="1831E624" w:rsidR="003303EC" w:rsidRPr="003B79D4" w:rsidRDefault="00A45A00" w:rsidP="002238A0">
            <w:pPr>
              <w:spacing w:line="23" w:lineRule="atLeast"/>
              <w:ind w:left="142" w:right="141"/>
              <w:rPr>
                <w:rFonts w:eastAsia="Times New Roman"/>
                <w:lang w:val="ro-RO"/>
              </w:rPr>
            </w:pPr>
            <w:r>
              <w:rPr>
                <w:rFonts w:eastAsia="Times New Roman"/>
                <w:lang w:val="ro-RO"/>
              </w:rPr>
              <w:t>Septembrie</w:t>
            </w:r>
            <w:r w:rsidR="00FD6981">
              <w:rPr>
                <w:rFonts w:eastAsia="Times New Roman"/>
                <w:lang w:val="ro-RO"/>
              </w:rPr>
              <w:t xml:space="preserve"> 202</w:t>
            </w:r>
            <w:r>
              <w:rPr>
                <w:rFonts w:eastAsia="Times New Roman"/>
                <w:lang w:val="ro-RO"/>
              </w:rPr>
              <w:t>3</w:t>
            </w:r>
          </w:p>
        </w:tc>
      </w:tr>
      <w:tr w:rsidR="003303EC" w:rsidRPr="003B79D4" w14:paraId="65BB7089" w14:textId="77777777" w:rsidTr="00766270">
        <w:trPr>
          <w:jc w:val="center"/>
        </w:trPr>
        <w:tc>
          <w:tcPr>
            <w:tcW w:w="22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8AF769" w14:textId="77777777" w:rsidR="003303EC" w:rsidRPr="003B79D4" w:rsidRDefault="007E491E" w:rsidP="002238A0">
            <w:pPr>
              <w:spacing w:line="23" w:lineRule="atLeast"/>
              <w:ind w:left="142" w:right="141"/>
              <w:rPr>
                <w:rFonts w:eastAsia="Times New Roman"/>
                <w:sz w:val="20"/>
                <w:szCs w:val="20"/>
                <w:lang w:val="ro-RO"/>
              </w:rPr>
            </w:pPr>
            <w:r w:rsidRPr="003B79D4">
              <w:rPr>
                <w:rFonts w:eastAsia="Times New Roman"/>
                <w:b/>
                <w:bCs/>
                <w:sz w:val="20"/>
                <w:szCs w:val="20"/>
                <w:lang w:val="ro-RO"/>
              </w:rPr>
              <w:t>Autoritatea administraţiei publice (autor):</w:t>
            </w:r>
          </w:p>
        </w:tc>
        <w:tc>
          <w:tcPr>
            <w:tcW w:w="2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9427626" w14:textId="21203658" w:rsidR="003303EC" w:rsidRPr="003B79D4" w:rsidRDefault="00A6255F" w:rsidP="002238A0">
            <w:pPr>
              <w:spacing w:line="23" w:lineRule="atLeast"/>
              <w:ind w:left="142" w:right="141"/>
              <w:rPr>
                <w:rFonts w:eastAsia="Times New Roman"/>
                <w:lang w:val="ro-RO"/>
              </w:rPr>
            </w:pPr>
            <w:r w:rsidRPr="003B79D4">
              <w:rPr>
                <w:rFonts w:eastAsia="Times New Roman"/>
                <w:lang w:val="ro-RO"/>
              </w:rPr>
              <w:t xml:space="preserve">Ministerul </w:t>
            </w:r>
            <w:r w:rsidR="00FD6981">
              <w:rPr>
                <w:rFonts w:eastAsia="Times New Roman"/>
                <w:lang w:val="ro-RO"/>
              </w:rPr>
              <w:t>Mediului</w:t>
            </w:r>
          </w:p>
        </w:tc>
      </w:tr>
      <w:tr w:rsidR="003303EC" w:rsidRPr="00E6124D" w14:paraId="3BCB067A" w14:textId="77777777" w:rsidTr="00766270">
        <w:trPr>
          <w:jc w:val="center"/>
        </w:trPr>
        <w:tc>
          <w:tcPr>
            <w:tcW w:w="22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D924B7" w14:textId="77777777" w:rsidR="003303EC" w:rsidRPr="003B79D4" w:rsidRDefault="007E491E" w:rsidP="002238A0">
            <w:pPr>
              <w:spacing w:line="23" w:lineRule="atLeast"/>
              <w:ind w:left="142" w:right="141"/>
              <w:rPr>
                <w:rFonts w:eastAsia="Times New Roman"/>
                <w:sz w:val="20"/>
                <w:szCs w:val="20"/>
                <w:lang w:val="ro-RO"/>
              </w:rPr>
            </w:pPr>
            <w:r w:rsidRPr="003B79D4">
              <w:rPr>
                <w:rFonts w:eastAsia="Times New Roman"/>
                <w:b/>
                <w:bCs/>
                <w:sz w:val="20"/>
                <w:szCs w:val="20"/>
                <w:lang w:val="ro-RO"/>
              </w:rPr>
              <w:t>Subdiviziunea:</w:t>
            </w:r>
          </w:p>
        </w:tc>
        <w:tc>
          <w:tcPr>
            <w:tcW w:w="2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625E5E" w14:textId="52A9AD43" w:rsidR="003303EC" w:rsidRPr="003B79D4" w:rsidRDefault="00A45A00" w:rsidP="002238A0">
            <w:pPr>
              <w:spacing w:line="23" w:lineRule="atLeast"/>
              <w:ind w:left="142" w:right="141"/>
              <w:rPr>
                <w:lang w:val="ro-RO"/>
              </w:rPr>
            </w:pPr>
            <w:r>
              <w:rPr>
                <w:bCs/>
                <w:lang w:val="ro-RO"/>
              </w:rPr>
              <w:t xml:space="preserve"> </w:t>
            </w:r>
            <w:r w:rsidR="00B47BFC">
              <w:rPr>
                <w:bCs/>
                <w:lang w:val="ro-RO"/>
              </w:rPr>
              <w:t>Secția juridică</w:t>
            </w:r>
            <w:r w:rsidR="00E6124D">
              <w:rPr>
                <w:bCs/>
                <w:lang w:val="ro-RO"/>
              </w:rPr>
              <w:t xml:space="preserve"> din cadrul Ministerului Mediului</w:t>
            </w:r>
          </w:p>
        </w:tc>
      </w:tr>
      <w:tr w:rsidR="003303EC" w:rsidRPr="00E6124D" w14:paraId="7B2477B7" w14:textId="77777777" w:rsidTr="00766270">
        <w:trPr>
          <w:jc w:val="center"/>
        </w:trPr>
        <w:tc>
          <w:tcPr>
            <w:tcW w:w="225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6C45759" w14:textId="77777777" w:rsidR="003303EC" w:rsidRPr="003B79D4" w:rsidRDefault="007E491E" w:rsidP="002238A0">
            <w:pPr>
              <w:spacing w:line="23" w:lineRule="atLeast"/>
              <w:ind w:left="142" w:right="141"/>
              <w:rPr>
                <w:rFonts w:eastAsia="Times New Roman"/>
                <w:sz w:val="20"/>
                <w:szCs w:val="20"/>
                <w:lang w:val="ro-RO"/>
              </w:rPr>
            </w:pPr>
            <w:r w:rsidRPr="003B79D4">
              <w:rPr>
                <w:rFonts w:eastAsia="Times New Roman"/>
                <w:b/>
                <w:bCs/>
                <w:sz w:val="20"/>
                <w:szCs w:val="20"/>
                <w:lang w:val="ro-RO"/>
              </w:rPr>
              <w:t>Persoana responsabilă şi datele de contact:</w:t>
            </w:r>
          </w:p>
        </w:tc>
        <w:tc>
          <w:tcPr>
            <w:tcW w:w="27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0B75625" w14:textId="77777777" w:rsidR="00E6124D" w:rsidRPr="00365A7F" w:rsidRDefault="00E6124D" w:rsidP="00E6124D">
            <w:pPr>
              <w:spacing w:line="276" w:lineRule="auto"/>
              <w:ind w:left="105"/>
              <w:rPr>
                <w:lang w:val="ro-MD"/>
              </w:rPr>
            </w:pPr>
            <w:r w:rsidRPr="00365A7F">
              <w:rPr>
                <w:lang w:val="ro-MD"/>
              </w:rPr>
              <w:t xml:space="preserve">Nicolina Cramarenco </w:t>
            </w:r>
            <w:hyperlink r:id="rId8" w:history="1">
              <w:r w:rsidRPr="00365A7F">
                <w:rPr>
                  <w:rStyle w:val="Hyperlink"/>
                  <w:lang w:val="ro-MD"/>
                </w:rPr>
                <w:t>nicolina.cramarenco@mediu.gov.md</w:t>
              </w:r>
            </w:hyperlink>
            <w:r w:rsidRPr="00365A7F">
              <w:rPr>
                <w:lang w:val="ro-MD"/>
              </w:rPr>
              <w:t xml:space="preserve"> </w:t>
            </w:r>
          </w:p>
          <w:p w14:paraId="14707700" w14:textId="77777777" w:rsidR="00E6124D" w:rsidRPr="00365A7F" w:rsidRDefault="00E6124D" w:rsidP="00E6124D">
            <w:pPr>
              <w:spacing w:line="276" w:lineRule="auto"/>
              <w:ind w:left="105"/>
              <w:rPr>
                <w:lang w:val="ro-MD"/>
              </w:rPr>
            </w:pPr>
            <w:r w:rsidRPr="00365A7F">
              <w:rPr>
                <w:lang w:val="ro-MD"/>
              </w:rPr>
              <w:t xml:space="preserve">Șef Secției juridice din cadrul ministerului  </w:t>
            </w:r>
          </w:p>
          <w:p w14:paraId="6557FA26" w14:textId="3991FF43" w:rsidR="00E867C2" w:rsidRPr="003B79D4" w:rsidRDefault="00E6124D" w:rsidP="00E6124D">
            <w:pPr>
              <w:shd w:val="clear" w:color="auto" w:fill="FFFFFF"/>
              <w:spacing w:line="23" w:lineRule="atLeast"/>
              <w:ind w:right="141"/>
              <w:textAlignment w:val="baseline"/>
              <w:rPr>
                <w:bCs/>
                <w:lang w:val="ro-RO"/>
              </w:rPr>
            </w:pPr>
            <w:r w:rsidRPr="00365A7F">
              <w:rPr>
                <w:lang w:val="ro-MD"/>
              </w:rPr>
              <w:t>Tel. 0 (22) 204-591</w:t>
            </w:r>
          </w:p>
        </w:tc>
      </w:tr>
      <w:tr w:rsidR="003303EC" w:rsidRPr="00E6124D" w14:paraId="5D57D686" w14:textId="77777777" w:rsidTr="00766270">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11A79C" w14:textId="77777777" w:rsidR="003303EC" w:rsidRPr="003B79D4" w:rsidRDefault="007E491E" w:rsidP="002238A0">
            <w:pPr>
              <w:spacing w:line="23" w:lineRule="atLeast"/>
              <w:ind w:left="142" w:right="141"/>
              <w:rPr>
                <w:rFonts w:eastAsia="Times New Roman"/>
                <w:sz w:val="20"/>
                <w:szCs w:val="20"/>
                <w:lang w:val="ro-RO"/>
              </w:rPr>
            </w:pPr>
            <w:r w:rsidRPr="003B79D4">
              <w:rPr>
                <w:rFonts w:eastAsia="Times New Roman"/>
                <w:sz w:val="20"/>
                <w:szCs w:val="20"/>
                <w:lang w:val="ro-RO"/>
              </w:rPr>
              <w:t> </w:t>
            </w:r>
          </w:p>
        </w:tc>
      </w:tr>
    </w:tbl>
    <w:p w14:paraId="0DCDBE21" w14:textId="77777777" w:rsidR="003303EC" w:rsidRPr="003B79D4" w:rsidRDefault="003303EC" w:rsidP="002238A0">
      <w:pPr>
        <w:spacing w:line="23" w:lineRule="atLeast"/>
        <w:ind w:left="142" w:right="141"/>
        <w:jc w:val="center"/>
        <w:rPr>
          <w:rFonts w:eastAsia="Times New Roman"/>
          <w:vanish/>
          <w:lang w:val="ro-RO"/>
        </w:rPr>
      </w:pPr>
    </w:p>
    <w:tbl>
      <w:tblPr>
        <w:tblW w:w="5219" w:type="pct"/>
        <w:jc w:val="center"/>
        <w:tblLayout w:type="fixed"/>
        <w:tblCellMar>
          <w:top w:w="15" w:type="dxa"/>
          <w:left w:w="15" w:type="dxa"/>
          <w:bottom w:w="15" w:type="dxa"/>
          <w:right w:w="15" w:type="dxa"/>
        </w:tblCellMar>
        <w:tblLook w:val="04A0" w:firstRow="1" w:lastRow="0" w:firstColumn="1" w:lastColumn="0" w:noHBand="0" w:noVBand="1"/>
      </w:tblPr>
      <w:tblGrid>
        <w:gridCol w:w="10340"/>
      </w:tblGrid>
      <w:tr w:rsidR="003303EC" w:rsidRPr="003B79D4" w14:paraId="0F8D669C"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903BD99" w14:textId="77777777" w:rsidR="003303EC" w:rsidRPr="003B79D4" w:rsidRDefault="007E491E" w:rsidP="002238A0">
            <w:pPr>
              <w:pStyle w:val="cn"/>
              <w:spacing w:line="23" w:lineRule="atLeast"/>
              <w:ind w:left="142" w:right="141"/>
              <w:rPr>
                <w:sz w:val="20"/>
                <w:szCs w:val="20"/>
                <w:lang w:val="ro-RO"/>
              </w:rPr>
            </w:pPr>
            <w:r w:rsidRPr="003B79D4">
              <w:rPr>
                <w:b/>
                <w:bCs/>
                <w:sz w:val="20"/>
                <w:szCs w:val="20"/>
                <w:lang w:val="ro-RO"/>
              </w:rPr>
              <w:t>Compartimentele analizei impactului</w:t>
            </w:r>
          </w:p>
        </w:tc>
      </w:tr>
      <w:tr w:rsidR="003303EC" w:rsidRPr="003B79D4" w14:paraId="066D5DFF" w14:textId="77777777" w:rsidTr="006A73A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EA621D9" w14:textId="77777777" w:rsidR="003303EC" w:rsidRPr="003B79D4" w:rsidRDefault="007E491E" w:rsidP="002238A0">
            <w:pPr>
              <w:spacing w:line="23" w:lineRule="atLeast"/>
              <w:ind w:left="142" w:right="141"/>
              <w:rPr>
                <w:rFonts w:eastAsia="Times New Roman"/>
                <w:sz w:val="20"/>
                <w:szCs w:val="20"/>
                <w:lang w:val="ro-RO"/>
              </w:rPr>
            </w:pPr>
            <w:r w:rsidRPr="003B79D4">
              <w:rPr>
                <w:rFonts w:eastAsia="Times New Roman"/>
                <w:b/>
                <w:bCs/>
                <w:sz w:val="20"/>
                <w:szCs w:val="20"/>
                <w:lang w:val="ro-RO"/>
              </w:rPr>
              <w:t>1. Definirea problemei</w:t>
            </w:r>
          </w:p>
        </w:tc>
      </w:tr>
      <w:tr w:rsidR="006A73A9" w:rsidRPr="003B79D4" w14:paraId="6AF01C3E"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3A3A5588" w14:textId="41A187B1"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t xml:space="preserve">a) </w:t>
            </w:r>
            <w:proofErr w:type="spellStart"/>
            <w:r w:rsidRPr="003B79D4">
              <w:rPr>
                <w:rFonts w:eastAsia="Times New Roman"/>
                <w:b/>
                <w:i/>
                <w:sz w:val="20"/>
                <w:szCs w:val="20"/>
                <w:lang w:val="ro-RO"/>
              </w:rPr>
              <w:t>Determinaţi</w:t>
            </w:r>
            <w:proofErr w:type="spellEnd"/>
            <w:r w:rsidRPr="003B79D4">
              <w:rPr>
                <w:rFonts w:eastAsia="Times New Roman"/>
                <w:b/>
                <w:i/>
                <w:sz w:val="20"/>
                <w:szCs w:val="20"/>
                <w:lang w:val="ro-RO"/>
              </w:rPr>
              <w:t xml:space="preserve"> clar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concis problema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/sau problemele care urmează să fie </w:t>
            </w:r>
            <w:proofErr w:type="spellStart"/>
            <w:r w:rsidRPr="003B79D4">
              <w:rPr>
                <w:rFonts w:eastAsia="Times New Roman"/>
                <w:b/>
                <w:i/>
                <w:sz w:val="20"/>
                <w:szCs w:val="20"/>
                <w:lang w:val="ro-RO"/>
              </w:rPr>
              <w:t>soluţionate</w:t>
            </w:r>
            <w:proofErr w:type="spellEnd"/>
          </w:p>
        </w:tc>
      </w:tr>
      <w:tr w:rsidR="003303EC" w:rsidRPr="00392681" w14:paraId="5F363D7D"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D9C0894" w14:textId="4AA3F7D4" w:rsidR="000D086E" w:rsidRDefault="00053B54" w:rsidP="00B40F2B">
            <w:pPr>
              <w:pStyle w:val="NormalWeb"/>
              <w:spacing w:line="23" w:lineRule="atLeast"/>
              <w:ind w:left="142" w:right="141" w:firstLine="517"/>
              <w:rPr>
                <w:lang w:val="ro-RO"/>
              </w:rPr>
            </w:pPr>
            <w:r w:rsidRPr="003B79D4">
              <w:rPr>
                <w:lang w:val="ro-RO"/>
              </w:rPr>
              <w:t>Raționamentul analizei în cauză și a posibilei intervenții se bazează pe</w:t>
            </w:r>
            <w:r w:rsidR="00A93794" w:rsidRPr="003B79D4">
              <w:rPr>
                <w:lang w:val="ro-RO"/>
              </w:rPr>
              <w:t xml:space="preserve"> </w:t>
            </w:r>
            <w:r w:rsidR="00FD6981">
              <w:rPr>
                <w:lang w:val="ro-RO"/>
              </w:rPr>
              <w:t xml:space="preserve">necesitatea consolidării </w:t>
            </w:r>
            <w:r w:rsidR="00B87F93">
              <w:rPr>
                <w:lang w:val="ro-RO"/>
              </w:rPr>
              <w:t>mecanismului de</w:t>
            </w:r>
            <w:r w:rsidR="00B87F93" w:rsidRPr="00FD6981">
              <w:rPr>
                <w:lang w:val="ro-RO"/>
              </w:rPr>
              <w:t xml:space="preserve"> administrare</w:t>
            </w:r>
            <w:r w:rsidR="00A45A00">
              <w:rPr>
                <w:lang w:val="ro-RO"/>
              </w:rPr>
              <w:t xml:space="preserve">, </w:t>
            </w:r>
            <w:r w:rsidR="00B87F93" w:rsidRPr="00FD6981">
              <w:rPr>
                <w:lang w:val="ro-RO"/>
              </w:rPr>
              <w:t>gestionare</w:t>
            </w:r>
            <w:r w:rsidR="00A45A00">
              <w:rPr>
                <w:lang w:val="ro-RO"/>
              </w:rPr>
              <w:t xml:space="preserve"> și implementare</w:t>
            </w:r>
            <w:r w:rsidR="00B87F93" w:rsidRPr="00FD6981">
              <w:rPr>
                <w:lang w:val="ro-RO"/>
              </w:rPr>
              <w:t xml:space="preserve"> a</w:t>
            </w:r>
            <w:r w:rsidR="00A45A00">
              <w:rPr>
                <w:lang w:val="ro-RO"/>
              </w:rPr>
              <w:t xml:space="preserve"> proiectelor </w:t>
            </w:r>
            <w:r w:rsidR="0084698B" w:rsidRPr="00D94DCE">
              <w:rPr>
                <w:lang w:val="ro-RO"/>
              </w:rPr>
              <w:t>cu finanțare din surse externe</w:t>
            </w:r>
            <w:r w:rsidR="00A45A00">
              <w:rPr>
                <w:lang w:val="ro-RO"/>
              </w:rPr>
              <w:t xml:space="preserve"> și a celor din cadrul</w:t>
            </w:r>
            <w:r w:rsidR="00B87F93" w:rsidRPr="00FD6981">
              <w:rPr>
                <w:lang w:val="ro-RO"/>
              </w:rPr>
              <w:t xml:space="preserve"> Fondului Național </w:t>
            </w:r>
            <w:r w:rsidR="00A45A00">
              <w:rPr>
                <w:lang w:val="ro-RO"/>
              </w:rPr>
              <w:t xml:space="preserve">pentru Mediu </w:t>
            </w:r>
            <w:r w:rsidR="00B87F93" w:rsidRPr="00FD6981">
              <w:rPr>
                <w:lang w:val="ro-RO"/>
              </w:rPr>
              <w:t>(</w:t>
            </w:r>
            <w:r w:rsidR="00B87F93" w:rsidRPr="00FD6981">
              <w:rPr>
                <w:i/>
                <w:lang w:val="ro-RO"/>
              </w:rPr>
              <w:t>în continuare Fond</w:t>
            </w:r>
            <w:r w:rsidR="00B87F93" w:rsidRPr="00FD6981">
              <w:rPr>
                <w:lang w:val="ro-RO"/>
              </w:rPr>
              <w:t>)</w:t>
            </w:r>
            <w:r w:rsidR="00B87F93">
              <w:rPr>
                <w:lang w:val="ro-RO"/>
              </w:rPr>
              <w:t xml:space="preserve">. </w:t>
            </w:r>
            <w:r w:rsidR="00A200EA" w:rsidRPr="00A200EA">
              <w:rPr>
                <w:lang w:val="ro-RO"/>
              </w:rPr>
              <w:t>Obiectivul de bază urmărit prin aprobarea proiectului de hotărâre a Guvernului vizat rezidă în redistribuirea</w:t>
            </w:r>
            <w:r w:rsidR="00A200EA">
              <w:rPr>
                <w:lang w:val="ro-RO"/>
              </w:rPr>
              <w:t xml:space="preserve"> </w:t>
            </w:r>
            <w:r w:rsidR="00A200EA" w:rsidRPr="00A200EA">
              <w:rPr>
                <w:lang w:val="ro-RO"/>
              </w:rPr>
              <w:t>unor sarcini și atribuții, instituirea și reorganizarea unor subdiviziuni prin alocarea de atribuții noi, reevaluarea</w:t>
            </w:r>
            <w:r w:rsidR="00A200EA">
              <w:rPr>
                <w:lang w:val="ro-RO"/>
              </w:rPr>
              <w:t xml:space="preserve"> </w:t>
            </w:r>
            <w:r w:rsidR="00A200EA" w:rsidRPr="00A200EA">
              <w:rPr>
                <w:lang w:val="ro-RO"/>
              </w:rPr>
              <w:t xml:space="preserve">numărului de personal implicat nemijlocit în activitățile care rezidă din aplicarea cadrului </w:t>
            </w:r>
            <w:r w:rsidR="00A200EA">
              <w:rPr>
                <w:lang w:val="ro-RO"/>
              </w:rPr>
              <w:t>normativ</w:t>
            </w:r>
            <w:r w:rsidR="00B40F2B">
              <w:rPr>
                <w:lang w:val="ro-RO"/>
              </w:rPr>
              <w:t xml:space="preserve"> </w:t>
            </w:r>
            <w:r w:rsidR="00A200EA" w:rsidRPr="00A200EA">
              <w:rPr>
                <w:lang w:val="ro-RO"/>
              </w:rPr>
              <w:t>actual ce</w:t>
            </w:r>
            <w:r w:rsidR="00B40F2B">
              <w:rPr>
                <w:lang w:val="ro-RO"/>
              </w:rPr>
              <w:t xml:space="preserve"> </w:t>
            </w:r>
            <w:r w:rsidR="00A200EA" w:rsidRPr="00A200EA">
              <w:rPr>
                <w:lang w:val="ro-RO"/>
              </w:rPr>
              <w:t xml:space="preserve">vizează competențele </w:t>
            </w:r>
            <w:r w:rsidR="00B40F2B">
              <w:rPr>
                <w:lang w:val="ro-RO"/>
              </w:rPr>
              <w:t>Oficiului</w:t>
            </w:r>
            <w:r w:rsidR="00A200EA" w:rsidRPr="00A200EA">
              <w:rPr>
                <w:lang w:val="ro-RO"/>
              </w:rPr>
              <w:t xml:space="preserve"> de a contribui la asigurarea</w:t>
            </w:r>
            <w:r w:rsidR="006B5D3D">
              <w:rPr>
                <w:lang w:val="ro-RO"/>
              </w:rPr>
              <w:t xml:space="preserve"> implementării eficiente a proiectelor din domeniile de competență</w:t>
            </w:r>
            <w:r w:rsidR="007904D1">
              <w:rPr>
                <w:lang w:val="ro-RO"/>
              </w:rPr>
              <w:t xml:space="preserve">, </w:t>
            </w:r>
            <w:r w:rsidR="00C50819">
              <w:rPr>
                <w:lang w:val="ro-RO"/>
              </w:rPr>
              <w:t>supravegherea și verificarea calității serviciilor prestate, lucrărilor și bunurilor furnizate în te</w:t>
            </w:r>
            <w:r w:rsidR="00FB38B0">
              <w:rPr>
                <w:lang w:val="ro-RO"/>
              </w:rPr>
              <w:t xml:space="preserve">rmenele stabilite, </w:t>
            </w:r>
            <w:r w:rsidR="007904D1">
              <w:rPr>
                <w:lang w:val="ro-RO"/>
              </w:rPr>
              <w:t xml:space="preserve">administrarea mijloacelor financiare </w:t>
            </w:r>
            <w:r w:rsidR="00D847C1">
              <w:rPr>
                <w:lang w:val="ro-RO"/>
              </w:rPr>
              <w:t>alocate proiectelor</w:t>
            </w:r>
            <w:r w:rsidR="00442E89">
              <w:rPr>
                <w:lang w:val="ro-RO"/>
              </w:rPr>
              <w:t>,</w:t>
            </w:r>
            <w:r w:rsidR="00FB38B0">
              <w:rPr>
                <w:lang w:val="ro-RO"/>
              </w:rPr>
              <w:t xml:space="preserve"> administrarea Fondului Național pentru Mediu,</w:t>
            </w:r>
            <w:r w:rsidR="00442E89">
              <w:rPr>
                <w:lang w:val="ro-RO"/>
              </w:rPr>
              <w:t xml:space="preserve"> elaborarea propunerilor de proiecte</w:t>
            </w:r>
            <w:r w:rsidR="00E21C6A">
              <w:rPr>
                <w:lang w:val="ro-RO"/>
              </w:rPr>
              <w:t xml:space="preserve">, </w:t>
            </w:r>
            <w:r w:rsidR="00442E89">
              <w:rPr>
                <w:lang w:val="ro-RO"/>
              </w:rPr>
              <w:t xml:space="preserve">elaborarea și prezentarea </w:t>
            </w:r>
            <w:r w:rsidR="00331814">
              <w:rPr>
                <w:lang w:val="ro-RO"/>
              </w:rPr>
              <w:t xml:space="preserve">rapoartelor de progres în implementarea proiectelor și utilizarea mijloacelor financiare destinate </w:t>
            </w:r>
            <w:r w:rsidR="00C50819">
              <w:rPr>
                <w:lang w:val="ro-RO"/>
              </w:rPr>
              <w:t>acestor proiecte</w:t>
            </w:r>
          </w:p>
          <w:p w14:paraId="78383A27" w14:textId="471AD2D2" w:rsidR="004D7055" w:rsidRPr="0002203C" w:rsidRDefault="004D7055" w:rsidP="000D086E">
            <w:pPr>
              <w:pStyle w:val="NormalWeb"/>
              <w:spacing w:line="23" w:lineRule="atLeast"/>
              <w:ind w:left="142" w:right="141" w:firstLine="517"/>
              <w:rPr>
                <w:lang w:val="ro-RO"/>
              </w:rPr>
            </w:pPr>
            <w:r w:rsidRPr="0002203C">
              <w:rPr>
                <w:lang w:val="ro-RO"/>
              </w:rPr>
              <w:t>Prin urmare, în contextul dezideratelor enunțate supra, întru asigurarea unei activități eficiente, transparente și responsabile, a fost elaborat proiectul de modificare a Hotărârii menționate.</w:t>
            </w:r>
          </w:p>
          <w:p w14:paraId="18786E90" w14:textId="3B7478CD" w:rsidR="00D36858" w:rsidRPr="00B87F93" w:rsidRDefault="0002203C" w:rsidP="0002203C">
            <w:pPr>
              <w:pStyle w:val="NormalWeb"/>
              <w:spacing w:line="23" w:lineRule="atLeast"/>
              <w:ind w:left="142" w:right="141" w:firstLine="517"/>
              <w:rPr>
                <w:lang w:val="ro-RO"/>
              </w:rPr>
            </w:pPr>
            <w:r w:rsidRPr="0002203C">
              <w:rPr>
                <w:lang w:val="ro-RO"/>
              </w:rPr>
              <w:t>Proiectul de modificare a Hotărârii Guvernului are ca obiect de reglementare aprobarea noii structuri și organigrame, reieșind din obiectivele care sunt atribuite Oficiului, ceea ce impune majorarea efectivului - limită al Oficiului de la 8 până la 16 unități.</w:t>
            </w:r>
          </w:p>
        </w:tc>
      </w:tr>
      <w:tr w:rsidR="006A73A9" w:rsidRPr="00392681" w14:paraId="6ACEFFBB" w14:textId="77777777" w:rsidTr="006A73A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A58AE9" w14:textId="07D116CC"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t xml:space="preserve">b) </w:t>
            </w:r>
            <w:proofErr w:type="spellStart"/>
            <w:r w:rsidRPr="003B79D4">
              <w:rPr>
                <w:rFonts w:eastAsia="Times New Roman"/>
                <w:b/>
                <w:i/>
                <w:sz w:val="20"/>
                <w:szCs w:val="20"/>
                <w:lang w:val="ro-RO"/>
              </w:rPr>
              <w:t>Descrieţi</w:t>
            </w:r>
            <w:proofErr w:type="spellEnd"/>
            <w:r w:rsidRPr="003B79D4">
              <w:rPr>
                <w:rFonts w:eastAsia="Times New Roman"/>
                <w:b/>
                <w:i/>
                <w:sz w:val="20"/>
                <w:szCs w:val="20"/>
                <w:lang w:val="ro-RO"/>
              </w:rPr>
              <w:t xml:space="preserve"> problema, persoanele/</w:t>
            </w:r>
            <w:proofErr w:type="spellStart"/>
            <w:r w:rsidRPr="003B79D4">
              <w:rPr>
                <w:rFonts w:eastAsia="Times New Roman"/>
                <w:b/>
                <w:i/>
                <w:sz w:val="20"/>
                <w:szCs w:val="20"/>
                <w:lang w:val="ro-RO"/>
              </w:rPr>
              <w:t>entităţile</w:t>
            </w:r>
            <w:proofErr w:type="spellEnd"/>
            <w:r w:rsidRPr="003B79D4">
              <w:rPr>
                <w:rFonts w:eastAsia="Times New Roman"/>
                <w:b/>
                <w:i/>
                <w:sz w:val="20"/>
                <w:szCs w:val="20"/>
                <w:lang w:val="ro-RO"/>
              </w:rPr>
              <w:t xml:space="preserve"> afectate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cele care contribuie la </w:t>
            </w:r>
            <w:proofErr w:type="spellStart"/>
            <w:r w:rsidRPr="003B79D4">
              <w:rPr>
                <w:rFonts w:eastAsia="Times New Roman"/>
                <w:b/>
                <w:i/>
                <w:sz w:val="20"/>
                <w:szCs w:val="20"/>
                <w:lang w:val="ro-RO"/>
              </w:rPr>
              <w:t>apariţia</w:t>
            </w:r>
            <w:proofErr w:type="spellEnd"/>
            <w:r w:rsidRPr="003B79D4">
              <w:rPr>
                <w:rFonts w:eastAsia="Times New Roman"/>
                <w:b/>
                <w:i/>
                <w:sz w:val="20"/>
                <w:szCs w:val="20"/>
                <w:lang w:val="ro-RO"/>
              </w:rPr>
              <w:t xml:space="preserve"> problemei, cu justificarea </w:t>
            </w:r>
            <w:proofErr w:type="spellStart"/>
            <w:r w:rsidRPr="003B79D4">
              <w:rPr>
                <w:rFonts w:eastAsia="Times New Roman"/>
                <w:b/>
                <w:i/>
                <w:sz w:val="20"/>
                <w:szCs w:val="20"/>
                <w:lang w:val="ro-RO"/>
              </w:rPr>
              <w:t>necesităţii</w:t>
            </w:r>
            <w:proofErr w:type="spellEnd"/>
            <w:r w:rsidRPr="003B79D4">
              <w:rPr>
                <w:rFonts w:eastAsia="Times New Roman"/>
                <w:b/>
                <w:i/>
                <w:sz w:val="20"/>
                <w:szCs w:val="20"/>
                <w:lang w:val="ro-RO"/>
              </w:rPr>
              <w:t xml:space="preserve"> schimbării </w:t>
            </w:r>
            <w:proofErr w:type="spellStart"/>
            <w:r w:rsidRPr="003B79D4">
              <w:rPr>
                <w:rFonts w:eastAsia="Times New Roman"/>
                <w:b/>
                <w:i/>
                <w:sz w:val="20"/>
                <w:szCs w:val="20"/>
                <w:lang w:val="ro-RO"/>
              </w:rPr>
              <w:t>situaţiei</w:t>
            </w:r>
            <w:proofErr w:type="spellEnd"/>
            <w:r w:rsidRPr="003B79D4">
              <w:rPr>
                <w:rFonts w:eastAsia="Times New Roman"/>
                <w:b/>
                <w:i/>
                <w:sz w:val="20"/>
                <w:szCs w:val="20"/>
                <w:lang w:val="ro-RO"/>
              </w:rPr>
              <w:t xml:space="preserve"> curente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viitoare, în baza dovezilor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datelor colectate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examinate</w:t>
            </w:r>
          </w:p>
        </w:tc>
      </w:tr>
      <w:tr w:rsidR="003303EC" w:rsidRPr="003B79D4" w14:paraId="5B144E82" w14:textId="77777777" w:rsidTr="00E6124D">
        <w:trPr>
          <w:trHeight w:val="980"/>
          <w:jc w:val="center"/>
        </w:trPr>
        <w:tc>
          <w:tcPr>
            <w:tcW w:w="5000" w:type="pct"/>
            <w:tcBorders>
              <w:top w:val="nil"/>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4C4EB686" w14:textId="230E7600" w:rsidR="00E93198" w:rsidRDefault="00BB15C2" w:rsidP="00E93198">
            <w:pPr>
              <w:pStyle w:val="NormalWeb"/>
              <w:spacing w:line="23" w:lineRule="atLeast"/>
              <w:ind w:left="91" w:right="141" w:firstLine="568"/>
              <w:rPr>
                <w:lang w:val="ro-RO"/>
              </w:rPr>
            </w:pPr>
            <w:r w:rsidRPr="00BA6B3D">
              <w:rPr>
                <w:lang w:val="ro-RO"/>
              </w:rPr>
              <w:t xml:space="preserve">Structura organizatorică a unei instituții publice este un element organizațional indispensabil care are un rol major de a reda configurația internă a </w:t>
            </w:r>
            <w:r w:rsidR="00BA6B3D">
              <w:rPr>
                <w:lang w:val="ro-RO"/>
              </w:rPr>
              <w:t>instituției</w:t>
            </w:r>
            <w:r w:rsidRPr="00BA6B3D">
              <w:rPr>
                <w:lang w:val="ro-RO"/>
              </w:rPr>
              <w:t xml:space="preserve">, constituită din subdiviziuni structurale interne, relațiile ierarhice, astfel determinate încât să asigure realizarea adecvată a obiectivelor stabilite </w:t>
            </w:r>
            <w:r w:rsidR="00B4539A">
              <w:rPr>
                <w:lang w:val="ro-RO"/>
              </w:rPr>
              <w:t>instituției</w:t>
            </w:r>
            <w:r w:rsidRPr="00BA6B3D">
              <w:rPr>
                <w:lang w:val="ro-RO"/>
              </w:rPr>
              <w:t xml:space="preserve">. Revizuirea structurii organizaționale a </w:t>
            </w:r>
            <w:r w:rsidR="00B4539A">
              <w:rPr>
                <w:lang w:val="ro-RO"/>
              </w:rPr>
              <w:t>Oficiului</w:t>
            </w:r>
            <w:r w:rsidRPr="00BA6B3D">
              <w:rPr>
                <w:lang w:val="ro-RO"/>
              </w:rPr>
              <w:t xml:space="preserve"> a fost precedată de realizarea unor analize funcționale complexe privind relevanța acesteia, în corelare cu domeniile de activitate și funcțiile de bază atribuite. Ajustarea structurii </w:t>
            </w:r>
            <w:r w:rsidR="00E61CB4">
              <w:rPr>
                <w:lang w:val="ro-RO"/>
              </w:rPr>
              <w:t xml:space="preserve">Oficiului </w:t>
            </w:r>
            <w:r w:rsidRPr="00BA6B3D">
              <w:rPr>
                <w:lang w:val="ro-RO"/>
              </w:rPr>
              <w:t xml:space="preserve">este dictată de necesitatea realizării depline de către acesta a </w:t>
            </w:r>
            <w:r w:rsidR="00B4539A">
              <w:rPr>
                <w:lang w:val="ro-RO"/>
              </w:rPr>
              <w:t>funcțiilor</w:t>
            </w:r>
            <w:r w:rsidR="00646879">
              <w:rPr>
                <w:lang w:val="ro-RO"/>
              </w:rPr>
              <w:t xml:space="preserve"> de bază </w:t>
            </w:r>
            <w:r w:rsidRPr="00BA6B3D">
              <w:rPr>
                <w:lang w:val="ro-RO"/>
              </w:rPr>
              <w:t xml:space="preserve">în domeniul de activitate desfășurat, precum și de modificările intervenite </w:t>
            </w:r>
            <w:r w:rsidR="00646879">
              <w:rPr>
                <w:lang w:val="ro-RO"/>
              </w:rPr>
              <w:t xml:space="preserve">la 19 octombrie 2022 la Hotărârea Guvernului nr.1249/2022 și anume preluarea </w:t>
            </w:r>
            <w:r w:rsidR="003B6A84">
              <w:rPr>
                <w:lang w:val="ro-RO"/>
              </w:rPr>
              <w:t>funcției de administrare a Fondului Național pentru Mediu</w:t>
            </w:r>
            <w:r w:rsidRPr="00BA6B3D">
              <w:rPr>
                <w:lang w:val="ro-RO"/>
              </w:rPr>
              <w:t xml:space="preserve">. Necesitatea </w:t>
            </w:r>
            <w:r w:rsidR="003B6A84">
              <w:rPr>
                <w:lang w:val="ro-RO"/>
              </w:rPr>
              <w:t>s</w:t>
            </w:r>
            <w:r w:rsidRPr="00BA6B3D">
              <w:rPr>
                <w:lang w:val="ro-RO"/>
              </w:rPr>
              <w:t>tabilir</w:t>
            </w:r>
            <w:r w:rsidR="003B6A84">
              <w:rPr>
                <w:lang w:val="ro-RO"/>
              </w:rPr>
              <w:t>ii</w:t>
            </w:r>
            <w:r w:rsidRPr="00BA6B3D">
              <w:rPr>
                <w:lang w:val="ro-RO"/>
              </w:rPr>
              <w:t xml:space="preserve"> subdiviziunilor structurale interne conform domeniilor de competență ale </w:t>
            </w:r>
            <w:r w:rsidR="003B6A84">
              <w:rPr>
                <w:lang w:val="ro-RO"/>
              </w:rPr>
              <w:t>Oficiului</w:t>
            </w:r>
            <w:r w:rsidRPr="00BA6B3D">
              <w:rPr>
                <w:lang w:val="ro-RO"/>
              </w:rPr>
              <w:t>, se va face după următoarea structură nouă:</w:t>
            </w:r>
          </w:p>
          <w:p w14:paraId="1B4202E8" w14:textId="29A47B58" w:rsidR="00245BB4" w:rsidRPr="00E93198" w:rsidRDefault="00E93198" w:rsidP="00E93198">
            <w:pPr>
              <w:pStyle w:val="NormalWeb"/>
              <w:spacing w:line="23" w:lineRule="atLeast"/>
              <w:ind w:right="141" w:firstLine="0"/>
              <w:rPr>
                <w:b/>
                <w:bCs/>
                <w:lang w:val="ro-RO"/>
              </w:rPr>
            </w:pPr>
            <w:r>
              <w:rPr>
                <w:lang w:val="ro-RO"/>
              </w:rPr>
              <w:t xml:space="preserve">  </w:t>
            </w:r>
            <w:r w:rsidR="00BB15C2" w:rsidRPr="00E93198">
              <w:rPr>
                <w:b/>
                <w:bCs/>
                <w:lang w:val="ro-RO"/>
              </w:rPr>
              <w:t xml:space="preserve">Conducerea </w:t>
            </w:r>
          </w:p>
          <w:p w14:paraId="48785BEA" w14:textId="3E648DFC" w:rsidR="0088304B" w:rsidRPr="00E93198" w:rsidRDefault="0088304B" w:rsidP="0088304B">
            <w:pPr>
              <w:spacing w:before="80" w:after="80"/>
              <w:jc w:val="both"/>
              <w:rPr>
                <w:b/>
                <w:bCs/>
                <w:lang w:val="ro-RO"/>
              </w:rPr>
            </w:pPr>
            <w:r w:rsidRPr="00E93198">
              <w:rPr>
                <w:b/>
                <w:bCs/>
                <w:lang w:val="ro-RO"/>
              </w:rPr>
              <w:t xml:space="preserve">  Secția dezvoltare proiecte și cooperare internațională </w:t>
            </w:r>
          </w:p>
          <w:p w14:paraId="4C6AF341" w14:textId="32A7C23B" w:rsidR="0088304B" w:rsidRPr="00E93198" w:rsidRDefault="0088304B" w:rsidP="0088304B">
            <w:pPr>
              <w:spacing w:before="80" w:after="80"/>
              <w:jc w:val="both"/>
              <w:rPr>
                <w:b/>
                <w:bCs/>
                <w:lang w:val="ro-RO"/>
              </w:rPr>
            </w:pPr>
            <w:r w:rsidRPr="00E93198">
              <w:rPr>
                <w:b/>
                <w:bCs/>
                <w:lang w:val="ro-RO"/>
              </w:rPr>
              <w:t xml:space="preserve">  Serviciul monitorizare implementare proiecte </w:t>
            </w:r>
          </w:p>
          <w:p w14:paraId="3E02D6E3" w14:textId="5179DC43" w:rsidR="0088304B" w:rsidRPr="00E93198" w:rsidRDefault="0088304B" w:rsidP="0088304B">
            <w:pPr>
              <w:spacing w:before="80" w:after="80"/>
              <w:jc w:val="both"/>
              <w:rPr>
                <w:b/>
                <w:bCs/>
                <w:lang w:val="ro-RO"/>
              </w:rPr>
            </w:pPr>
            <w:r w:rsidRPr="00E93198">
              <w:rPr>
                <w:b/>
                <w:bCs/>
                <w:lang w:val="ro-RO"/>
              </w:rPr>
              <w:t xml:space="preserve">  Secția implementare Fond Național pentru Mediu</w:t>
            </w:r>
          </w:p>
          <w:p w14:paraId="0DFA86E1" w14:textId="4B03D4D3" w:rsidR="0088304B" w:rsidRPr="00E93198" w:rsidRDefault="0088304B" w:rsidP="0088304B">
            <w:pPr>
              <w:spacing w:before="80" w:after="80"/>
              <w:jc w:val="both"/>
              <w:rPr>
                <w:lang w:val="ro-RO"/>
              </w:rPr>
            </w:pPr>
            <w:r w:rsidRPr="00E93198">
              <w:rPr>
                <w:b/>
                <w:bCs/>
                <w:lang w:val="ro-RO"/>
              </w:rPr>
              <w:t xml:space="preserve">  Direcția management instituțional</w:t>
            </w:r>
          </w:p>
          <w:p w14:paraId="5F1512FE" w14:textId="35EEAF63" w:rsidR="0088304B" w:rsidRPr="00E93198" w:rsidRDefault="0088304B" w:rsidP="00E93198">
            <w:pPr>
              <w:pStyle w:val="Listparagraf"/>
              <w:numPr>
                <w:ilvl w:val="0"/>
                <w:numId w:val="43"/>
              </w:numPr>
              <w:spacing w:before="80" w:after="80"/>
              <w:jc w:val="both"/>
              <w:rPr>
                <w:rFonts w:ascii="Times New Roman" w:hAnsi="Times New Roman" w:cs="Times New Roman"/>
                <w:sz w:val="24"/>
                <w:szCs w:val="24"/>
                <w:lang w:val="ro-RO"/>
              </w:rPr>
            </w:pPr>
            <w:r w:rsidRPr="00E93198">
              <w:rPr>
                <w:rFonts w:ascii="Times New Roman" w:hAnsi="Times New Roman" w:cs="Times New Roman"/>
                <w:sz w:val="24"/>
                <w:szCs w:val="24"/>
                <w:lang w:val="ro-RO"/>
              </w:rPr>
              <w:lastRenderedPageBreak/>
              <w:t>Se</w:t>
            </w:r>
            <w:r w:rsidR="00E21C6A">
              <w:rPr>
                <w:rFonts w:ascii="Times New Roman" w:hAnsi="Times New Roman" w:cs="Times New Roman"/>
                <w:sz w:val="24"/>
                <w:szCs w:val="24"/>
                <w:lang w:val="ro-RO"/>
              </w:rPr>
              <w:t xml:space="preserve">cția </w:t>
            </w:r>
            <w:r w:rsidRPr="00E93198">
              <w:rPr>
                <w:rFonts w:ascii="Times New Roman" w:hAnsi="Times New Roman" w:cs="Times New Roman"/>
                <w:sz w:val="24"/>
                <w:szCs w:val="24"/>
                <w:lang w:val="ro-RO"/>
              </w:rPr>
              <w:t>contabilitate, planificare bugetară și achiziții</w:t>
            </w:r>
          </w:p>
          <w:p w14:paraId="46868F63" w14:textId="22BF56FD" w:rsidR="0088304B" w:rsidRPr="00E93198" w:rsidRDefault="0088304B" w:rsidP="00E93198">
            <w:pPr>
              <w:pStyle w:val="Listparagraf"/>
              <w:numPr>
                <w:ilvl w:val="0"/>
                <w:numId w:val="43"/>
              </w:numPr>
              <w:spacing w:before="80" w:after="80"/>
              <w:jc w:val="both"/>
              <w:rPr>
                <w:rFonts w:ascii="Times New Roman" w:hAnsi="Times New Roman" w:cs="Times New Roman"/>
                <w:sz w:val="24"/>
                <w:szCs w:val="24"/>
                <w:lang w:val="ro-RO"/>
              </w:rPr>
            </w:pPr>
            <w:bookmarkStart w:id="0" w:name="_Hlk140658676"/>
            <w:r w:rsidRPr="00E93198">
              <w:rPr>
                <w:rFonts w:ascii="Times New Roman" w:hAnsi="Times New Roman" w:cs="Times New Roman"/>
                <w:sz w:val="24"/>
                <w:szCs w:val="24"/>
                <w:lang w:val="ro-RO"/>
              </w:rPr>
              <w:t xml:space="preserve">Serviciul juridic și resurse umane </w:t>
            </w:r>
            <w:bookmarkEnd w:id="0"/>
          </w:p>
          <w:p w14:paraId="23ADBC0F" w14:textId="445DFFA9" w:rsidR="0088304B" w:rsidRPr="00E6124D" w:rsidRDefault="0088304B" w:rsidP="00E6124D">
            <w:pPr>
              <w:pStyle w:val="Listparagraf"/>
              <w:numPr>
                <w:ilvl w:val="0"/>
                <w:numId w:val="43"/>
              </w:numPr>
              <w:spacing w:before="80" w:after="80"/>
              <w:jc w:val="both"/>
              <w:rPr>
                <w:rFonts w:ascii="Times New Roman" w:hAnsi="Times New Roman" w:cs="Times New Roman"/>
                <w:sz w:val="24"/>
                <w:szCs w:val="24"/>
                <w:lang w:val="ro-RO"/>
              </w:rPr>
            </w:pPr>
            <w:r w:rsidRPr="00E93198">
              <w:rPr>
                <w:rFonts w:ascii="Times New Roman" w:hAnsi="Times New Roman" w:cs="Times New Roman"/>
                <w:sz w:val="24"/>
                <w:szCs w:val="24"/>
                <w:lang w:val="ro-RO"/>
              </w:rPr>
              <w:t>Serviciul relații cu publicul</w:t>
            </w:r>
          </w:p>
        </w:tc>
      </w:tr>
      <w:tr w:rsidR="006A73A9" w:rsidRPr="00392681" w14:paraId="1613C868" w14:textId="77777777" w:rsidTr="006A73A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37F736" w14:textId="48292F79"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lastRenderedPageBreak/>
              <w:t xml:space="preserve">c) </w:t>
            </w:r>
            <w:proofErr w:type="spellStart"/>
            <w:r w:rsidRPr="003B79D4">
              <w:rPr>
                <w:rFonts w:eastAsia="Times New Roman"/>
                <w:b/>
                <w:i/>
                <w:sz w:val="20"/>
                <w:szCs w:val="20"/>
                <w:lang w:val="ro-RO"/>
              </w:rPr>
              <w:t>Expuneţi</w:t>
            </w:r>
            <w:proofErr w:type="spellEnd"/>
            <w:r w:rsidRPr="003B79D4">
              <w:rPr>
                <w:rFonts w:eastAsia="Times New Roman"/>
                <w:b/>
                <w:i/>
                <w:sz w:val="20"/>
                <w:szCs w:val="20"/>
                <w:lang w:val="ro-RO"/>
              </w:rPr>
              <w:t xml:space="preserve"> clar cauzele care au dus la </w:t>
            </w:r>
            <w:proofErr w:type="spellStart"/>
            <w:r w:rsidRPr="003B79D4">
              <w:rPr>
                <w:rFonts w:eastAsia="Times New Roman"/>
                <w:b/>
                <w:i/>
                <w:sz w:val="20"/>
                <w:szCs w:val="20"/>
                <w:lang w:val="ro-RO"/>
              </w:rPr>
              <w:t>apariţia</w:t>
            </w:r>
            <w:proofErr w:type="spellEnd"/>
            <w:r w:rsidRPr="003B79D4">
              <w:rPr>
                <w:rFonts w:eastAsia="Times New Roman"/>
                <w:b/>
                <w:i/>
                <w:sz w:val="20"/>
                <w:szCs w:val="20"/>
                <w:lang w:val="ro-RO"/>
              </w:rPr>
              <w:t xml:space="preserve"> problemei</w:t>
            </w:r>
          </w:p>
        </w:tc>
      </w:tr>
      <w:tr w:rsidR="003303EC" w:rsidRPr="00392681" w14:paraId="111F4232"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9E2E95B" w14:textId="1199F39D" w:rsidR="005F4E1C" w:rsidRPr="00CC44A2" w:rsidRDefault="00B3698E" w:rsidP="00E21C6A">
            <w:pPr>
              <w:pStyle w:val="Frspaiere"/>
              <w:jc w:val="both"/>
              <w:rPr>
                <w:highlight w:val="green"/>
              </w:rPr>
            </w:pPr>
            <w:r w:rsidRPr="00E21C6A">
              <w:rPr>
                <w:rFonts w:ascii="Times New Roman" w:eastAsiaTheme="minorEastAsia" w:hAnsi="Times New Roman" w:cs="Times New Roman"/>
                <w:sz w:val="24"/>
                <w:szCs w:val="24"/>
                <w:lang w:eastAsia="en-GB"/>
              </w:rPr>
              <w:t>Contextul ne</w:t>
            </w:r>
            <w:r w:rsidR="001E4E10" w:rsidRPr="00E21C6A">
              <w:rPr>
                <w:rFonts w:ascii="Times New Roman" w:eastAsiaTheme="minorEastAsia" w:hAnsi="Times New Roman" w:cs="Times New Roman"/>
                <w:sz w:val="24"/>
                <w:szCs w:val="24"/>
                <w:lang w:eastAsia="en-GB"/>
              </w:rPr>
              <w:t xml:space="preserve">cesității revederii structurii Oficiului a reieșit din modificările </w:t>
            </w:r>
            <w:r w:rsidR="00C06424" w:rsidRPr="00E21C6A">
              <w:rPr>
                <w:rFonts w:ascii="Times New Roman" w:eastAsiaTheme="minorEastAsia" w:hAnsi="Times New Roman" w:cs="Times New Roman"/>
                <w:sz w:val="24"/>
                <w:szCs w:val="24"/>
                <w:lang w:eastAsia="en-GB"/>
              </w:rPr>
              <w:t>aduse la hotărârea Guvernului nr.1249/2018</w:t>
            </w:r>
            <w:r w:rsidR="00ED2800" w:rsidRPr="00E21C6A">
              <w:rPr>
                <w:rFonts w:ascii="Times New Roman" w:eastAsiaTheme="minorEastAsia" w:hAnsi="Times New Roman" w:cs="Times New Roman"/>
                <w:sz w:val="24"/>
                <w:szCs w:val="24"/>
                <w:lang w:eastAsia="en-GB"/>
              </w:rPr>
              <w:t xml:space="preserve"> cu privire la organizarea </w:t>
            </w:r>
            <w:r w:rsidR="00DC10A8" w:rsidRPr="00E21C6A">
              <w:rPr>
                <w:rFonts w:ascii="Times New Roman" w:eastAsiaTheme="minorEastAsia" w:hAnsi="Times New Roman" w:cs="Times New Roman"/>
                <w:sz w:val="24"/>
                <w:szCs w:val="24"/>
                <w:lang w:eastAsia="en-GB"/>
              </w:rPr>
              <w:t>și funcționarea IP „Oficiul Național de Implementare a Proiectelor în Domeniul Mediului</w:t>
            </w:r>
            <w:r w:rsidR="006B791D" w:rsidRPr="00E21C6A">
              <w:rPr>
                <w:rFonts w:ascii="Times New Roman" w:eastAsiaTheme="minorEastAsia" w:hAnsi="Times New Roman" w:cs="Times New Roman"/>
                <w:sz w:val="24"/>
                <w:szCs w:val="24"/>
                <w:lang w:eastAsia="en-GB"/>
              </w:rPr>
              <w:t>” din 19 octombrie 2022,</w:t>
            </w:r>
            <w:r w:rsidR="002C1A12" w:rsidRPr="00E21C6A">
              <w:rPr>
                <w:rFonts w:ascii="Times New Roman" w:eastAsiaTheme="minorEastAsia" w:hAnsi="Times New Roman" w:cs="Times New Roman"/>
                <w:sz w:val="24"/>
                <w:szCs w:val="24"/>
                <w:lang w:eastAsia="en-GB"/>
              </w:rPr>
              <w:t xml:space="preserve"> prin care</w:t>
            </w:r>
            <w:r w:rsidR="00AD7576" w:rsidRPr="00E21C6A">
              <w:rPr>
                <w:rFonts w:ascii="Times New Roman" w:eastAsiaTheme="minorEastAsia" w:hAnsi="Times New Roman" w:cs="Times New Roman"/>
                <w:sz w:val="24"/>
                <w:szCs w:val="24"/>
                <w:lang w:eastAsia="en-GB"/>
              </w:rPr>
              <w:t xml:space="preserve">, de către Oficiu </w:t>
            </w:r>
            <w:r w:rsidR="000436F0" w:rsidRPr="00E21C6A">
              <w:rPr>
                <w:rFonts w:ascii="Times New Roman" w:eastAsiaTheme="minorEastAsia" w:hAnsi="Times New Roman" w:cs="Times New Roman"/>
                <w:sz w:val="24"/>
                <w:szCs w:val="24"/>
                <w:lang w:eastAsia="en-GB"/>
              </w:rPr>
              <w:t>au fost preluate funcțiile de administrare a Fondului Național pentru Mediu</w:t>
            </w:r>
            <w:r w:rsidR="00E21C6A" w:rsidRPr="00E21C6A">
              <w:rPr>
                <w:rFonts w:ascii="Times New Roman" w:eastAsiaTheme="minorEastAsia" w:hAnsi="Times New Roman" w:cs="Times New Roman"/>
                <w:sz w:val="24"/>
                <w:szCs w:val="24"/>
                <w:lang w:eastAsia="en-GB"/>
              </w:rPr>
              <w:t>, inclusiv focusarea instituției pe aspectul de scriere și atragere a proiectelor în vederea implementării acestora</w:t>
            </w:r>
            <w:r w:rsidR="00AD7576" w:rsidRPr="00E21C6A">
              <w:rPr>
                <w:rFonts w:ascii="Times New Roman" w:eastAsiaTheme="minorEastAsia" w:hAnsi="Times New Roman" w:cs="Times New Roman"/>
                <w:sz w:val="24"/>
                <w:szCs w:val="24"/>
                <w:lang w:eastAsia="en-GB"/>
              </w:rPr>
              <w:t>.</w:t>
            </w:r>
            <w:r w:rsidR="00E21C6A" w:rsidRPr="00E21C6A">
              <w:rPr>
                <w:rFonts w:ascii="Times New Roman" w:eastAsiaTheme="minorEastAsia" w:hAnsi="Times New Roman" w:cs="Times New Roman"/>
                <w:sz w:val="24"/>
                <w:szCs w:val="24"/>
                <w:lang w:eastAsia="en-GB"/>
              </w:rPr>
              <w:t xml:space="preserve"> Se solicită extinderea potențialului instituțional în partea ce se referă la atragerea și implementarea eficientă a altor proiecte (din surse externe, EULIFE, GEF etc). propunerea dată este argumentată de faptul că instituția în cauză urmează a se focusa și prin atragerea proiectelor, aspect important în realizarea principalelor documente de politici. Totodată,</w:t>
            </w:r>
            <w:r w:rsidR="00E21C6A">
              <w:rPr>
                <w:rFonts w:ascii="Times New Roman" w:eastAsiaTheme="minorEastAsia" w:hAnsi="Times New Roman" w:cs="Times New Roman"/>
                <w:sz w:val="24"/>
                <w:szCs w:val="24"/>
                <w:lang w:eastAsia="en-GB"/>
              </w:rPr>
              <w:t xml:space="preserve"> în activitate instituția necesită funcția specialist în planificare bugetară pentru planificarea și racordarea cadrului de cheltuieli cu CBTM, funcția de comunicator întru asigurarea vizibilității instituției, precum și </w:t>
            </w:r>
            <w:r w:rsidR="0063055D">
              <w:rPr>
                <w:rFonts w:ascii="Times New Roman" w:eastAsiaTheme="minorEastAsia" w:hAnsi="Times New Roman" w:cs="Times New Roman"/>
                <w:sz w:val="24"/>
                <w:szCs w:val="24"/>
                <w:lang w:eastAsia="en-GB"/>
              </w:rPr>
              <w:t xml:space="preserve">monitorizarea implementării proiectelor. </w:t>
            </w:r>
            <w:r w:rsidR="00E21C6A">
              <w:t xml:space="preserve"> </w:t>
            </w:r>
          </w:p>
        </w:tc>
      </w:tr>
      <w:tr w:rsidR="006A73A9" w:rsidRPr="00392681" w14:paraId="20DE706B"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3478FF14" w14:textId="728CB922"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t xml:space="preserve">d) </w:t>
            </w:r>
            <w:proofErr w:type="spellStart"/>
            <w:r w:rsidRPr="003B79D4">
              <w:rPr>
                <w:rFonts w:eastAsia="Times New Roman"/>
                <w:b/>
                <w:i/>
                <w:sz w:val="20"/>
                <w:szCs w:val="20"/>
                <w:lang w:val="ro-RO"/>
              </w:rPr>
              <w:t>Descrieţi</w:t>
            </w:r>
            <w:proofErr w:type="spellEnd"/>
            <w:r w:rsidRPr="003B79D4">
              <w:rPr>
                <w:rFonts w:eastAsia="Times New Roman"/>
                <w:b/>
                <w:i/>
                <w:sz w:val="20"/>
                <w:szCs w:val="20"/>
                <w:lang w:val="ro-RO"/>
              </w:rPr>
              <w:t xml:space="preserve"> cum a evoluat problema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cum va evolua fără o </w:t>
            </w:r>
            <w:proofErr w:type="spellStart"/>
            <w:r w:rsidRPr="003B79D4">
              <w:rPr>
                <w:rFonts w:eastAsia="Times New Roman"/>
                <w:b/>
                <w:i/>
                <w:sz w:val="20"/>
                <w:szCs w:val="20"/>
                <w:lang w:val="ro-RO"/>
              </w:rPr>
              <w:t>intervenţie</w:t>
            </w:r>
            <w:proofErr w:type="spellEnd"/>
          </w:p>
        </w:tc>
      </w:tr>
      <w:tr w:rsidR="003303EC" w:rsidRPr="00392681" w14:paraId="573AE07F"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AA3C90D" w14:textId="77777777" w:rsidR="0063055D" w:rsidRDefault="00F921FB" w:rsidP="00F921FB">
            <w:pPr>
              <w:pStyle w:val="NormalWeb"/>
              <w:spacing w:line="23" w:lineRule="atLeast"/>
              <w:ind w:left="142" w:right="141" w:firstLine="517"/>
              <w:rPr>
                <w:lang w:val="ro-RO"/>
              </w:rPr>
            </w:pPr>
            <w:r w:rsidRPr="004D1960">
              <w:rPr>
                <w:lang w:val="ro-RO"/>
              </w:rPr>
              <w:t xml:space="preserve">Faptul lipsei unor subdiviziuni structurale interne </w:t>
            </w:r>
            <w:r w:rsidR="00B80C1F">
              <w:rPr>
                <w:lang w:val="ro-RO"/>
              </w:rPr>
              <w:t>precum</w:t>
            </w:r>
            <w:r w:rsidR="00CC70F3">
              <w:rPr>
                <w:lang w:val="ro-RO"/>
              </w:rPr>
              <w:t xml:space="preserve"> dezvoltare proiecte și cooperare internațională</w:t>
            </w:r>
            <w:r w:rsidR="000F0118">
              <w:rPr>
                <w:lang w:val="ro-RO"/>
              </w:rPr>
              <w:t xml:space="preserve">, ar </w:t>
            </w:r>
            <w:r w:rsidR="00BD2A97">
              <w:rPr>
                <w:lang w:val="ro-RO"/>
              </w:rPr>
              <w:t>presupune atribuirea de funcții improprii unor subdiviziuni str</w:t>
            </w:r>
            <w:r w:rsidR="00973417">
              <w:rPr>
                <w:lang w:val="ro-RO"/>
              </w:rPr>
              <w:t>u</w:t>
            </w:r>
            <w:r w:rsidR="00BD2A97">
              <w:rPr>
                <w:lang w:val="ro-RO"/>
              </w:rPr>
              <w:t>cturale interne</w:t>
            </w:r>
            <w:r w:rsidR="00B06A9A">
              <w:rPr>
                <w:lang w:val="ro-RO"/>
              </w:rPr>
              <w:t>,</w:t>
            </w:r>
            <w:r w:rsidR="00BD2A97">
              <w:rPr>
                <w:lang w:val="ro-RO"/>
              </w:rPr>
              <w:t xml:space="preserve"> </w:t>
            </w:r>
            <w:r w:rsidR="00921831">
              <w:rPr>
                <w:lang w:val="ro-RO"/>
              </w:rPr>
              <w:t xml:space="preserve">iar </w:t>
            </w:r>
            <w:r w:rsidR="00B06A9A">
              <w:rPr>
                <w:lang w:val="ro-RO"/>
              </w:rPr>
              <w:t xml:space="preserve">numărul redus de personal implicat în gestionarea Fondului Național pentru Mediu va tergiversa  implementarea proiectelor cu finanțare din Fondul Național pentru Mediu. </w:t>
            </w:r>
            <w:r w:rsidR="0063055D">
              <w:rPr>
                <w:lang w:val="ro-RO"/>
              </w:rPr>
              <w:t xml:space="preserve">Totodată, în activitate se atestă necesitatea creării unei funcții în partea ce ține de monitorizarea implementării proiectelor, instituției revenindu-i domenii complexe ca managementul deșeurilor, biodiversitate și </w:t>
            </w:r>
            <w:proofErr w:type="spellStart"/>
            <w:r w:rsidR="0063055D">
              <w:rPr>
                <w:lang w:val="ro-RO"/>
              </w:rPr>
              <w:t>biosecuritate</w:t>
            </w:r>
            <w:proofErr w:type="spellEnd"/>
            <w:r w:rsidR="0063055D">
              <w:rPr>
                <w:lang w:val="ro-RO"/>
              </w:rPr>
              <w:t xml:space="preserve"> schimbări climatice etc. Totodată crearea Direcției managementului instituțional este una imperios necesară fiind nucleul suportului instituțional ce caracterizează funcționalitatea unei instituții publice. </w:t>
            </w:r>
          </w:p>
          <w:p w14:paraId="52606621" w14:textId="6A4CCAF9" w:rsidR="00E866B8" w:rsidRPr="004D1960" w:rsidRDefault="0063055D" w:rsidP="0063055D">
            <w:pPr>
              <w:pStyle w:val="NormalWeb"/>
              <w:spacing w:line="23" w:lineRule="atLeast"/>
              <w:ind w:right="141" w:firstLine="0"/>
              <w:rPr>
                <w:lang w:val="ro-RO"/>
              </w:rPr>
            </w:pPr>
            <w:r>
              <w:rPr>
                <w:lang w:val="ro-RO"/>
              </w:rPr>
              <w:t xml:space="preserve">  </w:t>
            </w:r>
            <w:r w:rsidR="00B06A9A">
              <w:rPr>
                <w:lang w:val="ro-RO"/>
              </w:rPr>
              <w:t>Astfe</w:t>
            </w:r>
            <w:r w:rsidR="00D7187B">
              <w:rPr>
                <w:lang w:val="ro-RO"/>
              </w:rPr>
              <w:t xml:space="preserve">l, </w:t>
            </w:r>
            <w:r w:rsidR="00BD2A97">
              <w:rPr>
                <w:lang w:val="ro-RO"/>
              </w:rPr>
              <w:t>repartizarea inechi</w:t>
            </w:r>
            <w:r w:rsidR="00973417">
              <w:rPr>
                <w:lang w:val="ro-RO"/>
              </w:rPr>
              <w:t>tabilă a volumului de lucru per unitate de personal, contravine atribuțiilor de serviciu per unitate</w:t>
            </w:r>
            <w:r w:rsidR="00B80C1F">
              <w:rPr>
                <w:lang w:val="ro-RO"/>
              </w:rPr>
              <w:t>, iar nepromovarea proiectului propus va genera funcționarea ineficientă a Oficiului.</w:t>
            </w:r>
            <w:r w:rsidR="00724D2A">
              <w:rPr>
                <w:lang w:val="ro-RO"/>
              </w:rPr>
              <w:t xml:space="preserve"> </w:t>
            </w:r>
          </w:p>
        </w:tc>
      </w:tr>
      <w:tr w:rsidR="006A73A9" w:rsidRPr="00392681" w14:paraId="23C4FECA"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4581E899" w14:textId="1E3C8299"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t xml:space="preserve">e) </w:t>
            </w:r>
            <w:proofErr w:type="spellStart"/>
            <w:r w:rsidRPr="003B79D4">
              <w:rPr>
                <w:rFonts w:eastAsia="Times New Roman"/>
                <w:b/>
                <w:i/>
                <w:sz w:val="20"/>
                <w:szCs w:val="20"/>
                <w:lang w:val="ro-RO"/>
              </w:rPr>
              <w:t>Descrieţi</w:t>
            </w:r>
            <w:proofErr w:type="spellEnd"/>
            <w:r w:rsidRPr="003B79D4">
              <w:rPr>
                <w:rFonts w:eastAsia="Times New Roman"/>
                <w:b/>
                <w:i/>
                <w:sz w:val="20"/>
                <w:szCs w:val="20"/>
                <w:lang w:val="ro-RO"/>
              </w:rPr>
              <w:t xml:space="preserve"> cadrul juridic actual aplicabil raporturilor analizate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w:t>
            </w:r>
            <w:proofErr w:type="spellStart"/>
            <w:r w:rsidRPr="003B79D4">
              <w:rPr>
                <w:rFonts w:eastAsia="Times New Roman"/>
                <w:b/>
                <w:i/>
                <w:sz w:val="20"/>
                <w:szCs w:val="20"/>
                <w:lang w:val="ro-RO"/>
              </w:rPr>
              <w:t>identificaţi</w:t>
            </w:r>
            <w:proofErr w:type="spellEnd"/>
            <w:r w:rsidRPr="003B79D4">
              <w:rPr>
                <w:rFonts w:eastAsia="Times New Roman"/>
                <w:b/>
                <w:i/>
                <w:sz w:val="20"/>
                <w:szCs w:val="20"/>
                <w:lang w:val="ro-RO"/>
              </w:rPr>
              <w:t xml:space="preserve"> </w:t>
            </w:r>
            <w:proofErr w:type="spellStart"/>
            <w:r w:rsidRPr="003B79D4">
              <w:rPr>
                <w:rFonts w:eastAsia="Times New Roman"/>
                <w:b/>
                <w:i/>
                <w:sz w:val="20"/>
                <w:szCs w:val="20"/>
                <w:lang w:val="ro-RO"/>
              </w:rPr>
              <w:t>carenţele</w:t>
            </w:r>
            <w:proofErr w:type="spellEnd"/>
            <w:r w:rsidRPr="003B79D4">
              <w:rPr>
                <w:rFonts w:eastAsia="Times New Roman"/>
                <w:b/>
                <w:i/>
                <w:sz w:val="20"/>
                <w:szCs w:val="20"/>
                <w:lang w:val="ro-RO"/>
              </w:rPr>
              <w:t xml:space="preserve"> prevederilor normative în vigoare, </w:t>
            </w:r>
            <w:proofErr w:type="spellStart"/>
            <w:r w:rsidRPr="003B79D4">
              <w:rPr>
                <w:rFonts w:eastAsia="Times New Roman"/>
                <w:b/>
                <w:i/>
                <w:sz w:val="20"/>
                <w:szCs w:val="20"/>
                <w:lang w:val="ro-RO"/>
              </w:rPr>
              <w:t>identificaţi</w:t>
            </w:r>
            <w:proofErr w:type="spellEnd"/>
            <w:r w:rsidRPr="003B79D4">
              <w:rPr>
                <w:rFonts w:eastAsia="Times New Roman"/>
                <w:b/>
                <w:i/>
                <w:sz w:val="20"/>
                <w:szCs w:val="20"/>
                <w:lang w:val="ro-RO"/>
              </w:rPr>
              <w:t xml:space="preserve"> documentele de politici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reglementările existente care </w:t>
            </w:r>
            <w:proofErr w:type="spellStart"/>
            <w:r w:rsidRPr="003B79D4">
              <w:rPr>
                <w:rFonts w:eastAsia="Times New Roman"/>
                <w:b/>
                <w:i/>
                <w:sz w:val="20"/>
                <w:szCs w:val="20"/>
                <w:lang w:val="ro-RO"/>
              </w:rPr>
              <w:t>condiţionează</w:t>
            </w:r>
            <w:proofErr w:type="spellEnd"/>
            <w:r w:rsidRPr="003B79D4">
              <w:rPr>
                <w:rFonts w:eastAsia="Times New Roman"/>
                <w:b/>
                <w:i/>
                <w:sz w:val="20"/>
                <w:szCs w:val="20"/>
                <w:lang w:val="ro-RO"/>
              </w:rPr>
              <w:t xml:space="preserve"> </w:t>
            </w:r>
            <w:proofErr w:type="spellStart"/>
            <w:r w:rsidRPr="003B79D4">
              <w:rPr>
                <w:rFonts w:eastAsia="Times New Roman"/>
                <w:b/>
                <w:i/>
                <w:sz w:val="20"/>
                <w:szCs w:val="20"/>
                <w:lang w:val="ro-RO"/>
              </w:rPr>
              <w:t>intervenţia</w:t>
            </w:r>
            <w:proofErr w:type="spellEnd"/>
            <w:r w:rsidRPr="003B79D4">
              <w:rPr>
                <w:rFonts w:eastAsia="Times New Roman"/>
                <w:b/>
                <w:i/>
                <w:sz w:val="20"/>
                <w:szCs w:val="20"/>
                <w:lang w:val="ro-RO"/>
              </w:rPr>
              <w:t xml:space="preserve"> statului</w:t>
            </w:r>
          </w:p>
        </w:tc>
      </w:tr>
      <w:tr w:rsidR="003303EC" w:rsidRPr="00392681" w14:paraId="66E95BB1"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FA9DE48" w14:textId="1F0085FA" w:rsidR="005F4E1C" w:rsidRPr="00FD6981" w:rsidRDefault="005F4E1C" w:rsidP="002238A0">
            <w:pPr>
              <w:pStyle w:val="NormalWeb"/>
              <w:spacing w:line="23" w:lineRule="atLeast"/>
              <w:ind w:left="142" w:right="141" w:firstLine="517"/>
              <w:rPr>
                <w:lang w:val="ro-RO"/>
              </w:rPr>
            </w:pPr>
            <w:r w:rsidRPr="003B79D4">
              <w:rPr>
                <w:lang w:val="ro-RO"/>
              </w:rPr>
              <w:t xml:space="preserve">Intervenția preconizată se racordează cu prevederile și obiectivele trasate </w:t>
            </w:r>
            <w:r w:rsidRPr="00534BD8">
              <w:rPr>
                <w:lang w:val="ro-RO"/>
              </w:rPr>
              <w:t>în Strategia de mediu pentru anii 2014-2023, aprobată prin Hotărârea Guvernului nr. 301/2014, care are ca obiectiv general</w:t>
            </w:r>
            <w:r w:rsidRPr="00FD6981">
              <w:rPr>
                <w:lang w:val="ro-RO"/>
              </w:rPr>
              <w:t xml:space="preserve"> crearea unui sistem eficient de management de mediu, care să contribuie la creșterea calității factorilor de mediu și să asigure populației dreptul la un mediu natural curat, sănătos și durabil.</w:t>
            </w:r>
          </w:p>
          <w:p w14:paraId="647490F1" w14:textId="1E46A170" w:rsidR="002C1CD5" w:rsidRPr="0001348B" w:rsidRDefault="005F4E1C" w:rsidP="005302C8">
            <w:pPr>
              <w:pStyle w:val="NormalWeb"/>
              <w:spacing w:line="23" w:lineRule="atLeast"/>
              <w:ind w:left="142" w:right="141" w:firstLine="517"/>
              <w:rPr>
                <w:lang w:val="ro-RO"/>
              </w:rPr>
            </w:pPr>
            <w:r w:rsidRPr="00FD6981">
              <w:rPr>
                <w:lang w:val="ro-RO"/>
              </w:rPr>
              <w:t>Unul dintre obiectivele specifice ale Strategiei menționate este asigurarea condițiilor de bună guvernare și eficientizarea potențialului instituțional și managerial în domeniul protecției mediului pentru atingerea obiectivelor de mediu.</w:t>
            </w:r>
          </w:p>
        </w:tc>
      </w:tr>
      <w:tr w:rsidR="003303EC" w:rsidRPr="003B79D4" w14:paraId="50D886C2" w14:textId="77777777" w:rsidTr="006A73A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6F95F4" w14:textId="77777777" w:rsidR="003303EC" w:rsidRPr="003B79D4" w:rsidRDefault="007E491E" w:rsidP="002238A0">
            <w:pPr>
              <w:spacing w:line="23" w:lineRule="atLeast"/>
              <w:ind w:left="142" w:right="141"/>
              <w:rPr>
                <w:rFonts w:eastAsia="Times New Roman"/>
                <w:sz w:val="20"/>
                <w:szCs w:val="20"/>
                <w:lang w:val="ro-RO"/>
              </w:rPr>
            </w:pPr>
            <w:r w:rsidRPr="003B79D4">
              <w:rPr>
                <w:rFonts w:eastAsia="Times New Roman"/>
                <w:b/>
                <w:bCs/>
                <w:sz w:val="20"/>
                <w:szCs w:val="20"/>
                <w:lang w:val="ro-RO"/>
              </w:rPr>
              <w:t>2. Stabilirea obiectivelor</w:t>
            </w:r>
          </w:p>
        </w:tc>
      </w:tr>
      <w:tr w:rsidR="006A73A9" w:rsidRPr="003B79D4" w14:paraId="01F9503B"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0344D057" w14:textId="72227FBB"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t xml:space="preserve">a) </w:t>
            </w:r>
            <w:proofErr w:type="spellStart"/>
            <w:r w:rsidRPr="003B79D4">
              <w:rPr>
                <w:rFonts w:eastAsia="Times New Roman"/>
                <w:b/>
                <w:i/>
                <w:sz w:val="20"/>
                <w:szCs w:val="20"/>
                <w:lang w:val="ro-RO"/>
              </w:rPr>
              <w:t>Expuneţi</w:t>
            </w:r>
            <w:proofErr w:type="spellEnd"/>
            <w:r w:rsidRPr="003B79D4">
              <w:rPr>
                <w:rFonts w:eastAsia="Times New Roman"/>
                <w:b/>
                <w:i/>
                <w:sz w:val="20"/>
                <w:szCs w:val="20"/>
                <w:lang w:val="ro-RO"/>
              </w:rPr>
              <w:t xml:space="preserve"> obiectivele (care trebuie să fie legate direct de problemă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cauzele acesteia, formulate cuantificat, măsurabil, fixat în timp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realist)</w:t>
            </w:r>
          </w:p>
        </w:tc>
      </w:tr>
      <w:tr w:rsidR="003303EC" w:rsidRPr="003B79D4" w14:paraId="368A97D2"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7D665BD" w14:textId="77777777" w:rsidR="00FD6981" w:rsidRPr="00FD6981" w:rsidRDefault="00FD6981" w:rsidP="002238A0">
            <w:pPr>
              <w:spacing w:line="23" w:lineRule="atLeast"/>
              <w:ind w:left="360"/>
              <w:jc w:val="both"/>
              <w:rPr>
                <w:lang w:val="ro-RO"/>
              </w:rPr>
            </w:pPr>
            <w:r w:rsidRPr="00FD6981">
              <w:rPr>
                <w:lang w:val="ro-RO"/>
              </w:rPr>
              <w:t>Drept obiectiv se propun următoarele:</w:t>
            </w:r>
          </w:p>
          <w:p w14:paraId="5709EDAF" w14:textId="77777777" w:rsidR="00FD6981" w:rsidRPr="00FD6981" w:rsidRDefault="00FD6981" w:rsidP="002238A0">
            <w:pPr>
              <w:pStyle w:val="Listparagraf"/>
              <w:numPr>
                <w:ilvl w:val="0"/>
                <w:numId w:val="33"/>
              </w:numPr>
              <w:spacing w:after="160" w:line="23" w:lineRule="atLeast"/>
              <w:jc w:val="both"/>
              <w:rPr>
                <w:rFonts w:ascii="Times New Roman" w:hAnsi="Times New Roman" w:cs="Times New Roman"/>
                <w:b/>
                <w:sz w:val="24"/>
                <w:lang w:val="ro-RO"/>
              </w:rPr>
            </w:pPr>
            <w:r w:rsidRPr="00FD6981">
              <w:rPr>
                <w:rFonts w:ascii="Times New Roman" w:hAnsi="Times New Roman" w:cs="Times New Roman"/>
                <w:sz w:val="24"/>
                <w:lang w:val="ro-RO"/>
              </w:rPr>
              <w:t>Cel puțin 95% din volumul resurselor financiare alocate anual din bugetul de stat sunt valorificate;</w:t>
            </w:r>
          </w:p>
          <w:p w14:paraId="32F02D3D" w14:textId="77777777" w:rsidR="00FD6981" w:rsidRPr="00FD6981" w:rsidRDefault="00FD6981" w:rsidP="002238A0">
            <w:pPr>
              <w:pStyle w:val="Listparagraf"/>
              <w:numPr>
                <w:ilvl w:val="0"/>
                <w:numId w:val="33"/>
              </w:numPr>
              <w:spacing w:after="160" w:line="23" w:lineRule="atLeast"/>
              <w:jc w:val="both"/>
              <w:rPr>
                <w:rFonts w:ascii="Times New Roman" w:hAnsi="Times New Roman" w:cs="Times New Roman"/>
                <w:b/>
                <w:sz w:val="24"/>
                <w:lang w:val="ro-RO"/>
              </w:rPr>
            </w:pPr>
            <w:r w:rsidRPr="00FD6981">
              <w:rPr>
                <w:rFonts w:ascii="Times New Roman" w:hAnsi="Times New Roman" w:cs="Times New Roman"/>
                <w:sz w:val="24"/>
                <w:lang w:val="ro-RO"/>
              </w:rPr>
              <w:t>100 % din proiectele selectate conform principiilor și criteriilor stabilite în cadrul normativ propus;</w:t>
            </w:r>
          </w:p>
          <w:p w14:paraId="43044EC2" w14:textId="77777777" w:rsidR="00FD6981" w:rsidRPr="00FD6981" w:rsidRDefault="00FD6981" w:rsidP="002238A0">
            <w:pPr>
              <w:pStyle w:val="Listparagraf"/>
              <w:numPr>
                <w:ilvl w:val="0"/>
                <w:numId w:val="33"/>
              </w:numPr>
              <w:spacing w:after="160" w:line="23" w:lineRule="atLeast"/>
              <w:jc w:val="both"/>
              <w:rPr>
                <w:rFonts w:ascii="Times New Roman" w:hAnsi="Times New Roman" w:cs="Times New Roman"/>
                <w:b/>
                <w:sz w:val="24"/>
                <w:lang w:val="ro-RO"/>
              </w:rPr>
            </w:pPr>
            <w:r w:rsidRPr="00FD6981">
              <w:rPr>
                <w:rFonts w:ascii="Times New Roman" w:hAnsi="Times New Roman" w:cs="Times New Roman"/>
                <w:sz w:val="24"/>
                <w:lang w:val="ro-RO"/>
              </w:rPr>
              <w:t>100 % din proiectele selectate sunt evaluate de comitetul de evaluare;</w:t>
            </w:r>
          </w:p>
          <w:p w14:paraId="174E3AE7" w14:textId="77777777" w:rsidR="00FD6981" w:rsidRPr="00FD6981" w:rsidRDefault="00FD6981" w:rsidP="002238A0">
            <w:pPr>
              <w:pStyle w:val="Listparagraf"/>
              <w:numPr>
                <w:ilvl w:val="0"/>
                <w:numId w:val="33"/>
              </w:numPr>
              <w:spacing w:after="160" w:line="23" w:lineRule="atLeast"/>
              <w:jc w:val="both"/>
              <w:rPr>
                <w:rFonts w:ascii="Times New Roman" w:hAnsi="Times New Roman" w:cs="Times New Roman"/>
                <w:b/>
                <w:sz w:val="24"/>
                <w:lang w:val="ro-RO"/>
              </w:rPr>
            </w:pPr>
            <w:r w:rsidRPr="00FD6981">
              <w:rPr>
                <w:rFonts w:ascii="Times New Roman" w:hAnsi="Times New Roman" w:cs="Times New Roman"/>
                <w:sz w:val="24"/>
                <w:lang w:val="ro-RO"/>
              </w:rPr>
              <w:t>95 % din proiectele aprobate spre finanțare de Comitetul de supraveghere sunt în conformitate cu ordinea propusă în clasament de comitetul de evaluare;</w:t>
            </w:r>
          </w:p>
          <w:p w14:paraId="2F365BE7" w14:textId="0DA520DA" w:rsidR="00FD6981" w:rsidRPr="00FD6981" w:rsidRDefault="00FD6981" w:rsidP="002238A0">
            <w:pPr>
              <w:pStyle w:val="Listparagraf"/>
              <w:numPr>
                <w:ilvl w:val="0"/>
                <w:numId w:val="33"/>
              </w:numPr>
              <w:spacing w:after="160" w:line="23" w:lineRule="atLeast"/>
              <w:jc w:val="both"/>
              <w:rPr>
                <w:rFonts w:ascii="Times New Roman" w:hAnsi="Times New Roman" w:cs="Times New Roman"/>
                <w:b/>
                <w:sz w:val="24"/>
                <w:lang w:val="ro-RO"/>
              </w:rPr>
            </w:pPr>
            <w:r w:rsidRPr="00FD6981">
              <w:rPr>
                <w:rFonts w:ascii="Times New Roman" w:hAnsi="Times New Roman" w:cs="Times New Roman"/>
                <w:sz w:val="24"/>
                <w:lang w:val="ro-RO"/>
              </w:rPr>
              <w:t>95% din proiectele implementate respectă graficul de implementare stabilit în contractul de finanțare;</w:t>
            </w:r>
          </w:p>
          <w:p w14:paraId="4CAF2922" w14:textId="77777777" w:rsidR="00237640" w:rsidRPr="0063055D" w:rsidRDefault="00FD6981" w:rsidP="002238A0">
            <w:pPr>
              <w:pStyle w:val="Listparagraf"/>
              <w:numPr>
                <w:ilvl w:val="0"/>
                <w:numId w:val="33"/>
              </w:numPr>
              <w:spacing w:after="160" w:line="23" w:lineRule="atLeast"/>
              <w:jc w:val="both"/>
              <w:rPr>
                <w:rFonts w:ascii="Times New Roman" w:hAnsi="Times New Roman" w:cs="Times New Roman"/>
                <w:b/>
                <w:sz w:val="24"/>
                <w:lang w:val="ro-RO"/>
              </w:rPr>
            </w:pPr>
            <w:r w:rsidRPr="00FD6981">
              <w:rPr>
                <w:rFonts w:ascii="Times New Roman" w:hAnsi="Times New Roman" w:cs="Times New Roman"/>
                <w:sz w:val="24"/>
                <w:lang w:val="ro-RO"/>
              </w:rPr>
              <w:t xml:space="preserve">100 % din informația cu caracter public cu privire modul identificare, </w:t>
            </w:r>
            <w:r w:rsidRPr="00FD6981">
              <w:rPr>
                <w:rFonts w:ascii="Times New Roman" w:eastAsia="Times New Roman" w:hAnsi="Times New Roman" w:cs="Times New Roman"/>
                <w:sz w:val="24"/>
                <w:szCs w:val="28"/>
                <w:lang w:val="ro-RO" w:eastAsia="de-DE"/>
              </w:rPr>
              <w:t xml:space="preserve">evaluare, selectare, aprobare, contractare și monitorizare a implementării proiectelor publicată pe pagina oficială a </w:t>
            </w:r>
            <w:r w:rsidR="007B275A">
              <w:rPr>
                <w:rFonts w:ascii="Times New Roman" w:eastAsia="Times New Roman" w:hAnsi="Times New Roman" w:cs="Times New Roman"/>
                <w:sz w:val="24"/>
                <w:szCs w:val="28"/>
                <w:lang w:val="ro-RO" w:eastAsia="de-DE"/>
              </w:rPr>
              <w:t>Oficiului</w:t>
            </w:r>
            <w:r w:rsidRPr="00FD6981">
              <w:rPr>
                <w:rFonts w:ascii="Times New Roman" w:eastAsia="Times New Roman" w:hAnsi="Times New Roman" w:cs="Times New Roman"/>
                <w:sz w:val="24"/>
                <w:szCs w:val="28"/>
                <w:lang w:val="ro-RO" w:eastAsia="de-DE"/>
              </w:rPr>
              <w:t>.</w:t>
            </w:r>
          </w:p>
          <w:p w14:paraId="73B309C4" w14:textId="47521AAE" w:rsidR="0063055D" w:rsidRPr="0063055D" w:rsidRDefault="0063055D" w:rsidP="002238A0">
            <w:pPr>
              <w:pStyle w:val="Listparagraf"/>
              <w:numPr>
                <w:ilvl w:val="0"/>
                <w:numId w:val="33"/>
              </w:numPr>
              <w:spacing w:after="160" w:line="23" w:lineRule="atLeast"/>
              <w:jc w:val="both"/>
              <w:rPr>
                <w:rFonts w:ascii="Times New Roman" w:hAnsi="Times New Roman" w:cs="Times New Roman"/>
                <w:bCs/>
                <w:sz w:val="24"/>
                <w:lang w:val="ro-RO"/>
              </w:rPr>
            </w:pPr>
            <w:r w:rsidRPr="0063055D">
              <w:rPr>
                <w:rFonts w:ascii="Times New Roman" w:hAnsi="Times New Roman" w:cs="Times New Roman"/>
                <w:bCs/>
                <w:sz w:val="24"/>
                <w:szCs w:val="28"/>
                <w:lang w:val="ro-RO" w:eastAsia="de-DE"/>
              </w:rPr>
              <w:t xml:space="preserve">100% atragerea de noi proiecte </w:t>
            </w:r>
          </w:p>
        </w:tc>
      </w:tr>
      <w:tr w:rsidR="003303EC" w:rsidRPr="003B79D4" w14:paraId="5775CCC5" w14:textId="77777777" w:rsidTr="006A73A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DEF1140" w14:textId="77777777" w:rsidR="003303EC" w:rsidRPr="003B79D4" w:rsidRDefault="007E491E" w:rsidP="002238A0">
            <w:pPr>
              <w:spacing w:line="23" w:lineRule="atLeast"/>
              <w:ind w:left="142" w:right="141"/>
              <w:rPr>
                <w:rFonts w:eastAsia="Times New Roman"/>
                <w:sz w:val="20"/>
                <w:szCs w:val="20"/>
                <w:lang w:val="ro-RO"/>
              </w:rPr>
            </w:pPr>
            <w:r w:rsidRPr="003B79D4">
              <w:rPr>
                <w:rFonts w:eastAsia="Times New Roman"/>
                <w:b/>
                <w:bCs/>
                <w:sz w:val="20"/>
                <w:szCs w:val="20"/>
                <w:lang w:val="ro-RO"/>
              </w:rPr>
              <w:t xml:space="preserve">3. Identificarea </w:t>
            </w:r>
            <w:proofErr w:type="spellStart"/>
            <w:r w:rsidRPr="003B79D4">
              <w:rPr>
                <w:rFonts w:eastAsia="Times New Roman"/>
                <w:b/>
                <w:bCs/>
                <w:sz w:val="20"/>
                <w:szCs w:val="20"/>
                <w:lang w:val="ro-RO"/>
              </w:rPr>
              <w:t>opţiunilor</w:t>
            </w:r>
            <w:proofErr w:type="spellEnd"/>
          </w:p>
        </w:tc>
      </w:tr>
      <w:tr w:rsidR="006A73A9" w:rsidRPr="003B79D4" w14:paraId="33344C28"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1A6F198F" w14:textId="21C5C17F"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t xml:space="preserve">a) </w:t>
            </w:r>
            <w:proofErr w:type="spellStart"/>
            <w:r w:rsidRPr="003B79D4">
              <w:rPr>
                <w:rFonts w:eastAsia="Times New Roman"/>
                <w:b/>
                <w:i/>
                <w:sz w:val="20"/>
                <w:szCs w:val="20"/>
                <w:lang w:val="ro-RO"/>
              </w:rPr>
              <w:t>Expuneţi</w:t>
            </w:r>
            <w:proofErr w:type="spellEnd"/>
            <w:r w:rsidRPr="003B79D4">
              <w:rPr>
                <w:rFonts w:eastAsia="Times New Roman"/>
                <w:b/>
                <w:i/>
                <w:sz w:val="20"/>
                <w:szCs w:val="20"/>
                <w:lang w:val="ro-RO"/>
              </w:rPr>
              <w:t xml:space="preserve"> succint </w:t>
            </w:r>
            <w:proofErr w:type="spellStart"/>
            <w:r w:rsidRPr="003B79D4">
              <w:rPr>
                <w:rFonts w:eastAsia="Times New Roman"/>
                <w:b/>
                <w:i/>
                <w:sz w:val="20"/>
                <w:szCs w:val="20"/>
                <w:lang w:val="ro-RO"/>
              </w:rPr>
              <w:t>opţiunea</w:t>
            </w:r>
            <w:proofErr w:type="spellEnd"/>
            <w:r w:rsidRPr="003B79D4">
              <w:rPr>
                <w:rFonts w:eastAsia="Times New Roman"/>
                <w:b/>
                <w:i/>
                <w:sz w:val="20"/>
                <w:szCs w:val="20"/>
                <w:lang w:val="ro-RO"/>
              </w:rPr>
              <w:t xml:space="preserve"> „a nu face nimic”, care presupune lipsa de </w:t>
            </w:r>
            <w:proofErr w:type="spellStart"/>
            <w:r w:rsidRPr="003B79D4">
              <w:rPr>
                <w:rFonts w:eastAsia="Times New Roman"/>
                <w:b/>
                <w:i/>
                <w:sz w:val="20"/>
                <w:szCs w:val="20"/>
                <w:lang w:val="ro-RO"/>
              </w:rPr>
              <w:t>intervenţie</w:t>
            </w:r>
            <w:proofErr w:type="spellEnd"/>
          </w:p>
        </w:tc>
      </w:tr>
      <w:tr w:rsidR="003303EC" w:rsidRPr="00392681" w14:paraId="55014E9B"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DD9DD04" w14:textId="77777777" w:rsidR="00480570" w:rsidRPr="00CC44A2" w:rsidRDefault="00480570" w:rsidP="003B3AD6">
            <w:pPr>
              <w:pStyle w:val="NormalWeb"/>
              <w:spacing w:line="23" w:lineRule="atLeast"/>
              <w:ind w:right="141" w:firstLine="0"/>
              <w:rPr>
                <w:lang w:val="ro-RO"/>
              </w:rPr>
            </w:pPr>
            <w:r w:rsidRPr="00CC44A2">
              <w:rPr>
                <w:lang w:val="ro-RO"/>
              </w:rPr>
              <w:lastRenderedPageBreak/>
              <w:t>Lipsa de intervenție:</w:t>
            </w:r>
          </w:p>
          <w:p w14:paraId="021D4D4D" w14:textId="02DA6A4B" w:rsidR="00480570" w:rsidRPr="00CC44A2" w:rsidRDefault="00480570" w:rsidP="003B3AD6">
            <w:pPr>
              <w:pStyle w:val="NormalWeb"/>
              <w:spacing w:line="23" w:lineRule="atLeast"/>
              <w:ind w:right="141" w:firstLine="0"/>
              <w:rPr>
                <w:lang w:val="ro-RO"/>
              </w:rPr>
            </w:pPr>
            <w:r w:rsidRPr="00CC44A2">
              <w:rPr>
                <w:lang w:val="ro-RO"/>
              </w:rPr>
              <w:t xml:space="preserve">- va menține incertitudinea cu referire la domeniile de activitate atribuite în competența Oficiului; </w:t>
            </w:r>
          </w:p>
          <w:p w14:paraId="4C3BCFC6" w14:textId="64F8B989" w:rsidR="00480570" w:rsidRPr="00CC44A2" w:rsidRDefault="00480570" w:rsidP="003B3AD6">
            <w:pPr>
              <w:pStyle w:val="NormalWeb"/>
              <w:spacing w:line="23" w:lineRule="atLeast"/>
              <w:ind w:right="141" w:firstLine="0"/>
              <w:rPr>
                <w:lang w:val="ro-RO"/>
              </w:rPr>
            </w:pPr>
            <w:r w:rsidRPr="00CC44A2">
              <w:rPr>
                <w:lang w:val="ro-RO"/>
              </w:rPr>
              <w:t xml:space="preserve">- va avea efect negativ asupra modului de promovare și implementare a politicilor în domeniile atribuite </w:t>
            </w:r>
            <w:r w:rsidR="004708EC" w:rsidRPr="00CC44A2">
              <w:rPr>
                <w:lang w:val="ro-RO"/>
              </w:rPr>
              <w:t>Oficiului;</w:t>
            </w:r>
            <w:r w:rsidRPr="00CC44A2">
              <w:rPr>
                <w:lang w:val="ro-RO"/>
              </w:rPr>
              <w:t xml:space="preserve"> </w:t>
            </w:r>
          </w:p>
          <w:p w14:paraId="4095A789" w14:textId="1CD55CC2" w:rsidR="00480570" w:rsidRPr="00CC44A2" w:rsidRDefault="00480570" w:rsidP="003B3AD6">
            <w:pPr>
              <w:pStyle w:val="NormalWeb"/>
              <w:spacing w:line="23" w:lineRule="atLeast"/>
              <w:ind w:right="141" w:firstLine="0"/>
              <w:rPr>
                <w:lang w:val="ro-RO"/>
              </w:rPr>
            </w:pPr>
            <w:r w:rsidRPr="00CC44A2">
              <w:rPr>
                <w:lang w:val="ro-RO"/>
              </w:rPr>
              <w:t xml:space="preserve">- va perpetua lipsa unei distribuiri eficiente a funcțiilor și responsabilităților între subdiviziunile </w:t>
            </w:r>
            <w:r w:rsidR="004708EC" w:rsidRPr="00CC44A2">
              <w:rPr>
                <w:lang w:val="ro-RO"/>
              </w:rPr>
              <w:t>Oficiului</w:t>
            </w:r>
            <w:r w:rsidRPr="00CC44A2">
              <w:rPr>
                <w:lang w:val="ro-RO"/>
              </w:rPr>
              <w:t>;</w:t>
            </w:r>
          </w:p>
          <w:p w14:paraId="1FA65A3A" w14:textId="102C78A5" w:rsidR="00CB6B22" w:rsidRPr="00480570" w:rsidRDefault="00480570" w:rsidP="003B3AD6">
            <w:pPr>
              <w:pStyle w:val="NormalWeb"/>
              <w:spacing w:line="23" w:lineRule="atLeast"/>
              <w:ind w:right="141" w:firstLine="0"/>
              <w:rPr>
                <w:iCs/>
                <w:lang w:val="ro-RO"/>
              </w:rPr>
            </w:pPr>
            <w:r w:rsidRPr="00CC44A2">
              <w:rPr>
                <w:lang w:val="ro-RO"/>
              </w:rPr>
              <w:t xml:space="preserve">- va contribui la realizarea ineficientă a misiunii și funcțiilor </w:t>
            </w:r>
            <w:r w:rsidR="004708EC" w:rsidRPr="00CC44A2">
              <w:rPr>
                <w:lang w:val="ro-RO"/>
              </w:rPr>
              <w:t>Oficiului</w:t>
            </w:r>
            <w:r w:rsidRPr="00CC44A2">
              <w:rPr>
                <w:lang w:val="ro-RO"/>
              </w:rPr>
              <w:t>.</w:t>
            </w:r>
          </w:p>
          <w:p w14:paraId="3E18B5C0" w14:textId="0AC8467B" w:rsidR="00CB6B22" w:rsidRPr="00143006" w:rsidRDefault="00CB6B22" w:rsidP="002238A0">
            <w:pPr>
              <w:pStyle w:val="NormalWeb"/>
              <w:spacing w:line="23" w:lineRule="atLeast"/>
              <w:ind w:left="91" w:right="141" w:firstLine="568"/>
              <w:rPr>
                <w:iCs/>
                <w:lang w:val="it-IT"/>
              </w:rPr>
            </w:pPr>
          </w:p>
        </w:tc>
      </w:tr>
      <w:tr w:rsidR="006A73A9" w:rsidRPr="00392681" w14:paraId="2B93E5E3"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39DE98AD" w14:textId="19FEBD5E"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t xml:space="preserve">b) </w:t>
            </w:r>
            <w:proofErr w:type="spellStart"/>
            <w:r w:rsidRPr="003B79D4">
              <w:rPr>
                <w:rFonts w:eastAsia="Times New Roman"/>
                <w:b/>
                <w:i/>
                <w:sz w:val="20"/>
                <w:szCs w:val="20"/>
                <w:lang w:val="ro-RO"/>
              </w:rPr>
              <w:t>Expuneţi</w:t>
            </w:r>
            <w:proofErr w:type="spellEnd"/>
            <w:r w:rsidRPr="003B79D4">
              <w:rPr>
                <w:rFonts w:eastAsia="Times New Roman"/>
                <w:b/>
                <w:i/>
                <w:sz w:val="20"/>
                <w:szCs w:val="20"/>
                <w:lang w:val="ro-RO"/>
              </w:rPr>
              <w:t xml:space="preserve"> principalele prevederi ale proiectului, cu impact, </w:t>
            </w:r>
            <w:proofErr w:type="spellStart"/>
            <w:r w:rsidRPr="003B79D4">
              <w:rPr>
                <w:rFonts w:eastAsia="Times New Roman"/>
                <w:b/>
                <w:i/>
                <w:sz w:val="20"/>
                <w:szCs w:val="20"/>
                <w:lang w:val="ro-RO"/>
              </w:rPr>
              <w:t>explicînd</w:t>
            </w:r>
            <w:proofErr w:type="spellEnd"/>
            <w:r w:rsidRPr="003B79D4">
              <w:rPr>
                <w:rFonts w:eastAsia="Times New Roman"/>
                <w:b/>
                <w:i/>
                <w:sz w:val="20"/>
                <w:szCs w:val="20"/>
                <w:lang w:val="ro-RO"/>
              </w:rPr>
              <w:t xml:space="preserve"> cum acestea </w:t>
            </w:r>
            <w:proofErr w:type="spellStart"/>
            <w:r w:rsidRPr="003B79D4">
              <w:rPr>
                <w:rFonts w:eastAsia="Times New Roman"/>
                <w:b/>
                <w:i/>
                <w:sz w:val="20"/>
                <w:szCs w:val="20"/>
                <w:lang w:val="ro-RO"/>
              </w:rPr>
              <w:t>ţintesc</w:t>
            </w:r>
            <w:proofErr w:type="spellEnd"/>
            <w:r w:rsidRPr="003B79D4">
              <w:rPr>
                <w:rFonts w:eastAsia="Times New Roman"/>
                <w:b/>
                <w:i/>
                <w:sz w:val="20"/>
                <w:szCs w:val="20"/>
                <w:lang w:val="ro-RO"/>
              </w:rPr>
              <w:t xml:space="preserve"> cauzele problemei, cu indicarea </w:t>
            </w:r>
            <w:proofErr w:type="spellStart"/>
            <w:r w:rsidRPr="003B79D4">
              <w:rPr>
                <w:rFonts w:eastAsia="Times New Roman"/>
                <w:b/>
                <w:i/>
                <w:sz w:val="20"/>
                <w:szCs w:val="20"/>
                <w:lang w:val="ro-RO"/>
              </w:rPr>
              <w:t>novaţiilor</w:t>
            </w:r>
            <w:proofErr w:type="spellEnd"/>
            <w:r w:rsidRPr="003B79D4">
              <w:rPr>
                <w:rFonts w:eastAsia="Times New Roman"/>
                <w:b/>
                <w:i/>
                <w:sz w:val="20"/>
                <w:szCs w:val="20"/>
                <w:lang w:val="ro-RO"/>
              </w:rPr>
              <w:t xml:space="preserve">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întregului spectru de </w:t>
            </w:r>
            <w:proofErr w:type="spellStart"/>
            <w:r w:rsidRPr="003B79D4">
              <w:rPr>
                <w:rFonts w:eastAsia="Times New Roman"/>
                <w:b/>
                <w:i/>
                <w:sz w:val="20"/>
                <w:szCs w:val="20"/>
                <w:lang w:val="ro-RO"/>
              </w:rPr>
              <w:t>soluţii</w:t>
            </w:r>
            <w:proofErr w:type="spellEnd"/>
            <w:r w:rsidRPr="003B79D4">
              <w:rPr>
                <w:rFonts w:eastAsia="Times New Roman"/>
                <w:b/>
                <w:i/>
                <w:sz w:val="20"/>
                <w:szCs w:val="20"/>
                <w:lang w:val="ro-RO"/>
              </w:rPr>
              <w:t>/drepturi/</w:t>
            </w:r>
            <w:proofErr w:type="spellStart"/>
            <w:r w:rsidRPr="003B79D4">
              <w:rPr>
                <w:rFonts w:eastAsia="Times New Roman"/>
                <w:b/>
                <w:i/>
                <w:sz w:val="20"/>
                <w:szCs w:val="20"/>
                <w:lang w:val="ro-RO"/>
              </w:rPr>
              <w:t>obligaţii</w:t>
            </w:r>
            <w:proofErr w:type="spellEnd"/>
            <w:r w:rsidRPr="003B79D4">
              <w:rPr>
                <w:rFonts w:eastAsia="Times New Roman"/>
                <w:b/>
                <w:i/>
                <w:sz w:val="20"/>
                <w:szCs w:val="20"/>
                <w:lang w:val="ro-RO"/>
              </w:rPr>
              <w:t xml:space="preserve"> ce se doresc să fie aprobate</w:t>
            </w:r>
          </w:p>
        </w:tc>
      </w:tr>
      <w:tr w:rsidR="003303EC" w:rsidRPr="00392681" w14:paraId="59B68C31"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4ACB9368" w14:textId="3A676BB2" w:rsidR="00E64DB2" w:rsidRPr="00CC44A2" w:rsidRDefault="00E64DB2" w:rsidP="002238A0">
            <w:pPr>
              <w:spacing w:line="23" w:lineRule="atLeast"/>
              <w:ind w:left="91" w:right="89" w:firstLine="568"/>
              <w:jc w:val="both"/>
              <w:rPr>
                <w:lang w:val="ro-RO"/>
              </w:rPr>
            </w:pPr>
            <w:r w:rsidRPr="00CC44A2">
              <w:rPr>
                <w:lang w:val="ro-RO"/>
              </w:rPr>
              <w:t>Opțiunea recomandată derivă din principalele prevederi ale proiectului care vizează:</w:t>
            </w:r>
          </w:p>
          <w:p w14:paraId="5FB21F09" w14:textId="06869737" w:rsidR="00E64DB2" w:rsidRPr="00CC44A2" w:rsidRDefault="007F64A9" w:rsidP="001F3ABD">
            <w:pPr>
              <w:pStyle w:val="Listparagraf"/>
              <w:numPr>
                <w:ilvl w:val="0"/>
                <w:numId w:val="42"/>
              </w:numPr>
              <w:spacing w:line="23" w:lineRule="atLeast"/>
              <w:ind w:left="82" w:right="89" w:firstLine="284"/>
              <w:jc w:val="both"/>
              <w:rPr>
                <w:rFonts w:ascii="Times New Roman" w:hAnsi="Times New Roman" w:cs="Times New Roman"/>
                <w:sz w:val="24"/>
                <w:szCs w:val="24"/>
                <w:lang w:val="ro-RO"/>
              </w:rPr>
            </w:pPr>
            <w:r w:rsidRPr="00CC44A2">
              <w:rPr>
                <w:rFonts w:ascii="Times New Roman" w:hAnsi="Times New Roman" w:cs="Times New Roman"/>
                <w:sz w:val="24"/>
                <w:szCs w:val="24"/>
                <w:lang w:val="ro-RO"/>
              </w:rPr>
              <w:t>m</w:t>
            </w:r>
            <w:r w:rsidR="00A216F4" w:rsidRPr="00CC44A2">
              <w:rPr>
                <w:rFonts w:ascii="Times New Roman" w:hAnsi="Times New Roman" w:cs="Times New Roman"/>
                <w:sz w:val="24"/>
                <w:szCs w:val="24"/>
                <w:lang w:val="ro-RO"/>
              </w:rPr>
              <w:t>odificarea hotărârii Guvernului nr.1249/2018 „Cu privire la organizarea și funcționarea Instituției Publice Oficiul Național de Implementare a Proiectelor în Domeniul Mediului”;</w:t>
            </w:r>
          </w:p>
          <w:p w14:paraId="6563CE15" w14:textId="573EDE06" w:rsidR="00A216F4" w:rsidRPr="00CC44A2" w:rsidRDefault="007F64A9" w:rsidP="001F3ABD">
            <w:pPr>
              <w:pStyle w:val="Listparagraf"/>
              <w:numPr>
                <w:ilvl w:val="0"/>
                <w:numId w:val="42"/>
              </w:numPr>
              <w:spacing w:line="23" w:lineRule="atLeast"/>
              <w:ind w:left="82" w:right="89" w:firstLine="284"/>
              <w:jc w:val="both"/>
              <w:rPr>
                <w:rFonts w:ascii="Times New Roman" w:hAnsi="Times New Roman" w:cs="Times New Roman"/>
                <w:sz w:val="24"/>
                <w:szCs w:val="24"/>
                <w:lang w:val="ro-RO"/>
              </w:rPr>
            </w:pPr>
            <w:r w:rsidRPr="00CC44A2">
              <w:rPr>
                <w:rFonts w:ascii="Times New Roman" w:hAnsi="Times New Roman" w:cs="Times New Roman"/>
                <w:sz w:val="24"/>
                <w:szCs w:val="24"/>
                <w:lang w:val="ro-RO"/>
              </w:rPr>
              <w:t>m</w:t>
            </w:r>
            <w:r w:rsidR="00A216F4" w:rsidRPr="00CC44A2">
              <w:rPr>
                <w:rFonts w:ascii="Times New Roman" w:hAnsi="Times New Roman" w:cs="Times New Roman"/>
                <w:sz w:val="24"/>
                <w:szCs w:val="24"/>
                <w:lang w:val="ro-RO"/>
              </w:rPr>
              <w:t xml:space="preserve">ajorarea efectivului limită al Oficiului </w:t>
            </w:r>
            <w:r w:rsidR="002C0EBA" w:rsidRPr="00CC44A2">
              <w:rPr>
                <w:rFonts w:ascii="Times New Roman" w:hAnsi="Times New Roman" w:cs="Times New Roman"/>
                <w:sz w:val="24"/>
                <w:szCs w:val="24"/>
                <w:lang w:val="ro-RO"/>
              </w:rPr>
              <w:t xml:space="preserve">până la </w:t>
            </w:r>
            <w:r w:rsidR="00F30767" w:rsidRPr="00CC44A2">
              <w:rPr>
                <w:rFonts w:ascii="Times New Roman" w:hAnsi="Times New Roman" w:cs="Times New Roman"/>
                <w:sz w:val="24"/>
                <w:szCs w:val="24"/>
                <w:lang w:val="ro-RO"/>
              </w:rPr>
              <w:t xml:space="preserve">16 unități de </w:t>
            </w:r>
            <w:r w:rsidR="00E61B32" w:rsidRPr="00CC44A2">
              <w:rPr>
                <w:rFonts w:ascii="Times New Roman" w:hAnsi="Times New Roman" w:cs="Times New Roman"/>
                <w:sz w:val="24"/>
                <w:szCs w:val="24"/>
                <w:lang w:val="ro-RO"/>
              </w:rPr>
              <w:t>personal;</w:t>
            </w:r>
          </w:p>
          <w:p w14:paraId="6C50DCFA" w14:textId="1E3367F2" w:rsidR="0000011C" w:rsidRPr="00CC44A2" w:rsidRDefault="00E61B32" w:rsidP="0055781D">
            <w:pPr>
              <w:pStyle w:val="Listparagraf"/>
              <w:numPr>
                <w:ilvl w:val="0"/>
                <w:numId w:val="42"/>
              </w:numPr>
              <w:spacing w:line="23" w:lineRule="atLeast"/>
              <w:ind w:left="82" w:right="89" w:firstLine="284"/>
              <w:jc w:val="both"/>
              <w:rPr>
                <w:rFonts w:ascii="Times New Roman" w:hAnsi="Times New Roman" w:cs="Times New Roman"/>
                <w:sz w:val="24"/>
                <w:szCs w:val="24"/>
                <w:lang w:val="ro-RO"/>
              </w:rPr>
            </w:pPr>
            <w:r w:rsidRPr="00CC44A2">
              <w:rPr>
                <w:rFonts w:ascii="Times New Roman" w:hAnsi="Times New Roman" w:cs="Times New Roman"/>
                <w:sz w:val="24"/>
                <w:szCs w:val="24"/>
                <w:lang w:val="ro-RO"/>
              </w:rPr>
              <w:t xml:space="preserve">expunerea în redacție nouă a structurii și organigramei </w:t>
            </w:r>
            <w:r w:rsidR="005A75A5" w:rsidRPr="00CC44A2">
              <w:rPr>
                <w:rFonts w:ascii="Times New Roman" w:hAnsi="Times New Roman" w:cs="Times New Roman"/>
                <w:sz w:val="24"/>
                <w:szCs w:val="24"/>
                <w:lang w:val="ro-RO"/>
              </w:rPr>
              <w:t>Oficiului</w:t>
            </w:r>
            <w:r w:rsidRPr="00CC44A2">
              <w:rPr>
                <w:rFonts w:ascii="Times New Roman" w:hAnsi="Times New Roman" w:cs="Times New Roman"/>
                <w:sz w:val="24"/>
                <w:szCs w:val="24"/>
                <w:lang w:val="ro-RO"/>
              </w:rPr>
              <w:t xml:space="preserve">, precizăm că la elaborarea structurii și organigramei </w:t>
            </w:r>
            <w:r w:rsidR="005A75A5" w:rsidRPr="00CC44A2">
              <w:rPr>
                <w:rFonts w:ascii="Times New Roman" w:hAnsi="Times New Roman" w:cs="Times New Roman"/>
                <w:sz w:val="24"/>
                <w:szCs w:val="24"/>
                <w:lang w:val="ro-RO"/>
              </w:rPr>
              <w:t>Oficiului</w:t>
            </w:r>
            <w:r w:rsidRPr="00CC44A2">
              <w:rPr>
                <w:rFonts w:ascii="Times New Roman" w:hAnsi="Times New Roman" w:cs="Times New Roman"/>
                <w:sz w:val="24"/>
                <w:szCs w:val="24"/>
                <w:lang w:val="ro-RO"/>
              </w:rPr>
              <w:t xml:space="preserve"> s-a ținut cont de domeniile de activitate atribuite în competență,</w:t>
            </w:r>
            <w:r w:rsidR="0063055D">
              <w:rPr>
                <w:rFonts w:ascii="Times New Roman" w:hAnsi="Times New Roman" w:cs="Times New Roman"/>
                <w:sz w:val="24"/>
                <w:szCs w:val="24"/>
                <w:lang w:val="ro-RO"/>
              </w:rPr>
              <w:t xml:space="preserve"> de noile atribuții revenite </w:t>
            </w:r>
            <w:proofErr w:type="spellStart"/>
            <w:r w:rsidR="0063055D">
              <w:rPr>
                <w:rFonts w:ascii="Times New Roman" w:hAnsi="Times New Roman" w:cs="Times New Roman"/>
                <w:sz w:val="24"/>
                <w:szCs w:val="24"/>
                <w:lang w:val="ro-RO"/>
              </w:rPr>
              <w:t>isntituției</w:t>
            </w:r>
            <w:proofErr w:type="spellEnd"/>
            <w:r w:rsidR="0063055D">
              <w:rPr>
                <w:rFonts w:ascii="Times New Roman" w:hAnsi="Times New Roman" w:cs="Times New Roman"/>
                <w:sz w:val="24"/>
                <w:szCs w:val="24"/>
                <w:lang w:val="ro-RO"/>
              </w:rPr>
              <w:t>,</w:t>
            </w:r>
            <w:r w:rsidRPr="00CC44A2">
              <w:rPr>
                <w:rFonts w:ascii="Times New Roman" w:hAnsi="Times New Roman" w:cs="Times New Roman"/>
                <w:sz w:val="24"/>
                <w:szCs w:val="24"/>
                <w:lang w:val="ro-RO"/>
              </w:rPr>
              <w:t xml:space="preserve"> de necesitatea stabilirii subdiviziunilor specializate conform domeniilor de activitate concretizate, de asigurarea distribuției eficiente a funcțiilor și responsabilităților în cadrul noii structuri a </w:t>
            </w:r>
            <w:r w:rsidR="00DE28A0" w:rsidRPr="00CC44A2">
              <w:rPr>
                <w:rFonts w:ascii="Times New Roman" w:hAnsi="Times New Roman" w:cs="Times New Roman"/>
                <w:sz w:val="24"/>
                <w:szCs w:val="24"/>
                <w:lang w:val="ro-RO"/>
              </w:rPr>
              <w:t>Oficiului</w:t>
            </w:r>
            <w:r w:rsidRPr="00CC44A2">
              <w:rPr>
                <w:rFonts w:ascii="Times New Roman" w:hAnsi="Times New Roman" w:cs="Times New Roman"/>
                <w:sz w:val="24"/>
                <w:szCs w:val="24"/>
                <w:lang w:val="ro-RO"/>
              </w:rPr>
              <w:t xml:space="preserve">, precum și de modelul propus al structurii și organigramei </w:t>
            </w:r>
            <w:r w:rsidR="00FE33F1" w:rsidRPr="00CC44A2">
              <w:rPr>
                <w:rFonts w:ascii="Times New Roman" w:hAnsi="Times New Roman" w:cs="Times New Roman"/>
                <w:sz w:val="24"/>
                <w:szCs w:val="24"/>
                <w:lang w:val="ro-RO"/>
              </w:rPr>
              <w:t>Oficiului.</w:t>
            </w:r>
          </w:p>
          <w:p w14:paraId="2AFD7D24" w14:textId="594A956A" w:rsidR="00605021" w:rsidRPr="003B79D4" w:rsidRDefault="00605021" w:rsidP="002238A0">
            <w:pPr>
              <w:spacing w:line="23" w:lineRule="atLeast"/>
              <w:ind w:left="91" w:right="89" w:firstLine="568"/>
              <w:jc w:val="both"/>
              <w:rPr>
                <w:lang w:val="ro-RO"/>
              </w:rPr>
            </w:pPr>
          </w:p>
        </w:tc>
      </w:tr>
      <w:tr w:rsidR="000E3534" w:rsidRPr="003B79D4" w14:paraId="7053302A"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1DC6D7D8" w14:textId="00DA19C1" w:rsidR="000E3534" w:rsidRPr="003B79D4" w:rsidRDefault="000E3534" w:rsidP="002238A0">
            <w:pPr>
              <w:spacing w:line="23" w:lineRule="atLeast"/>
              <w:ind w:left="142" w:right="141"/>
              <w:rPr>
                <w:rFonts w:eastAsia="Times New Roman"/>
                <w:sz w:val="20"/>
                <w:szCs w:val="20"/>
                <w:lang w:val="ro-RO"/>
              </w:rPr>
            </w:pPr>
            <w:r w:rsidRPr="003B79D4">
              <w:rPr>
                <w:rFonts w:eastAsia="Times New Roman"/>
                <w:b/>
                <w:i/>
                <w:sz w:val="20"/>
                <w:szCs w:val="20"/>
                <w:lang w:val="ro-RO"/>
              </w:rPr>
              <w:t xml:space="preserve">c) </w:t>
            </w:r>
            <w:proofErr w:type="spellStart"/>
            <w:r w:rsidRPr="003B79D4">
              <w:rPr>
                <w:rFonts w:eastAsia="Times New Roman"/>
                <w:b/>
                <w:i/>
                <w:sz w:val="20"/>
                <w:szCs w:val="20"/>
                <w:lang w:val="ro-RO"/>
              </w:rPr>
              <w:t>Expuneţi</w:t>
            </w:r>
            <w:proofErr w:type="spellEnd"/>
            <w:r w:rsidRPr="003B79D4">
              <w:rPr>
                <w:rFonts w:eastAsia="Times New Roman"/>
                <w:b/>
                <w:i/>
                <w:sz w:val="20"/>
                <w:szCs w:val="20"/>
                <w:lang w:val="ro-RO"/>
              </w:rPr>
              <w:t xml:space="preserve"> </w:t>
            </w:r>
            <w:proofErr w:type="spellStart"/>
            <w:r w:rsidRPr="003B79D4">
              <w:rPr>
                <w:rFonts w:eastAsia="Times New Roman"/>
                <w:b/>
                <w:i/>
                <w:sz w:val="20"/>
                <w:szCs w:val="20"/>
                <w:lang w:val="ro-RO"/>
              </w:rPr>
              <w:t>opţiunile</w:t>
            </w:r>
            <w:proofErr w:type="spellEnd"/>
            <w:r w:rsidRPr="003B79D4">
              <w:rPr>
                <w:rFonts w:eastAsia="Times New Roman"/>
                <w:b/>
                <w:i/>
                <w:sz w:val="20"/>
                <w:szCs w:val="20"/>
                <w:lang w:val="ro-RO"/>
              </w:rPr>
              <w:t xml:space="preserve"> alternative analizate sau </w:t>
            </w:r>
            <w:proofErr w:type="spellStart"/>
            <w:r w:rsidRPr="003B79D4">
              <w:rPr>
                <w:rFonts w:eastAsia="Times New Roman"/>
                <w:b/>
                <w:i/>
                <w:sz w:val="20"/>
                <w:szCs w:val="20"/>
                <w:lang w:val="ro-RO"/>
              </w:rPr>
              <w:t>explicaţi</w:t>
            </w:r>
            <w:proofErr w:type="spellEnd"/>
            <w:r w:rsidRPr="003B79D4">
              <w:rPr>
                <w:rFonts w:eastAsia="Times New Roman"/>
                <w:b/>
                <w:i/>
                <w:sz w:val="20"/>
                <w:szCs w:val="20"/>
                <w:lang w:val="ro-RO"/>
              </w:rPr>
              <w:t xml:space="preserve"> motivul de ce acestea nu au fost luate în considerare</w:t>
            </w:r>
          </w:p>
        </w:tc>
      </w:tr>
      <w:tr w:rsidR="003303EC" w:rsidRPr="00392681" w14:paraId="743484EA"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7B34A42" w14:textId="63F2A3AC" w:rsidR="00C90484" w:rsidRPr="000E3534" w:rsidRDefault="001802AB" w:rsidP="0003762C">
            <w:pPr>
              <w:pStyle w:val="Default"/>
              <w:spacing w:line="23" w:lineRule="atLeast"/>
              <w:ind w:left="142" w:right="141" w:firstLine="514"/>
              <w:jc w:val="both"/>
              <w:rPr>
                <w:lang w:val="ro-RO"/>
              </w:rPr>
            </w:pPr>
            <w:r w:rsidRPr="000E3534">
              <w:rPr>
                <w:lang w:val="ro-RO"/>
              </w:rPr>
              <w:t xml:space="preserve">Reieșind din necesitatea executării eficiente și în termen a </w:t>
            </w:r>
            <w:r w:rsidR="000E3534" w:rsidRPr="000E3534">
              <w:rPr>
                <w:lang w:val="ro-RO"/>
              </w:rPr>
              <w:t>funcțiilor de bază a Oficiului</w:t>
            </w:r>
            <w:r w:rsidRPr="000E3534">
              <w:rPr>
                <w:lang w:val="ro-RO"/>
              </w:rPr>
              <w:t>, proiectul propus, la moment, este considerat unul optim care ar asigura eficiența executării atribuțiilor funcționale.</w:t>
            </w:r>
          </w:p>
        </w:tc>
      </w:tr>
      <w:tr w:rsidR="003303EC" w:rsidRPr="003B79D4" w14:paraId="1A53D64D" w14:textId="77777777" w:rsidTr="006A73A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DBF507" w14:textId="77777777" w:rsidR="003303EC" w:rsidRPr="003B79D4" w:rsidRDefault="007E491E" w:rsidP="002238A0">
            <w:pPr>
              <w:spacing w:line="23" w:lineRule="atLeast"/>
              <w:ind w:left="142" w:right="141"/>
              <w:rPr>
                <w:rFonts w:eastAsia="Times New Roman"/>
                <w:sz w:val="20"/>
                <w:szCs w:val="20"/>
                <w:lang w:val="ro-RO"/>
              </w:rPr>
            </w:pPr>
            <w:r w:rsidRPr="003B79D4">
              <w:rPr>
                <w:rFonts w:eastAsia="Times New Roman"/>
                <w:b/>
                <w:bCs/>
                <w:sz w:val="20"/>
                <w:szCs w:val="20"/>
                <w:lang w:val="ro-RO"/>
              </w:rPr>
              <w:t xml:space="preserve">4. Analiza impacturilor </w:t>
            </w:r>
            <w:proofErr w:type="spellStart"/>
            <w:r w:rsidRPr="003B79D4">
              <w:rPr>
                <w:rFonts w:eastAsia="Times New Roman"/>
                <w:b/>
                <w:bCs/>
                <w:sz w:val="20"/>
                <w:szCs w:val="20"/>
                <w:lang w:val="ro-RO"/>
              </w:rPr>
              <w:t>opţiunilor</w:t>
            </w:r>
            <w:proofErr w:type="spellEnd"/>
          </w:p>
        </w:tc>
      </w:tr>
      <w:tr w:rsidR="000E3534" w:rsidRPr="00392681" w14:paraId="4463E249"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48F043BF" w14:textId="63AD7A31" w:rsidR="000E3534" w:rsidRPr="003B79D4" w:rsidRDefault="000E3534" w:rsidP="002238A0">
            <w:pPr>
              <w:spacing w:line="23" w:lineRule="atLeast"/>
              <w:ind w:left="142" w:right="141"/>
              <w:rPr>
                <w:rFonts w:eastAsia="Times New Roman"/>
                <w:sz w:val="20"/>
                <w:szCs w:val="20"/>
                <w:lang w:val="ro-RO"/>
              </w:rPr>
            </w:pPr>
            <w:r w:rsidRPr="003B79D4">
              <w:rPr>
                <w:rFonts w:eastAsia="Times New Roman"/>
                <w:b/>
                <w:i/>
                <w:sz w:val="20"/>
                <w:szCs w:val="20"/>
                <w:lang w:val="ro-RO"/>
              </w:rPr>
              <w:t xml:space="preserve">a) </w:t>
            </w:r>
            <w:proofErr w:type="spellStart"/>
            <w:r w:rsidRPr="003B79D4">
              <w:rPr>
                <w:rFonts w:eastAsia="Times New Roman"/>
                <w:b/>
                <w:i/>
                <w:sz w:val="20"/>
                <w:szCs w:val="20"/>
                <w:lang w:val="ro-RO"/>
              </w:rPr>
              <w:t>Expuneţi</w:t>
            </w:r>
            <w:proofErr w:type="spellEnd"/>
            <w:r w:rsidRPr="003B79D4">
              <w:rPr>
                <w:rFonts w:eastAsia="Times New Roman"/>
                <w:b/>
                <w:i/>
                <w:sz w:val="20"/>
                <w:szCs w:val="20"/>
                <w:lang w:val="ro-RO"/>
              </w:rPr>
              <w:t xml:space="preserve"> efectele negative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pozitive ale stării actuale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w:t>
            </w:r>
            <w:proofErr w:type="spellStart"/>
            <w:r w:rsidRPr="003B79D4">
              <w:rPr>
                <w:rFonts w:eastAsia="Times New Roman"/>
                <w:b/>
                <w:i/>
                <w:sz w:val="20"/>
                <w:szCs w:val="20"/>
                <w:lang w:val="ro-RO"/>
              </w:rPr>
              <w:t>evoluţia</w:t>
            </w:r>
            <w:proofErr w:type="spellEnd"/>
            <w:r w:rsidRPr="003B79D4">
              <w:rPr>
                <w:rFonts w:eastAsia="Times New Roman"/>
                <w:b/>
                <w:i/>
                <w:sz w:val="20"/>
                <w:szCs w:val="20"/>
                <w:lang w:val="ro-RO"/>
              </w:rPr>
              <w:t xml:space="preserve"> acestora în viitor, care vor sta la baza calculării impacturilor </w:t>
            </w:r>
            <w:proofErr w:type="spellStart"/>
            <w:r w:rsidRPr="003B79D4">
              <w:rPr>
                <w:rFonts w:eastAsia="Times New Roman"/>
                <w:b/>
                <w:i/>
                <w:sz w:val="20"/>
                <w:szCs w:val="20"/>
                <w:lang w:val="ro-RO"/>
              </w:rPr>
              <w:t>opţiunii</w:t>
            </w:r>
            <w:proofErr w:type="spellEnd"/>
            <w:r w:rsidRPr="003B79D4">
              <w:rPr>
                <w:rFonts w:eastAsia="Times New Roman"/>
                <w:b/>
                <w:i/>
                <w:sz w:val="20"/>
                <w:szCs w:val="20"/>
                <w:lang w:val="ro-RO"/>
              </w:rPr>
              <w:t xml:space="preserve"> recomandate</w:t>
            </w:r>
          </w:p>
        </w:tc>
      </w:tr>
      <w:tr w:rsidR="003303EC" w:rsidRPr="003B79D4" w14:paraId="19731D9A"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67D8C11" w14:textId="6063BEAD" w:rsidR="0079028C" w:rsidRPr="003B79D4" w:rsidRDefault="00121C34" w:rsidP="00121C34">
            <w:pPr>
              <w:pStyle w:val="NormalWeb"/>
              <w:spacing w:line="23" w:lineRule="atLeast"/>
              <w:ind w:left="142" w:right="141" w:firstLine="517"/>
              <w:rPr>
                <w:sz w:val="20"/>
                <w:szCs w:val="20"/>
                <w:lang w:val="ro-RO"/>
              </w:rPr>
            </w:pPr>
            <w:r>
              <w:rPr>
                <w:sz w:val="20"/>
                <w:szCs w:val="20"/>
                <w:lang w:val="ro-RO"/>
              </w:rPr>
              <w:t>-</w:t>
            </w:r>
          </w:p>
        </w:tc>
      </w:tr>
      <w:tr w:rsidR="000E3534" w:rsidRPr="00392681" w14:paraId="376C6336"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645F4F26" w14:textId="6A3AE06D" w:rsidR="000E3534" w:rsidRPr="003B79D4" w:rsidRDefault="000E3534" w:rsidP="002238A0">
            <w:pPr>
              <w:spacing w:line="23" w:lineRule="atLeast"/>
              <w:ind w:left="142" w:right="141"/>
              <w:rPr>
                <w:rFonts w:eastAsia="Times New Roman"/>
                <w:sz w:val="20"/>
                <w:szCs w:val="20"/>
                <w:lang w:val="ro-RO"/>
              </w:rPr>
            </w:pPr>
            <w:r w:rsidRPr="003B79D4">
              <w:rPr>
                <w:rFonts w:eastAsia="Times New Roman"/>
                <w:b/>
                <w:i/>
                <w:sz w:val="20"/>
                <w:szCs w:val="20"/>
                <w:lang w:val="ro-RO"/>
              </w:rPr>
              <w:t>b</w:t>
            </w:r>
            <w:r w:rsidRPr="003B79D4">
              <w:rPr>
                <w:rFonts w:eastAsia="Times New Roman"/>
                <w:b/>
                <w:i/>
                <w:sz w:val="20"/>
                <w:szCs w:val="20"/>
                <w:vertAlign w:val="superscript"/>
                <w:lang w:val="ro-RO"/>
              </w:rPr>
              <w:t>1</w:t>
            </w:r>
            <w:r w:rsidRPr="003B79D4">
              <w:rPr>
                <w:rFonts w:eastAsia="Times New Roman"/>
                <w:b/>
                <w:i/>
                <w:sz w:val="20"/>
                <w:szCs w:val="20"/>
                <w:lang w:val="ro-RO"/>
              </w:rPr>
              <w:t xml:space="preserve">) Pentru </w:t>
            </w:r>
            <w:proofErr w:type="spellStart"/>
            <w:r w:rsidRPr="003B79D4">
              <w:rPr>
                <w:rFonts w:eastAsia="Times New Roman"/>
                <w:b/>
                <w:i/>
                <w:sz w:val="20"/>
                <w:szCs w:val="20"/>
                <w:lang w:val="ro-RO"/>
              </w:rPr>
              <w:t>opţiunea</w:t>
            </w:r>
            <w:proofErr w:type="spellEnd"/>
            <w:r w:rsidRPr="003B79D4">
              <w:rPr>
                <w:rFonts w:eastAsia="Times New Roman"/>
                <w:b/>
                <w:i/>
                <w:sz w:val="20"/>
                <w:szCs w:val="20"/>
                <w:lang w:val="ro-RO"/>
              </w:rPr>
              <w:t xml:space="preserve"> recomandată, </w:t>
            </w:r>
            <w:proofErr w:type="spellStart"/>
            <w:r w:rsidRPr="003B79D4">
              <w:rPr>
                <w:rFonts w:eastAsia="Times New Roman"/>
                <w:b/>
                <w:i/>
                <w:sz w:val="20"/>
                <w:szCs w:val="20"/>
                <w:lang w:val="ro-RO"/>
              </w:rPr>
              <w:t>identificaţi</w:t>
            </w:r>
            <w:proofErr w:type="spellEnd"/>
            <w:r w:rsidRPr="003B79D4">
              <w:rPr>
                <w:rFonts w:eastAsia="Times New Roman"/>
                <w:b/>
                <w:i/>
                <w:sz w:val="20"/>
                <w:szCs w:val="20"/>
                <w:lang w:val="ro-RO"/>
              </w:rPr>
              <w:t xml:space="preserve"> impacturile </w:t>
            </w:r>
            <w:proofErr w:type="spellStart"/>
            <w:r w:rsidRPr="003B79D4">
              <w:rPr>
                <w:rFonts w:eastAsia="Times New Roman"/>
                <w:b/>
                <w:i/>
                <w:sz w:val="20"/>
                <w:szCs w:val="20"/>
                <w:lang w:val="ro-RO"/>
              </w:rPr>
              <w:t>completînd</w:t>
            </w:r>
            <w:proofErr w:type="spellEnd"/>
            <w:r w:rsidRPr="003B79D4">
              <w:rPr>
                <w:rFonts w:eastAsia="Times New Roman"/>
                <w:b/>
                <w:i/>
                <w:sz w:val="20"/>
                <w:szCs w:val="20"/>
                <w:lang w:val="ro-RO"/>
              </w:rPr>
              <w:t xml:space="preserve"> tabelul din anexa la prezentul formular. </w:t>
            </w:r>
            <w:proofErr w:type="spellStart"/>
            <w:r w:rsidRPr="003B79D4">
              <w:rPr>
                <w:rFonts w:eastAsia="Times New Roman"/>
                <w:b/>
                <w:i/>
                <w:sz w:val="20"/>
                <w:szCs w:val="20"/>
                <w:lang w:val="ro-RO"/>
              </w:rPr>
              <w:t>Descrieţi</w:t>
            </w:r>
            <w:proofErr w:type="spellEnd"/>
            <w:r w:rsidRPr="003B79D4">
              <w:rPr>
                <w:rFonts w:eastAsia="Times New Roman"/>
                <w:b/>
                <w:i/>
                <w:sz w:val="20"/>
                <w:szCs w:val="20"/>
                <w:lang w:val="ro-RO"/>
              </w:rPr>
              <w:t xml:space="preserve"> pe larg impacturile sub formă de costuri sau beneficii, inclusiv </w:t>
            </w:r>
            <w:proofErr w:type="spellStart"/>
            <w:r w:rsidRPr="003B79D4">
              <w:rPr>
                <w:rFonts w:eastAsia="Times New Roman"/>
                <w:b/>
                <w:i/>
                <w:sz w:val="20"/>
                <w:szCs w:val="20"/>
                <w:lang w:val="ro-RO"/>
              </w:rPr>
              <w:t>părţile</w:t>
            </w:r>
            <w:proofErr w:type="spellEnd"/>
            <w:r w:rsidRPr="003B79D4">
              <w:rPr>
                <w:rFonts w:eastAsia="Times New Roman"/>
                <w:b/>
                <w:i/>
                <w:sz w:val="20"/>
                <w:szCs w:val="20"/>
                <w:lang w:val="ro-RO"/>
              </w:rPr>
              <w:t xml:space="preserve"> interesate care ar putea fi afectate pozitiv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negativ de acestea</w:t>
            </w:r>
          </w:p>
        </w:tc>
      </w:tr>
      <w:tr w:rsidR="003303EC" w:rsidRPr="00392681" w14:paraId="36E866AB"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426D280" w14:textId="4A07598D" w:rsidR="003303EC" w:rsidRPr="00325617" w:rsidRDefault="00D50207" w:rsidP="002238A0">
            <w:pPr>
              <w:pStyle w:val="NormalWeb"/>
              <w:spacing w:line="23" w:lineRule="atLeast"/>
              <w:ind w:left="142" w:right="141" w:firstLine="0"/>
              <w:rPr>
                <w:b/>
                <w:u w:val="single"/>
                <w:lang w:val="ro-RO"/>
              </w:rPr>
            </w:pPr>
            <w:r w:rsidRPr="00325617">
              <w:rPr>
                <w:b/>
                <w:u w:val="single"/>
                <w:lang w:val="ro-RO"/>
              </w:rPr>
              <w:t>Beneficii</w:t>
            </w:r>
          </w:p>
          <w:p w14:paraId="1D3F010C" w14:textId="312A6AE8" w:rsidR="00B33C03" w:rsidRDefault="00325617" w:rsidP="002238A0">
            <w:pPr>
              <w:pStyle w:val="NormalWeb"/>
              <w:spacing w:line="23" w:lineRule="atLeast"/>
              <w:ind w:left="142" w:right="141" w:firstLine="517"/>
              <w:rPr>
                <w:bCs/>
                <w:lang w:val="ro-RO"/>
              </w:rPr>
            </w:pPr>
            <w:r>
              <w:rPr>
                <w:lang w:val="ro-RO"/>
              </w:rPr>
              <w:t xml:space="preserve">Un beneficiu important, este capacitate sporită de care va dispune </w:t>
            </w:r>
            <w:r w:rsidR="00675F70">
              <w:rPr>
                <w:lang w:val="ro-RO"/>
              </w:rPr>
              <w:t>Oficiul</w:t>
            </w:r>
            <w:r>
              <w:rPr>
                <w:lang w:val="ro-RO"/>
              </w:rPr>
              <w:t xml:space="preserve"> în procesul de</w:t>
            </w:r>
            <w:r w:rsidRPr="00FD6981">
              <w:rPr>
                <w:lang w:val="ro-RO"/>
              </w:rPr>
              <w:t xml:space="preserve"> identificare, evaluare, selectare, aprobare, contractare și monitorizare a implementării proiectelor</w:t>
            </w:r>
            <w:r>
              <w:rPr>
                <w:lang w:val="ro-RO"/>
              </w:rPr>
              <w:t xml:space="preserve">. Deși la momentul actual </w:t>
            </w:r>
            <w:r w:rsidR="00F83963">
              <w:rPr>
                <w:lang w:val="ro-RO"/>
              </w:rPr>
              <w:t xml:space="preserve">Oficiul </w:t>
            </w:r>
            <w:r>
              <w:rPr>
                <w:lang w:val="ro-RO"/>
              </w:rPr>
              <w:t xml:space="preserve">are </w:t>
            </w:r>
            <w:r w:rsidR="00F83963">
              <w:rPr>
                <w:lang w:val="ro-RO"/>
              </w:rPr>
              <w:t>8</w:t>
            </w:r>
            <w:r w:rsidR="00167E34">
              <w:rPr>
                <w:lang w:val="ro-RO"/>
              </w:rPr>
              <w:t xml:space="preserve"> unități de personal</w:t>
            </w:r>
            <w:r w:rsidR="00F83963">
              <w:rPr>
                <w:lang w:val="ro-RO"/>
              </w:rPr>
              <w:t xml:space="preserve">, </w:t>
            </w:r>
            <w:r w:rsidR="00167E34">
              <w:rPr>
                <w:lang w:val="ro-RO"/>
              </w:rPr>
              <w:t xml:space="preserve">pentru restul sarcinilor urmând să angajeze personal din afara </w:t>
            </w:r>
            <w:r w:rsidR="00F83963" w:rsidRPr="00F83963">
              <w:rPr>
                <w:lang w:val="ro-RO"/>
              </w:rPr>
              <w:t>Oficiului</w:t>
            </w:r>
            <w:r w:rsidR="00167E34">
              <w:rPr>
                <w:lang w:val="ro-RO"/>
              </w:rPr>
              <w:t xml:space="preserve">, în proiectul de reorganizare se propune ca </w:t>
            </w:r>
            <w:r w:rsidR="00F83963">
              <w:rPr>
                <w:lang w:val="ro-RO"/>
              </w:rPr>
              <w:t xml:space="preserve">Oficiul </w:t>
            </w:r>
            <w:r w:rsidR="00167E34">
              <w:rPr>
                <w:lang w:val="ro-RO"/>
              </w:rPr>
              <w:t xml:space="preserve">să dispună de capacități proprii pentru a nu fi necesar de apelat la suport din afara </w:t>
            </w:r>
            <w:r w:rsidR="00F83963">
              <w:rPr>
                <w:lang w:val="ro-RO"/>
              </w:rPr>
              <w:t>Oficiul</w:t>
            </w:r>
            <w:r w:rsidR="00167E34">
              <w:rPr>
                <w:lang w:val="ro-RO"/>
              </w:rPr>
              <w:t>, decât în cazuri excepționale.</w:t>
            </w:r>
            <w:r w:rsidR="00B33C03">
              <w:rPr>
                <w:lang w:val="ro-RO"/>
              </w:rPr>
              <w:t xml:space="preserve"> Odată completate atribuțiile </w:t>
            </w:r>
            <w:r w:rsidR="00F83963">
              <w:rPr>
                <w:lang w:val="ro-RO"/>
              </w:rPr>
              <w:t xml:space="preserve">Oficiului </w:t>
            </w:r>
            <w:r w:rsidR="00B33C03">
              <w:rPr>
                <w:lang w:val="ro-RO"/>
              </w:rPr>
              <w:t xml:space="preserve">cu sarcini pentru gestionarea Fondului, aceasta urmează a fi consolidată și cu unități de personal suplimentare, urmând a </w:t>
            </w:r>
            <w:r w:rsidR="0009068E">
              <w:rPr>
                <w:lang w:val="ro-RO"/>
              </w:rPr>
              <w:t>fi divizați</w:t>
            </w:r>
            <w:r w:rsidR="00B33C03">
              <w:rPr>
                <w:lang w:val="ro-RO"/>
              </w:rPr>
              <w:t xml:space="preserve"> în </w:t>
            </w:r>
            <w:r w:rsidR="0009068E">
              <w:rPr>
                <w:lang w:val="ro-RO"/>
              </w:rPr>
              <w:t xml:space="preserve">implementarea a </w:t>
            </w:r>
            <w:r w:rsidR="00B33C03">
              <w:rPr>
                <w:bCs/>
                <w:lang w:val="ro-RO"/>
              </w:rPr>
              <w:t>2 componente distincte. Prima componentă va</w:t>
            </w:r>
            <w:r w:rsidR="00B33C03" w:rsidRPr="001A008A">
              <w:rPr>
                <w:bCs/>
                <w:lang w:val="ro-RO"/>
              </w:rPr>
              <w:t xml:space="preserve"> r</w:t>
            </w:r>
            <w:r w:rsidR="00B33C03">
              <w:rPr>
                <w:bCs/>
                <w:lang w:val="ro-RO"/>
              </w:rPr>
              <w:t>esponsabilă pentru acțiuni soft, cum ar fi</w:t>
            </w:r>
            <w:r w:rsidR="00B33C03" w:rsidRPr="001A008A">
              <w:rPr>
                <w:bCs/>
                <w:lang w:val="ro-RO"/>
              </w:rPr>
              <w:t xml:space="preserve"> elaborarea </w:t>
            </w:r>
            <w:r w:rsidR="00B33C03">
              <w:rPr>
                <w:bCs/>
                <w:lang w:val="ro-RO"/>
              </w:rPr>
              <w:t>materialelor</w:t>
            </w:r>
            <w:r w:rsidR="00B33C03" w:rsidRPr="001A008A">
              <w:rPr>
                <w:bCs/>
                <w:lang w:val="ro-RO"/>
              </w:rPr>
              <w:t xml:space="preserve"> operaționale în cazul finanțării proiectelor din sursele fondurilor naționale, elaborarea </w:t>
            </w:r>
            <w:r w:rsidR="00B33C03">
              <w:rPr>
                <w:bCs/>
                <w:lang w:val="ro-RO"/>
              </w:rPr>
              <w:t>materialelor</w:t>
            </w:r>
            <w:r w:rsidR="00B33C03" w:rsidRPr="001A008A">
              <w:rPr>
                <w:bCs/>
                <w:lang w:val="ro-RO"/>
              </w:rPr>
              <w:t xml:space="preserve"> operaționale în cazul finanțării proiectelor din sursele partenerilor de dezvoltare, desfășurarea apelurilor de propuneri de proiecte și instruirile necesare în acest sens, colectarea aplicațiilor / dosarelor</w:t>
            </w:r>
            <w:r w:rsidR="0009068E">
              <w:rPr>
                <w:bCs/>
                <w:lang w:val="ro-RO"/>
              </w:rPr>
              <w:t xml:space="preserve"> depuse în cadrul apelurilor,</w:t>
            </w:r>
            <w:r w:rsidR="00B33C03" w:rsidRPr="001A008A">
              <w:rPr>
                <w:bCs/>
                <w:lang w:val="ro-RO"/>
              </w:rPr>
              <w:t xml:space="preserve"> asigurarea procedurilor de evaluare a proiectelor și nu în ultimul rând asigurarea monitorizării ex-post a proiectelor implementate și în cadrul cărora sunt </w:t>
            </w:r>
            <w:r w:rsidR="00B33C03">
              <w:rPr>
                <w:bCs/>
                <w:lang w:val="ro-RO"/>
              </w:rPr>
              <w:t>estimate riscuri de durabilitate. Cea de a doua componentă va fi axată pe</w:t>
            </w:r>
            <w:r w:rsidR="00B33C03" w:rsidRPr="001A008A">
              <w:rPr>
                <w:bCs/>
                <w:lang w:val="ro-RO"/>
              </w:rPr>
              <w:t xml:space="preserve"> aspectele tehnice, cum ar fi aprobarea rapoartelor și documentelor preze</w:t>
            </w:r>
            <w:r w:rsidR="0009068E">
              <w:rPr>
                <w:bCs/>
                <w:lang w:val="ro-RO"/>
              </w:rPr>
              <w:t>ntate și autorizarea  debursării</w:t>
            </w:r>
            <w:r w:rsidR="00B33C03" w:rsidRPr="001A008A">
              <w:rPr>
                <w:bCs/>
                <w:lang w:val="ro-RO"/>
              </w:rPr>
              <w:t xml:space="preserve"> resurselor financiare, efectuarea vizitelor în teren pentru examinarea volumului și calității lucrărilor executate, examinarea corectitudinii completării cererilor de plată în strictă conformitate cu prevederile devizelor de cheltuieli aprobate.</w:t>
            </w:r>
          </w:p>
          <w:p w14:paraId="6850B2C5" w14:textId="657B9260" w:rsidR="002666DA" w:rsidRDefault="00B33C03" w:rsidP="002238A0">
            <w:pPr>
              <w:pStyle w:val="NormalWeb"/>
              <w:spacing w:line="23" w:lineRule="atLeast"/>
              <w:ind w:left="142" w:right="141" w:firstLine="517"/>
              <w:rPr>
                <w:bCs/>
                <w:lang w:val="ro-RO"/>
              </w:rPr>
            </w:pPr>
            <w:r>
              <w:rPr>
                <w:bCs/>
                <w:lang w:val="ro-RO"/>
              </w:rPr>
              <w:t xml:space="preserve">Toate acestea </w:t>
            </w:r>
            <w:r w:rsidR="002666DA">
              <w:rPr>
                <w:bCs/>
                <w:lang w:val="ro-RO"/>
              </w:rPr>
              <w:t>vor contribui</w:t>
            </w:r>
            <w:r>
              <w:rPr>
                <w:bCs/>
                <w:lang w:val="ro-RO"/>
              </w:rPr>
              <w:t xml:space="preserve"> semnificativ atât la aspectul ce vizează modul de administrare și gestionare a Fondului, precum și la aspectul de comunicare cu solicitanții, aceștia urmând să aibă un partener în procesul de aplicare și accesare a resurselor din Fond.</w:t>
            </w:r>
          </w:p>
          <w:p w14:paraId="460FCFCF" w14:textId="78C822BF" w:rsidR="0063055D" w:rsidRDefault="0063055D" w:rsidP="002238A0">
            <w:pPr>
              <w:pStyle w:val="NormalWeb"/>
              <w:spacing w:line="23" w:lineRule="atLeast"/>
              <w:ind w:left="142" w:right="141" w:firstLine="517"/>
              <w:rPr>
                <w:bCs/>
                <w:lang w:val="ro-RO"/>
              </w:rPr>
            </w:pPr>
            <w:r>
              <w:rPr>
                <w:bCs/>
                <w:lang w:val="ro-RO"/>
              </w:rPr>
              <w:t xml:space="preserve">Un alt beneficiu ține de aplicarea și atragerea noilor proiecte, (EULIFE, GEF), componente prioritare pentru Republica Moldova, </w:t>
            </w:r>
            <w:proofErr w:type="spellStart"/>
            <w:r>
              <w:rPr>
                <w:bCs/>
                <w:lang w:val="ro-RO"/>
              </w:rPr>
              <w:t>cît</w:t>
            </w:r>
            <w:proofErr w:type="spellEnd"/>
            <w:r>
              <w:rPr>
                <w:bCs/>
                <w:lang w:val="ro-RO"/>
              </w:rPr>
              <w:t xml:space="preserve"> și aspectul de monitorizare a proiectelor. Si nu în ultimul r</w:t>
            </w:r>
            <w:r w:rsidR="004E240B">
              <w:rPr>
                <w:bCs/>
                <w:lang w:val="ro-RO"/>
              </w:rPr>
              <w:t>â</w:t>
            </w:r>
            <w:r>
              <w:rPr>
                <w:bCs/>
                <w:lang w:val="ro-RO"/>
              </w:rPr>
              <w:t xml:space="preserve">nd crearea unei instituții ce va asigura acordarea suportului și managementului instituțional în vederea bunei funcționări a acesteia.   </w:t>
            </w:r>
          </w:p>
          <w:p w14:paraId="47DC2871" w14:textId="77777777" w:rsidR="002666DA" w:rsidRPr="00B33C03" w:rsidRDefault="002666DA" w:rsidP="002238A0">
            <w:pPr>
              <w:pStyle w:val="NormalWeb"/>
              <w:spacing w:line="23" w:lineRule="atLeast"/>
              <w:ind w:left="142" w:right="141" w:firstLine="517"/>
              <w:rPr>
                <w:lang w:val="ro-RO"/>
              </w:rPr>
            </w:pPr>
          </w:p>
          <w:p w14:paraId="2F9281BC" w14:textId="65E56ABA" w:rsidR="000A4733" w:rsidRPr="002666DA" w:rsidRDefault="0038625A" w:rsidP="002238A0">
            <w:pPr>
              <w:pStyle w:val="NormalWeb"/>
              <w:spacing w:line="23" w:lineRule="atLeast"/>
              <w:ind w:left="142" w:right="141" w:firstLine="0"/>
              <w:rPr>
                <w:b/>
                <w:u w:val="single"/>
                <w:lang w:val="ro-RO"/>
              </w:rPr>
            </w:pPr>
            <w:r w:rsidRPr="002666DA">
              <w:rPr>
                <w:b/>
                <w:u w:val="single"/>
                <w:lang w:val="ro-RO"/>
              </w:rPr>
              <w:t>Costuri</w:t>
            </w:r>
          </w:p>
          <w:p w14:paraId="3F2C2E8F" w14:textId="30E9F8D7" w:rsidR="008442CC" w:rsidRDefault="00683C14" w:rsidP="002238A0">
            <w:pPr>
              <w:pStyle w:val="NormalWeb"/>
              <w:spacing w:line="23" w:lineRule="atLeast"/>
              <w:ind w:left="142" w:right="141" w:firstLine="517"/>
              <w:rPr>
                <w:lang w:val="ro-RO"/>
              </w:rPr>
            </w:pPr>
            <w:r w:rsidRPr="002666DA">
              <w:rPr>
                <w:lang w:val="ro-RO"/>
              </w:rPr>
              <w:t xml:space="preserve">Cele mai </w:t>
            </w:r>
            <w:r w:rsidR="002666DA">
              <w:rPr>
                <w:lang w:val="ro-RO"/>
              </w:rPr>
              <w:t xml:space="preserve">mari și </w:t>
            </w:r>
            <w:r w:rsidRPr="002666DA">
              <w:rPr>
                <w:lang w:val="ro-RO"/>
              </w:rPr>
              <w:t xml:space="preserve">evidente costuri ale opțiunii recomandate țin de cheltuielile pentru </w:t>
            </w:r>
            <w:r w:rsidR="002666DA">
              <w:rPr>
                <w:lang w:val="ro-RO"/>
              </w:rPr>
              <w:t>salarizarea unităților suplimentare de personal.</w:t>
            </w:r>
          </w:p>
          <w:p w14:paraId="2EE62525" w14:textId="21EE46FA" w:rsidR="002666DA" w:rsidRDefault="002666DA" w:rsidP="002238A0">
            <w:pPr>
              <w:pStyle w:val="NormalWeb"/>
              <w:spacing w:line="23" w:lineRule="atLeast"/>
              <w:ind w:left="142" w:right="141" w:firstLine="517"/>
              <w:rPr>
                <w:lang w:val="ro-RO"/>
              </w:rPr>
            </w:pPr>
            <w:r>
              <w:rPr>
                <w:lang w:val="ro-RO"/>
              </w:rPr>
              <w:t xml:space="preserve">Pentru </w:t>
            </w:r>
            <w:r w:rsidR="00CB4D0E">
              <w:rPr>
                <w:lang w:val="ro-RO"/>
              </w:rPr>
              <w:t xml:space="preserve">consolidarea </w:t>
            </w:r>
            <w:r w:rsidR="00F83963">
              <w:rPr>
                <w:lang w:val="ro-RO"/>
              </w:rPr>
              <w:t>Oficiului</w:t>
            </w:r>
            <w:r w:rsidR="00CB4D0E">
              <w:rPr>
                <w:lang w:val="ro-RO"/>
              </w:rPr>
              <w:t xml:space="preserve"> și </w:t>
            </w:r>
            <w:r>
              <w:rPr>
                <w:lang w:val="ro-RO"/>
              </w:rPr>
              <w:t>a realiza efici</w:t>
            </w:r>
            <w:r w:rsidR="00CB4D0E">
              <w:rPr>
                <w:lang w:val="ro-RO"/>
              </w:rPr>
              <w:t xml:space="preserve">ent atribuțiile suplimentare de administrare și gestionare a Fondului, efectivul limită al </w:t>
            </w:r>
            <w:r w:rsidR="00F83963">
              <w:rPr>
                <w:lang w:val="ro-RO"/>
              </w:rPr>
              <w:t>Oficiului</w:t>
            </w:r>
            <w:r w:rsidR="00CB4D0E">
              <w:rPr>
                <w:lang w:val="ro-RO"/>
              </w:rPr>
              <w:t xml:space="preserve"> se propune a fi </w:t>
            </w:r>
            <w:r w:rsidR="007F3D9D">
              <w:rPr>
                <w:lang w:val="ro-RO"/>
              </w:rPr>
              <w:t xml:space="preserve">mărit cu </w:t>
            </w:r>
            <w:r w:rsidR="00F83963">
              <w:rPr>
                <w:lang w:val="ro-RO"/>
              </w:rPr>
              <w:t>8</w:t>
            </w:r>
            <w:r w:rsidR="0009068E">
              <w:rPr>
                <w:lang w:val="ro-RO"/>
              </w:rPr>
              <w:t xml:space="preserve"> unități de personal.</w:t>
            </w:r>
            <w:r w:rsidR="00CB4D0E">
              <w:rPr>
                <w:lang w:val="ro-RO"/>
              </w:rPr>
              <w:t xml:space="preserve"> </w:t>
            </w:r>
          </w:p>
          <w:p w14:paraId="63956A73" w14:textId="7C8D327E" w:rsidR="002666DA" w:rsidRPr="002666DA" w:rsidRDefault="00CB4D0E" w:rsidP="002238A0">
            <w:pPr>
              <w:pStyle w:val="NormalWeb"/>
              <w:spacing w:line="23" w:lineRule="atLeast"/>
              <w:ind w:left="142" w:right="141" w:firstLine="517"/>
              <w:rPr>
                <w:lang w:val="ro-RO"/>
              </w:rPr>
            </w:pPr>
            <w:r>
              <w:rPr>
                <w:lang w:val="ro-RO"/>
              </w:rPr>
              <w:t>Noile unități de personal vor avea următoarele sarcini primordiale:</w:t>
            </w:r>
          </w:p>
          <w:p w14:paraId="76219F55" w14:textId="77777777" w:rsidR="002666DA" w:rsidRPr="002666DA" w:rsidRDefault="002666DA" w:rsidP="002238A0">
            <w:pPr>
              <w:pStyle w:val="NormalWeb"/>
              <w:spacing w:line="23" w:lineRule="atLeast"/>
              <w:ind w:left="142" w:right="141" w:firstLine="517"/>
              <w:rPr>
                <w:lang w:val="ro-RO"/>
              </w:rPr>
            </w:pPr>
            <w:r w:rsidRPr="002666DA">
              <w:rPr>
                <w:lang w:val="ro-RO"/>
              </w:rPr>
              <w:t>-</w:t>
            </w:r>
            <w:r w:rsidRPr="002666DA">
              <w:rPr>
                <w:lang w:val="ro-RO"/>
              </w:rPr>
              <w:tab/>
              <w:t>elaborarea procedurilor interne de gestionare a proceselor în conformitate cu cele mai bune practici ale proceselor de management și control financiar intern;</w:t>
            </w:r>
          </w:p>
          <w:p w14:paraId="02EA6CC1" w14:textId="360F2F0C" w:rsidR="002666DA" w:rsidRPr="002666DA" w:rsidRDefault="002666DA" w:rsidP="002238A0">
            <w:pPr>
              <w:pStyle w:val="NormalWeb"/>
              <w:spacing w:line="23" w:lineRule="atLeast"/>
              <w:ind w:left="142" w:right="141" w:firstLine="517"/>
              <w:rPr>
                <w:lang w:val="ro-RO"/>
              </w:rPr>
            </w:pPr>
            <w:r w:rsidRPr="002666DA">
              <w:rPr>
                <w:lang w:val="ro-RO"/>
              </w:rPr>
              <w:t>-</w:t>
            </w:r>
            <w:r w:rsidRPr="002666DA">
              <w:rPr>
                <w:lang w:val="ro-RO"/>
              </w:rPr>
              <w:tab/>
              <w:t>ela</w:t>
            </w:r>
            <w:r w:rsidR="0009068E">
              <w:rPr>
                <w:lang w:val="ro-RO"/>
              </w:rPr>
              <w:t>borarea manualelor operaționale</w:t>
            </w:r>
            <w:r w:rsidRPr="002666DA">
              <w:rPr>
                <w:lang w:val="ro-RO"/>
              </w:rPr>
              <w:t xml:space="preserve"> pentru implementarea proiectelor finanțate de partenerii de dezvoltare. </w:t>
            </w:r>
            <w:r w:rsidR="00CB4D0E">
              <w:rPr>
                <w:lang w:val="ro-RO"/>
              </w:rPr>
              <w:t>Este de menționat</w:t>
            </w:r>
            <w:r w:rsidRPr="002666DA">
              <w:rPr>
                <w:lang w:val="ro-RO"/>
              </w:rPr>
              <w:t xml:space="preserve"> că un impediment în continuarea proceselor de implementare a proiectelor în domeniul </w:t>
            </w:r>
            <w:r w:rsidR="00CB4D0E">
              <w:rPr>
                <w:lang w:val="ro-RO"/>
              </w:rPr>
              <w:t>managementului deșeurilor solide, finanțat de Banca Europeană de Investiții</w:t>
            </w:r>
            <w:r w:rsidRPr="002666DA">
              <w:rPr>
                <w:lang w:val="ro-RO"/>
              </w:rPr>
              <w:t xml:space="preserve"> este lipsa unui astfel de manual operațional, fapt care reduce din eficiența procedurilor dar și din capacitatea de implementare a unor proiecte majore, în conformitate cu angajamentele asumate </w:t>
            </w:r>
            <w:r w:rsidR="00CB4D0E">
              <w:rPr>
                <w:lang w:val="ro-RO"/>
              </w:rPr>
              <w:t>de Republica Moldova</w:t>
            </w:r>
            <w:r w:rsidRPr="002666DA">
              <w:rPr>
                <w:lang w:val="ro-RO"/>
              </w:rPr>
              <w:t>;</w:t>
            </w:r>
          </w:p>
          <w:p w14:paraId="765AD8BD" w14:textId="77777777" w:rsidR="002666DA" w:rsidRPr="002666DA" w:rsidRDefault="002666DA" w:rsidP="002238A0">
            <w:pPr>
              <w:pStyle w:val="NormalWeb"/>
              <w:spacing w:line="23" w:lineRule="atLeast"/>
              <w:ind w:left="142" w:right="141" w:firstLine="517"/>
              <w:rPr>
                <w:lang w:val="ro-RO"/>
              </w:rPr>
            </w:pPr>
            <w:r w:rsidRPr="002666DA">
              <w:rPr>
                <w:lang w:val="ro-RO"/>
              </w:rPr>
              <w:t>-</w:t>
            </w:r>
            <w:r w:rsidRPr="002666DA">
              <w:rPr>
                <w:lang w:val="ro-RO"/>
              </w:rPr>
              <w:tab/>
              <w:t>gestionarea procedurilor și lansarea apelurilor pentru selectarea propunerilor de proiecte;</w:t>
            </w:r>
          </w:p>
          <w:p w14:paraId="1639C672" w14:textId="77777777" w:rsidR="002666DA" w:rsidRPr="002666DA" w:rsidRDefault="002666DA" w:rsidP="002238A0">
            <w:pPr>
              <w:pStyle w:val="NormalWeb"/>
              <w:spacing w:line="23" w:lineRule="atLeast"/>
              <w:ind w:left="142" w:right="141" w:firstLine="517"/>
              <w:rPr>
                <w:lang w:val="ro-RO"/>
              </w:rPr>
            </w:pPr>
            <w:r w:rsidRPr="002666DA">
              <w:rPr>
                <w:lang w:val="ro-RO"/>
              </w:rPr>
              <w:t>-</w:t>
            </w:r>
            <w:r w:rsidRPr="002666DA">
              <w:rPr>
                <w:lang w:val="ro-RO"/>
              </w:rPr>
              <w:tab/>
              <w:t xml:space="preserve">asigurarea derulării corecte </w:t>
            </w:r>
            <w:proofErr w:type="spellStart"/>
            <w:r w:rsidRPr="002666DA">
              <w:rPr>
                <w:lang w:val="ro-RO"/>
              </w:rPr>
              <w:t>şi</w:t>
            </w:r>
            <w:proofErr w:type="spellEnd"/>
            <w:r w:rsidRPr="002666DA">
              <w:rPr>
                <w:lang w:val="ro-RO"/>
              </w:rPr>
              <w:t xml:space="preserve"> legale a procesului de recepționare și verificare a dosarelor prezentate;</w:t>
            </w:r>
          </w:p>
          <w:p w14:paraId="417ED0AA" w14:textId="77777777" w:rsidR="002666DA" w:rsidRPr="002666DA" w:rsidRDefault="002666DA" w:rsidP="002238A0">
            <w:pPr>
              <w:pStyle w:val="NormalWeb"/>
              <w:spacing w:line="23" w:lineRule="atLeast"/>
              <w:ind w:left="142" w:right="141" w:firstLine="517"/>
              <w:rPr>
                <w:lang w:val="ro-RO"/>
              </w:rPr>
            </w:pPr>
            <w:r w:rsidRPr="002666DA">
              <w:rPr>
                <w:lang w:val="ro-RO"/>
              </w:rPr>
              <w:t>-</w:t>
            </w:r>
            <w:r w:rsidRPr="002666DA">
              <w:rPr>
                <w:lang w:val="ro-RO"/>
              </w:rPr>
              <w:tab/>
              <w:t xml:space="preserve">asigurarea controlului veridicității documentelor prezentate; </w:t>
            </w:r>
          </w:p>
          <w:p w14:paraId="3917EE03" w14:textId="77777777" w:rsidR="002666DA" w:rsidRPr="002666DA" w:rsidRDefault="002666DA" w:rsidP="002238A0">
            <w:pPr>
              <w:pStyle w:val="NormalWeb"/>
              <w:spacing w:line="23" w:lineRule="atLeast"/>
              <w:ind w:left="142" w:right="141" w:firstLine="517"/>
              <w:rPr>
                <w:lang w:val="ro-RO"/>
              </w:rPr>
            </w:pPr>
            <w:r w:rsidRPr="002666DA">
              <w:rPr>
                <w:lang w:val="ro-RO"/>
              </w:rPr>
              <w:t>-</w:t>
            </w:r>
            <w:r w:rsidRPr="002666DA">
              <w:rPr>
                <w:lang w:val="ro-RO"/>
              </w:rPr>
              <w:tab/>
              <w:t>asigurarea controlului administrativ a dosarului fizic și electronic;</w:t>
            </w:r>
          </w:p>
          <w:p w14:paraId="6612C447" w14:textId="77777777" w:rsidR="002666DA" w:rsidRPr="002666DA" w:rsidRDefault="002666DA" w:rsidP="002238A0">
            <w:pPr>
              <w:pStyle w:val="NormalWeb"/>
              <w:spacing w:line="23" w:lineRule="atLeast"/>
              <w:ind w:left="142" w:right="141" w:firstLine="517"/>
              <w:rPr>
                <w:lang w:val="ro-RO"/>
              </w:rPr>
            </w:pPr>
            <w:r w:rsidRPr="002666DA">
              <w:rPr>
                <w:lang w:val="ro-RO"/>
              </w:rPr>
              <w:t>-</w:t>
            </w:r>
            <w:r w:rsidRPr="002666DA">
              <w:rPr>
                <w:lang w:val="ro-RO"/>
              </w:rPr>
              <w:tab/>
              <w:t xml:space="preserve">asigurarea procesului de evaluare a propunerilor de proiect, conform procedurile aprobate prin acte normative sau departamentale; </w:t>
            </w:r>
          </w:p>
          <w:p w14:paraId="1E253984" w14:textId="5AEB60F1" w:rsidR="002666DA" w:rsidRPr="002666DA" w:rsidRDefault="009743CF" w:rsidP="002238A0">
            <w:pPr>
              <w:pStyle w:val="NormalWeb"/>
              <w:spacing w:line="23" w:lineRule="atLeast"/>
              <w:ind w:left="142" w:right="141" w:firstLine="517"/>
              <w:rPr>
                <w:lang w:val="ro-RO"/>
              </w:rPr>
            </w:pPr>
            <w:r>
              <w:rPr>
                <w:lang w:val="ro-RO"/>
              </w:rPr>
              <w:t>-</w:t>
            </w:r>
            <w:r>
              <w:rPr>
                <w:lang w:val="ro-RO"/>
              </w:rPr>
              <w:tab/>
              <w:t>examinarea rapoartelor</w:t>
            </w:r>
            <w:r w:rsidR="002666DA" w:rsidRPr="002666DA">
              <w:rPr>
                <w:lang w:val="ro-RO"/>
              </w:rPr>
              <w:t xml:space="preserve"> financiare prezentate pentru autorizarea plăților pentru lucr</w:t>
            </w:r>
            <w:r>
              <w:rPr>
                <w:lang w:val="ro-RO"/>
              </w:rPr>
              <w:t>ările și serviciile executate;</w:t>
            </w:r>
            <w:r w:rsidR="002666DA" w:rsidRPr="002666DA">
              <w:rPr>
                <w:lang w:val="ro-RO"/>
              </w:rPr>
              <w:t xml:space="preserve"> </w:t>
            </w:r>
          </w:p>
          <w:p w14:paraId="151C518D" w14:textId="19A81395" w:rsidR="002666DA" w:rsidRPr="002666DA" w:rsidRDefault="002666DA" w:rsidP="002238A0">
            <w:pPr>
              <w:pStyle w:val="NormalWeb"/>
              <w:spacing w:line="23" w:lineRule="atLeast"/>
              <w:ind w:left="142" w:right="141" w:firstLine="517"/>
              <w:rPr>
                <w:lang w:val="ro-RO"/>
              </w:rPr>
            </w:pPr>
            <w:r w:rsidRPr="002666DA">
              <w:rPr>
                <w:lang w:val="ro-RO"/>
              </w:rPr>
              <w:t>-</w:t>
            </w:r>
            <w:r w:rsidRPr="002666DA">
              <w:rPr>
                <w:lang w:val="ro-RO"/>
              </w:rPr>
              <w:tab/>
              <w:t>pregătirea</w:t>
            </w:r>
            <w:r w:rsidR="009743CF">
              <w:rPr>
                <w:lang w:val="ro-RO"/>
              </w:rPr>
              <w:t xml:space="preserve"> și</w:t>
            </w:r>
            <w:r w:rsidRPr="002666DA">
              <w:rPr>
                <w:lang w:val="ro-RO"/>
              </w:rPr>
              <w:t xml:space="preserve"> sistematizarea informațiilor necesare procedurii d</w:t>
            </w:r>
            <w:r w:rsidR="0009068E">
              <w:rPr>
                <w:lang w:val="ro-RO"/>
              </w:rPr>
              <w:t>e evaluare a dosarelor etc;</w:t>
            </w:r>
          </w:p>
          <w:p w14:paraId="665C9CEA" w14:textId="1F0ABFCF" w:rsidR="002666DA" w:rsidRPr="002666DA" w:rsidRDefault="002666DA" w:rsidP="002238A0">
            <w:pPr>
              <w:pStyle w:val="NormalWeb"/>
              <w:spacing w:line="23" w:lineRule="atLeast"/>
              <w:ind w:left="142" w:right="141" w:firstLine="517"/>
              <w:rPr>
                <w:lang w:val="ro-RO"/>
              </w:rPr>
            </w:pPr>
            <w:r w:rsidRPr="002666DA">
              <w:rPr>
                <w:lang w:val="ro-RO"/>
              </w:rPr>
              <w:t>-</w:t>
            </w:r>
            <w:r w:rsidRPr="002666DA">
              <w:rPr>
                <w:lang w:val="ro-RO"/>
              </w:rPr>
              <w:tab/>
              <w:t xml:space="preserve">efectuarea verificărilor pe teren a obiectelor </w:t>
            </w:r>
            <w:r w:rsidR="009743CF" w:rsidRPr="002666DA">
              <w:rPr>
                <w:lang w:val="ro-RO"/>
              </w:rPr>
              <w:t>investiției</w:t>
            </w:r>
            <w:r w:rsidRPr="002666DA">
              <w:rPr>
                <w:lang w:val="ro-RO"/>
              </w:rPr>
              <w:t xml:space="preserve"> declarate în cererea de soli</w:t>
            </w:r>
            <w:r w:rsidR="0009068E">
              <w:rPr>
                <w:lang w:val="ro-RO"/>
              </w:rPr>
              <w:t>citare a sprijinului financiar;</w:t>
            </w:r>
          </w:p>
          <w:p w14:paraId="09FC9773" w14:textId="0DCEC8FD" w:rsidR="002666DA" w:rsidRPr="002666DA" w:rsidRDefault="002666DA" w:rsidP="002238A0">
            <w:pPr>
              <w:pStyle w:val="NormalWeb"/>
              <w:spacing w:line="23" w:lineRule="atLeast"/>
              <w:ind w:left="142" w:right="141" w:firstLine="517"/>
              <w:rPr>
                <w:lang w:val="ro-RO"/>
              </w:rPr>
            </w:pPr>
            <w:r w:rsidRPr="002666DA">
              <w:rPr>
                <w:lang w:val="ro-RO"/>
              </w:rPr>
              <w:t>-</w:t>
            </w:r>
            <w:r w:rsidRPr="002666DA">
              <w:rPr>
                <w:lang w:val="ro-RO"/>
              </w:rPr>
              <w:tab/>
              <w:t>întocmirea actelor de verificare pe teren, efectu</w:t>
            </w:r>
            <w:r w:rsidR="0009068E">
              <w:rPr>
                <w:lang w:val="ro-RO"/>
              </w:rPr>
              <w:t>ate la proiectele implementate;</w:t>
            </w:r>
          </w:p>
          <w:p w14:paraId="3A4AD378" w14:textId="74A311D5" w:rsidR="002666DA" w:rsidRPr="002666DA" w:rsidRDefault="002666DA" w:rsidP="002238A0">
            <w:pPr>
              <w:pStyle w:val="NormalWeb"/>
              <w:spacing w:line="23" w:lineRule="atLeast"/>
              <w:ind w:left="142" w:right="141" w:firstLine="517"/>
              <w:rPr>
                <w:lang w:val="ro-RO"/>
              </w:rPr>
            </w:pPr>
            <w:r w:rsidRPr="002666DA">
              <w:rPr>
                <w:lang w:val="ro-RO"/>
              </w:rPr>
              <w:t>-</w:t>
            </w:r>
            <w:r w:rsidRPr="002666DA">
              <w:rPr>
                <w:lang w:val="ro-RO"/>
              </w:rPr>
              <w:tab/>
              <w:t>depistarea iregularităților admise și solicitarea după caz responsabililor tehnici, antreprenorilor și a proiectanț</w:t>
            </w:r>
            <w:r w:rsidR="0009068E">
              <w:rPr>
                <w:lang w:val="ro-RO"/>
              </w:rPr>
              <w:t>ilor de remediere a situației;</w:t>
            </w:r>
          </w:p>
          <w:p w14:paraId="639F8160" w14:textId="77777777" w:rsidR="002666DA" w:rsidRPr="002666DA" w:rsidRDefault="002666DA" w:rsidP="002238A0">
            <w:pPr>
              <w:pStyle w:val="NormalWeb"/>
              <w:spacing w:line="23" w:lineRule="atLeast"/>
              <w:ind w:left="142" w:right="141" w:firstLine="517"/>
              <w:rPr>
                <w:lang w:val="ro-RO"/>
              </w:rPr>
            </w:pPr>
            <w:r w:rsidRPr="002666DA">
              <w:rPr>
                <w:lang w:val="ro-RO"/>
              </w:rPr>
              <w:t>-</w:t>
            </w:r>
            <w:r w:rsidRPr="002666DA">
              <w:rPr>
                <w:lang w:val="ro-RO"/>
              </w:rPr>
              <w:tab/>
              <w:t xml:space="preserve">examinare a documentelor tehnice ce includ desene, specificări tehnice, devize etc., </w:t>
            </w:r>
          </w:p>
          <w:p w14:paraId="78D80008" w14:textId="77777777" w:rsidR="0009068E" w:rsidRDefault="009743CF" w:rsidP="002238A0">
            <w:pPr>
              <w:pStyle w:val="NormalWeb"/>
              <w:spacing w:line="23" w:lineRule="atLeast"/>
              <w:ind w:left="142" w:right="141" w:firstLine="517"/>
              <w:rPr>
                <w:lang w:val="ro-RO"/>
              </w:rPr>
            </w:pPr>
            <w:r>
              <w:rPr>
                <w:lang w:val="ro-RO"/>
              </w:rPr>
              <w:t>-</w:t>
            </w:r>
            <w:r>
              <w:rPr>
                <w:lang w:val="ro-RO"/>
              </w:rPr>
              <w:tab/>
              <w:t>examinarea contractelor</w:t>
            </w:r>
            <w:r w:rsidR="002666DA" w:rsidRPr="002666DA">
              <w:rPr>
                <w:lang w:val="ro-RO"/>
              </w:rPr>
              <w:t xml:space="preserve"> încheiate cu agenții economici care vor executa lucrările de construcție și contra</w:t>
            </w:r>
            <w:r w:rsidR="0009068E">
              <w:rPr>
                <w:lang w:val="ro-RO"/>
              </w:rPr>
              <w:t>ctele cu responsabilii tehnici;</w:t>
            </w:r>
          </w:p>
          <w:p w14:paraId="3CE37FCF" w14:textId="11862985" w:rsidR="002666DA" w:rsidRDefault="002666DA" w:rsidP="002238A0">
            <w:pPr>
              <w:pStyle w:val="NormalWeb"/>
              <w:spacing w:line="23" w:lineRule="atLeast"/>
              <w:ind w:left="142" w:right="141" w:firstLine="517"/>
              <w:rPr>
                <w:lang w:val="ro-RO"/>
              </w:rPr>
            </w:pPr>
            <w:r w:rsidRPr="002666DA">
              <w:rPr>
                <w:lang w:val="ro-RO"/>
              </w:rPr>
              <w:t>-</w:t>
            </w:r>
            <w:r w:rsidRPr="002666DA">
              <w:rPr>
                <w:lang w:val="ro-RO"/>
              </w:rPr>
              <w:tab/>
              <w:t>monitorizează graficul executării lucrărilor, volumul și calitatea lucrărilor etc.</w:t>
            </w:r>
          </w:p>
          <w:p w14:paraId="56B9BC65" w14:textId="3CE54DE0" w:rsidR="004E240B" w:rsidRDefault="004E240B" w:rsidP="002238A0">
            <w:pPr>
              <w:pStyle w:val="NormalWeb"/>
              <w:spacing w:line="23" w:lineRule="atLeast"/>
              <w:ind w:left="142" w:right="141" w:firstLine="517"/>
              <w:rPr>
                <w:lang w:val="ro-RO"/>
              </w:rPr>
            </w:pPr>
            <w:r>
              <w:rPr>
                <w:lang w:val="ro-RO"/>
              </w:rPr>
              <w:t xml:space="preserve">-  identificare, aplicarea și atragerea de noi proiecte </w:t>
            </w:r>
          </w:p>
          <w:p w14:paraId="6D824EF5" w14:textId="70AC34F6" w:rsidR="004E240B" w:rsidRDefault="004E240B" w:rsidP="002238A0">
            <w:pPr>
              <w:pStyle w:val="NormalWeb"/>
              <w:spacing w:line="23" w:lineRule="atLeast"/>
              <w:ind w:left="142" w:right="141" w:firstLine="517"/>
              <w:rPr>
                <w:lang w:val="ro-RO"/>
              </w:rPr>
            </w:pPr>
            <w:r>
              <w:rPr>
                <w:lang w:val="ro-RO"/>
              </w:rPr>
              <w:t>- monitorizarea implementării proiectelor</w:t>
            </w:r>
          </w:p>
          <w:p w14:paraId="497E6629" w14:textId="34297CE6" w:rsidR="004E240B" w:rsidRDefault="004E240B" w:rsidP="002238A0">
            <w:pPr>
              <w:pStyle w:val="NormalWeb"/>
              <w:spacing w:line="23" w:lineRule="atLeast"/>
              <w:ind w:left="142" w:right="141" w:firstLine="517"/>
              <w:rPr>
                <w:lang w:val="ro-RO"/>
              </w:rPr>
            </w:pPr>
            <w:r>
              <w:rPr>
                <w:lang w:val="ro-RO"/>
              </w:rPr>
              <w:t xml:space="preserve">- comunicare, asigurarea vizibilității instituției pe plan extern </w:t>
            </w:r>
            <w:r>
              <w:rPr>
                <w:lang w:val="ro-RO"/>
              </w:rPr>
              <w:br/>
              <w:t xml:space="preserve">        - asigurarea planificării bugetare </w:t>
            </w:r>
          </w:p>
          <w:p w14:paraId="72BAF72D" w14:textId="5F384895" w:rsidR="004E240B" w:rsidRDefault="004E240B" w:rsidP="002238A0">
            <w:pPr>
              <w:pStyle w:val="NormalWeb"/>
              <w:spacing w:line="23" w:lineRule="atLeast"/>
              <w:ind w:left="142" w:right="141" w:firstLine="517"/>
              <w:rPr>
                <w:lang w:val="ro-RO"/>
              </w:rPr>
            </w:pPr>
            <w:r>
              <w:rPr>
                <w:lang w:val="ro-RO"/>
              </w:rPr>
              <w:t xml:space="preserve">- asigurarea relațiilor cu publicul, lucrări de secretariat. </w:t>
            </w:r>
          </w:p>
          <w:p w14:paraId="3435623F" w14:textId="6D4098E4" w:rsidR="00D74093" w:rsidRPr="00822D0D" w:rsidRDefault="007F3D9D" w:rsidP="002238A0">
            <w:pPr>
              <w:pStyle w:val="NormalWeb"/>
              <w:spacing w:line="23" w:lineRule="atLeast"/>
              <w:ind w:left="142" w:right="141" w:firstLine="517"/>
              <w:rPr>
                <w:lang w:val="ro-RO"/>
              </w:rPr>
            </w:pPr>
            <w:r>
              <w:rPr>
                <w:lang w:val="ro-RO"/>
              </w:rPr>
              <w:t xml:space="preserve">Pentru cele </w:t>
            </w:r>
            <w:r w:rsidR="00F83963">
              <w:rPr>
                <w:lang w:val="ro-RO"/>
              </w:rPr>
              <w:t>8</w:t>
            </w:r>
            <w:r w:rsidR="009743CF">
              <w:rPr>
                <w:lang w:val="ro-RO"/>
              </w:rPr>
              <w:t xml:space="preserve"> unități de personal suplimentare urmează </w:t>
            </w:r>
            <w:r w:rsidR="009743CF" w:rsidRPr="009E3A57">
              <w:rPr>
                <w:lang w:val="ro-RO"/>
              </w:rPr>
              <w:t xml:space="preserve">a fi suplinit fondul de salarizare cu </w:t>
            </w:r>
            <w:r w:rsidRPr="009E3A57">
              <w:rPr>
                <w:lang w:val="ro-RO"/>
              </w:rPr>
              <w:t>aproximativ 2,</w:t>
            </w:r>
            <w:r w:rsidR="004E240B">
              <w:rPr>
                <w:lang w:val="ro-RO"/>
              </w:rPr>
              <w:t>7</w:t>
            </w:r>
            <w:r w:rsidR="00822D0D" w:rsidRPr="009E3A57">
              <w:rPr>
                <w:lang w:val="ro-RO"/>
              </w:rPr>
              <w:t xml:space="preserve"> milioane lei, a</w:t>
            </w:r>
            <w:r w:rsidR="009743CF" w:rsidRPr="009E3A57">
              <w:rPr>
                <w:lang w:val="ro-RO"/>
              </w:rPr>
              <w:t xml:space="preserve">cesta reieșind </w:t>
            </w:r>
            <w:r w:rsidR="004E240B">
              <w:rPr>
                <w:lang w:val="ro-RO"/>
              </w:rPr>
              <w:t>prevederile HG 743/2002</w:t>
            </w:r>
            <w:r w:rsidR="009743CF" w:rsidRPr="009E3A57">
              <w:rPr>
                <w:lang w:val="ro-RO"/>
              </w:rPr>
              <w:t>, la care se adaugă și impozitele</w:t>
            </w:r>
            <w:r w:rsidR="00822D0D" w:rsidRPr="009E3A57">
              <w:rPr>
                <w:lang w:val="ro-RO"/>
              </w:rPr>
              <w:t xml:space="preserve"> și taxele achitate de Unitate, în calitate de angajator</w:t>
            </w:r>
            <w:r w:rsidR="009743CF" w:rsidRPr="009E3A57">
              <w:rPr>
                <w:lang w:val="ro-RO"/>
              </w:rPr>
              <w:t>.</w:t>
            </w:r>
          </w:p>
          <w:p w14:paraId="7BB3AC5D" w14:textId="2E4726EA" w:rsidR="00111989" w:rsidRPr="003B79D4" w:rsidRDefault="00111989" w:rsidP="004E240B">
            <w:pPr>
              <w:pStyle w:val="NormalWeb"/>
              <w:spacing w:line="23" w:lineRule="atLeast"/>
              <w:ind w:left="142" w:right="141" w:firstLine="517"/>
              <w:rPr>
                <w:lang w:val="ro-RO"/>
              </w:rPr>
            </w:pPr>
          </w:p>
        </w:tc>
      </w:tr>
      <w:tr w:rsidR="006A73A9" w:rsidRPr="00392681" w14:paraId="7071C124"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7746C147" w14:textId="4CA895D6"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lastRenderedPageBreak/>
              <w:t>b</w:t>
            </w:r>
            <w:r w:rsidRPr="003B79D4">
              <w:rPr>
                <w:rFonts w:eastAsia="Times New Roman"/>
                <w:b/>
                <w:i/>
                <w:sz w:val="20"/>
                <w:szCs w:val="20"/>
                <w:vertAlign w:val="superscript"/>
                <w:lang w:val="ro-RO"/>
              </w:rPr>
              <w:t>2</w:t>
            </w:r>
            <w:r w:rsidRPr="003B79D4">
              <w:rPr>
                <w:rFonts w:eastAsia="Times New Roman"/>
                <w:b/>
                <w:i/>
                <w:sz w:val="20"/>
                <w:szCs w:val="20"/>
                <w:lang w:val="ro-RO"/>
              </w:rPr>
              <w:t xml:space="preserve">) Pentru </w:t>
            </w:r>
            <w:proofErr w:type="spellStart"/>
            <w:r w:rsidRPr="003B79D4">
              <w:rPr>
                <w:rFonts w:eastAsia="Times New Roman"/>
                <w:b/>
                <w:i/>
                <w:sz w:val="20"/>
                <w:szCs w:val="20"/>
                <w:lang w:val="ro-RO"/>
              </w:rPr>
              <w:t>opţiunile</w:t>
            </w:r>
            <w:proofErr w:type="spellEnd"/>
            <w:r w:rsidRPr="003B79D4">
              <w:rPr>
                <w:rFonts w:eastAsia="Times New Roman"/>
                <w:b/>
                <w:i/>
                <w:sz w:val="20"/>
                <w:szCs w:val="20"/>
                <w:lang w:val="ro-RO"/>
              </w:rPr>
              <w:t xml:space="preserve"> alternative analizate, </w:t>
            </w:r>
            <w:proofErr w:type="spellStart"/>
            <w:r w:rsidRPr="003B79D4">
              <w:rPr>
                <w:rFonts w:eastAsia="Times New Roman"/>
                <w:b/>
                <w:i/>
                <w:sz w:val="20"/>
                <w:szCs w:val="20"/>
                <w:lang w:val="ro-RO"/>
              </w:rPr>
              <w:t>identificaţi</w:t>
            </w:r>
            <w:proofErr w:type="spellEnd"/>
            <w:r w:rsidRPr="003B79D4">
              <w:rPr>
                <w:rFonts w:eastAsia="Times New Roman"/>
                <w:b/>
                <w:i/>
                <w:sz w:val="20"/>
                <w:szCs w:val="20"/>
                <w:lang w:val="ro-RO"/>
              </w:rPr>
              <w:t xml:space="preserve"> impacturile </w:t>
            </w:r>
            <w:proofErr w:type="spellStart"/>
            <w:r w:rsidRPr="003B79D4">
              <w:rPr>
                <w:rFonts w:eastAsia="Times New Roman"/>
                <w:b/>
                <w:i/>
                <w:sz w:val="20"/>
                <w:szCs w:val="20"/>
                <w:lang w:val="ro-RO"/>
              </w:rPr>
              <w:t>completînd</w:t>
            </w:r>
            <w:proofErr w:type="spellEnd"/>
            <w:r w:rsidRPr="003B79D4">
              <w:rPr>
                <w:rFonts w:eastAsia="Times New Roman"/>
                <w:b/>
                <w:i/>
                <w:sz w:val="20"/>
                <w:szCs w:val="20"/>
                <w:lang w:val="ro-RO"/>
              </w:rPr>
              <w:t xml:space="preserve"> tabelul din anexa la prezentul formular. </w:t>
            </w:r>
            <w:proofErr w:type="spellStart"/>
            <w:r w:rsidRPr="003B79D4">
              <w:rPr>
                <w:rFonts w:eastAsia="Times New Roman"/>
                <w:b/>
                <w:i/>
                <w:sz w:val="20"/>
                <w:szCs w:val="20"/>
                <w:lang w:val="ro-RO"/>
              </w:rPr>
              <w:t>Descrieţi</w:t>
            </w:r>
            <w:proofErr w:type="spellEnd"/>
            <w:r w:rsidRPr="003B79D4">
              <w:rPr>
                <w:rFonts w:eastAsia="Times New Roman"/>
                <w:b/>
                <w:i/>
                <w:sz w:val="20"/>
                <w:szCs w:val="20"/>
                <w:lang w:val="ro-RO"/>
              </w:rPr>
              <w:t xml:space="preserve"> pe larg impacturile sub formă de costuri sau beneficii, inclusiv </w:t>
            </w:r>
            <w:proofErr w:type="spellStart"/>
            <w:r w:rsidRPr="003B79D4">
              <w:rPr>
                <w:rFonts w:eastAsia="Times New Roman"/>
                <w:b/>
                <w:i/>
                <w:sz w:val="20"/>
                <w:szCs w:val="20"/>
                <w:lang w:val="ro-RO"/>
              </w:rPr>
              <w:t>părţile</w:t>
            </w:r>
            <w:proofErr w:type="spellEnd"/>
            <w:r w:rsidRPr="003B79D4">
              <w:rPr>
                <w:rFonts w:eastAsia="Times New Roman"/>
                <w:b/>
                <w:i/>
                <w:sz w:val="20"/>
                <w:szCs w:val="20"/>
                <w:lang w:val="ro-RO"/>
              </w:rPr>
              <w:t xml:space="preserve"> interesate care ar putea fi afectate pozitiv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negativ de acestea</w:t>
            </w:r>
          </w:p>
        </w:tc>
      </w:tr>
      <w:tr w:rsidR="003303EC" w:rsidRPr="003B79D4" w14:paraId="623C22BF"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70720BD0" w14:textId="4F69E16E" w:rsidR="0071526D" w:rsidRPr="003B79D4" w:rsidRDefault="00203580" w:rsidP="00AF4C6D">
            <w:pPr>
              <w:pStyle w:val="NormalWeb"/>
              <w:spacing w:line="23" w:lineRule="atLeast"/>
              <w:ind w:left="142" w:right="141"/>
              <w:rPr>
                <w:lang w:val="ro-RO"/>
              </w:rPr>
            </w:pPr>
            <w:r>
              <w:rPr>
                <w:lang w:val="ro-RO"/>
              </w:rPr>
              <w:t>-</w:t>
            </w:r>
          </w:p>
        </w:tc>
      </w:tr>
      <w:tr w:rsidR="006A73A9" w:rsidRPr="00392681" w14:paraId="5169ABBB"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07729278" w14:textId="6CCEF646"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t xml:space="preserve">c) Pentru </w:t>
            </w:r>
            <w:proofErr w:type="spellStart"/>
            <w:r w:rsidRPr="003B79D4">
              <w:rPr>
                <w:rFonts w:eastAsia="Times New Roman"/>
                <w:b/>
                <w:i/>
                <w:sz w:val="20"/>
                <w:szCs w:val="20"/>
                <w:lang w:val="ro-RO"/>
              </w:rPr>
              <w:t>opţiunile</w:t>
            </w:r>
            <w:proofErr w:type="spellEnd"/>
            <w:r w:rsidRPr="003B79D4">
              <w:rPr>
                <w:rFonts w:eastAsia="Times New Roman"/>
                <w:b/>
                <w:i/>
                <w:sz w:val="20"/>
                <w:szCs w:val="20"/>
                <w:lang w:val="ro-RO"/>
              </w:rPr>
              <w:t xml:space="preserve"> analizate, </w:t>
            </w:r>
            <w:proofErr w:type="spellStart"/>
            <w:r w:rsidRPr="003B79D4">
              <w:rPr>
                <w:rFonts w:eastAsia="Times New Roman"/>
                <w:b/>
                <w:i/>
                <w:sz w:val="20"/>
                <w:szCs w:val="20"/>
                <w:lang w:val="ro-RO"/>
              </w:rPr>
              <w:t>expuneţi</w:t>
            </w:r>
            <w:proofErr w:type="spellEnd"/>
            <w:r w:rsidRPr="003B79D4">
              <w:rPr>
                <w:rFonts w:eastAsia="Times New Roman"/>
                <w:b/>
                <w:i/>
                <w:sz w:val="20"/>
                <w:szCs w:val="20"/>
                <w:lang w:val="ro-RO"/>
              </w:rPr>
              <w:t xml:space="preserve"> cele mai relevante/iminente riscuri care pot duce la </w:t>
            </w:r>
            <w:proofErr w:type="spellStart"/>
            <w:r w:rsidRPr="003B79D4">
              <w:rPr>
                <w:rFonts w:eastAsia="Times New Roman"/>
                <w:b/>
                <w:i/>
                <w:sz w:val="20"/>
                <w:szCs w:val="20"/>
                <w:lang w:val="ro-RO"/>
              </w:rPr>
              <w:t>eşecul</w:t>
            </w:r>
            <w:proofErr w:type="spellEnd"/>
            <w:r w:rsidRPr="003B79D4">
              <w:rPr>
                <w:rFonts w:eastAsia="Times New Roman"/>
                <w:b/>
                <w:i/>
                <w:sz w:val="20"/>
                <w:szCs w:val="20"/>
                <w:lang w:val="ro-RO"/>
              </w:rPr>
              <w:t xml:space="preserve"> </w:t>
            </w:r>
            <w:proofErr w:type="spellStart"/>
            <w:r w:rsidRPr="003B79D4">
              <w:rPr>
                <w:rFonts w:eastAsia="Times New Roman"/>
                <w:b/>
                <w:i/>
                <w:sz w:val="20"/>
                <w:szCs w:val="20"/>
                <w:lang w:val="ro-RO"/>
              </w:rPr>
              <w:t>intervenţiei</w:t>
            </w:r>
            <w:proofErr w:type="spellEnd"/>
            <w:r w:rsidRPr="003B79D4">
              <w:rPr>
                <w:rFonts w:eastAsia="Times New Roman"/>
                <w:b/>
                <w:i/>
                <w:sz w:val="20"/>
                <w:szCs w:val="20"/>
                <w:lang w:val="ro-RO"/>
              </w:rPr>
              <w:t xml:space="preserve">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/sau schimba </w:t>
            </w:r>
            <w:proofErr w:type="spellStart"/>
            <w:r w:rsidRPr="003B79D4">
              <w:rPr>
                <w:rFonts w:eastAsia="Times New Roman"/>
                <w:b/>
                <w:i/>
                <w:sz w:val="20"/>
                <w:szCs w:val="20"/>
                <w:lang w:val="ro-RO"/>
              </w:rPr>
              <w:t>substanţial</w:t>
            </w:r>
            <w:proofErr w:type="spellEnd"/>
            <w:r w:rsidRPr="003B79D4">
              <w:rPr>
                <w:rFonts w:eastAsia="Times New Roman"/>
                <w:b/>
                <w:i/>
                <w:sz w:val="20"/>
                <w:szCs w:val="20"/>
                <w:lang w:val="ro-RO"/>
              </w:rPr>
              <w:t xml:space="preserve"> valoarea beneficiilor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costurilor estimate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w:t>
            </w:r>
            <w:proofErr w:type="spellStart"/>
            <w:r w:rsidRPr="003B79D4">
              <w:rPr>
                <w:rFonts w:eastAsia="Times New Roman"/>
                <w:b/>
                <w:i/>
                <w:sz w:val="20"/>
                <w:szCs w:val="20"/>
                <w:lang w:val="ro-RO"/>
              </w:rPr>
              <w:t>prezentaţi</w:t>
            </w:r>
            <w:proofErr w:type="spellEnd"/>
            <w:r w:rsidRPr="003B79D4">
              <w:rPr>
                <w:rFonts w:eastAsia="Times New Roman"/>
                <w:b/>
                <w:i/>
                <w:sz w:val="20"/>
                <w:szCs w:val="20"/>
                <w:lang w:val="ro-RO"/>
              </w:rPr>
              <w:t xml:space="preserve"> presupuneri privind gradul de conformare cu prevederile proiectului a celor </w:t>
            </w:r>
            <w:proofErr w:type="spellStart"/>
            <w:r w:rsidRPr="003B79D4">
              <w:rPr>
                <w:rFonts w:eastAsia="Times New Roman"/>
                <w:b/>
                <w:i/>
                <w:sz w:val="20"/>
                <w:szCs w:val="20"/>
                <w:lang w:val="ro-RO"/>
              </w:rPr>
              <w:t>vizaţi</w:t>
            </w:r>
            <w:proofErr w:type="spellEnd"/>
            <w:r w:rsidRPr="003B79D4">
              <w:rPr>
                <w:rFonts w:eastAsia="Times New Roman"/>
                <w:b/>
                <w:i/>
                <w:sz w:val="20"/>
                <w:szCs w:val="20"/>
                <w:lang w:val="ro-RO"/>
              </w:rPr>
              <w:t xml:space="preserve"> în acesta</w:t>
            </w:r>
          </w:p>
        </w:tc>
      </w:tr>
      <w:tr w:rsidR="003303EC" w:rsidRPr="00392681" w14:paraId="1C9A24DD"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3918A6EB" w14:textId="29CEF2AA" w:rsidR="00991849" w:rsidRPr="00121C34" w:rsidRDefault="000418A3" w:rsidP="002238A0">
            <w:pPr>
              <w:pStyle w:val="NormalWeb"/>
              <w:spacing w:line="23" w:lineRule="atLeast"/>
              <w:ind w:left="142" w:right="141" w:firstLine="514"/>
              <w:rPr>
                <w:lang w:val="ro-RO"/>
              </w:rPr>
            </w:pPr>
            <w:r w:rsidRPr="00121C34">
              <w:rPr>
                <w:lang w:val="ro-RO"/>
              </w:rPr>
              <w:t>Soluția</w:t>
            </w:r>
            <w:r w:rsidR="00991849" w:rsidRPr="00121C34">
              <w:rPr>
                <w:lang w:val="ro-RO"/>
              </w:rPr>
              <w:t xml:space="preserve"> propusă în sine nu prezintă riscuri majore sau evidente de a eșua. </w:t>
            </w:r>
          </w:p>
          <w:p w14:paraId="10F18579" w14:textId="5C3463E9" w:rsidR="003303EC" w:rsidRPr="00121C34" w:rsidRDefault="0038531A" w:rsidP="0038531A">
            <w:pPr>
              <w:pStyle w:val="NormalWeb"/>
              <w:spacing w:line="23" w:lineRule="atLeast"/>
              <w:ind w:left="142" w:right="141" w:firstLine="514"/>
              <w:rPr>
                <w:sz w:val="20"/>
                <w:szCs w:val="20"/>
                <w:lang w:val="ro-RO"/>
              </w:rPr>
            </w:pPr>
            <w:r w:rsidRPr="00121C34">
              <w:rPr>
                <w:lang w:val="ro-RO"/>
              </w:rPr>
              <w:t>Totodată, cel mai mare risc constă în neiden</w:t>
            </w:r>
            <w:r w:rsidR="007E6C7A" w:rsidRPr="00121C34">
              <w:rPr>
                <w:lang w:val="ro-RO"/>
              </w:rPr>
              <w:t>tificarea și nealocarea de surse financiare bugetare suplimentare, pentru acoperirea cheltuielilor de personal în contextul majorării efectivului limită.</w:t>
            </w:r>
          </w:p>
        </w:tc>
      </w:tr>
      <w:tr w:rsidR="006A73A9" w:rsidRPr="00392681" w14:paraId="6F711F82"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6546FD52" w14:textId="3E829273"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lastRenderedPageBreak/>
              <w:t xml:space="preserve">d) Dacă este cazul, pentru </w:t>
            </w:r>
            <w:proofErr w:type="spellStart"/>
            <w:r w:rsidRPr="003B79D4">
              <w:rPr>
                <w:rFonts w:eastAsia="Times New Roman"/>
                <w:b/>
                <w:i/>
                <w:sz w:val="20"/>
                <w:szCs w:val="20"/>
                <w:lang w:val="ro-RO"/>
              </w:rPr>
              <w:t>opţiunea</w:t>
            </w:r>
            <w:proofErr w:type="spellEnd"/>
            <w:r w:rsidRPr="003B79D4">
              <w:rPr>
                <w:rFonts w:eastAsia="Times New Roman"/>
                <w:b/>
                <w:i/>
                <w:sz w:val="20"/>
                <w:szCs w:val="20"/>
                <w:lang w:val="ro-RO"/>
              </w:rPr>
              <w:t xml:space="preserve"> recomandată </w:t>
            </w:r>
            <w:proofErr w:type="spellStart"/>
            <w:r w:rsidRPr="003B79D4">
              <w:rPr>
                <w:rFonts w:eastAsia="Times New Roman"/>
                <w:b/>
                <w:i/>
                <w:sz w:val="20"/>
                <w:szCs w:val="20"/>
                <w:lang w:val="ro-RO"/>
              </w:rPr>
              <w:t>expuneţi</w:t>
            </w:r>
            <w:proofErr w:type="spellEnd"/>
            <w:r w:rsidRPr="003B79D4">
              <w:rPr>
                <w:rFonts w:eastAsia="Times New Roman"/>
                <w:b/>
                <w:i/>
                <w:sz w:val="20"/>
                <w:szCs w:val="20"/>
                <w:lang w:val="ro-RO"/>
              </w:rPr>
              <w:t xml:space="preserve"> costurile de conformare pentru întreprinderi, dacă există impact </w:t>
            </w:r>
            <w:proofErr w:type="spellStart"/>
            <w:r w:rsidRPr="003B79D4">
              <w:rPr>
                <w:rFonts w:eastAsia="Times New Roman"/>
                <w:b/>
                <w:i/>
                <w:sz w:val="20"/>
                <w:szCs w:val="20"/>
                <w:lang w:val="ro-RO"/>
              </w:rPr>
              <w:t>disproporţionat</w:t>
            </w:r>
            <w:proofErr w:type="spellEnd"/>
            <w:r w:rsidRPr="003B79D4">
              <w:rPr>
                <w:rFonts w:eastAsia="Times New Roman"/>
                <w:b/>
                <w:i/>
                <w:sz w:val="20"/>
                <w:szCs w:val="20"/>
                <w:lang w:val="ro-RO"/>
              </w:rPr>
              <w:t xml:space="preserve"> care poate distorsiona </w:t>
            </w:r>
            <w:proofErr w:type="spellStart"/>
            <w:r w:rsidRPr="003B79D4">
              <w:rPr>
                <w:rFonts w:eastAsia="Times New Roman"/>
                <w:b/>
                <w:i/>
                <w:sz w:val="20"/>
                <w:szCs w:val="20"/>
                <w:lang w:val="ro-RO"/>
              </w:rPr>
              <w:t>concurenţa</w:t>
            </w:r>
            <w:proofErr w:type="spellEnd"/>
            <w:r w:rsidRPr="003B79D4">
              <w:rPr>
                <w:rFonts w:eastAsia="Times New Roman"/>
                <w:b/>
                <w:i/>
                <w:sz w:val="20"/>
                <w:szCs w:val="20"/>
                <w:lang w:val="ro-RO"/>
              </w:rPr>
              <w:t xml:space="preserve">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ce impact are </w:t>
            </w:r>
            <w:proofErr w:type="spellStart"/>
            <w:r w:rsidRPr="003B79D4">
              <w:rPr>
                <w:rFonts w:eastAsia="Times New Roman"/>
                <w:b/>
                <w:i/>
                <w:sz w:val="20"/>
                <w:szCs w:val="20"/>
                <w:lang w:val="ro-RO"/>
              </w:rPr>
              <w:t>opţiunea</w:t>
            </w:r>
            <w:proofErr w:type="spellEnd"/>
            <w:r w:rsidRPr="003B79D4">
              <w:rPr>
                <w:rFonts w:eastAsia="Times New Roman"/>
                <w:b/>
                <w:i/>
                <w:sz w:val="20"/>
                <w:szCs w:val="20"/>
                <w:lang w:val="ro-RO"/>
              </w:rPr>
              <w:t xml:space="preserve"> asupra întreprinderilor mici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mijlocii. Se explică dacă </w:t>
            </w:r>
            <w:proofErr w:type="spellStart"/>
            <w:r w:rsidRPr="003B79D4">
              <w:rPr>
                <w:rFonts w:eastAsia="Times New Roman"/>
                <w:b/>
                <w:i/>
                <w:sz w:val="20"/>
                <w:szCs w:val="20"/>
                <w:lang w:val="ro-RO"/>
              </w:rPr>
              <w:t>sînt</w:t>
            </w:r>
            <w:proofErr w:type="spellEnd"/>
            <w:r w:rsidRPr="003B79D4">
              <w:rPr>
                <w:rFonts w:eastAsia="Times New Roman"/>
                <w:b/>
                <w:i/>
                <w:sz w:val="20"/>
                <w:szCs w:val="20"/>
                <w:lang w:val="ro-RO"/>
              </w:rPr>
              <w:t xml:space="preserve"> propuse măsuri de diminuare a acestor impacturi</w:t>
            </w:r>
          </w:p>
        </w:tc>
      </w:tr>
      <w:tr w:rsidR="003303EC" w:rsidRPr="00392681" w14:paraId="0917F596"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F38FD6F" w14:textId="77777777" w:rsidR="003303EC" w:rsidRDefault="00561C40" w:rsidP="002238A0">
            <w:pPr>
              <w:pStyle w:val="NormalWeb"/>
              <w:spacing w:line="23" w:lineRule="atLeast"/>
              <w:ind w:left="142" w:right="141" w:firstLine="514"/>
              <w:rPr>
                <w:lang w:val="ro-RO"/>
              </w:rPr>
            </w:pPr>
            <w:r w:rsidRPr="003B79D4">
              <w:rPr>
                <w:lang w:val="ro-RO"/>
              </w:rPr>
              <w:t>Nu este cazul. Analiza de impact în cauză, nu este o analiză care se referă la reglementarea activității de întreprinzător.</w:t>
            </w:r>
            <w:r w:rsidR="0009164F" w:rsidRPr="003B79D4">
              <w:rPr>
                <w:lang w:val="ro-RO"/>
              </w:rPr>
              <w:t xml:space="preserve"> </w:t>
            </w:r>
          </w:p>
          <w:p w14:paraId="6A5990E1" w14:textId="3A065A6F" w:rsidR="002E3FD3" w:rsidRPr="003B79D4" w:rsidRDefault="002E3FD3" w:rsidP="002238A0">
            <w:pPr>
              <w:pStyle w:val="NormalWeb"/>
              <w:spacing w:line="23" w:lineRule="atLeast"/>
              <w:ind w:left="142" w:right="141" w:firstLine="514"/>
              <w:rPr>
                <w:lang w:val="ro-RO"/>
              </w:rPr>
            </w:pPr>
          </w:p>
        </w:tc>
      </w:tr>
      <w:tr w:rsidR="006A73A9" w:rsidRPr="00392681" w14:paraId="6ED6A40C"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7757292E" w14:textId="77777777"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bCs/>
                <w:sz w:val="20"/>
                <w:szCs w:val="20"/>
                <w:u w:val="single"/>
                <w:lang w:val="ro-RO"/>
              </w:rPr>
              <w:t>Concluzie</w:t>
            </w:r>
            <w:r w:rsidRPr="003B79D4">
              <w:rPr>
                <w:rFonts w:eastAsia="Times New Roman"/>
                <w:sz w:val="20"/>
                <w:szCs w:val="20"/>
                <w:lang w:val="ro-RO"/>
              </w:rPr>
              <w:t xml:space="preserve"> </w:t>
            </w:r>
          </w:p>
          <w:p w14:paraId="7973E9A0" w14:textId="706C1183" w:rsidR="006A73A9" w:rsidRPr="003B79D4" w:rsidRDefault="006A73A9" w:rsidP="002238A0">
            <w:pPr>
              <w:spacing w:line="23" w:lineRule="atLeast"/>
              <w:ind w:left="142" w:right="141"/>
              <w:rPr>
                <w:sz w:val="20"/>
                <w:szCs w:val="20"/>
                <w:lang w:val="ro-RO"/>
              </w:rPr>
            </w:pPr>
            <w:r w:rsidRPr="003B79D4">
              <w:rPr>
                <w:b/>
                <w:i/>
                <w:sz w:val="20"/>
                <w:szCs w:val="20"/>
                <w:lang w:val="ro-RO"/>
              </w:rPr>
              <w:t xml:space="preserve">e) </w:t>
            </w:r>
            <w:proofErr w:type="spellStart"/>
            <w:r w:rsidRPr="003B79D4">
              <w:rPr>
                <w:b/>
                <w:i/>
                <w:sz w:val="20"/>
                <w:szCs w:val="20"/>
                <w:lang w:val="ro-RO"/>
              </w:rPr>
              <w:t>Argumentaţi</w:t>
            </w:r>
            <w:proofErr w:type="spellEnd"/>
            <w:r w:rsidRPr="003B79D4">
              <w:rPr>
                <w:b/>
                <w:i/>
                <w:sz w:val="20"/>
                <w:szCs w:val="20"/>
                <w:lang w:val="ro-RO"/>
              </w:rPr>
              <w:t xml:space="preserve"> selectarea unei </w:t>
            </w:r>
            <w:proofErr w:type="spellStart"/>
            <w:r w:rsidRPr="003B79D4">
              <w:rPr>
                <w:b/>
                <w:i/>
                <w:sz w:val="20"/>
                <w:szCs w:val="20"/>
                <w:lang w:val="ro-RO"/>
              </w:rPr>
              <w:t>opţiunii</w:t>
            </w:r>
            <w:proofErr w:type="spellEnd"/>
            <w:r w:rsidRPr="003B79D4">
              <w:rPr>
                <w:b/>
                <w:i/>
                <w:sz w:val="20"/>
                <w:szCs w:val="20"/>
                <w:lang w:val="ro-RO"/>
              </w:rPr>
              <w:t xml:space="preserve">, în baza atingerii obiectivelor, beneficiilor </w:t>
            </w:r>
            <w:proofErr w:type="spellStart"/>
            <w:r w:rsidRPr="003B79D4">
              <w:rPr>
                <w:b/>
                <w:i/>
                <w:sz w:val="20"/>
                <w:szCs w:val="20"/>
                <w:lang w:val="ro-RO"/>
              </w:rPr>
              <w:t>şi</w:t>
            </w:r>
            <w:proofErr w:type="spellEnd"/>
            <w:r w:rsidRPr="003B79D4">
              <w:rPr>
                <w:b/>
                <w:i/>
                <w:sz w:val="20"/>
                <w:szCs w:val="20"/>
                <w:lang w:val="ro-RO"/>
              </w:rPr>
              <w:t xml:space="preserve"> costurilor, precum </w:t>
            </w:r>
            <w:proofErr w:type="spellStart"/>
            <w:r w:rsidRPr="003B79D4">
              <w:rPr>
                <w:b/>
                <w:i/>
                <w:sz w:val="20"/>
                <w:szCs w:val="20"/>
                <w:lang w:val="ro-RO"/>
              </w:rPr>
              <w:t>şi</w:t>
            </w:r>
            <w:proofErr w:type="spellEnd"/>
            <w:r w:rsidRPr="003B79D4">
              <w:rPr>
                <w:b/>
                <w:i/>
                <w:sz w:val="20"/>
                <w:szCs w:val="20"/>
                <w:lang w:val="ro-RO"/>
              </w:rPr>
              <w:t xml:space="preserve"> a asigurării celui mai mic impact negativ asupra celor </w:t>
            </w:r>
            <w:proofErr w:type="spellStart"/>
            <w:r w:rsidRPr="003B79D4">
              <w:rPr>
                <w:b/>
                <w:i/>
                <w:sz w:val="20"/>
                <w:szCs w:val="20"/>
                <w:lang w:val="ro-RO"/>
              </w:rPr>
              <w:t>afectaţi</w:t>
            </w:r>
            <w:proofErr w:type="spellEnd"/>
          </w:p>
        </w:tc>
      </w:tr>
      <w:tr w:rsidR="003303EC" w:rsidRPr="00E61CB4" w14:paraId="1B6B68AB" w14:textId="77777777" w:rsidTr="000206F6">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6FE78C1" w14:textId="10EB2518" w:rsidR="0009068E" w:rsidRPr="00780E0E" w:rsidRDefault="000206F6" w:rsidP="002238A0">
            <w:pPr>
              <w:pStyle w:val="NormalWeb"/>
              <w:spacing w:line="23" w:lineRule="atLeast"/>
              <w:ind w:left="142" w:right="141" w:firstLine="514"/>
              <w:rPr>
                <w:lang w:val="ro-RO"/>
              </w:rPr>
            </w:pPr>
            <w:r>
              <w:rPr>
                <w:lang w:val="ro-RO"/>
              </w:rPr>
              <w:t>-</w:t>
            </w:r>
          </w:p>
        </w:tc>
      </w:tr>
      <w:tr w:rsidR="003303EC" w:rsidRPr="003B79D4" w14:paraId="17E55B90" w14:textId="77777777" w:rsidTr="006A73A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9B38F9" w14:textId="77777777" w:rsidR="003303EC" w:rsidRPr="003B79D4" w:rsidRDefault="007E491E" w:rsidP="002238A0">
            <w:pPr>
              <w:spacing w:line="23" w:lineRule="atLeast"/>
              <w:ind w:left="142" w:right="141"/>
              <w:rPr>
                <w:rFonts w:eastAsia="Times New Roman"/>
                <w:sz w:val="20"/>
                <w:szCs w:val="20"/>
                <w:lang w:val="ro-RO"/>
              </w:rPr>
            </w:pPr>
            <w:r w:rsidRPr="003B79D4">
              <w:rPr>
                <w:rFonts w:eastAsia="Times New Roman"/>
                <w:b/>
                <w:bCs/>
                <w:sz w:val="20"/>
                <w:szCs w:val="20"/>
                <w:lang w:val="ro-RO"/>
              </w:rPr>
              <w:t xml:space="preserve">5. Implementarea </w:t>
            </w:r>
            <w:proofErr w:type="spellStart"/>
            <w:r w:rsidRPr="003B79D4">
              <w:rPr>
                <w:rFonts w:eastAsia="Times New Roman"/>
                <w:b/>
                <w:bCs/>
                <w:sz w:val="20"/>
                <w:szCs w:val="20"/>
                <w:lang w:val="ro-RO"/>
              </w:rPr>
              <w:t>şi</w:t>
            </w:r>
            <w:proofErr w:type="spellEnd"/>
            <w:r w:rsidRPr="003B79D4">
              <w:rPr>
                <w:rFonts w:eastAsia="Times New Roman"/>
                <w:b/>
                <w:bCs/>
                <w:sz w:val="20"/>
                <w:szCs w:val="20"/>
                <w:lang w:val="ro-RO"/>
              </w:rPr>
              <w:t xml:space="preserve"> monitorizarea</w:t>
            </w:r>
          </w:p>
        </w:tc>
      </w:tr>
      <w:tr w:rsidR="006A73A9" w:rsidRPr="00392681" w14:paraId="6A6CA68D" w14:textId="77777777" w:rsidTr="006A73A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8BA3414" w14:textId="4E2278D6" w:rsidR="006A73A9" w:rsidRPr="003B79D4" w:rsidRDefault="006A73A9" w:rsidP="002238A0">
            <w:pPr>
              <w:spacing w:line="23" w:lineRule="atLeast"/>
              <w:ind w:left="142" w:right="141"/>
              <w:rPr>
                <w:rFonts w:eastAsia="Times New Roman"/>
                <w:sz w:val="20"/>
                <w:szCs w:val="20"/>
                <w:lang w:val="ro-RO"/>
              </w:rPr>
            </w:pPr>
            <w:r w:rsidRPr="009D6D6D">
              <w:rPr>
                <w:rFonts w:eastAsia="Times New Roman"/>
                <w:b/>
                <w:i/>
                <w:sz w:val="20"/>
                <w:szCs w:val="20"/>
                <w:lang w:val="ro-RO"/>
              </w:rPr>
              <w:t xml:space="preserve">a) </w:t>
            </w:r>
            <w:proofErr w:type="spellStart"/>
            <w:r w:rsidRPr="009D6D6D">
              <w:rPr>
                <w:rFonts w:eastAsia="Times New Roman"/>
                <w:b/>
                <w:i/>
                <w:sz w:val="20"/>
                <w:szCs w:val="20"/>
                <w:lang w:val="ro-RO"/>
              </w:rPr>
              <w:t>Descrieţi</w:t>
            </w:r>
            <w:proofErr w:type="spellEnd"/>
            <w:r w:rsidRPr="009D6D6D">
              <w:rPr>
                <w:rFonts w:eastAsia="Times New Roman"/>
                <w:b/>
                <w:i/>
                <w:sz w:val="20"/>
                <w:szCs w:val="20"/>
                <w:lang w:val="ro-RO"/>
              </w:rPr>
              <w:t xml:space="preserve"> cum va fi organizată implementarea </w:t>
            </w:r>
            <w:proofErr w:type="spellStart"/>
            <w:r w:rsidRPr="009D6D6D">
              <w:rPr>
                <w:rFonts w:eastAsia="Times New Roman"/>
                <w:b/>
                <w:i/>
                <w:sz w:val="20"/>
                <w:szCs w:val="20"/>
                <w:lang w:val="ro-RO"/>
              </w:rPr>
              <w:t>opţiunii</w:t>
            </w:r>
            <w:proofErr w:type="spellEnd"/>
            <w:r w:rsidRPr="009D6D6D">
              <w:rPr>
                <w:rFonts w:eastAsia="Times New Roman"/>
                <w:b/>
                <w:i/>
                <w:sz w:val="20"/>
                <w:szCs w:val="20"/>
                <w:lang w:val="ro-RO"/>
              </w:rPr>
              <w:t xml:space="preserve"> recomandate, ce cadru juridic necesită a fi modificat </w:t>
            </w:r>
            <w:proofErr w:type="spellStart"/>
            <w:r w:rsidRPr="009D6D6D">
              <w:rPr>
                <w:rFonts w:eastAsia="Times New Roman"/>
                <w:b/>
                <w:i/>
                <w:sz w:val="20"/>
                <w:szCs w:val="20"/>
                <w:lang w:val="ro-RO"/>
              </w:rPr>
              <w:t>şi</w:t>
            </w:r>
            <w:proofErr w:type="spellEnd"/>
            <w:r w:rsidRPr="009D6D6D">
              <w:rPr>
                <w:rFonts w:eastAsia="Times New Roman"/>
                <w:b/>
                <w:i/>
                <w:sz w:val="20"/>
                <w:szCs w:val="20"/>
                <w:lang w:val="ro-RO"/>
              </w:rPr>
              <w:t xml:space="preserve">/sau elaborat </w:t>
            </w:r>
            <w:proofErr w:type="spellStart"/>
            <w:r w:rsidRPr="009D6D6D">
              <w:rPr>
                <w:rFonts w:eastAsia="Times New Roman"/>
                <w:b/>
                <w:i/>
                <w:sz w:val="20"/>
                <w:szCs w:val="20"/>
                <w:lang w:val="ro-RO"/>
              </w:rPr>
              <w:t>şi</w:t>
            </w:r>
            <w:proofErr w:type="spellEnd"/>
            <w:r w:rsidRPr="009D6D6D">
              <w:rPr>
                <w:rFonts w:eastAsia="Times New Roman"/>
                <w:b/>
                <w:i/>
                <w:sz w:val="20"/>
                <w:szCs w:val="20"/>
                <w:lang w:val="ro-RO"/>
              </w:rPr>
              <w:t xml:space="preserve"> aprobat, ce schimbări </w:t>
            </w:r>
            <w:proofErr w:type="spellStart"/>
            <w:r w:rsidRPr="009D6D6D">
              <w:rPr>
                <w:rFonts w:eastAsia="Times New Roman"/>
                <w:b/>
                <w:i/>
                <w:sz w:val="20"/>
                <w:szCs w:val="20"/>
                <w:lang w:val="ro-RO"/>
              </w:rPr>
              <w:t>instituţionale</w:t>
            </w:r>
            <w:proofErr w:type="spellEnd"/>
            <w:r w:rsidRPr="009D6D6D">
              <w:rPr>
                <w:rFonts w:eastAsia="Times New Roman"/>
                <w:b/>
                <w:i/>
                <w:sz w:val="20"/>
                <w:szCs w:val="20"/>
                <w:lang w:val="ro-RO"/>
              </w:rPr>
              <w:t xml:space="preserve"> </w:t>
            </w:r>
            <w:proofErr w:type="spellStart"/>
            <w:r w:rsidRPr="009D6D6D">
              <w:rPr>
                <w:rFonts w:eastAsia="Times New Roman"/>
                <w:b/>
                <w:i/>
                <w:sz w:val="20"/>
                <w:szCs w:val="20"/>
                <w:lang w:val="ro-RO"/>
              </w:rPr>
              <w:t>sînt</w:t>
            </w:r>
            <w:proofErr w:type="spellEnd"/>
            <w:r w:rsidRPr="009D6D6D">
              <w:rPr>
                <w:rFonts w:eastAsia="Times New Roman"/>
                <w:b/>
                <w:i/>
                <w:sz w:val="20"/>
                <w:szCs w:val="20"/>
                <w:lang w:val="ro-RO"/>
              </w:rPr>
              <w:t xml:space="preserve"> necesare</w:t>
            </w:r>
          </w:p>
        </w:tc>
      </w:tr>
      <w:tr w:rsidR="003303EC" w:rsidRPr="00392681" w14:paraId="1E90B819"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22C74FC" w14:textId="6B307126" w:rsidR="00DB3E86" w:rsidRPr="009D6D6D" w:rsidRDefault="0090697D" w:rsidP="006A73A9">
            <w:pPr>
              <w:pStyle w:val="NormalWeb"/>
              <w:spacing w:line="23" w:lineRule="atLeast"/>
              <w:ind w:left="142" w:right="141" w:firstLine="517"/>
              <w:rPr>
                <w:lang w:val="ro-RO"/>
              </w:rPr>
            </w:pPr>
            <w:r w:rsidRPr="0090697D">
              <w:rPr>
                <w:lang w:val="ro-RO"/>
              </w:rPr>
              <w:t xml:space="preserve">Adoptarea proiectului de hotărâre a Guvernului pentru modificarea hotărârii Guvernului nr.1249/2018 „Cu privire la organizarea și funcționarea Instituției Publice Oficiul Național de Implementare a Proiectelor în Domeniul Mediului”, nu va necesita modificarea altor acte normative. Odată cu adoptarea proiectului vor fi demarate activitățile ce țin de executarea acestui act normativ, în contextul structurii și organigramei aprobate: completarea și avizarea statului de personal; elaborarea și aprobarea schemei de încadrare; demararea procedurilor de personal; elaborarea și aprobarea regulamentelor de organizare și funcționare a subdiviziunilor interioare; elaborarea, coordonarea și aprobarea fișelor de post, precum și alte măsuri necesare în acest sens. </w:t>
            </w:r>
          </w:p>
        </w:tc>
      </w:tr>
      <w:tr w:rsidR="006A73A9" w:rsidRPr="00392681" w14:paraId="75B88163" w14:textId="77777777" w:rsidTr="006A73A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04302B" w14:textId="1674E9C3"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t xml:space="preserve">b) </w:t>
            </w:r>
            <w:proofErr w:type="spellStart"/>
            <w:r w:rsidRPr="003B79D4">
              <w:rPr>
                <w:rFonts w:eastAsia="Times New Roman"/>
                <w:b/>
                <w:i/>
                <w:sz w:val="20"/>
                <w:szCs w:val="20"/>
                <w:lang w:val="ro-RO"/>
              </w:rPr>
              <w:t>Indicaţi</w:t>
            </w:r>
            <w:proofErr w:type="spellEnd"/>
            <w:r w:rsidRPr="003B79D4">
              <w:rPr>
                <w:rFonts w:eastAsia="Times New Roman"/>
                <w:b/>
                <w:i/>
                <w:sz w:val="20"/>
                <w:szCs w:val="20"/>
                <w:lang w:val="ro-RO"/>
              </w:rPr>
              <w:t xml:space="preserve"> clar indicatorii de </w:t>
            </w:r>
            <w:proofErr w:type="spellStart"/>
            <w:r w:rsidRPr="003B79D4">
              <w:rPr>
                <w:rFonts w:eastAsia="Times New Roman"/>
                <w:b/>
                <w:i/>
                <w:sz w:val="20"/>
                <w:szCs w:val="20"/>
                <w:lang w:val="ro-RO"/>
              </w:rPr>
              <w:t>performanţă</w:t>
            </w:r>
            <w:proofErr w:type="spellEnd"/>
            <w:r w:rsidRPr="003B79D4">
              <w:rPr>
                <w:rFonts w:eastAsia="Times New Roman"/>
                <w:b/>
                <w:i/>
                <w:sz w:val="20"/>
                <w:szCs w:val="20"/>
                <w:lang w:val="ro-RO"/>
              </w:rPr>
              <w:t xml:space="preserve"> în baza cărora se va efectua monitorizarea</w:t>
            </w:r>
          </w:p>
        </w:tc>
      </w:tr>
      <w:tr w:rsidR="003303EC" w:rsidRPr="00392681" w14:paraId="06EAC010"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5377C11C" w14:textId="2AAB39D5" w:rsidR="00227C7D" w:rsidRPr="00453D70" w:rsidRDefault="00227C7D" w:rsidP="002238A0">
            <w:pPr>
              <w:pStyle w:val="NormalWeb"/>
              <w:spacing w:line="23" w:lineRule="atLeast"/>
              <w:ind w:left="91" w:right="141" w:firstLine="517"/>
              <w:rPr>
                <w:bCs/>
                <w:lang w:val="ro-RO"/>
              </w:rPr>
            </w:pPr>
            <w:r w:rsidRPr="00453D70">
              <w:rPr>
                <w:lang w:val="ro-RO"/>
              </w:rPr>
              <w:t>Eficiența structurii noi a Oficiului, va fi monitorizată în baza următorilor indicatori de performanță:</w:t>
            </w:r>
          </w:p>
          <w:p w14:paraId="255EAD24" w14:textId="1914D68E" w:rsidR="00B8045C" w:rsidRPr="00453D70" w:rsidRDefault="00B8045C" w:rsidP="002238A0">
            <w:pPr>
              <w:pStyle w:val="NormalWeb"/>
              <w:numPr>
                <w:ilvl w:val="0"/>
                <w:numId w:val="38"/>
              </w:numPr>
              <w:spacing w:line="23" w:lineRule="atLeast"/>
              <w:ind w:right="141"/>
              <w:rPr>
                <w:lang w:val="ro-RO"/>
              </w:rPr>
            </w:pPr>
            <w:r w:rsidRPr="00453D70">
              <w:rPr>
                <w:lang w:val="ro-RO"/>
              </w:rPr>
              <w:t>Nivelul de valorificare a resurselor financiare alocate anual din bugetul de stat;</w:t>
            </w:r>
          </w:p>
          <w:p w14:paraId="4F77D383" w14:textId="5A3513BD" w:rsidR="00B8045C" w:rsidRPr="00453D70" w:rsidRDefault="00B8045C" w:rsidP="002238A0">
            <w:pPr>
              <w:pStyle w:val="NormalWeb"/>
              <w:numPr>
                <w:ilvl w:val="0"/>
                <w:numId w:val="38"/>
              </w:numPr>
              <w:spacing w:line="23" w:lineRule="atLeast"/>
              <w:ind w:right="141"/>
              <w:rPr>
                <w:lang w:val="ro-RO"/>
              </w:rPr>
            </w:pPr>
            <w:r w:rsidRPr="00453D70">
              <w:rPr>
                <w:lang w:val="ro-RO"/>
              </w:rPr>
              <w:t>Nivelul de respectare de către Comitetul de supraveghere a clasamentului propus de comitetul de evaluare</w:t>
            </w:r>
            <w:r w:rsidR="005A31AD" w:rsidRPr="00453D70">
              <w:rPr>
                <w:lang w:val="ro-RO"/>
              </w:rPr>
              <w:t xml:space="preserve"> a proiectelor</w:t>
            </w:r>
            <w:r w:rsidRPr="00453D70">
              <w:rPr>
                <w:lang w:val="ro-RO"/>
              </w:rPr>
              <w:t>;</w:t>
            </w:r>
          </w:p>
          <w:p w14:paraId="351D936E" w14:textId="5DFA680A" w:rsidR="005A31AD" w:rsidRPr="00453D70" w:rsidRDefault="005A31AD" w:rsidP="002238A0">
            <w:pPr>
              <w:pStyle w:val="NormalWeb"/>
              <w:numPr>
                <w:ilvl w:val="0"/>
                <w:numId w:val="38"/>
              </w:numPr>
              <w:spacing w:line="23" w:lineRule="atLeast"/>
              <w:ind w:right="141"/>
              <w:rPr>
                <w:lang w:val="ro-RO"/>
              </w:rPr>
            </w:pPr>
            <w:r w:rsidRPr="00453D70">
              <w:rPr>
                <w:lang w:val="ro-RO"/>
              </w:rPr>
              <w:t xml:space="preserve">Nivelul de respectare de către </w:t>
            </w:r>
            <w:r w:rsidR="002A3649" w:rsidRPr="00453D70">
              <w:rPr>
                <w:lang w:val="ro-RO"/>
              </w:rPr>
              <w:t>Oficiu</w:t>
            </w:r>
            <w:r w:rsidRPr="00453D70">
              <w:rPr>
                <w:lang w:val="ro-RO"/>
              </w:rPr>
              <w:t xml:space="preserve"> și Comitetul de supraveghere a criteriilor de eligibilitate pentru proiecte;</w:t>
            </w:r>
          </w:p>
          <w:p w14:paraId="4F0D1BCD" w14:textId="4AADC052" w:rsidR="005A31AD" w:rsidRPr="00453D70" w:rsidRDefault="005A31AD" w:rsidP="002238A0">
            <w:pPr>
              <w:pStyle w:val="NormalWeb"/>
              <w:numPr>
                <w:ilvl w:val="0"/>
                <w:numId w:val="38"/>
              </w:numPr>
              <w:spacing w:line="23" w:lineRule="atLeast"/>
              <w:ind w:right="141"/>
              <w:rPr>
                <w:lang w:val="ro-RO"/>
              </w:rPr>
            </w:pPr>
            <w:r w:rsidRPr="00453D70">
              <w:rPr>
                <w:lang w:val="ro-RO"/>
              </w:rPr>
              <w:t>Nivelul de atingere a rezultatelor proiectelor în conformitate cu aplicațiile inițiale;</w:t>
            </w:r>
          </w:p>
          <w:p w14:paraId="06B7F012" w14:textId="1AD78C7B" w:rsidR="005A31AD" w:rsidRDefault="005A31AD" w:rsidP="002238A0">
            <w:pPr>
              <w:pStyle w:val="NormalWeb"/>
              <w:numPr>
                <w:ilvl w:val="0"/>
                <w:numId w:val="38"/>
              </w:numPr>
              <w:spacing w:line="23" w:lineRule="atLeast"/>
              <w:ind w:right="141"/>
              <w:rPr>
                <w:lang w:val="ro-RO"/>
              </w:rPr>
            </w:pPr>
            <w:r w:rsidRPr="00453D70">
              <w:rPr>
                <w:lang w:val="ro-RO"/>
              </w:rPr>
              <w:t>Nivelul de respectare a graficului de implementare stabilit în contractul de finanțare a proiectului;</w:t>
            </w:r>
          </w:p>
          <w:p w14:paraId="575D4B73" w14:textId="35CDAD57" w:rsidR="004E240B" w:rsidRPr="00453D70" w:rsidRDefault="004E240B" w:rsidP="002238A0">
            <w:pPr>
              <w:pStyle w:val="NormalWeb"/>
              <w:numPr>
                <w:ilvl w:val="0"/>
                <w:numId w:val="38"/>
              </w:numPr>
              <w:spacing w:line="23" w:lineRule="atLeast"/>
              <w:ind w:right="141"/>
              <w:rPr>
                <w:lang w:val="ro-RO"/>
              </w:rPr>
            </w:pPr>
            <w:r>
              <w:rPr>
                <w:lang w:val="ro-RO"/>
              </w:rPr>
              <w:t xml:space="preserve">Nivelul de atragere a noilor proiecte </w:t>
            </w:r>
          </w:p>
          <w:p w14:paraId="7A256042" w14:textId="41431752" w:rsidR="00AC2230" w:rsidRPr="00453D70" w:rsidRDefault="005A31AD" w:rsidP="002238A0">
            <w:pPr>
              <w:pStyle w:val="NormalWeb"/>
              <w:spacing w:line="23" w:lineRule="atLeast"/>
              <w:ind w:left="927" w:right="141" w:firstLine="0"/>
              <w:rPr>
                <w:sz w:val="20"/>
                <w:szCs w:val="20"/>
                <w:lang w:val="ro-RO"/>
              </w:rPr>
            </w:pPr>
            <w:r w:rsidRPr="00453D70">
              <w:rPr>
                <w:b/>
                <w:i/>
                <w:lang w:val="ro-RO"/>
              </w:rPr>
              <w:t xml:space="preserve"> </w:t>
            </w:r>
          </w:p>
        </w:tc>
      </w:tr>
      <w:tr w:rsidR="006A73A9" w:rsidRPr="003B79D4" w14:paraId="068BC580"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2A2FCB02" w14:textId="36285051"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t xml:space="preserve">c) </w:t>
            </w:r>
            <w:proofErr w:type="spellStart"/>
            <w:r w:rsidRPr="003B79D4">
              <w:rPr>
                <w:rFonts w:eastAsia="Times New Roman"/>
                <w:b/>
                <w:i/>
                <w:sz w:val="20"/>
                <w:szCs w:val="20"/>
                <w:lang w:val="ro-RO"/>
              </w:rPr>
              <w:t>Identificaţi</w:t>
            </w:r>
            <w:proofErr w:type="spellEnd"/>
            <w:r w:rsidRPr="003B79D4">
              <w:rPr>
                <w:rFonts w:eastAsia="Times New Roman"/>
                <w:b/>
                <w:i/>
                <w:sz w:val="20"/>
                <w:szCs w:val="20"/>
                <w:lang w:val="ro-RO"/>
              </w:rPr>
              <w:t xml:space="preserve"> peste </w:t>
            </w:r>
            <w:proofErr w:type="spellStart"/>
            <w:r w:rsidRPr="003B79D4">
              <w:rPr>
                <w:rFonts w:eastAsia="Times New Roman"/>
                <w:b/>
                <w:i/>
                <w:sz w:val="20"/>
                <w:szCs w:val="20"/>
                <w:lang w:val="ro-RO"/>
              </w:rPr>
              <w:t>cît</w:t>
            </w:r>
            <w:proofErr w:type="spellEnd"/>
            <w:r w:rsidRPr="003B79D4">
              <w:rPr>
                <w:rFonts w:eastAsia="Times New Roman"/>
                <w:b/>
                <w:i/>
                <w:sz w:val="20"/>
                <w:szCs w:val="20"/>
                <w:lang w:val="ro-RO"/>
              </w:rPr>
              <w:t xml:space="preserve"> timp vor fi </w:t>
            </w:r>
            <w:proofErr w:type="spellStart"/>
            <w:r w:rsidRPr="003B79D4">
              <w:rPr>
                <w:rFonts w:eastAsia="Times New Roman"/>
                <w:b/>
                <w:i/>
                <w:sz w:val="20"/>
                <w:szCs w:val="20"/>
                <w:lang w:val="ro-RO"/>
              </w:rPr>
              <w:t>resimţite</w:t>
            </w:r>
            <w:proofErr w:type="spellEnd"/>
            <w:r w:rsidRPr="003B79D4">
              <w:rPr>
                <w:rFonts w:eastAsia="Times New Roman"/>
                <w:b/>
                <w:i/>
                <w:sz w:val="20"/>
                <w:szCs w:val="20"/>
                <w:lang w:val="ro-RO"/>
              </w:rPr>
              <w:t xml:space="preserve"> impacturile estimate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este necesară evaluarea </w:t>
            </w:r>
            <w:proofErr w:type="spellStart"/>
            <w:r w:rsidRPr="003B79D4">
              <w:rPr>
                <w:rFonts w:eastAsia="Times New Roman"/>
                <w:b/>
                <w:i/>
                <w:sz w:val="20"/>
                <w:szCs w:val="20"/>
                <w:lang w:val="ro-RO"/>
              </w:rPr>
              <w:t>performanţei</w:t>
            </w:r>
            <w:proofErr w:type="spellEnd"/>
            <w:r w:rsidRPr="003B79D4">
              <w:rPr>
                <w:rFonts w:eastAsia="Times New Roman"/>
                <w:b/>
                <w:i/>
                <w:sz w:val="20"/>
                <w:szCs w:val="20"/>
                <w:lang w:val="ro-RO"/>
              </w:rPr>
              <w:t xml:space="preserve"> actului normativ propus. </w:t>
            </w:r>
            <w:proofErr w:type="spellStart"/>
            <w:r w:rsidRPr="003B79D4">
              <w:rPr>
                <w:rFonts w:eastAsia="Times New Roman"/>
                <w:b/>
                <w:i/>
                <w:sz w:val="20"/>
                <w:szCs w:val="20"/>
                <w:lang w:val="ro-RO"/>
              </w:rPr>
              <w:t>Explicaţi</w:t>
            </w:r>
            <w:proofErr w:type="spellEnd"/>
            <w:r w:rsidRPr="003B79D4">
              <w:rPr>
                <w:rFonts w:eastAsia="Times New Roman"/>
                <w:b/>
                <w:i/>
                <w:sz w:val="20"/>
                <w:szCs w:val="20"/>
                <w:lang w:val="ro-RO"/>
              </w:rPr>
              <w:t xml:space="preserve"> cum va fi monitorizată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 evaluată </w:t>
            </w:r>
            <w:proofErr w:type="spellStart"/>
            <w:r w:rsidRPr="003B79D4">
              <w:rPr>
                <w:rFonts w:eastAsia="Times New Roman"/>
                <w:b/>
                <w:i/>
                <w:sz w:val="20"/>
                <w:szCs w:val="20"/>
                <w:lang w:val="ro-RO"/>
              </w:rPr>
              <w:t>opţiunea</w:t>
            </w:r>
            <w:proofErr w:type="spellEnd"/>
          </w:p>
        </w:tc>
      </w:tr>
      <w:tr w:rsidR="003303EC" w:rsidRPr="00392681" w14:paraId="412EE8A6"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009DCF86" w14:textId="65E46A27" w:rsidR="003303EC" w:rsidRPr="00453D70" w:rsidRDefault="008B3585" w:rsidP="002238A0">
            <w:pPr>
              <w:pStyle w:val="NormalWeb"/>
              <w:spacing w:line="23" w:lineRule="atLeast"/>
              <w:ind w:left="142" w:right="141"/>
              <w:rPr>
                <w:sz w:val="20"/>
                <w:szCs w:val="20"/>
                <w:lang w:val="ro-RO"/>
              </w:rPr>
            </w:pPr>
            <w:r w:rsidRPr="00453D70">
              <w:rPr>
                <w:lang w:val="ro-RO"/>
              </w:rPr>
              <w:t>Evaluarea actului normativ propus urmează a fi efectuată peste un an de la intrarea acestuia în vigoare. Evaluarea se va face în baza indicatorilor de performanță stabiliți supra, cu reflectarea acestora în raportul anual de activitate a Oficiului.</w:t>
            </w:r>
            <w:r w:rsidR="007E491E" w:rsidRPr="00453D70">
              <w:rPr>
                <w:sz w:val="20"/>
                <w:szCs w:val="20"/>
                <w:lang w:val="ro-RO"/>
              </w:rPr>
              <w:t> </w:t>
            </w:r>
          </w:p>
        </w:tc>
      </w:tr>
      <w:tr w:rsidR="003303EC" w:rsidRPr="003B79D4" w14:paraId="780C27BF" w14:textId="77777777" w:rsidTr="006A73A9">
        <w:trPr>
          <w:jc w:val="center"/>
        </w:trPr>
        <w:tc>
          <w:tcPr>
            <w:tcW w:w="5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9FFF26" w14:textId="77777777" w:rsidR="003303EC" w:rsidRPr="003B79D4" w:rsidRDefault="007E491E" w:rsidP="002238A0">
            <w:pPr>
              <w:spacing w:line="23" w:lineRule="atLeast"/>
              <w:ind w:left="142" w:right="141"/>
              <w:rPr>
                <w:rFonts w:eastAsia="Times New Roman"/>
                <w:sz w:val="20"/>
                <w:szCs w:val="20"/>
                <w:lang w:val="ro-RO"/>
              </w:rPr>
            </w:pPr>
            <w:r w:rsidRPr="003B79D4">
              <w:rPr>
                <w:rFonts w:eastAsia="Times New Roman"/>
                <w:b/>
                <w:bCs/>
                <w:sz w:val="20"/>
                <w:szCs w:val="20"/>
                <w:lang w:val="ro-RO"/>
              </w:rPr>
              <w:t>6. Consultarea</w:t>
            </w:r>
          </w:p>
        </w:tc>
      </w:tr>
      <w:tr w:rsidR="006A73A9" w:rsidRPr="00392681" w14:paraId="3172F9E9"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7AA1EFA1" w14:textId="1983719E"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t xml:space="preserve">a) </w:t>
            </w:r>
            <w:proofErr w:type="spellStart"/>
            <w:r w:rsidRPr="003B79D4">
              <w:rPr>
                <w:rFonts w:eastAsia="Times New Roman"/>
                <w:b/>
                <w:i/>
                <w:sz w:val="20"/>
                <w:szCs w:val="20"/>
                <w:lang w:val="ro-RO"/>
              </w:rPr>
              <w:t>Identificaţi</w:t>
            </w:r>
            <w:proofErr w:type="spellEnd"/>
            <w:r w:rsidRPr="003B79D4">
              <w:rPr>
                <w:rFonts w:eastAsia="Times New Roman"/>
                <w:b/>
                <w:i/>
                <w:sz w:val="20"/>
                <w:szCs w:val="20"/>
                <w:lang w:val="ro-RO"/>
              </w:rPr>
              <w:t xml:space="preserve"> principalele </w:t>
            </w:r>
            <w:proofErr w:type="spellStart"/>
            <w:r w:rsidRPr="003B79D4">
              <w:rPr>
                <w:rFonts w:eastAsia="Times New Roman"/>
                <w:b/>
                <w:i/>
                <w:sz w:val="20"/>
                <w:szCs w:val="20"/>
                <w:lang w:val="ro-RO"/>
              </w:rPr>
              <w:t>părţi</w:t>
            </w:r>
            <w:proofErr w:type="spellEnd"/>
            <w:r w:rsidRPr="003B79D4">
              <w:rPr>
                <w:rFonts w:eastAsia="Times New Roman"/>
                <w:b/>
                <w:i/>
                <w:sz w:val="20"/>
                <w:szCs w:val="20"/>
                <w:lang w:val="ro-RO"/>
              </w:rPr>
              <w:t xml:space="preserve"> (grupuri) interesate în </w:t>
            </w:r>
            <w:proofErr w:type="spellStart"/>
            <w:r w:rsidRPr="003B79D4">
              <w:rPr>
                <w:rFonts w:eastAsia="Times New Roman"/>
                <w:b/>
                <w:i/>
                <w:sz w:val="20"/>
                <w:szCs w:val="20"/>
                <w:lang w:val="ro-RO"/>
              </w:rPr>
              <w:t>intervenţia</w:t>
            </w:r>
            <w:proofErr w:type="spellEnd"/>
            <w:r w:rsidRPr="003B79D4">
              <w:rPr>
                <w:rFonts w:eastAsia="Times New Roman"/>
                <w:b/>
                <w:i/>
                <w:sz w:val="20"/>
                <w:szCs w:val="20"/>
                <w:lang w:val="ro-RO"/>
              </w:rPr>
              <w:t xml:space="preserve"> propusă</w:t>
            </w:r>
          </w:p>
        </w:tc>
      </w:tr>
      <w:tr w:rsidR="003303EC" w:rsidRPr="003B79D4" w14:paraId="30FC1AAB"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2209FCC1" w14:textId="568FD6D1" w:rsidR="0074239A" w:rsidRPr="0074239A" w:rsidRDefault="006A73A9" w:rsidP="002238A0">
            <w:pPr>
              <w:pStyle w:val="NormalWeb"/>
              <w:spacing w:line="23" w:lineRule="atLeast"/>
              <w:ind w:left="142" w:right="141" w:firstLine="373"/>
              <w:rPr>
                <w:lang w:val="ro-RO"/>
              </w:rPr>
            </w:pPr>
            <w:r>
              <w:rPr>
                <w:lang w:val="ro-RO"/>
              </w:rPr>
              <w:t>S</w:t>
            </w:r>
            <w:r w:rsidR="0074239A" w:rsidRPr="0074239A">
              <w:rPr>
                <w:lang w:val="ro-RO"/>
              </w:rPr>
              <w:t>ubiecți</w:t>
            </w:r>
            <w:r>
              <w:rPr>
                <w:lang w:val="ro-RO"/>
              </w:rPr>
              <w:t>i</w:t>
            </w:r>
            <w:r w:rsidR="0074239A" w:rsidRPr="0074239A">
              <w:rPr>
                <w:lang w:val="ro-RO"/>
              </w:rPr>
              <w:t xml:space="preserve"> interesați în intervenția propusă poate fi grupat în următoarele categorii:</w:t>
            </w:r>
          </w:p>
          <w:p w14:paraId="7681C087" w14:textId="77777777" w:rsidR="008B3585" w:rsidRPr="008B3585" w:rsidRDefault="008B3585" w:rsidP="002238A0">
            <w:pPr>
              <w:pStyle w:val="NormalWeb"/>
              <w:spacing w:line="23" w:lineRule="atLeast"/>
              <w:ind w:left="142" w:right="141"/>
              <w:rPr>
                <w:lang w:val="ro-RO"/>
              </w:rPr>
            </w:pPr>
            <w:r w:rsidRPr="008B3585">
              <w:rPr>
                <w:lang w:val="ro-RO"/>
              </w:rPr>
              <w:t>Cancelaria de Stat;</w:t>
            </w:r>
          </w:p>
          <w:p w14:paraId="0DE8A484" w14:textId="3D093075" w:rsidR="003303EC" w:rsidRPr="003B79D4" w:rsidRDefault="008B3585" w:rsidP="002238A0">
            <w:pPr>
              <w:pStyle w:val="NormalWeb"/>
              <w:spacing w:line="23" w:lineRule="atLeast"/>
              <w:ind w:left="142" w:right="141"/>
              <w:rPr>
                <w:sz w:val="20"/>
                <w:szCs w:val="20"/>
                <w:lang w:val="ro-RO"/>
              </w:rPr>
            </w:pPr>
            <w:r w:rsidRPr="008B3585">
              <w:rPr>
                <w:lang w:val="ro-RO"/>
              </w:rPr>
              <w:t>Ministerul Finanțelor</w:t>
            </w:r>
            <w:r>
              <w:rPr>
                <w:lang w:val="ro-RO"/>
              </w:rPr>
              <w:t>.</w:t>
            </w:r>
          </w:p>
        </w:tc>
      </w:tr>
      <w:tr w:rsidR="006A73A9" w:rsidRPr="003B79D4" w14:paraId="0588772B"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2974EBD8" w14:textId="7C42757D"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t xml:space="preserve">b) </w:t>
            </w:r>
            <w:proofErr w:type="spellStart"/>
            <w:r w:rsidRPr="003B79D4">
              <w:rPr>
                <w:rFonts w:eastAsia="Times New Roman"/>
                <w:b/>
                <w:i/>
                <w:sz w:val="20"/>
                <w:szCs w:val="20"/>
                <w:lang w:val="ro-RO"/>
              </w:rPr>
              <w:t>Explicaţi</w:t>
            </w:r>
            <w:proofErr w:type="spellEnd"/>
            <w:r w:rsidRPr="003B79D4">
              <w:rPr>
                <w:rFonts w:eastAsia="Times New Roman"/>
                <w:b/>
                <w:i/>
                <w:sz w:val="20"/>
                <w:szCs w:val="20"/>
                <w:lang w:val="ro-RO"/>
              </w:rPr>
              <w:t xml:space="preserve"> succint cum (prin ce metode) s-a asigurat consultarea adecvată a </w:t>
            </w:r>
            <w:proofErr w:type="spellStart"/>
            <w:r w:rsidRPr="003B79D4">
              <w:rPr>
                <w:rFonts w:eastAsia="Times New Roman"/>
                <w:b/>
                <w:i/>
                <w:sz w:val="20"/>
                <w:szCs w:val="20"/>
                <w:lang w:val="ro-RO"/>
              </w:rPr>
              <w:t>părţilor</w:t>
            </w:r>
            <w:proofErr w:type="spellEnd"/>
          </w:p>
        </w:tc>
      </w:tr>
      <w:tr w:rsidR="003303EC" w:rsidRPr="00392681" w14:paraId="0B488129"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1C6E0BBE" w14:textId="77777777" w:rsidR="00D727C6" w:rsidRDefault="00D727C6" w:rsidP="002238A0">
            <w:pPr>
              <w:pStyle w:val="NormalWeb"/>
              <w:spacing w:line="23" w:lineRule="atLeast"/>
              <w:ind w:left="142" w:right="141" w:firstLine="517"/>
              <w:rPr>
                <w:lang w:val="ro-RO"/>
              </w:rPr>
            </w:pPr>
            <w:r w:rsidRPr="00D727C6">
              <w:rPr>
                <w:lang w:val="ro-RO"/>
              </w:rPr>
              <w:t>După</w:t>
            </w:r>
            <w:r>
              <w:rPr>
                <w:lang w:val="ro-RO"/>
              </w:rPr>
              <w:t xml:space="preserve"> finalizarea elaborării</w:t>
            </w:r>
            <w:r w:rsidRPr="00D727C6">
              <w:rPr>
                <w:lang w:val="ro-RO"/>
              </w:rPr>
              <w:t xml:space="preserve"> proiectului, analiza de impact și proiectul propriu-zis urmează a fi supuse unor consultări preliminare cu subdiviziunile de pr</w:t>
            </w:r>
            <w:r>
              <w:rPr>
                <w:lang w:val="ro-RO"/>
              </w:rPr>
              <w:t>ofil ale Ministerului Mediului.</w:t>
            </w:r>
            <w:r w:rsidRPr="00D727C6">
              <w:rPr>
                <w:lang w:val="ro-RO"/>
              </w:rPr>
              <w:t xml:space="preserve"> </w:t>
            </w:r>
          </w:p>
          <w:p w14:paraId="32459163" w14:textId="412D0F7F" w:rsidR="00D727C6" w:rsidRDefault="00D727C6" w:rsidP="002238A0">
            <w:pPr>
              <w:pStyle w:val="NormalWeb"/>
              <w:spacing w:line="23" w:lineRule="atLeast"/>
              <w:ind w:left="142" w:right="141" w:firstLine="517"/>
              <w:rPr>
                <w:lang w:val="ro-RO"/>
              </w:rPr>
            </w:pPr>
            <w:r w:rsidRPr="00D727C6">
              <w:rPr>
                <w:lang w:val="ro-RO"/>
              </w:rPr>
              <w:t>După consultarea opiniilor preliminare</w:t>
            </w:r>
            <w:r>
              <w:rPr>
                <w:lang w:val="ro-RO"/>
              </w:rPr>
              <w:t>,</w:t>
            </w:r>
            <w:r w:rsidRPr="00D727C6">
              <w:rPr>
                <w:lang w:val="ro-RO"/>
              </w:rPr>
              <w:t xml:space="preserve"> </w:t>
            </w:r>
            <w:r>
              <w:rPr>
                <w:lang w:val="ro-RO"/>
              </w:rPr>
              <w:t>Analiza de Impact urmează a fi supusă examinării de către Cancelaria de Stat și Ministerul Finanțelor</w:t>
            </w:r>
            <w:r w:rsidRPr="00D727C6">
              <w:rPr>
                <w:lang w:val="ro-RO"/>
              </w:rPr>
              <w:t>, conform rigorilor stabilite de Ho</w:t>
            </w:r>
            <w:r>
              <w:rPr>
                <w:lang w:val="ro-RO"/>
              </w:rPr>
              <w:t xml:space="preserve">tărârea Guvernului nr.23/2019. </w:t>
            </w:r>
          </w:p>
          <w:p w14:paraId="013D9ECC" w14:textId="77777777" w:rsidR="00D727C6" w:rsidRPr="00D727C6" w:rsidRDefault="00D727C6" w:rsidP="002238A0">
            <w:pPr>
              <w:pStyle w:val="NormalWeb"/>
              <w:spacing w:line="23" w:lineRule="atLeast"/>
              <w:ind w:left="142" w:right="141" w:firstLine="517"/>
              <w:rPr>
                <w:lang w:val="ro-RO"/>
              </w:rPr>
            </w:pPr>
            <w:r w:rsidRPr="00D727C6">
              <w:rPr>
                <w:lang w:val="ro-RO"/>
              </w:rPr>
              <w:t xml:space="preserve">Ulterior, potrivit prevederilor art. 32 din Legea nr. 100/2017 cu privire la actele normative și în conformitate cu procedurile stabilite de Regulamentul Guvernului, aprobat prin Hotărârea Guvernului nr. 610/2018, proiectul și analiza de impact urmează a fi transmise pentru examinare în cadrul Ședinței secretarilor generali de stat, cu scopul înregistrării oficiale a proiectului la Cancelaria de Stat și, în cazul susținerii, lansării în avizări și consultări publice oficiale, în conformitate cu prevederile art. 32 din Legea </w:t>
            </w:r>
            <w:r w:rsidRPr="00D727C6">
              <w:rPr>
                <w:lang w:val="ro-RO"/>
              </w:rPr>
              <w:lastRenderedPageBreak/>
              <w:t>nr. 100/2017 cu privire la actele normative și Regulamentul Guvernului, aprobat prin Hotărârea Guvernului nr. 610/2018.</w:t>
            </w:r>
          </w:p>
          <w:p w14:paraId="3FC8B8CA" w14:textId="77777777" w:rsidR="006040F3" w:rsidRDefault="00D727C6" w:rsidP="002238A0">
            <w:pPr>
              <w:pStyle w:val="NormalWeb"/>
              <w:spacing w:line="23" w:lineRule="atLeast"/>
              <w:ind w:left="142" w:right="141" w:firstLine="517"/>
              <w:rPr>
                <w:lang w:val="ro-RO"/>
              </w:rPr>
            </w:pPr>
            <w:r w:rsidRPr="00D727C6">
              <w:rPr>
                <w:lang w:val="ro-RO"/>
              </w:rPr>
              <w:t>Proiectul și analiza de impact urmează a fi lansate în consultări publice, publicate pe portalul particip.gov.md, inclusiv consultate suplimentar în cadrul meselor rotunde cu persoanele ce vor fi vizate de proiectul propus, în scopul respectării prevederilor Legii nr. 239 din 13 noiembrie 2008 privind transparența în procesul decizional.</w:t>
            </w:r>
          </w:p>
          <w:p w14:paraId="28BA39CF" w14:textId="3AFABA45" w:rsidR="00ED41D1" w:rsidRPr="003B79D4" w:rsidRDefault="00ED41D1" w:rsidP="002238A0">
            <w:pPr>
              <w:pStyle w:val="NormalWeb"/>
              <w:spacing w:line="23" w:lineRule="atLeast"/>
              <w:ind w:left="142" w:right="141" w:firstLine="517"/>
              <w:rPr>
                <w:lang w:val="ro-RO"/>
              </w:rPr>
            </w:pPr>
          </w:p>
        </w:tc>
      </w:tr>
      <w:tr w:rsidR="006A73A9" w:rsidRPr="00392681" w14:paraId="7F5EFCC5" w14:textId="77777777" w:rsidTr="006A73A9">
        <w:trPr>
          <w:jc w:val="center"/>
        </w:trPr>
        <w:tc>
          <w:tcPr>
            <w:tcW w:w="5000" w:type="pct"/>
            <w:tcBorders>
              <w:top w:val="single" w:sz="6" w:space="0" w:color="000000"/>
              <w:left w:val="single" w:sz="6" w:space="0" w:color="000000"/>
              <w:bottom w:val="single" w:sz="6" w:space="0" w:color="000000"/>
              <w:right w:val="single" w:sz="4" w:space="0" w:color="auto"/>
            </w:tcBorders>
            <w:tcMar>
              <w:top w:w="15" w:type="dxa"/>
              <w:left w:w="45" w:type="dxa"/>
              <w:bottom w:w="15" w:type="dxa"/>
              <w:right w:w="45" w:type="dxa"/>
            </w:tcMar>
            <w:hideMark/>
          </w:tcPr>
          <w:p w14:paraId="5F41EE47" w14:textId="7AAE5428" w:rsidR="006A73A9" w:rsidRPr="003B79D4" w:rsidRDefault="006A73A9" w:rsidP="002238A0">
            <w:pPr>
              <w:spacing w:line="23" w:lineRule="atLeast"/>
              <w:ind w:left="142" w:right="141"/>
              <w:rPr>
                <w:rFonts w:eastAsia="Times New Roman"/>
                <w:sz w:val="20"/>
                <w:szCs w:val="20"/>
                <w:lang w:val="ro-RO"/>
              </w:rPr>
            </w:pPr>
            <w:r w:rsidRPr="003B79D4">
              <w:rPr>
                <w:rFonts w:eastAsia="Times New Roman"/>
                <w:b/>
                <w:i/>
                <w:sz w:val="20"/>
                <w:szCs w:val="20"/>
                <w:lang w:val="ro-RO"/>
              </w:rPr>
              <w:lastRenderedPageBreak/>
              <w:t xml:space="preserve">c) </w:t>
            </w:r>
            <w:proofErr w:type="spellStart"/>
            <w:r w:rsidRPr="003B79D4">
              <w:rPr>
                <w:rFonts w:eastAsia="Times New Roman"/>
                <w:b/>
                <w:i/>
                <w:sz w:val="20"/>
                <w:szCs w:val="20"/>
                <w:lang w:val="ro-RO"/>
              </w:rPr>
              <w:t>Expuneţi</w:t>
            </w:r>
            <w:proofErr w:type="spellEnd"/>
            <w:r w:rsidRPr="003B79D4">
              <w:rPr>
                <w:rFonts w:eastAsia="Times New Roman"/>
                <w:b/>
                <w:i/>
                <w:sz w:val="20"/>
                <w:szCs w:val="20"/>
                <w:lang w:val="ro-RO"/>
              </w:rPr>
              <w:t xml:space="preserve"> succint </w:t>
            </w:r>
            <w:proofErr w:type="spellStart"/>
            <w:r w:rsidRPr="003B79D4">
              <w:rPr>
                <w:rFonts w:eastAsia="Times New Roman"/>
                <w:b/>
                <w:i/>
                <w:sz w:val="20"/>
                <w:szCs w:val="20"/>
                <w:lang w:val="ro-RO"/>
              </w:rPr>
              <w:t>poziţia</w:t>
            </w:r>
            <w:proofErr w:type="spellEnd"/>
            <w:r w:rsidRPr="003B79D4">
              <w:rPr>
                <w:rFonts w:eastAsia="Times New Roman"/>
                <w:b/>
                <w:i/>
                <w:sz w:val="20"/>
                <w:szCs w:val="20"/>
                <w:lang w:val="ro-RO"/>
              </w:rPr>
              <w:t xml:space="preserve"> fiecărei </w:t>
            </w:r>
            <w:proofErr w:type="spellStart"/>
            <w:r w:rsidRPr="003B79D4">
              <w:rPr>
                <w:rFonts w:eastAsia="Times New Roman"/>
                <w:b/>
                <w:i/>
                <w:sz w:val="20"/>
                <w:szCs w:val="20"/>
                <w:lang w:val="ro-RO"/>
              </w:rPr>
              <w:t>entităţi</w:t>
            </w:r>
            <w:proofErr w:type="spellEnd"/>
            <w:r w:rsidRPr="003B79D4">
              <w:rPr>
                <w:rFonts w:eastAsia="Times New Roman"/>
                <w:b/>
                <w:i/>
                <w:sz w:val="20"/>
                <w:szCs w:val="20"/>
                <w:lang w:val="ro-RO"/>
              </w:rPr>
              <w:t xml:space="preserve"> consultate </w:t>
            </w:r>
            <w:proofErr w:type="spellStart"/>
            <w:r w:rsidRPr="003B79D4">
              <w:rPr>
                <w:rFonts w:eastAsia="Times New Roman"/>
                <w:b/>
                <w:i/>
                <w:sz w:val="20"/>
                <w:szCs w:val="20"/>
                <w:lang w:val="ro-RO"/>
              </w:rPr>
              <w:t>faţă</w:t>
            </w:r>
            <w:proofErr w:type="spellEnd"/>
            <w:r w:rsidRPr="003B79D4">
              <w:rPr>
                <w:rFonts w:eastAsia="Times New Roman"/>
                <w:b/>
                <w:i/>
                <w:sz w:val="20"/>
                <w:szCs w:val="20"/>
                <w:lang w:val="ro-RO"/>
              </w:rPr>
              <w:t xml:space="preserve"> de documentul de analiză a impactului </w:t>
            </w:r>
            <w:proofErr w:type="spellStart"/>
            <w:r w:rsidRPr="003B79D4">
              <w:rPr>
                <w:rFonts w:eastAsia="Times New Roman"/>
                <w:b/>
                <w:i/>
                <w:sz w:val="20"/>
                <w:szCs w:val="20"/>
                <w:lang w:val="ro-RO"/>
              </w:rPr>
              <w:t>şi</w:t>
            </w:r>
            <w:proofErr w:type="spellEnd"/>
            <w:r w:rsidRPr="003B79D4">
              <w:rPr>
                <w:rFonts w:eastAsia="Times New Roman"/>
                <w:b/>
                <w:i/>
                <w:sz w:val="20"/>
                <w:szCs w:val="20"/>
                <w:lang w:val="ro-RO"/>
              </w:rPr>
              <w:t xml:space="preserve">/sau </w:t>
            </w:r>
            <w:proofErr w:type="spellStart"/>
            <w:r w:rsidRPr="003B79D4">
              <w:rPr>
                <w:rFonts w:eastAsia="Times New Roman"/>
                <w:b/>
                <w:i/>
                <w:sz w:val="20"/>
                <w:szCs w:val="20"/>
                <w:lang w:val="ro-RO"/>
              </w:rPr>
              <w:t>intervenţia</w:t>
            </w:r>
            <w:proofErr w:type="spellEnd"/>
            <w:r w:rsidRPr="003B79D4">
              <w:rPr>
                <w:rFonts w:eastAsia="Times New Roman"/>
                <w:b/>
                <w:i/>
                <w:sz w:val="20"/>
                <w:szCs w:val="20"/>
                <w:lang w:val="ro-RO"/>
              </w:rPr>
              <w:t xml:space="preserve"> propusă (se expune </w:t>
            </w:r>
            <w:proofErr w:type="spellStart"/>
            <w:r w:rsidRPr="003B79D4">
              <w:rPr>
                <w:rFonts w:eastAsia="Times New Roman"/>
                <w:b/>
                <w:i/>
                <w:sz w:val="20"/>
                <w:szCs w:val="20"/>
                <w:lang w:val="ro-RO"/>
              </w:rPr>
              <w:t>poziţia</w:t>
            </w:r>
            <w:proofErr w:type="spellEnd"/>
            <w:r w:rsidRPr="003B79D4">
              <w:rPr>
                <w:rFonts w:eastAsia="Times New Roman"/>
                <w:b/>
                <w:i/>
                <w:sz w:val="20"/>
                <w:szCs w:val="20"/>
                <w:lang w:val="ro-RO"/>
              </w:rPr>
              <w:t xml:space="preserve"> a cel </w:t>
            </w:r>
            <w:proofErr w:type="spellStart"/>
            <w:r w:rsidRPr="003B79D4">
              <w:rPr>
                <w:rFonts w:eastAsia="Times New Roman"/>
                <w:b/>
                <w:i/>
                <w:sz w:val="20"/>
                <w:szCs w:val="20"/>
                <w:lang w:val="ro-RO"/>
              </w:rPr>
              <w:t>puţin</w:t>
            </w:r>
            <w:proofErr w:type="spellEnd"/>
            <w:r w:rsidRPr="003B79D4">
              <w:rPr>
                <w:rFonts w:eastAsia="Times New Roman"/>
                <w:b/>
                <w:i/>
                <w:sz w:val="20"/>
                <w:szCs w:val="20"/>
                <w:lang w:val="ro-RO"/>
              </w:rPr>
              <w:t xml:space="preserve"> unui exponent din fiecare grup de interese identificat)</w:t>
            </w:r>
          </w:p>
        </w:tc>
      </w:tr>
      <w:tr w:rsidR="003303EC" w:rsidRPr="00392681" w14:paraId="7A42C693" w14:textId="77777777" w:rsidTr="006A73A9">
        <w:trPr>
          <w:jc w:val="center"/>
        </w:trPr>
        <w:tc>
          <w:tcPr>
            <w:tcW w:w="5000" w:type="pct"/>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14:paraId="6EACE7BA" w14:textId="5D9BA2AF" w:rsidR="003303EC" w:rsidRPr="00453D70" w:rsidRDefault="00654F8C" w:rsidP="002238A0">
            <w:pPr>
              <w:pStyle w:val="NormalWeb"/>
              <w:spacing w:line="23" w:lineRule="atLeast"/>
              <w:ind w:left="142" w:right="141" w:firstLine="517"/>
              <w:rPr>
                <w:sz w:val="20"/>
                <w:szCs w:val="20"/>
                <w:lang w:val="ro-RO"/>
              </w:rPr>
            </w:pPr>
            <w:r w:rsidRPr="00453D70">
              <w:rPr>
                <w:lang w:val="ro-RO"/>
              </w:rPr>
              <w:t>Opinia autorităților publice și altor subiecți interesați va fi obținută ca urmare a înaintării proiectului spre avizare, respectiv procesul consultării publice. Obiecțiile și propunerile recepționate vor fi reflectate în Sinteza obiecțiilor și propunerilor la proiect</w:t>
            </w:r>
            <w:r w:rsidR="00453D70" w:rsidRPr="00453D70">
              <w:rPr>
                <w:lang w:val="ro-RO"/>
              </w:rPr>
              <w:t>.</w:t>
            </w:r>
          </w:p>
        </w:tc>
      </w:tr>
    </w:tbl>
    <w:p w14:paraId="011FE714" w14:textId="77777777" w:rsidR="00450F7C" w:rsidRPr="003B79D4" w:rsidRDefault="00450F7C" w:rsidP="002238A0">
      <w:pPr>
        <w:pStyle w:val="NormalWeb"/>
        <w:spacing w:line="23" w:lineRule="atLeast"/>
        <w:ind w:right="141" w:firstLine="0"/>
        <w:rPr>
          <w:lang w:val="ro-RO"/>
        </w:rPr>
      </w:pPr>
    </w:p>
    <w:tbl>
      <w:tblPr>
        <w:tblW w:w="5309" w:type="pct"/>
        <w:jc w:val="center"/>
        <w:tblCellMar>
          <w:top w:w="15" w:type="dxa"/>
          <w:left w:w="15" w:type="dxa"/>
          <w:bottom w:w="15" w:type="dxa"/>
          <w:right w:w="15" w:type="dxa"/>
        </w:tblCellMar>
        <w:tblLook w:val="04A0" w:firstRow="1" w:lastRow="0" w:firstColumn="1" w:lastColumn="0" w:noHBand="0" w:noVBand="1"/>
      </w:tblPr>
      <w:tblGrid>
        <w:gridCol w:w="6910"/>
        <w:gridCol w:w="1118"/>
        <w:gridCol w:w="1245"/>
        <w:gridCol w:w="1245"/>
      </w:tblGrid>
      <w:tr w:rsidR="003303EC" w:rsidRPr="003B79D4" w14:paraId="708F7FC1"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ABF062" w14:textId="77777777" w:rsidR="003303EC" w:rsidRPr="003B79D4" w:rsidRDefault="007E491E" w:rsidP="002238A0">
            <w:pPr>
              <w:spacing w:line="23" w:lineRule="atLeast"/>
              <w:ind w:left="142" w:right="141"/>
              <w:jc w:val="center"/>
              <w:rPr>
                <w:rFonts w:eastAsia="Times New Roman"/>
                <w:b/>
                <w:bCs/>
                <w:sz w:val="20"/>
                <w:szCs w:val="20"/>
                <w:lang w:val="ro-RO"/>
              </w:rPr>
            </w:pPr>
            <w:r w:rsidRPr="003B79D4">
              <w:rPr>
                <w:rFonts w:eastAsia="Times New Roman"/>
                <w:b/>
                <w:bCs/>
                <w:sz w:val="20"/>
                <w:szCs w:val="20"/>
                <w:lang w:val="ro-RO"/>
              </w:rPr>
              <w:t>Categorii de impact</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31C640" w14:textId="77777777" w:rsidR="003303EC" w:rsidRPr="003B79D4" w:rsidRDefault="007E491E" w:rsidP="002238A0">
            <w:pPr>
              <w:spacing w:line="23" w:lineRule="atLeast"/>
              <w:ind w:left="142" w:right="141"/>
              <w:jc w:val="center"/>
              <w:rPr>
                <w:rFonts w:eastAsia="Times New Roman"/>
                <w:b/>
                <w:bCs/>
                <w:sz w:val="20"/>
                <w:szCs w:val="20"/>
                <w:lang w:val="ro-RO"/>
              </w:rPr>
            </w:pPr>
            <w:r w:rsidRPr="003B79D4">
              <w:rPr>
                <w:rFonts w:eastAsia="Times New Roman"/>
                <w:b/>
                <w:bCs/>
                <w:sz w:val="20"/>
                <w:szCs w:val="20"/>
                <w:lang w:val="ro-RO"/>
              </w:rPr>
              <w:t>Punctaj atribuit</w:t>
            </w:r>
          </w:p>
        </w:tc>
      </w:tr>
      <w:tr w:rsidR="003303EC" w:rsidRPr="003B79D4" w14:paraId="295074EA"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250EA4" w14:textId="77777777" w:rsidR="003303EC" w:rsidRPr="003B79D4" w:rsidRDefault="003303EC" w:rsidP="002238A0">
            <w:pPr>
              <w:spacing w:line="23" w:lineRule="atLeast"/>
              <w:ind w:left="142" w:right="141"/>
              <w:jc w:val="center"/>
              <w:rPr>
                <w:rFonts w:eastAsia="Times New Roman"/>
                <w:b/>
                <w:bCs/>
                <w:sz w:val="20"/>
                <w:szCs w:val="20"/>
                <w:lang w:val="ro-RO"/>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AF8969" w14:textId="77777777" w:rsidR="003303EC" w:rsidRPr="003B79D4" w:rsidRDefault="007E491E" w:rsidP="002238A0">
            <w:pPr>
              <w:spacing w:line="23" w:lineRule="atLeast"/>
              <w:ind w:left="142" w:right="141"/>
              <w:jc w:val="center"/>
              <w:rPr>
                <w:rFonts w:eastAsia="Times New Roman"/>
                <w:sz w:val="20"/>
                <w:szCs w:val="20"/>
                <w:lang w:val="ro-RO"/>
              </w:rPr>
            </w:pPr>
            <w:proofErr w:type="spellStart"/>
            <w:r w:rsidRPr="003B79D4">
              <w:rPr>
                <w:rFonts w:eastAsia="Times New Roman"/>
                <w:i/>
                <w:iCs/>
                <w:sz w:val="20"/>
                <w:szCs w:val="20"/>
                <w:lang w:val="ro-RO"/>
              </w:rPr>
              <w:t>Opţiunea</w:t>
            </w:r>
            <w:proofErr w:type="spellEnd"/>
            <w:r w:rsidRPr="003B79D4">
              <w:rPr>
                <w:rFonts w:eastAsia="Times New Roman"/>
                <w:i/>
                <w:iCs/>
                <w:sz w:val="20"/>
                <w:szCs w:val="20"/>
                <w:lang w:val="ro-RO"/>
              </w:rPr>
              <w:t xml:space="preserve"> propusă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376733" w14:textId="77777777" w:rsidR="003303EC" w:rsidRPr="003B79D4" w:rsidRDefault="007E491E" w:rsidP="002238A0">
            <w:pPr>
              <w:spacing w:line="23" w:lineRule="atLeast"/>
              <w:ind w:left="142" w:right="141"/>
              <w:jc w:val="center"/>
              <w:rPr>
                <w:rFonts w:eastAsia="Times New Roman"/>
                <w:sz w:val="20"/>
                <w:szCs w:val="20"/>
                <w:lang w:val="ro-RO"/>
              </w:rPr>
            </w:pPr>
            <w:proofErr w:type="spellStart"/>
            <w:r w:rsidRPr="003B79D4">
              <w:rPr>
                <w:rFonts w:eastAsia="Times New Roman"/>
                <w:i/>
                <w:iCs/>
                <w:sz w:val="20"/>
                <w:szCs w:val="20"/>
                <w:lang w:val="ro-RO"/>
              </w:rPr>
              <w:t>Opţiunea</w:t>
            </w:r>
            <w:proofErr w:type="spellEnd"/>
            <w:r w:rsidRPr="003B79D4">
              <w:rPr>
                <w:rFonts w:eastAsia="Times New Roman"/>
                <w:i/>
                <w:iCs/>
                <w:sz w:val="20"/>
                <w:szCs w:val="20"/>
                <w:lang w:val="ro-RO"/>
              </w:rPr>
              <w:t xml:space="preserve"> alterativă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7ED223" w14:textId="77777777" w:rsidR="003303EC" w:rsidRPr="003B79D4" w:rsidRDefault="007E491E" w:rsidP="002238A0">
            <w:pPr>
              <w:spacing w:line="23" w:lineRule="atLeast"/>
              <w:ind w:left="142" w:right="141"/>
              <w:jc w:val="center"/>
              <w:rPr>
                <w:rFonts w:eastAsia="Times New Roman"/>
                <w:sz w:val="20"/>
                <w:szCs w:val="20"/>
                <w:lang w:val="ro-RO"/>
              </w:rPr>
            </w:pPr>
            <w:proofErr w:type="spellStart"/>
            <w:r w:rsidRPr="003B79D4">
              <w:rPr>
                <w:rFonts w:eastAsia="Times New Roman"/>
                <w:i/>
                <w:iCs/>
                <w:sz w:val="20"/>
                <w:szCs w:val="20"/>
                <w:lang w:val="ro-RO"/>
              </w:rPr>
              <w:t>Opţiunea</w:t>
            </w:r>
            <w:proofErr w:type="spellEnd"/>
            <w:r w:rsidRPr="003B79D4">
              <w:rPr>
                <w:rFonts w:eastAsia="Times New Roman"/>
                <w:i/>
                <w:iCs/>
                <w:sz w:val="20"/>
                <w:szCs w:val="20"/>
                <w:lang w:val="ro-RO"/>
              </w:rPr>
              <w:t xml:space="preserve"> alterativă 2</w:t>
            </w:r>
          </w:p>
        </w:tc>
      </w:tr>
      <w:tr w:rsidR="003303EC" w:rsidRPr="003B79D4" w14:paraId="760A1B93" w14:textId="77777777" w:rsidTr="00392681">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EA1F394" w14:textId="77777777" w:rsidR="003303EC" w:rsidRPr="003B79D4" w:rsidRDefault="007E491E" w:rsidP="002238A0">
            <w:pPr>
              <w:spacing w:line="23" w:lineRule="atLeast"/>
              <w:ind w:left="142" w:right="141"/>
              <w:rPr>
                <w:rFonts w:eastAsia="Times New Roman"/>
                <w:sz w:val="20"/>
                <w:szCs w:val="20"/>
                <w:lang w:val="ro-RO"/>
              </w:rPr>
            </w:pPr>
            <w:r w:rsidRPr="003B79D4">
              <w:rPr>
                <w:rFonts w:eastAsia="Times New Roman"/>
                <w:b/>
                <w:bCs/>
                <w:sz w:val="20"/>
                <w:szCs w:val="20"/>
                <w:lang w:val="ro-RO"/>
              </w:rPr>
              <w:t>Economic</w:t>
            </w:r>
          </w:p>
        </w:tc>
      </w:tr>
      <w:tr w:rsidR="006A73A9" w:rsidRPr="003B79D4" w14:paraId="58882D41"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D0DA0C" w14:textId="69D01868"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costurile desfășurării afacerilor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4A041B" w14:textId="3BA4FCC3"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8C627C" w14:textId="53EC701C" w:rsidR="006A73A9" w:rsidRPr="003B79D4" w:rsidRDefault="006A73A9" w:rsidP="006A73A9">
            <w:pPr>
              <w:spacing w:line="23" w:lineRule="atLeast"/>
              <w:ind w:left="142" w:right="141"/>
              <w:jc w:val="center"/>
              <w:rPr>
                <w:rFonts w:eastAsia="Times New Roman"/>
                <w:sz w:val="20"/>
                <w:szCs w:val="20"/>
                <w:lang w:val="ro-RO"/>
              </w:rPr>
            </w:pPr>
            <w:r w:rsidRPr="00543BFE">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9AB37CB"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561BC3D8"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3CED87"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povara administrativă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7148DB" w14:textId="01C3DCC4"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04DA4A" w14:textId="7F42E3C1" w:rsidR="006A73A9" w:rsidRPr="003B79D4" w:rsidRDefault="006A73A9" w:rsidP="006A73A9">
            <w:pPr>
              <w:spacing w:line="23" w:lineRule="atLeast"/>
              <w:ind w:left="142" w:right="141"/>
              <w:jc w:val="center"/>
              <w:rPr>
                <w:rFonts w:eastAsia="Times New Roman"/>
                <w:sz w:val="20"/>
                <w:szCs w:val="20"/>
                <w:lang w:val="ro-RO"/>
              </w:rPr>
            </w:pPr>
            <w:r w:rsidRPr="00543BFE">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3735E6"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2BC2766D"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352916"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fluxurile comerciale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w:t>
            </w:r>
            <w:proofErr w:type="spellStart"/>
            <w:r w:rsidRPr="003B79D4">
              <w:rPr>
                <w:rFonts w:eastAsia="Times New Roman"/>
                <w:sz w:val="20"/>
                <w:szCs w:val="20"/>
                <w:lang w:val="ro-RO"/>
              </w:rPr>
              <w:t>investiţionale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75EEE2" w14:textId="5DE813EF"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35A2F4A" w14:textId="5A32464C" w:rsidR="006A73A9" w:rsidRPr="003B79D4" w:rsidRDefault="006A73A9" w:rsidP="006A73A9">
            <w:pPr>
              <w:spacing w:line="23" w:lineRule="atLeast"/>
              <w:ind w:left="142" w:right="141"/>
              <w:jc w:val="center"/>
              <w:rPr>
                <w:rFonts w:eastAsia="Times New Roman"/>
                <w:sz w:val="20"/>
                <w:szCs w:val="20"/>
                <w:lang w:val="ro-RO"/>
              </w:rPr>
            </w:pPr>
            <w:r w:rsidRPr="00543BFE">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D51CE7"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46FFE936"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460964"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competitivitatea afacerilor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E31A58" w14:textId="763956CD"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7673B8" w14:textId="3460951D" w:rsidR="006A73A9" w:rsidRPr="003B79D4" w:rsidRDefault="006A73A9" w:rsidP="006A73A9">
            <w:pPr>
              <w:spacing w:line="23" w:lineRule="atLeast"/>
              <w:ind w:left="142" w:right="141"/>
              <w:jc w:val="center"/>
              <w:rPr>
                <w:rFonts w:eastAsia="Times New Roman"/>
                <w:sz w:val="20"/>
                <w:szCs w:val="20"/>
                <w:lang w:val="ro-RO"/>
              </w:rPr>
            </w:pPr>
            <w:r w:rsidRPr="00543BFE">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4213D8"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55C042B1"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2A288BE"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activitatea diferitor categorii de întreprinderi mici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mijlocii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64CFD8" w14:textId="2B0CA196"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6865DC0" w14:textId="17AD6F44" w:rsidR="006A73A9" w:rsidRPr="003B79D4" w:rsidRDefault="006A73A9" w:rsidP="006A73A9">
            <w:pPr>
              <w:spacing w:line="23" w:lineRule="atLeast"/>
              <w:ind w:left="142" w:right="141"/>
              <w:jc w:val="center"/>
              <w:rPr>
                <w:rFonts w:eastAsia="Times New Roman"/>
                <w:sz w:val="20"/>
                <w:szCs w:val="20"/>
                <w:lang w:val="ro-RO"/>
              </w:rPr>
            </w:pPr>
            <w:r w:rsidRPr="00543BFE">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BC73EC7"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1A7F18CF"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BCB5771" w14:textId="77777777" w:rsidR="006A73A9" w:rsidRPr="003B79D4" w:rsidRDefault="006A73A9" w:rsidP="006A73A9">
            <w:pPr>
              <w:spacing w:line="23" w:lineRule="atLeast"/>
              <w:ind w:left="142" w:right="141"/>
              <w:rPr>
                <w:rFonts w:eastAsia="Times New Roman"/>
                <w:sz w:val="20"/>
                <w:szCs w:val="20"/>
                <w:lang w:val="ro-RO"/>
              </w:rPr>
            </w:pPr>
            <w:proofErr w:type="spellStart"/>
            <w:r w:rsidRPr="003B79D4">
              <w:rPr>
                <w:rFonts w:eastAsia="Times New Roman"/>
                <w:sz w:val="20"/>
                <w:szCs w:val="20"/>
                <w:lang w:val="ro-RO"/>
              </w:rPr>
              <w:t>concurenţa</w:t>
            </w:r>
            <w:proofErr w:type="spellEnd"/>
            <w:r w:rsidRPr="003B79D4">
              <w:rPr>
                <w:rFonts w:eastAsia="Times New Roman"/>
                <w:sz w:val="20"/>
                <w:szCs w:val="20"/>
                <w:lang w:val="ro-RO"/>
              </w:rPr>
              <w:t xml:space="preserve"> pe </w:t>
            </w:r>
            <w:proofErr w:type="spellStart"/>
            <w:r w:rsidRPr="003B79D4">
              <w:rPr>
                <w:rFonts w:eastAsia="Times New Roman"/>
                <w:sz w:val="20"/>
                <w:szCs w:val="20"/>
                <w:lang w:val="ro-RO"/>
              </w:rPr>
              <w:t>piaţă</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2E66D68" w14:textId="493158B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000313" w14:textId="4A1F7F9C" w:rsidR="006A73A9" w:rsidRPr="003B79D4" w:rsidRDefault="006A73A9" w:rsidP="006A73A9">
            <w:pPr>
              <w:spacing w:line="23" w:lineRule="atLeast"/>
              <w:ind w:left="142" w:right="141"/>
              <w:jc w:val="center"/>
              <w:rPr>
                <w:rFonts w:eastAsia="Times New Roman"/>
                <w:sz w:val="20"/>
                <w:szCs w:val="20"/>
                <w:lang w:val="ro-RO"/>
              </w:rPr>
            </w:pPr>
            <w:r w:rsidRPr="00543BFE">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82D701"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61920E24"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E76FB4"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activitatea de inovare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cercetare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B51034" w14:textId="70BD7737"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A3B5D21" w14:textId="0B43C933" w:rsidR="006A73A9" w:rsidRPr="003B79D4" w:rsidRDefault="006A73A9" w:rsidP="006A73A9">
            <w:pPr>
              <w:spacing w:line="23" w:lineRule="atLeast"/>
              <w:ind w:left="142" w:right="141"/>
              <w:jc w:val="center"/>
              <w:rPr>
                <w:rFonts w:eastAsia="Times New Roman"/>
                <w:sz w:val="20"/>
                <w:szCs w:val="20"/>
                <w:lang w:val="ro-RO"/>
              </w:rPr>
            </w:pPr>
            <w:r w:rsidRPr="00543BFE">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708458"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274FC2C4"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3563C1"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veniturile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cheltuielile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40B371" w14:textId="3297FE98"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309EBC" w14:textId="4F9212E2" w:rsidR="006A73A9" w:rsidRPr="003B79D4" w:rsidRDefault="006A73A9" w:rsidP="006A73A9">
            <w:pPr>
              <w:spacing w:line="23" w:lineRule="atLeast"/>
              <w:ind w:left="142" w:right="141"/>
              <w:jc w:val="center"/>
              <w:rPr>
                <w:rFonts w:eastAsia="Times New Roman"/>
                <w:sz w:val="20"/>
                <w:szCs w:val="20"/>
                <w:lang w:val="ro-RO"/>
              </w:rPr>
            </w:pPr>
            <w:r w:rsidRPr="00543BFE">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468457"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37B9FF5E"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EFA5C8"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cadrul </w:t>
            </w:r>
            <w:proofErr w:type="spellStart"/>
            <w:r w:rsidRPr="003B79D4">
              <w:rPr>
                <w:rFonts w:eastAsia="Times New Roman"/>
                <w:sz w:val="20"/>
                <w:szCs w:val="20"/>
                <w:lang w:val="ro-RO"/>
              </w:rPr>
              <w:t>instituţional</w:t>
            </w:r>
            <w:proofErr w:type="spellEnd"/>
            <w:r w:rsidRPr="003B79D4">
              <w:rPr>
                <w:rFonts w:eastAsia="Times New Roman"/>
                <w:sz w:val="20"/>
                <w:szCs w:val="20"/>
                <w:lang w:val="ro-RO"/>
              </w:rPr>
              <w:t xml:space="preserve"> al </w:t>
            </w:r>
            <w:proofErr w:type="spellStart"/>
            <w:r w:rsidRPr="003B79D4">
              <w:rPr>
                <w:rFonts w:eastAsia="Times New Roman"/>
                <w:sz w:val="20"/>
                <w:szCs w:val="20"/>
                <w:lang w:val="ro-RO"/>
              </w:rPr>
              <w:t>autorităţilor</w:t>
            </w:r>
            <w:proofErr w:type="spellEnd"/>
            <w:r w:rsidRPr="003B79D4">
              <w:rPr>
                <w:rFonts w:eastAsia="Times New Roman"/>
                <w:sz w:val="20"/>
                <w:szCs w:val="20"/>
                <w:lang w:val="ro-RO"/>
              </w:rPr>
              <w:t xml:space="preserve">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B7B58F" w14:textId="43319ACF"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BD08DD" w14:textId="283998A4" w:rsidR="006A73A9" w:rsidRPr="003B79D4" w:rsidRDefault="006A73A9" w:rsidP="006A73A9">
            <w:pPr>
              <w:spacing w:line="23" w:lineRule="atLeast"/>
              <w:ind w:left="142" w:right="141"/>
              <w:jc w:val="center"/>
              <w:rPr>
                <w:rFonts w:eastAsia="Times New Roman"/>
                <w:sz w:val="20"/>
                <w:szCs w:val="20"/>
                <w:lang w:val="ro-RO"/>
              </w:rPr>
            </w:pPr>
            <w:r w:rsidRPr="00543BFE">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09DEEE"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6C37E90C"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8687BF"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alegerea, calitatea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w:t>
            </w:r>
            <w:proofErr w:type="spellStart"/>
            <w:r w:rsidRPr="003B79D4">
              <w:rPr>
                <w:rFonts w:eastAsia="Times New Roman"/>
                <w:sz w:val="20"/>
                <w:szCs w:val="20"/>
                <w:lang w:val="ro-RO"/>
              </w:rPr>
              <w:t>preţurile</w:t>
            </w:r>
            <w:proofErr w:type="spellEnd"/>
            <w:r w:rsidRPr="003B79D4">
              <w:rPr>
                <w:rFonts w:eastAsia="Times New Roman"/>
                <w:sz w:val="20"/>
                <w:szCs w:val="20"/>
                <w:lang w:val="ro-RO"/>
              </w:rPr>
              <w:t xml:space="preserve"> pentru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1298FB" w14:textId="008704F5"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83B2EA" w14:textId="044EB9D8" w:rsidR="006A73A9" w:rsidRPr="003B79D4" w:rsidRDefault="006A73A9" w:rsidP="006A73A9">
            <w:pPr>
              <w:spacing w:line="23" w:lineRule="atLeast"/>
              <w:ind w:left="142" w:right="141"/>
              <w:jc w:val="center"/>
              <w:rPr>
                <w:rFonts w:eastAsia="Times New Roman"/>
                <w:sz w:val="20"/>
                <w:szCs w:val="20"/>
                <w:lang w:val="ro-RO"/>
              </w:rPr>
            </w:pPr>
            <w:r w:rsidRPr="00543BFE">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73C420"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7054A91D"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F46101"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bunăstarea gospodăriilor casnice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a </w:t>
            </w:r>
            <w:proofErr w:type="spellStart"/>
            <w:r w:rsidRPr="003B79D4">
              <w:rPr>
                <w:rFonts w:eastAsia="Times New Roman"/>
                <w:sz w:val="20"/>
                <w:szCs w:val="20"/>
                <w:lang w:val="ro-RO"/>
              </w:rPr>
              <w:t>cetăţenilor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3A2FB7" w14:textId="1D924522"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455CD8" w14:textId="3509E61A" w:rsidR="006A73A9" w:rsidRPr="003B79D4" w:rsidRDefault="006A73A9" w:rsidP="006A73A9">
            <w:pPr>
              <w:spacing w:line="23" w:lineRule="atLeast"/>
              <w:ind w:left="142" w:right="141"/>
              <w:jc w:val="center"/>
              <w:rPr>
                <w:rFonts w:eastAsia="Times New Roman"/>
                <w:sz w:val="20"/>
                <w:szCs w:val="20"/>
                <w:lang w:val="ro-RO"/>
              </w:rPr>
            </w:pPr>
            <w:r w:rsidRPr="00543BFE">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4078A62"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6EA4489C"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E8C3BA" w14:textId="77777777" w:rsidR="006A73A9" w:rsidRPr="003B79D4" w:rsidRDefault="006A73A9" w:rsidP="006A73A9">
            <w:pPr>
              <w:spacing w:line="23" w:lineRule="atLeast"/>
              <w:ind w:left="142" w:right="141"/>
              <w:rPr>
                <w:rFonts w:eastAsia="Times New Roman"/>
                <w:sz w:val="20"/>
                <w:szCs w:val="20"/>
                <w:lang w:val="ro-RO"/>
              </w:rPr>
            </w:pPr>
            <w:proofErr w:type="spellStart"/>
            <w:r w:rsidRPr="003B79D4">
              <w:rPr>
                <w:rFonts w:eastAsia="Times New Roman"/>
                <w:sz w:val="20"/>
                <w:szCs w:val="20"/>
                <w:lang w:val="ro-RO"/>
              </w:rPr>
              <w:t>situaţia</w:t>
            </w:r>
            <w:proofErr w:type="spellEnd"/>
            <w:r w:rsidRPr="003B79D4">
              <w:rPr>
                <w:rFonts w:eastAsia="Times New Roman"/>
                <w:sz w:val="20"/>
                <w:szCs w:val="20"/>
                <w:lang w:val="ro-RO"/>
              </w:rPr>
              <w:t xml:space="preserve"> social-economică în anumite regiuni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A9C30F" w14:textId="65210DBA"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1AD0677" w14:textId="77351C8E" w:rsidR="006A73A9" w:rsidRPr="003B79D4" w:rsidRDefault="006A73A9" w:rsidP="006A73A9">
            <w:pPr>
              <w:spacing w:line="23" w:lineRule="atLeast"/>
              <w:ind w:left="142" w:right="141"/>
              <w:jc w:val="center"/>
              <w:rPr>
                <w:rFonts w:eastAsia="Times New Roman"/>
                <w:sz w:val="20"/>
                <w:szCs w:val="20"/>
                <w:lang w:val="ro-RO"/>
              </w:rPr>
            </w:pPr>
            <w:r w:rsidRPr="00543BFE">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DDF246"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0466AAB8"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827911" w14:textId="77777777" w:rsidR="006A73A9" w:rsidRPr="003B79D4" w:rsidRDefault="006A73A9" w:rsidP="006A73A9">
            <w:pPr>
              <w:spacing w:line="23" w:lineRule="atLeast"/>
              <w:ind w:left="142" w:right="141"/>
              <w:rPr>
                <w:rFonts w:eastAsia="Times New Roman"/>
                <w:sz w:val="20"/>
                <w:szCs w:val="20"/>
                <w:lang w:val="ro-RO"/>
              </w:rPr>
            </w:pPr>
            <w:proofErr w:type="spellStart"/>
            <w:r w:rsidRPr="003B79D4">
              <w:rPr>
                <w:rFonts w:eastAsia="Times New Roman"/>
                <w:sz w:val="20"/>
                <w:szCs w:val="20"/>
                <w:lang w:val="ro-RO"/>
              </w:rPr>
              <w:t>situaţia</w:t>
            </w:r>
            <w:proofErr w:type="spellEnd"/>
            <w:r w:rsidRPr="003B79D4">
              <w:rPr>
                <w:rFonts w:eastAsia="Times New Roman"/>
                <w:sz w:val="20"/>
                <w:szCs w:val="20"/>
                <w:lang w:val="ro-RO"/>
              </w:rPr>
              <w:t xml:space="preserve"> macroeconomică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6B4656" w14:textId="07459CA9"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761DD2" w14:textId="58BD7024" w:rsidR="006A73A9" w:rsidRPr="003B79D4" w:rsidRDefault="006A73A9" w:rsidP="006A73A9">
            <w:pPr>
              <w:spacing w:line="23" w:lineRule="atLeast"/>
              <w:ind w:left="142" w:right="141"/>
              <w:jc w:val="center"/>
              <w:rPr>
                <w:rFonts w:eastAsia="Times New Roman"/>
                <w:sz w:val="20"/>
                <w:szCs w:val="20"/>
                <w:lang w:val="ro-RO"/>
              </w:rPr>
            </w:pPr>
            <w:r w:rsidRPr="00D30B7F">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62CD31"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1A2375AC"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B0071E"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alte aspecte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0E0589" w14:textId="11032895"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F70127" w14:textId="3E2F6205" w:rsidR="006A73A9" w:rsidRPr="003B79D4" w:rsidRDefault="006A73A9" w:rsidP="006A73A9">
            <w:pPr>
              <w:spacing w:line="23" w:lineRule="atLeast"/>
              <w:ind w:left="142" w:right="141"/>
              <w:jc w:val="center"/>
              <w:rPr>
                <w:rFonts w:eastAsia="Times New Roman"/>
                <w:sz w:val="20"/>
                <w:szCs w:val="20"/>
                <w:lang w:val="ro-RO"/>
              </w:rPr>
            </w:pPr>
            <w:r w:rsidRPr="00D30B7F">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3F431B4"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3303EC" w:rsidRPr="003B79D4" w14:paraId="2FE2F84D" w14:textId="77777777" w:rsidTr="00392681">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661290" w14:textId="77777777" w:rsidR="003303EC" w:rsidRPr="003B79D4" w:rsidRDefault="007E491E" w:rsidP="002238A0">
            <w:pPr>
              <w:spacing w:line="23" w:lineRule="atLeast"/>
              <w:ind w:left="142" w:right="141"/>
              <w:rPr>
                <w:rFonts w:eastAsia="Times New Roman"/>
                <w:sz w:val="20"/>
                <w:szCs w:val="20"/>
                <w:lang w:val="ro-RO"/>
              </w:rPr>
            </w:pPr>
            <w:r w:rsidRPr="003B79D4">
              <w:rPr>
                <w:rFonts w:eastAsia="Times New Roman"/>
                <w:b/>
                <w:bCs/>
                <w:sz w:val="20"/>
                <w:szCs w:val="20"/>
                <w:lang w:val="ro-RO"/>
              </w:rPr>
              <w:t>Social</w:t>
            </w:r>
          </w:p>
        </w:tc>
      </w:tr>
      <w:tr w:rsidR="006A73A9" w:rsidRPr="003B79D4" w14:paraId="0306DB01"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5C8195"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gradul de ocupare a </w:t>
            </w:r>
            <w:proofErr w:type="spellStart"/>
            <w:r w:rsidRPr="003B79D4">
              <w:rPr>
                <w:rFonts w:eastAsia="Times New Roman"/>
                <w:sz w:val="20"/>
                <w:szCs w:val="20"/>
                <w:lang w:val="ro-RO"/>
              </w:rPr>
              <w:t>forţei</w:t>
            </w:r>
            <w:proofErr w:type="spellEnd"/>
            <w:r w:rsidRPr="003B79D4">
              <w:rPr>
                <w:rFonts w:eastAsia="Times New Roman"/>
                <w:sz w:val="20"/>
                <w:szCs w:val="20"/>
                <w:lang w:val="ro-RO"/>
              </w:rPr>
              <w:t xml:space="preserve"> de muncă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E40247" w14:textId="4138960C"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382CC4" w14:textId="403C1DAD" w:rsidR="006A73A9" w:rsidRPr="003B79D4" w:rsidRDefault="006A73A9" w:rsidP="006A73A9">
            <w:pPr>
              <w:spacing w:line="23" w:lineRule="atLeast"/>
              <w:ind w:left="142" w:right="141"/>
              <w:jc w:val="center"/>
              <w:rPr>
                <w:rFonts w:eastAsia="Times New Roman"/>
                <w:sz w:val="20"/>
                <w:szCs w:val="20"/>
                <w:lang w:val="ro-RO"/>
              </w:rPr>
            </w:pPr>
            <w:r w:rsidRPr="001E6C2C">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81A4646"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7FAE092E"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0C543C"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nivelul de salarizare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085559" w14:textId="32E133DC"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BEEFC1" w14:textId="2C0392B5" w:rsidR="006A73A9" w:rsidRPr="003B79D4" w:rsidRDefault="006A73A9" w:rsidP="006A73A9">
            <w:pPr>
              <w:spacing w:line="23" w:lineRule="atLeast"/>
              <w:ind w:left="142" w:right="141"/>
              <w:jc w:val="center"/>
              <w:rPr>
                <w:rFonts w:eastAsia="Times New Roman"/>
                <w:sz w:val="20"/>
                <w:szCs w:val="20"/>
                <w:lang w:val="ro-RO"/>
              </w:rPr>
            </w:pPr>
            <w:r w:rsidRPr="001E6C2C">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009057"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6E3286B7"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2A33706" w14:textId="77777777" w:rsidR="006A73A9" w:rsidRPr="003B79D4" w:rsidRDefault="006A73A9" w:rsidP="006A73A9">
            <w:pPr>
              <w:spacing w:line="23" w:lineRule="atLeast"/>
              <w:ind w:left="142" w:right="141"/>
              <w:rPr>
                <w:rFonts w:eastAsia="Times New Roman"/>
                <w:sz w:val="20"/>
                <w:szCs w:val="20"/>
                <w:lang w:val="ro-RO"/>
              </w:rPr>
            </w:pPr>
            <w:proofErr w:type="spellStart"/>
            <w:r w:rsidRPr="003B79D4">
              <w:rPr>
                <w:rFonts w:eastAsia="Times New Roman"/>
                <w:sz w:val="20"/>
                <w:szCs w:val="20"/>
                <w:lang w:val="ro-RO"/>
              </w:rPr>
              <w:t>condiţiile</w:t>
            </w:r>
            <w:proofErr w:type="spellEnd"/>
            <w:r w:rsidRPr="003B79D4">
              <w:rPr>
                <w:rFonts w:eastAsia="Times New Roman"/>
                <w:sz w:val="20"/>
                <w:szCs w:val="20"/>
                <w:lang w:val="ro-RO"/>
              </w:rPr>
              <w:t xml:space="preserve">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organizarea muncii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82D132" w14:textId="10E33575"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A05A35" w14:textId="057923F1" w:rsidR="006A73A9" w:rsidRPr="003B79D4" w:rsidRDefault="006A73A9" w:rsidP="006A73A9">
            <w:pPr>
              <w:spacing w:line="23" w:lineRule="atLeast"/>
              <w:ind w:left="142" w:right="141"/>
              <w:jc w:val="center"/>
              <w:rPr>
                <w:rFonts w:eastAsia="Times New Roman"/>
                <w:sz w:val="20"/>
                <w:szCs w:val="20"/>
                <w:lang w:val="ro-RO"/>
              </w:rPr>
            </w:pPr>
            <w:r w:rsidRPr="001E6C2C">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DB18470"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76819EED"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670601"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sănătatea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securitatea muncii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5E2104" w14:textId="6F822402"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256953" w14:textId="10AF7E25" w:rsidR="006A73A9" w:rsidRPr="003B79D4" w:rsidRDefault="006A73A9" w:rsidP="006A73A9">
            <w:pPr>
              <w:spacing w:line="23" w:lineRule="atLeast"/>
              <w:ind w:left="142" w:right="141"/>
              <w:jc w:val="center"/>
              <w:rPr>
                <w:rFonts w:eastAsia="Times New Roman"/>
                <w:sz w:val="20"/>
                <w:szCs w:val="20"/>
                <w:lang w:val="ro-RO"/>
              </w:rPr>
            </w:pPr>
            <w:r w:rsidRPr="001E6C2C">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466AF2"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41C406FD"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BAE235"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formarea profesională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84EBB0" w14:textId="6160B236"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529002" w14:textId="51086639" w:rsidR="006A73A9" w:rsidRPr="003B79D4" w:rsidRDefault="006A73A9" w:rsidP="006A73A9">
            <w:pPr>
              <w:spacing w:line="23" w:lineRule="atLeast"/>
              <w:ind w:left="142" w:right="141"/>
              <w:jc w:val="center"/>
              <w:rPr>
                <w:rFonts w:eastAsia="Times New Roman"/>
                <w:sz w:val="20"/>
                <w:szCs w:val="20"/>
                <w:lang w:val="ro-RO"/>
              </w:rPr>
            </w:pPr>
            <w:r w:rsidRPr="001E6C2C">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6B8B19"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059859A3"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4CE7A3"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inegalitatea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w:t>
            </w:r>
            <w:proofErr w:type="spellStart"/>
            <w:r w:rsidRPr="003B79D4">
              <w:rPr>
                <w:rFonts w:eastAsia="Times New Roman"/>
                <w:sz w:val="20"/>
                <w:szCs w:val="20"/>
                <w:lang w:val="ro-RO"/>
              </w:rPr>
              <w:t>distribuţia</w:t>
            </w:r>
            <w:proofErr w:type="spellEnd"/>
            <w:r w:rsidRPr="003B79D4">
              <w:rPr>
                <w:rFonts w:eastAsia="Times New Roman"/>
                <w:sz w:val="20"/>
                <w:szCs w:val="20"/>
                <w:lang w:val="ro-RO"/>
              </w:rPr>
              <w:t xml:space="preserve"> veniturilor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5F15E1" w14:textId="7FA8E181"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FD74563" w14:textId="0F2EADCC" w:rsidR="006A73A9" w:rsidRPr="003B79D4" w:rsidRDefault="006A73A9" w:rsidP="006A73A9">
            <w:pPr>
              <w:spacing w:line="23" w:lineRule="atLeast"/>
              <w:ind w:left="142" w:right="141"/>
              <w:jc w:val="center"/>
              <w:rPr>
                <w:rFonts w:eastAsia="Times New Roman"/>
                <w:sz w:val="20"/>
                <w:szCs w:val="20"/>
                <w:lang w:val="ro-RO"/>
              </w:rPr>
            </w:pPr>
            <w:r w:rsidRPr="001E6C2C">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8DA8F9"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45918B3F"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B37B63"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nivelul veniturilor </w:t>
            </w:r>
            <w:proofErr w:type="spellStart"/>
            <w:r w:rsidRPr="003B79D4">
              <w:rPr>
                <w:rFonts w:eastAsia="Times New Roman"/>
                <w:sz w:val="20"/>
                <w:szCs w:val="20"/>
                <w:lang w:val="ro-RO"/>
              </w:rPr>
              <w:t>populaţiei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914F25" w14:textId="0CE00FAC"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96118A" w14:textId="5B558834" w:rsidR="006A73A9" w:rsidRPr="003B79D4" w:rsidRDefault="006A73A9" w:rsidP="006A73A9">
            <w:pPr>
              <w:spacing w:line="23" w:lineRule="atLeast"/>
              <w:ind w:left="142" w:right="141"/>
              <w:jc w:val="center"/>
              <w:rPr>
                <w:rFonts w:eastAsia="Times New Roman"/>
                <w:sz w:val="20"/>
                <w:szCs w:val="20"/>
                <w:lang w:val="ro-RO"/>
              </w:rPr>
            </w:pPr>
            <w:r w:rsidRPr="001E6C2C">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52B9F78"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23820220"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97C2C1"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nivelul sărăciei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176246" w14:textId="0AC5EC11"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21CA29" w14:textId="59AF2424" w:rsidR="006A73A9" w:rsidRPr="003B79D4" w:rsidRDefault="006A73A9" w:rsidP="006A73A9">
            <w:pPr>
              <w:spacing w:line="23" w:lineRule="atLeast"/>
              <w:ind w:left="142" w:right="141"/>
              <w:jc w:val="center"/>
              <w:rPr>
                <w:rFonts w:eastAsia="Times New Roman"/>
                <w:sz w:val="20"/>
                <w:szCs w:val="20"/>
                <w:lang w:val="ro-RO"/>
              </w:rPr>
            </w:pPr>
            <w:r w:rsidRPr="001E6C2C">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553940"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4BB6A948"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D98501A"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accesul la bunuri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servicii de bază, în special pentru persoanele social-vulnerabile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45E469" w14:textId="0992C087"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5890B8" w14:textId="3D5D6D8A" w:rsidR="006A73A9" w:rsidRPr="003B79D4" w:rsidRDefault="006A73A9" w:rsidP="006A73A9">
            <w:pPr>
              <w:spacing w:line="23" w:lineRule="atLeast"/>
              <w:ind w:left="142" w:right="141"/>
              <w:jc w:val="center"/>
              <w:rPr>
                <w:rFonts w:eastAsia="Times New Roman"/>
                <w:sz w:val="20"/>
                <w:szCs w:val="20"/>
                <w:lang w:val="ro-RO"/>
              </w:rPr>
            </w:pPr>
            <w:r w:rsidRPr="001E6C2C">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B4D75C"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4DF41F4E"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890639"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diversitatea culturală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lingvistică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C09518" w14:textId="596A4155"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249222" w14:textId="6A4C4CFD" w:rsidR="006A73A9" w:rsidRPr="003B79D4" w:rsidRDefault="006A73A9" w:rsidP="006A73A9">
            <w:pPr>
              <w:spacing w:line="23" w:lineRule="atLeast"/>
              <w:ind w:left="142" w:right="141"/>
              <w:jc w:val="center"/>
              <w:rPr>
                <w:rFonts w:eastAsia="Times New Roman"/>
                <w:sz w:val="20"/>
                <w:szCs w:val="20"/>
                <w:lang w:val="ro-RO"/>
              </w:rPr>
            </w:pPr>
            <w:r w:rsidRPr="001E6C2C">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9070913"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2635D681"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61C16A"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partidele politice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w:t>
            </w:r>
            <w:proofErr w:type="spellStart"/>
            <w:r w:rsidRPr="003B79D4">
              <w:rPr>
                <w:rFonts w:eastAsia="Times New Roman"/>
                <w:sz w:val="20"/>
                <w:szCs w:val="20"/>
                <w:lang w:val="ro-RO"/>
              </w:rPr>
              <w:t>organizaţiile</w:t>
            </w:r>
            <w:proofErr w:type="spellEnd"/>
            <w:r w:rsidRPr="003B79D4">
              <w:rPr>
                <w:rFonts w:eastAsia="Times New Roman"/>
                <w:sz w:val="20"/>
                <w:szCs w:val="20"/>
                <w:lang w:val="ro-RO"/>
              </w:rPr>
              <w:t xml:space="preserve"> civice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45BD53" w14:textId="5C5949F8"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7CED5F" w14:textId="0961176F" w:rsidR="006A73A9" w:rsidRPr="003B79D4" w:rsidRDefault="006A73A9" w:rsidP="006A73A9">
            <w:pPr>
              <w:spacing w:line="23" w:lineRule="atLeast"/>
              <w:ind w:left="142" w:right="141"/>
              <w:jc w:val="center"/>
              <w:rPr>
                <w:rFonts w:eastAsia="Times New Roman"/>
                <w:sz w:val="20"/>
                <w:szCs w:val="20"/>
                <w:lang w:val="ro-RO"/>
              </w:rPr>
            </w:pPr>
            <w:r w:rsidRPr="001E6C2C">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FAB35A5"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2E94D503"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A72EB5A"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sănătatea publică, inclusiv mortalitatea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morbiditatea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BBC964" w14:textId="42EAB52D"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29D82C" w14:textId="05A16363" w:rsidR="006A73A9" w:rsidRPr="003B79D4" w:rsidRDefault="006A73A9" w:rsidP="006A73A9">
            <w:pPr>
              <w:spacing w:line="23" w:lineRule="atLeast"/>
              <w:ind w:left="142" w:right="141"/>
              <w:jc w:val="center"/>
              <w:rPr>
                <w:rFonts w:eastAsia="Times New Roman"/>
                <w:sz w:val="20"/>
                <w:szCs w:val="20"/>
                <w:lang w:val="ro-RO"/>
              </w:rPr>
            </w:pPr>
            <w:r w:rsidRPr="001E6C2C">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56D777"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760E6802"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BC9355"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modul sănătos de </w:t>
            </w:r>
            <w:proofErr w:type="spellStart"/>
            <w:r w:rsidRPr="003B79D4">
              <w:rPr>
                <w:rFonts w:eastAsia="Times New Roman"/>
                <w:sz w:val="20"/>
                <w:szCs w:val="20"/>
                <w:lang w:val="ro-RO"/>
              </w:rPr>
              <w:t>viaţă</w:t>
            </w:r>
            <w:proofErr w:type="spellEnd"/>
            <w:r w:rsidRPr="003B79D4">
              <w:rPr>
                <w:rFonts w:eastAsia="Times New Roman"/>
                <w:sz w:val="20"/>
                <w:szCs w:val="20"/>
                <w:lang w:val="ro-RO"/>
              </w:rPr>
              <w:t xml:space="preserve"> al </w:t>
            </w:r>
            <w:proofErr w:type="spellStart"/>
            <w:r w:rsidRPr="003B79D4">
              <w:rPr>
                <w:rFonts w:eastAsia="Times New Roman"/>
                <w:sz w:val="20"/>
                <w:szCs w:val="20"/>
                <w:lang w:val="ro-RO"/>
              </w:rPr>
              <w:t>populaţiei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6CE30B" w14:textId="5105D9DE"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34EFB8E" w14:textId="79C0BB07" w:rsidR="006A73A9" w:rsidRPr="003B79D4" w:rsidRDefault="006A73A9" w:rsidP="006A73A9">
            <w:pPr>
              <w:spacing w:line="23" w:lineRule="atLeast"/>
              <w:ind w:left="142" w:right="141"/>
              <w:jc w:val="center"/>
              <w:rPr>
                <w:rFonts w:eastAsia="Times New Roman"/>
                <w:sz w:val="20"/>
                <w:szCs w:val="20"/>
                <w:lang w:val="ro-RO"/>
              </w:rPr>
            </w:pPr>
            <w:r w:rsidRPr="001E6C2C">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8155944"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6ABE5551"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1B8FA8E"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nivelul </w:t>
            </w:r>
            <w:proofErr w:type="spellStart"/>
            <w:r w:rsidRPr="003B79D4">
              <w:rPr>
                <w:rFonts w:eastAsia="Times New Roman"/>
                <w:sz w:val="20"/>
                <w:szCs w:val="20"/>
                <w:lang w:val="ro-RO"/>
              </w:rPr>
              <w:t>criminalităţii</w:t>
            </w:r>
            <w:proofErr w:type="spellEnd"/>
            <w:r w:rsidRPr="003B79D4">
              <w:rPr>
                <w:rFonts w:eastAsia="Times New Roman"/>
                <w:sz w:val="20"/>
                <w:szCs w:val="20"/>
                <w:lang w:val="ro-RO"/>
              </w:rPr>
              <w:t xml:space="preserve">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w:t>
            </w:r>
            <w:proofErr w:type="spellStart"/>
            <w:r w:rsidRPr="003B79D4">
              <w:rPr>
                <w:rFonts w:eastAsia="Times New Roman"/>
                <w:sz w:val="20"/>
                <w:szCs w:val="20"/>
                <w:lang w:val="ro-RO"/>
              </w:rPr>
              <w:t>securităţii</w:t>
            </w:r>
            <w:proofErr w:type="spellEnd"/>
            <w:r w:rsidRPr="003B79D4">
              <w:rPr>
                <w:rFonts w:eastAsia="Times New Roman"/>
                <w:sz w:val="20"/>
                <w:szCs w:val="20"/>
                <w:lang w:val="ro-RO"/>
              </w:rPr>
              <w:t xml:space="preserve">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70EDBB" w14:textId="7843DE90"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5CF81A" w14:textId="6DEECECD" w:rsidR="006A73A9" w:rsidRPr="003B79D4" w:rsidRDefault="006A73A9" w:rsidP="006A73A9">
            <w:pPr>
              <w:spacing w:line="23" w:lineRule="atLeast"/>
              <w:ind w:left="142" w:right="141"/>
              <w:jc w:val="center"/>
              <w:rPr>
                <w:rFonts w:eastAsia="Times New Roman"/>
                <w:sz w:val="20"/>
                <w:szCs w:val="20"/>
                <w:lang w:val="ro-RO"/>
              </w:rPr>
            </w:pPr>
            <w:r w:rsidRPr="001E6C2C">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4A6B6C3"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6ACB7B35"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2DBF5A5"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accesul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calitatea serviciilor de </w:t>
            </w:r>
            <w:proofErr w:type="spellStart"/>
            <w:r w:rsidRPr="003B79D4">
              <w:rPr>
                <w:rFonts w:eastAsia="Times New Roman"/>
                <w:sz w:val="20"/>
                <w:szCs w:val="20"/>
                <w:lang w:val="ro-RO"/>
              </w:rPr>
              <w:t>protecţie</w:t>
            </w:r>
            <w:proofErr w:type="spellEnd"/>
            <w:r w:rsidRPr="003B79D4">
              <w:rPr>
                <w:rFonts w:eastAsia="Times New Roman"/>
                <w:sz w:val="20"/>
                <w:szCs w:val="20"/>
                <w:lang w:val="ro-RO"/>
              </w:rPr>
              <w:t xml:space="preserve"> socială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6B8006" w14:textId="2C906C83"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1B5227" w14:textId="46A6A356" w:rsidR="006A73A9" w:rsidRPr="003B79D4" w:rsidRDefault="006A73A9" w:rsidP="006A73A9">
            <w:pPr>
              <w:spacing w:line="23" w:lineRule="atLeast"/>
              <w:ind w:left="142" w:right="141"/>
              <w:jc w:val="center"/>
              <w:rPr>
                <w:rFonts w:eastAsia="Times New Roman"/>
                <w:sz w:val="20"/>
                <w:szCs w:val="20"/>
                <w:lang w:val="ro-RO"/>
              </w:rPr>
            </w:pPr>
            <w:r w:rsidRPr="001E6C2C">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2B7244"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55A08090"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B429EA9"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lastRenderedPageBreak/>
              <w:t xml:space="preserve">accesul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calitatea serviciilor </w:t>
            </w:r>
            <w:proofErr w:type="spellStart"/>
            <w:r w:rsidRPr="003B79D4">
              <w:rPr>
                <w:rFonts w:eastAsia="Times New Roman"/>
                <w:sz w:val="20"/>
                <w:szCs w:val="20"/>
                <w:lang w:val="ro-RO"/>
              </w:rPr>
              <w:t>educaţionale</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CD7D5A" w14:textId="3B9F9590"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74EDC3C" w14:textId="190D81C6" w:rsidR="006A73A9" w:rsidRPr="003B79D4" w:rsidRDefault="006A73A9" w:rsidP="006A73A9">
            <w:pPr>
              <w:spacing w:line="23" w:lineRule="atLeast"/>
              <w:ind w:left="142" w:right="141"/>
              <w:jc w:val="center"/>
              <w:rPr>
                <w:rFonts w:eastAsia="Times New Roman"/>
                <w:sz w:val="20"/>
                <w:szCs w:val="20"/>
                <w:lang w:val="ro-RO"/>
              </w:rPr>
            </w:pPr>
            <w:r w:rsidRPr="009A32F7">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763AAE9"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1274E032"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70FEF0"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accesul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calitatea serviciilor medicale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F102DF" w14:textId="74398316"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07FC02" w14:textId="2ABC420D" w:rsidR="006A73A9" w:rsidRPr="003B79D4" w:rsidRDefault="006A73A9" w:rsidP="006A73A9">
            <w:pPr>
              <w:spacing w:line="23" w:lineRule="atLeast"/>
              <w:ind w:left="142" w:right="141"/>
              <w:jc w:val="center"/>
              <w:rPr>
                <w:rFonts w:eastAsia="Times New Roman"/>
                <w:sz w:val="20"/>
                <w:szCs w:val="20"/>
                <w:lang w:val="ro-RO"/>
              </w:rPr>
            </w:pPr>
            <w:r w:rsidRPr="009A32F7">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5B87C8"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3FE9B049"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8C99E28"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accesul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calitatea serviciilor publice administrative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C51CA7" w14:textId="21332044"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9E90E61" w14:textId="6A0F5716" w:rsidR="006A73A9" w:rsidRPr="003B79D4" w:rsidRDefault="006A73A9" w:rsidP="006A73A9">
            <w:pPr>
              <w:spacing w:line="23" w:lineRule="atLeast"/>
              <w:ind w:left="142" w:right="141"/>
              <w:jc w:val="center"/>
              <w:rPr>
                <w:rFonts w:eastAsia="Times New Roman"/>
                <w:sz w:val="20"/>
                <w:szCs w:val="20"/>
                <w:lang w:val="ro-RO"/>
              </w:rPr>
            </w:pPr>
            <w:r w:rsidRPr="009A32F7">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CD985A9"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7EEB8E3F"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1CBF28"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nivelul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calitatea </w:t>
            </w:r>
            <w:proofErr w:type="spellStart"/>
            <w:r w:rsidRPr="003B79D4">
              <w:rPr>
                <w:rFonts w:eastAsia="Times New Roman"/>
                <w:sz w:val="20"/>
                <w:szCs w:val="20"/>
                <w:lang w:val="ro-RO"/>
              </w:rPr>
              <w:t>educaţiei</w:t>
            </w:r>
            <w:proofErr w:type="spellEnd"/>
            <w:r w:rsidRPr="003B79D4">
              <w:rPr>
                <w:rFonts w:eastAsia="Times New Roman"/>
                <w:sz w:val="20"/>
                <w:szCs w:val="20"/>
                <w:lang w:val="ro-RO"/>
              </w:rPr>
              <w:t xml:space="preserve"> </w:t>
            </w:r>
            <w:proofErr w:type="spellStart"/>
            <w:r w:rsidRPr="003B79D4">
              <w:rPr>
                <w:rFonts w:eastAsia="Times New Roman"/>
                <w:sz w:val="20"/>
                <w:szCs w:val="20"/>
                <w:lang w:val="ro-RO"/>
              </w:rPr>
              <w:t>populaţiei</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DE24D2" w14:textId="4C86252C"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537441C" w14:textId="5B10178B" w:rsidR="006A73A9" w:rsidRPr="003B79D4" w:rsidRDefault="006A73A9" w:rsidP="006A73A9">
            <w:pPr>
              <w:spacing w:line="23" w:lineRule="atLeast"/>
              <w:ind w:left="142" w:right="141"/>
              <w:jc w:val="center"/>
              <w:rPr>
                <w:rFonts w:eastAsia="Times New Roman"/>
                <w:sz w:val="20"/>
                <w:szCs w:val="20"/>
                <w:lang w:val="ro-RO"/>
              </w:rPr>
            </w:pPr>
            <w:r w:rsidRPr="009A32F7">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43CE360"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31CBAC9C"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BD05D1"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conservarea patrimoniului cultural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94F160" w14:textId="514CEE96"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FCD089" w14:textId="04954291" w:rsidR="006A73A9" w:rsidRPr="003B79D4" w:rsidRDefault="006A73A9" w:rsidP="006A73A9">
            <w:pPr>
              <w:spacing w:line="23" w:lineRule="atLeast"/>
              <w:ind w:left="142" w:right="141"/>
              <w:jc w:val="center"/>
              <w:rPr>
                <w:rFonts w:eastAsia="Times New Roman"/>
                <w:sz w:val="20"/>
                <w:szCs w:val="20"/>
                <w:lang w:val="ro-RO"/>
              </w:rPr>
            </w:pPr>
            <w:r w:rsidRPr="009A32F7">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8D8D761"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298B7E34"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DA9A6A0"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accesul </w:t>
            </w:r>
            <w:proofErr w:type="spellStart"/>
            <w:r w:rsidRPr="003B79D4">
              <w:rPr>
                <w:rFonts w:eastAsia="Times New Roman"/>
                <w:sz w:val="20"/>
                <w:szCs w:val="20"/>
                <w:lang w:val="ro-RO"/>
              </w:rPr>
              <w:t>populaţiei</w:t>
            </w:r>
            <w:proofErr w:type="spellEnd"/>
            <w:r w:rsidRPr="003B79D4">
              <w:rPr>
                <w:rFonts w:eastAsia="Times New Roman"/>
                <w:sz w:val="20"/>
                <w:szCs w:val="20"/>
                <w:lang w:val="ro-RO"/>
              </w:rPr>
              <w:t xml:space="preserve"> la resurse culturale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participarea în </w:t>
            </w:r>
            <w:proofErr w:type="spellStart"/>
            <w:r w:rsidRPr="003B79D4">
              <w:rPr>
                <w:rFonts w:eastAsia="Times New Roman"/>
                <w:sz w:val="20"/>
                <w:szCs w:val="20"/>
                <w:lang w:val="ro-RO"/>
              </w:rPr>
              <w:t>manifestaţii</w:t>
            </w:r>
            <w:proofErr w:type="spellEnd"/>
            <w:r w:rsidRPr="003B79D4">
              <w:rPr>
                <w:rFonts w:eastAsia="Times New Roman"/>
                <w:sz w:val="20"/>
                <w:szCs w:val="20"/>
                <w:lang w:val="ro-RO"/>
              </w:rPr>
              <w:t xml:space="preserve"> culturale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6A2CAE" w14:textId="0F69D606"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440E010" w14:textId="1BE4B111" w:rsidR="006A73A9" w:rsidRPr="003B79D4" w:rsidRDefault="006A73A9" w:rsidP="006A73A9">
            <w:pPr>
              <w:spacing w:line="23" w:lineRule="atLeast"/>
              <w:ind w:left="142" w:right="141"/>
              <w:jc w:val="center"/>
              <w:rPr>
                <w:rFonts w:eastAsia="Times New Roman"/>
                <w:sz w:val="20"/>
                <w:szCs w:val="20"/>
                <w:lang w:val="ro-RO"/>
              </w:rPr>
            </w:pPr>
            <w:r w:rsidRPr="009A32F7">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E078E9"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47553FB3"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7755885"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accesul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participarea </w:t>
            </w:r>
            <w:proofErr w:type="spellStart"/>
            <w:r w:rsidRPr="003B79D4">
              <w:rPr>
                <w:rFonts w:eastAsia="Times New Roman"/>
                <w:sz w:val="20"/>
                <w:szCs w:val="20"/>
                <w:lang w:val="ro-RO"/>
              </w:rPr>
              <w:t>populaţiei</w:t>
            </w:r>
            <w:proofErr w:type="spellEnd"/>
            <w:r w:rsidRPr="003B79D4">
              <w:rPr>
                <w:rFonts w:eastAsia="Times New Roman"/>
                <w:sz w:val="20"/>
                <w:szCs w:val="20"/>
                <w:lang w:val="ro-RO"/>
              </w:rPr>
              <w:t xml:space="preserve"> în </w:t>
            </w:r>
            <w:proofErr w:type="spellStart"/>
            <w:r w:rsidRPr="003B79D4">
              <w:rPr>
                <w:rFonts w:eastAsia="Times New Roman"/>
                <w:sz w:val="20"/>
                <w:szCs w:val="20"/>
                <w:lang w:val="ro-RO"/>
              </w:rPr>
              <w:t>activităţi</w:t>
            </w:r>
            <w:proofErr w:type="spellEnd"/>
            <w:r w:rsidRPr="003B79D4">
              <w:rPr>
                <w:rFonts w:eastAsia="Times New Roman"/>
                <w:sz w:val="20"/>
                <w:szCs w:val="20"/>
                <w:lang w:val="ro-RO"/>
              </w:rPr>
              <w:t xml:space="preserve"> sportive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D1D909" w14:textId="6A445C60"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7FE544" w14:textId="013F9D95" w:rsidR="006A73A9" w:rsidRPr="003B79D4" w:rsidRDefault="006A73A9" w:rsidP="006A73A9">
            <w:pPr>
              <w:spacing w:line="23" w:lineRule="atLeast"/>
              <w:ind w:left="142" w:right="141"/>
              <w:jc w:val="center"/>
              <w:rPr>
                <w:rFonts w:eastAsia="Times New Roman"/>
                <w:sz w:val="20"/>
                <w:szCs w:val="20"/>
                <w:lang w:val="ro-RO"/>
              </w:rPr>
            </w:pPr>
            <w:r w:rsidRPr="009A32F7">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8B47FB"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25786276"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7995DD"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discriminarea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76FEF9" w14:textId="5B98B18E"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207F6F" w14:textId="3F3B968D" w:rsidR="006A73A9" w:rsidRPr="003B79D4" w:rsidRDefault="006A73A9" w:rsidP="006A73A9">
            <w:pPr>
              <w:spacing w:line="23" w:lineRule="atLeast"/>
              <w:ind w:left="142" w:right="141"/>
              <w:jc w:val="center"/>
              <w:rPr>
                <w:rFonts w:eastAsia="Times New Roman"/>
                <w:sz w:val="20"/>
                <w:szCs w:val="20"/>
                <w:lang w:val="ro-RO"/>
              </w:rPr>
            </w:pPr>
            <w:r w:rsidRPr="009A32F7">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C58B29"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4A9F4A2F"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666160C"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alte aspecte sociale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688148" w14:textId="0BE076E5"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348676" w14:textId="0DE6F454" w:rsidR="006A73A9" w:rsidRPr="003B79D4" w:rsidRDefault="006A73A9" w:rsidP="006A73A9">
            <w:pPr>
              <w:spacing w:line="23" w:lineRule="atLeast"/>
              <w:ind w:left="142" w:right="141"/>
              <w:jc w:val="center"/>
              <w:rPr>
                <w:rFonts w:eastAsia="Times New Roman"/>
                <w:sz w:val="20"/>
                <w:szCs w:val="20"/>
                <w:lang w:val="ro-RO"/>
              </w:rPr>
            </w:pPr>
            <w:r w:rsidRPr="009A32F7">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175EDD"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3303EC" w:rsidRPr="003B79D4" w14:paraId="499EEB94" w14:textId="77777777" w:rsidTr="00392681">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EDB754" w14:textId="77777777" w:rsidR="003303EC" w:rsidRPr="003B79D4" w:rsidRDefault="007E491E" w:rsidP="002238A0">
            <w:pPr>
              <w:spacing w:line="23" w:lineRule="atLeast"/>
              <w:ind w:left="142" w:right="141"/>
              <w:rPr>
                <w:rFonts w:eastAsia="Times New Roman"/>
                <w:sz w:val="20"/>
                <w:szCs w:val="20"/>
                <w:lang w:val="ro-RO"/>
              </w:rPr>
            </w:pPr>
            <w:r w:rsidRPr="003B79D4">
              <w:rPr>
                <w:rFonts w:eastAsia="Times New Roman"/>
                <w:b/>
                <w:bCs/>
                <w:sz w:val="20"/>
                <w:szCs w:val="20"/>
                <w:lang w:val="ro-RO"/>
              </w:rPr>
              <w:t>De mediu</w:t>
            </w:r>
          </w:p>
        </w:tc>
      </w:tr>
      <w:tr w:rsidR="006A73A9" w:rsidRPr="003B79D4" w14:paraId="265F74F9"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0C07357"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clima, inclusiv emisiile gazelor cu efect de seră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celor care afectează stratul de ozon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15C3FF" w14:textId="508ED17C"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80CDCFD" w14:textId="0523AF7A"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869719"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28DB3F41"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7173499"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calitatea aerului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4997A5" w14:textId="41227680"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4B420C" w14:textId="003C616A"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C31AD89"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186E6585"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E167C52"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calitatea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cantitatea apei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resurselor acvatice, inclusiv a apei potabile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de alt gen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AC6294" w14:textId="6BFD0854"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34EAD4B" w14:textId="5697E99F"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5AF4CF"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514FA420"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E395B42"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biodiversitatea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6ED8CE" w14:textId="3C330274"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C802AE9" w14:textId="66DF738D"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FAD87B"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43CF5F4D"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58375D"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flora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50DF87" w14:textId="25DE709E"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F9BF185" w14:textId="0FE7249D"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C8D4CFD"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10C30852"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587DB34"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fauna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F0FF48" w14:textId="796A1A3E"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7E3923" w14:textId="544E3C46"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C62AE3D"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3360BA8D"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22E112"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peisajele naturale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213A9E" w14:textId="21F39991"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D29964" w14:textId="1FF00E5B"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534A93"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211FEC42"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0E18233"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starea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resursele solului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4CA33E" w14:textId="6E249FFF"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1F244A" w14:textId="1D026D0A"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6C00F83"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4435C46D"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B76762"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producerea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reciclarea </w:t>
            </w:r>
            <w:proofErr w:type="spellStart"/>
            <w:r w:rsidRPr="003B79D4">
              <w:rPr>
                <w:rFonts w:eastAsia="Times New Roman"/>
                <w:sz w:val="20"/>
                <w:szCs w:val="20"/>
                <w:lang w:val="ro-RO"/>
              </w:rPr>
              <w:t>deşeurilor</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05F869" w14:textId="73A54044"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17BDDE" w14:textId="6F34BF74"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DBD2E1"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7FA22AED"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BD5666"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utilizarea eficientă a resurselor regenerabile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neregenerabile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A867DD" w14:textId="445F27E7"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A556D6" w14:textId="3831144C"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8012982"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51132762"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55C9FA"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 xml:space="preserve">consumul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w:t>
            </w:r>
            <w:proofErr w:type="spellStart"/>
            <w:r w:rsidRPr="003B79D4">
              <w:rPr>
                <w:rFonts w:eastAsia="Times New Roman"/>
                <w:sz w:val="20"/>
                <w:szCs w:val="20"/>
                <w:lang w:val="ro-RO"/>
              </w:rPr>
              <w:t>producţia</w:t>
            </w:r>
            <w:proofErr w:type="spellEnd"/>
            <w:r w:rsidRPr="003B79D4">
              <w:rPr>
                <w:rFonts w:eastAsia="Times New Roman"/>
                <w:sz w:val="20"/>
                <w:szCs w:val="20"/>
                <w:lang w:val="ro-RO"/>
              </w:rPr>
              <w:t xml:space="preserve"> durabilă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32234E" w14:textId="62D833A8"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F815CFA" w14:textId="4E6CF6CF"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0D89D31"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5C0B63BF"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DAB87C"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intensitatea energetică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E45DBD" w14:textId="23BEA386"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6ECFCB2" w14:textId="0B4F254D"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CA6F4D4"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195A186B"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BFE849B" w14:textId="77777777" w:rsidR="006A73A9" w:rsidRPr="003B79D4" w:rsidRDefault="006A73A9" w:rsidP="006A73A9">
            <w:pPr>
              <w:spacing w:line="23" w:lineRule="atLeast"/>
              <w:ind w:left="142" w:right="141"/>
              <w:rPr>
                <w:rFonts w:eastAsia="Times New Roman"/>
                <w:sz w:val="20"/>
                <w:szCs w:val="20"/>
                <w:lang w:val="ro-RO"/>
              </w:rPr>
            </w:pPr>
            <w:proofErr w:type="spellStart"/>
            <w:r w:rsidRPr="003B79D4">
              <w:rPr>
                <w:rFonts w:eastAsia="Times New Roman"/>
                <w:sz w:val="20"/>
                <w:szCs w:val="20"/>
                <w:lang w:val="ro-RO"/>
              </w:rPr>
              <w:t>eficienţa</w:t>
            </w:r>
            <w:proofErr w:type="spellEnd"/>
            <w:r w:rsidRPr="003B79D4">
              <w:rPr>
                <w:rFonts w:eastAsia="Times New Roman"/>
                <w:sz w:val="20"/>
                <w:szCs w:val="20"/>
                <w:lang w:val="ro-RO"/>
              </w:rPr>
              <w:t xml:space="preserve"> </w:t>
            </w:r>
            <w:proofErr w:type="spellStart"/>
            <w:r w:rsidRPr="003B79D4">
              <w:rPr>
                <w:rFonts w:eastAsia="Times New Roman"/>
                <w:sz w:val="20"/>
                <w:szCs w:val="20"/>
                <w:lang w:val="ro-RO"/>
              </w:rPr>
              <w:t>şi</w:t>
            </w:r>
            <w:proofErr w:type="spellEnd"/>
            <w:r w:rsidRPr="003B79D4">
              <w:rPr>
                <w:rFonts w:eastAsia="Times New Roman"/>
                <w:sz w:val="20"/>
                <w:szCs w:val="20"/>
                <w:lang w:val="ro-RO"/>
              </w:rPr>
              <w:t xml:space="preserve"> </w:t>
            </w:r>
            <w:proofErr w:type="spellStart"/>
            <w:r w:rsidRPr="003B79D4">
              <w:rPr>
                <w:rFonts w:eastAsia="Times New Roman"/>
                <w:sz w:val="20"/>
                <w:szCs w:val="20"/>
                <w:lang w:val="ro-RO"/>
              </w:rPr>
              <w:t>performanţa</w:t>
            </w:r>
            <w:proofErr w:type="spellEnd"/>
            <w:r w:rsidRPr="003B79D4">
              <w:rPr>
                <w:rFonts w:eastAsia="Times New Roman"/>
                <w:sz w:val="20"/>
                <w:szCs w:val="20"/>
                <w:lang w:val="ro-RO"/>
              </w:rPr>
              <w:t xml:space="preserve"> energetică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320F91" w14:textId="43966D0D"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18BFEAC" w14:textId="771E9B8F"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2B5F3E4"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020900B6"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0678941"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bunăstarea animalelor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095EEE" w14:textId="044DC29B"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58B7B8B" w14:textId="54237829"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30F6E59"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25AC23E7"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E6CF853"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riscuri majore pentru mediu (incendii, explozii, accidente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7F4717" w14:textId="70D3AFAB"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D6FF5F" w14:textId="0AD574BB"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0F93F6"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1F44B4F6"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EA1F19"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utilizarea terenurilor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B7D52D" w14:textId="73988DEB"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67A0A0B" w14:textId="2877585F"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2E03B02"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6A73A9" w:rsidRPr="003B79D4" w14:paraId="33E2F8A7" w14:textId="77777777" w:rsidTr="00392681">
        <w:trPr>
          <w:jc w:val="center"/>
        </w:trPr>
        <w:tc>
          <w:tcPr>
            <w:tcW w:w="328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DF1750" w14:textId="77777777" w:rsidR="006A73A9" w:rsidRPr="003B79D4" w:rsidRDefault="006A73A9" w:rsidP="006A73A9">
            <w:pPr>
              <w:spacing w:line="23" w:lineRule="atLeast"/>
              <w:ind w:left="142" w:right="141"/>
              <w:rPr>
                <w:rFonts w:eastAsia="Times New Roman"/>
                <w:sz w:val="20"/>
                <w:szCs w:val="20"/>
                <w:lang w:val="ro-RO"/>
              </w:rPr>
            </w:pPr>
            <w:r w:rsidRPr="003B79D4">
              <w:rPr>
                <w:rFonts w:eastAsia="Times New Roman"/>
                <w:sz w:val="20"/>
                <w:szCs w:val="20"/>
                <w:lang w:val="ro-RO"/>
              </w:rPr>
              <w:t>alte aspecte de mediu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8E18A6" w14:textId="7AC46605" w:rsidR="006A73A9" w:rsidRPr="003B79D4" w:rsidRDefault="006A73A9" w:rsidP="006A73A9">
            <w:pPr>
              <w:spacing w:line="23" w:lineRule="atLeast"/>
              <w:ind w:left="142" w:right="141"/>
              <w:jc w:val="center"/>
              <w:rPr>
                <w:rFonts w:eastAsia="Times New Roman"/>
                <w:sz w:val="20"/>
                <w:szCs w:val="20"/>
                <w:lang w:val="ro-RO"/>
              </w:rPr>
            </w:pPr>
            <w:r>
              <w:rPr>
                <w:rFonts w:eastAsia="Times New Roman"/>
                <w:sz w:val="20"/>
                <w:szCs w:val="20"/>
                <w:lang w:val="ro-RO"/>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54882C" w14:textId="7EB9D437" w:rsidR="006A73A9" w:rsidRPr="003B79D4" w:rsidRDefault="006A73A9" w:rsidP="006A73A9">
            <w:pPr>
              <w:spacing w:line="23" w:lineRule="atLeast"/>
              <w:ind w:left="142" w:right="141"/>
              <w:jc w:val="center"/>
              <w:rPr>
                <w:rFonts w:eastAsia="Times New Roman"/>
                <w:sz w:val="20"/>
                <w:szCs w:val="20"/>
                <w:lang w:val="ro-RO"/>
              </w:rPr>
            </w:pPr>
            <w:r w:rsidRPr="0036393B">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1F8E12B" w14:textId="77777777" w:rsidR="006A73A9" w:rsidRPr="003B79D4" w:rsidRDefault="006A73A9" w:rsidP="006A73A9">
            <w:pPr>
              <w:spacing w:line="23" w:lineRule="atLeast"/>
              <w:ind w:left="142" w:right="141"/>
              <w:jc w:val="center"/>
              <w:rPr>
                <w:rFonts w:eastAsia="Times New Roman"/>
                <w:sz w:val="20"/>
                <w:szCs w:val="20"/>
                <w:lang w:val="ro-RO"/>
              </w:rPr>
            </w:pPr>
            <w:r w:rsidRPr="003B79D4">
              <w:rPr>
                <w:rFonts w:eastAsia="Times New Roman"/>
                <w:sz w:val="20"/>
                <w:szCs w:val="20"/>
                <w:lang w:val="ro-RO"/>
              </w:rPr>
              <w:t>-</w:t>
            </w:r>
          </w:p>
        </w:tc>
      </w:tr>
      <w:tr w:rsidR="003303EC" w:rsidRPr="00392681" w14:paraId="6A560897" w14:textId="77777777" w:rsidTr="00392681">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569E3D4" w14:textId="77777777" w:rsidR="003303EC" w:rsidRPr="003B79D4" w:rsidRDefault="007E491E" w:rsidP="002238A0">
            <w:pPr>
              <w:pStyle w:val="NormalWeb"/>
              <w:spacing w:line="23" w:lineRule="atLeast"/>
              <w:ind w:left="142" w:right="141"/>
              <w:rPr>
                <w:sz w:val="20"/>
                <w:szCs w:val="20"/>
                <w:lang w:val="ro-RO"/>
              </w:rPr>
            </w:pPr>
            <w:r w:rsidRPr="003B79D4">
              <w:rPr>
                <w:i/>
                <w:iCs/>
                <w:sz w:val="20"/>
                <w:szCs w:val="20"/>
                <w:lang w:val="ro-RO"/>
              </w:rPr>
              <w:t xml:space="preserve">Tabelul se completează cu note de la -3 la +3, în drept cu fiecare categorie de impact, pentru fiecare </w:t>
            </w:r>
            <w:proofErr w:type="spellStart"/>
            <w:r w:rsidRPr="003B79D4">
              <w:rPr>
                <w:i/>
                <w:iCs/>
                <w:sz w:val="20"/>
                <w:szCs w:val="20"/>
                <w:lang w:val="ro-RO"/>
              </w:rPr>
              <w:t>opţiune</w:t>
            </w:r>
            <w:proofErr w:type="spellEnd"/>
            <w:r w:rsidRPr="003B79D4">
              <w:rPr>
                <w:i/>
                <w:iCs/>
                <w:sz w:val="20"/>
                <w:szCs w:val="20"/>
                <w:lang w:val="ro-RO"/>
              </w:rPr>
              <w:t xml:space="preserve"> analizată, unde </w:t>
            </w:r>
            <w:proofErr w:type="spellStart"/>
            <w:r w:rsidRPr="003B79D4">
              <w:rPr>
                <w:i/>
                <w:iCs/>
                <w:sz w:val="20"/>
                <w:szCs w:val="20"/>
                <w:lang w:val="ro-RO"/>
              </w:rPr>
              <w:t>variaţia</w:t>
            </w:r>
            <w:proofErr w:type="spellEnd"/>
            <w:r w:rsidRPr="003B79D4">
              <w:rPr>
                <w:i/>
                <w:iCs/>
                <w:sz w:val="20"/>
                <w:szCs w:val="20"/>
                <w:lang w:val="ro-RO"/>
              </w:rPr>
              <w:t xml:space="preserve"> între -3 </w:t>
            </w:r>
            <w:proofErr w:type="spellStart"/>
            <w:r w:rsidRPr="003B79D4">
              <w:rPr>
                <w:i/>
                <w:iCs/>
                <w:sz w:val="20"/>
                <w:szCs w:val="20"/>
                <w:lang w:val="ro-RO"/>
              </w:rPr>
              <w:t>şi</w:t>
            </w:r>
            <w:proofErr w:type="spellEnd"/>
            <w:r w:rsidRPr="003B79D4">
              <w:rPr>
                <w:i/>
                <w:iCs/>
                <w:sz w:val="20"/>
                <w:szCs w:val="20"/>
                <w:lang w:val="ro-RO"/>
              </w:rPr>
              <w:t xml:space="preserve"> -1 reprezintă impacturi negative (costuri), iar </w:t>
            </w:r>
            <w:proofErr w:type="spellStart"/>
            <w:r w:rsidRPr="003B79D4">
              <w:rPr>
                <w:i/>
                <w:iCs/>
                <w:sz w:val="20"/>
                <w:szCs w:val="20"/>
                <w:lang w:val="ro-RO"/>
              </w:rPr>
              <w:t>variaţia</w:t>
            </w:r>
            <w:proofErr w:type="spellEnd"/>
            <w:r w:rsidRPr="003B79D4">
              <w:rPr>
                <w:i/>
                <w:iCs/>
                <w:sz w:val="20"/>
                <w:szCs w:val="20"/>
                <w:lang w:val="ro-RO"/>
              </w:rPr>
              <w:t xml:space="preserve"> între 1 </w:t>
            </w:r>
            <w:proofErr w:type="spellStart"/>
            <w:r w:rsidRPr="003B79D4">
              <w:rPr>
                <w:i/>
                <w:iCs/>
                <w:sz w:val="20"/>
                <w:szCs w:val="20"/>
                <w:lang w:val="ro-RO"/>
              </w:rPr>
              <w:t>şi</w:t>
            </w:r>
            <w:proofErr w:type="spellEnd"/>
            <w:r w:rsidRPr="003B79D4">
              <w:rPr>
                <w:i/>
                <w:iCs/>
                <w:sz w:val="20"/>
                <w:szCs w:val="20"/>
                <w:lang w:val="ro-RO"/>
              </w:rPr>
              <w:t xml:space="preserve"> 3 – impacturi pozitive (beneficii) pentru categoriile de impact analizate. Nota 0 reprezintă lipsa impacturilor. Valoarea acordată corespunde cu intensitatea impactului (1 – minor, 2 – mediu, 3 – major) </w:t>
            </w:r>
            <w:proofErr w:type="spellStart"/>
            <w:r w:rsidRPr="003B79D4">
              <w:rPr>
                <w:i/>
                <w:iCs/>
                <w:sz w:val="20"/>
                <w:szCs w:val="20"/>
                <w:lang w:val="ro-RO"/>
              </w:rPr>
              <w:t>faţă</w:t>
            </w:r>
            <w:proofErr w:type="spellEnd"/>
            <w:r w:rsidRPr="003B79D4">
              <w:rPr>
                <w:i/>
                <w:iCs/>
                <w:sz w:val="20"/>
                <w:szCs w:val="20"/>
                <w:lang w:val="ro-RO"/>
              </w:rPr>
              <w:t xml:space="preserve"> de </w:t>
            </w:r>
            <w:proofErr w:type="spellStart"/>
            <w:r w:rsidRPr="003B79D4">
              <w:rPr>
                <w:i/>
                <w:iCs/>
                <w:sz w:val="20"/>
                <w:szCs w:val="20"/>
                <w:lang w:val="ro-RO"/>
              </w:rPr>
              <w:t>situaţia</w:t>
            </w:r>
            <w:proofErr w:type="spellEnd"/>
            <w:r w:rsidRPr="003B79D4">
              <w:rPr>
                <w:i/>
                <w:iCs/>
                <w:sz w:val="20"/>
                <w:szCs w:val="20"/>
                <w:lang w:val="ro-RO"/>
              </w:rPr>
              <w:t xml:space="preserve"> din </w:t>
            </w:r>
            <w:proofErr w:type="spellStart"/>
            <w:r w:rsidRPr="003B79D4">
              <w:rPr>
                <w:i/>
                <w:iCs/>
                <w:sz w:val="20"/>
                <w:szCs w:val="20"/>
                <w:lang w:val="ro-RO"/>
              </w:rPr>
              <w:t>opţiunea</w:t>
            </w:r>
            <w:proofErr w:type="spellEnd"/>
            <w:r w:rsidRPr="003B79D4">
              <w:rPr>
                <w:i/>
                <w:iCs/>
                <w:sz w:val="20"/>
                <w:szCs w:val="20"/>
                <w:lang w:val="ro-RO"/>
              </w:rPr>
              <w:t xml:space="preserve"> „a nu face nimic”, în </w:t>
            </w:r>
            <w:proofErr w:type="spellStart"/>
            <w:r w:rsidRPr="003B79D4">
              <w:rPr>
                <w:i/>
                <w:iCs/>
                <w:sz w:val="20"/>
                <w:szCs w:val="20"/>
                <w:lang w:val="ro-RO"/>
              </w:rPr>
              <w:t>comparaţie</w:t>
            </w:r>
            <w:proofErr w:type="spellEnd"/>
            <w:r w:rsidRPr="003B79D4">
              <w:rPr>
                <w:i/>
                <w:iCs/>
                <w:sz w:val="20"/>
                <w:szCs w:val="20"/>
                <w:lang w:val="ro-RO"/>
              </w:rPr>
              <w:t xml:space="preserve"> cu </w:t>
            </w:r>
            <w:proofErr w:type="spellStart"/>
            <w:r w:rsidRPr="003B79D4">
              <w:rPr>
                <w:i/>
                <w:iCs/>
                <w:sz w:val="20"/>
                <w:szCs w:val="20"/>
                <w:lang w:val="ro-RO"/>
              </w:rPr>
              <w:t>situaţia</w:t>
            </w:r>
            <w:proofErr w:type="spellEnd"/>
            <w:r w:rsidRPr="003B79D4">
              <w:rPr>
                <w:i/>
                <w:iCs/>
                <w:sz w:val="20"/>
                <w:szCs w:val="20"/>
                <w:lang w:val="ro-RO"/>
              </w:rPr>
              <w:t xml:space="preserve"> din alte </w:t>
            </w:r>
            <w:proofErr w:type="spellStart"/>
            <w:r w:rsidRPr="003B79D4">
              <w:rPr>
                <w:i/>
                <w:iCs/>
                <w:sz w:val="20"/>
                <w:szCs w:val="20"/>
                <w:lang w:val="ro-RO"/>
              </w:rPr>
              <w:t>opţiuni</w:t>
            </w:r>
            <w:proofErr w:type="spellEnd"/>
            <w:r w:rsidRPr="003B79D4">
              <w:rPr>
                <w:i/>
                <w:iCs/>
                <w:sz w:val="20"/>
                <w:szCs w:val="20"/>
                <w:lang w:val="ro-RO"/>
              </w:rPr>
              <w:t xml:space="preserve"> </w:t>
            </w:r>
            <w:proofErr w:type="spellStart"/>
            <w:r w:rsidRPr="003B79D4">
              <w:rPr>
                <w:i/>
                <w:iCs/>
                <w:sz w:val="20"/>
                <w:szCs w:val="20"/>
                <w:lang w:val="ro-RO"/>
              </w:rPr>
              <w:t>şi</w:t>
            </w:r>
            <w:proofErr w:type="spellEnd"/>
            <w:r w:rsidRPr="003B79D4">
              <w:rPr>
                <w:i/>
                <w:iCs/>
                <w:sz w:val="20"/>
                <w:szCs w:val="20"/>
                <w:lang w:val="ro-RO"/>
              </w:rPr>
              <w:t xml:space="preserve"> alte categorii de impact. Impacturile identificate prin acest tabel se descriu pe larg, cu argumentarea punctajului acordat, inclusiv prin date cuantificate, în compartimentul 4 din Formular, lit.b</w:t>
            </w:r>
            <w:r w:rsidRPr="003B79D4">
              <w:rPr>
                <w:i/>
                <w:iCs/>
                <w:sz w:val="20"/>
                <w:szCs w:val="20"/>
                <w:vertAlign w:val="superscript"/>
                <w:lang w:val="ro-RO"/>
              </w:rPr>
              <w:t>1</w:t>
            </w:r>
            <w:r w:rsidRPr="003B79D4">
              <w:rPr>
                <w:i/>
                <w:iCs/>
                <w:sz w:val="20"/>
                <w:szCs w:val="20"/>
                <w:lang w:val="ro-RO"/>
              </w:rPr>
              <w:t xml:space="preserve">) </w:t>
            </w:r>
            <w:proofErr w:type="spellStart"/>
            <w:r w:rsidRPr="003B79D4">
              <w:rPr>
                <w:i/>
                <w:iCs/>
                <w:sz w:val="20"/>
                <w:szCs w:val="20"/>
                <w:lang w:val="ro-RO"/>
              </w:rPr>
              <w:t>şi</w:t>
            </w:r>
            <w:proofErr w:type="spellEnd"/>
            <w:r w:rsidRPr="003B79D4">
              <w:rPr>
                <w:i/>
                <w:iCs/>
                <w:sz w:val="20"/>
                <w:szCs w:val="20"/>
                <w:lang w:val="ro-RO"/>
              </w:rPr>
              <w:t>, după caz, b</w:t>
            </w:r>
            <w:r w:rsidRPr="003B79D4">
              <w:rPr>
                <w:i/>
                <w:iCs/>
                <w:sz w:val="20"/>
                <w:szCs w:val="20"/>
                <w:vertAlign w:val="superscript"/>
                <w:lang w:val="ro-RO"/>
              </w:rPr>
              <w:t>2</w:t>
            </w:r>
            <w:r w:rsidRPr="003B79D4">
              <w:rPr>
                <w:i/>
                <w:iCs/>
                <w:sz w:val="20"/>
                <w:szCs w:val="20"/>
                <w:lang w:val="ro-RO"/>
              </w:rPr>
              <w:t xml:space="preserve">), privind analiza impacturilor </w:t>
            </w:r>
            <w:proofErr w:type="spellStart"/>
            <w:r w:rsidRPr="003B79D4">
              <w:rPr>
                <w:i/>
                <w:iCs/>
                <w:sz w:val="20"/>
                <w:szCs w:val="20"/>
                <w:lang w:val="ro-RO"/>
              </w:rPr>
              <w:t>opţiunilor</w:t>
            </w:r>
            <w:proofErr w:type="spellEnd"/>
            <w:r w:rsidRPr="003B79D4">
              <w:rPr>
                <w:i/>
                <w:iCs/>
                <w:sz w:val="20"/>
                <w:szCs w:val="20"/>
                <w:lang w:val="ro-RO"/>
              </w:rPr>
              <w:t>.</w:t>
            </w:r>
          </w:p>
        </w:tc>
      </w:tr>
      <w:tr w:rsidR="003303EC" w:rsidRPr="003B79D4" w14:paraId="2AAC4CFE" w14:textId="77777777" w:rsidTr="00392681">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1947B20" w14:textId="77777777" w:rsidR="003303EC" w:rsidRPr="003B79D4" w:rsidRDefault="007E491E" w:rsidP="002238A0">
            <w:pPr>
              <w:spacing w:line="23" w:lineRule="atLeast"/>
              <w:ind w:left="142" w:right="141"/>
              <w:rPr>
                <w:rFonts w:eastAsia="Times New Roman"/>
                <w:sz w:val="20"/>
                <w:szCs w:val="20"/>
                <w:lang w:val="ro-RO"/>
              </w:rPr>
            </w:pPr>
            <w:r w:rsidRPr="003B79D4">
              <w:rPr>
                <w:rFonts w:eastAsia="Times New Roman"/>
                <w:sz w:val="20"/>
                <w:szCs w:val="20"/>
                <w:lang w:val="ro-RO"/>
              </w:rPr>
              <w:t> </w:t>
            </w:r>
          </w:p>
          <w:p w14:paraId="38442E2D" w14:textId="77777777" w:rsidR="003303EC" w:rsidRPr="003B79D4" w:rsidRDefault="007E491E" w:rsidP="002238A0">
            <w:pPr>
              <w:pStyle w:val="rg"/>
              <w:spacing w:line="23" w:lineRule="atLeast"/>
              <w:ind w:left="142" w:right="141"/>
              <w:rPr>
                <w:sz w:val="20"/>
                <w:szCs w:val="20"/>
                <w:lang w:val="ro-RO"/>
              </w:rPr>
            </w:pPr>
            <w:r w:rsidRPr="003B79D4">
              <w:rPr>
                <w:b/>
                <w:bCs/>
                <w:sz w:val="20"/>
                <w:szCs w:val="20"/>
                <w:lang w:val="ro-RO"/>
              </w:rPr>
              <w:t>Anexe</w:t>
            </w:r>
          </w:p>
        </w:tc>
      </w:tr>
      <w:tr w:rsidR="003303EC" w:rsidRPr="00392681" w14:paraId="3703ED15" w14:textId="77777777" w:rsidTr="00392681">
        <w:trPr>
          <w:jc w:val="center"/>
        </w:trPr>
        <w:tc>
          <w:tcPr>
            <w:tcW w:w="5000"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FF88E85" w14:textId="77777777" w:rsidR="003303EC" w:rsidRPr="003B79D4" w:rsidRDefault="007E491E" w:rsidP="002238A0">
            <w:pPr>
              <w:pStyle w:val="NormalWeb"/>
              <w:spacing w:line="23" w:lineRule="atLeast"/>
              <w:ind w:left="142" w:right="141"/>
              <w:rPr>
                <w:sz w:val="20"/>
                <w:szCs w:val="20"/>
                <w:lang w:val="ro-RO"/>
              </w:rPr>
            </w:pPr>
            <w:r w:rsidRPr="003B79D4">
              <w:rPr>
                <w:sz w:val="20"/>
                <w:szCs w:val="20"/>
                <w:lang w:val="ro-RO"/>
              </w:rPr>
              <w:t xml:space="preserve">Proiectul preliminar de act normativ </w:t>
            </w:r>
          </w:p>
          <w:p w14:paraId="2D808891" w14:textId="4F9C9179" w:rsidR="003303EC" w:rsidRPr="003B79D4" w:rsidRDefault="00C07D6A" w:rsidP="002238A0">
            <w:pPr>
              <w:pStyle w:val="NormalWeb"/>
              <w:spacing w:line="23" w:lineRule="atLeast"/>
              <w:ind w:left="142" w:right="141"/>
              <w:rPr>
                <w:sz w:val="20"/>
                <w:szCs w:val="20"/>
                <w:lang w:val="ro-RO"/>
              </w:rPr>
            </w:pPr>
            <w:r w:rsidRPr="003B79D4">
              <w:rPr>
                <w:sz w:val="20"/>
                <w:szCs w:val="20"/>
                <w:lang w:val="ro-RO"/>
              </w:rPr>
              <w:t>Nota informativă</w:t>
            </w:r>
          </w:p>
        </w:tc>
      </w:tr>
    </w:tbl>
    <w:p w14:paraId="2CAB0045" w14:textId="77777777" w:rsidR="003303EC" w:rsidRPr="003B79D4" w:rsidRDefault="007E491E" w:rsidP="002238A0">
      <w:pPr>
        <w:pStyle w:val="NormalWeb"/>
        <w:spacing w:line="23" w:lineRule="atLeast"/>
        <w:ind w:left="142" w:right="141"/>
        <w:rPr>
          <w:lang w:val="ro-RO"/>
        </w:rPr>
      </w:pPr>
      <w:r w:rsidRPr="003B79D4">
        <w:rPr>
          <w:lang w:val="ro-RO"/>
        </w:rPr>
        <w:t> </w:t>
      </w:r>
    </w:p>
    <w:p w14:paraId="2F8CC526" w14:textId="0A9AB9AC" w:rsidR="001D544C" w:rsidRPr="00392681" w:rsidRDefault="001D544C" w:rsidP="00392681">
      <w:pPr>
        <w:pStyle w:val="NormalWeb"/>
        <w:spacing w:line="23" w:lineRule="atLeast"/>
        <w:ind w:left="142" w:right="141"/>
        <w:rPr>
          <w:lang w:val="ro-RO"/>
        </w:rPr>
      </w:pPr>
    </w:p>
    <w:p w14:paraId="4673FF1F" w14:textId="77777777" w:rsidR="001D544C" w:rsidRPr="003B79D4" w:rsidRDefault="001D544C" w:rsidP="002238A0">
      <w:pPr>
        <w:pStyle w:val="NormalWeb"/>
        <w:spacing w:line="23" w:lineRule="atLeast"/>
        <w:ind w:left="142" w:right="141"/>
        <w:jc w:val="right"/>
        <w:rPr>
          <w:b/>
          <w:i/>
          <w:lang w:val="ro-RO"/>
        </w:rPr>
      </w:pPr>
    </w:p>
    <w:p w14:paraId="6B0F2A91" w14:textId="77777777" w:rsidR="001D544C" w:rsidRPr="003B79D4" w:rsidRDefault="001D544C" w:rsidP="002238A0">
      <w:pPr>
        <w:pStyle w:val="NormalWeb"/>
        <w:spacing w:line="23" w:lineRule="atLeast"/>
        <w:ind w:left="142" w:right="141"/>
        <w:jc w:val="right"/>
        <w:rPr>
          <w:b/>
          <w:i/>
          <w:lang w:val="ro-RO"/>
        </w:rPr>
      </w:pPr>
    </w:p>
    <w:p w14:paraId="015E3A83" w14:textId="600902D8" w:rsidR="00605442" w:rsidRPr="00392681" w:rsidRDefault="00392681" w:rsidP="002238A0">
      <w:pPr>
        <w:spacing w:line="23" w:lineRule="atLeast"/>
        <w:rPr>
          <w:b/>
          <w:bCs/>
          <w:lang w:val="ro-RO"/>
        </w:rPr>
      </w:pPr>
      <w:r w:rsidRPr="00392681">
        <w:rPr>
          <w:b/>
          <w:bCs/>
          <w:lang w:val="ro-RO"/>
        </w:rPr>
        <w:t>Ministru                                                                                                  Iordanca-Rodica IORDANOV</w:t>
      </w:r>
    </w:p>
    <w:sectPr w:rsidR="00605442" w:rsidRPr="00392681" w:rsidSect="00392681">
      <w:footerReference w:type="default" r:id="rId9"/>
      <w:headerReference w:type="first" r:id="rId10"/>
      <w:pgSz w:w="11906" w:h="16838"/>
      <w:pgMar w:top="851" w:right="850" w:bottom="1134"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F2277" w14:textId="77777777" w:rsidR="00A93FB4" w:rsidRDefault="00A93FB4" w:rsidP="006257A7">
      <w:r>
        <w:separator/>
      </w:r>
    </w:p>
  </w:endnote>
  <w:endnote w:type="continuationSeparator" w:id="0">
    <w:p w14:paraId="26F47663" w14:textId="77777777" w:rsidR="00A93FB4" w:rsidRDefault="00A93FB4" w:rsidP="0062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773292"/>
      <w:docPartObj>
        <w:docPartGallery w:val="Page Numbers (Bottom of Page)"/>
        <w:docPartUnique/>
      </w:docPartObj>
    </w:sdtPr>
    <w:sdtEndPr>
      <w:rPr>
        <w:noProof/>
      </w:rPr>
    </w:sdtEndPr>
    <w:sdtContent>
      <w:p w14:paraId="14D57E56" w14:textId="3CDEFF30" w:rsidR="00822D0D" w:rsidRDefault="00822D0D">
        <w:pPr>
          <w:pStyle w:val="Subsol"/>
          <w:jc w:val="right"/>
        </w:pPr>
        <w:r>
          <w:fldChar w:fldCharType="begin"/>
        </w:r>
        <w:r>
          <w:instrText xml:space="preserve"> PAGE   \* MERGEFORMAT </w:instrText>
        </w:r>
        <w:r>
          <w:fldChar w:fldCharType="separate"/>
        </w:r>
        <w:r w:rsidR="007F3D9D">
          <w:rPr>
            <w:noProof/>
          </w:rPr>
          <w:t>2</w:t>
        </w:r>
        <w:r>
          <w:rPr>
            <w:noProof/>
          </w:rPr>
          <w:fldChar w:fldCharType="end"/>
        </w:r>
      </w:p>
    </w:sdtContent>
  </w:sdt>
  <w:p w14:paraId="05A851B6" w14:textId="77777777" w:rsidR="00822D0D" w:rsidRDefault="00822D0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44B2D" w14:textId="77777777" w:rsidR="00A93FB4" w:rsidRDefault="00A93FB4" w:rsidP="006257A7">
      <w:r>
        <w:separator/>
      </w:r>
    </w:p>
  </w:footnote>
  <w:footnote w:type="continuationSeparator" w:id="0">
    <w:p w14:paraId="6A68B978" w14:textId="77777777" w:rsidR="00A93FB4" w:rsidRDefault="00A93FB4" w:rsidP="00625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FA25" w14:textId="3592DF42" w:rsidR="00822D0D" w:rsidRPr="00392681" w:rsidRDefault="00392681" w:rsidP="00392681">
    <w:pPr>
      <w:pStyle w:val="rg"/>
      <w:ind w:right="-284"/>
      <w:jc w:val="center"/>
      <w:rPr>
        <w:b/>
        <w:bCs/>
        <w:sz w:val="18"/>
        <w:szCs w:val="18"/>
        <w:lang w:val="ro-RO"/>
      </w:rPr>
    </w:pPr>
    <w:r w:rsidRPr="00392681">
      <w:rPr>
        <w:b/>
        <w:bCs/>
        <w:lang w:val="ro-RO"/>
      </w:rPr>
      <w:t>Analiza de impact la proiectul hotărârii Guvernului pentru modificarea Hotărârii Guvernului nr.1249/2018 „Cu privire la organizarea și funcționarea Instituției Publice Oficiul Național de Implementare a Proiectelor în Domeniul Mediului”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E1C"/>
    <w:multiLevelType w:val="hybridMultilevel"/>
    <w:tmpl w:val="10BEB67A"/>
    <w:lvl w:ilvl="0" w:tplc="8B0E06BE">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032A1B42"/>
    <w:multiLevelType w:val="hybridMultilevel"/>
    <w:tmpl w:val="8E4C659C"/>
    <w:lvl w:ilvl="0" w:tplc="79D4518A">
      <w:start w:val="1"/>
      <w:numFmt w:val="lowerLetter"/>
      <w:lvlText w:val="%1)"/>
      <w:lvlJc w:val="left"/>
      <w:pPr>
        <w:ind w:left="1019" w:hanging="360"/>
      </w:pPr>
      <w:rPr>
        <w:rFonts w:hint="default"/>
      </w:r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2" w15:restartNumberingAfterBreak="0">
    <w:nsid w:val="03353919"/>
    <w:multiLevelType w:val="hybridMultilevel"/>
    <w:tmpl w:val="A970CE00"/>
    <w:lvl w:ilvl="0" w:tplc="3B50C87A">
      <w:start w:val="1"/>
      <w:numFmt w:val="lowerLetter"/>
      <w:lvlText w:val="%1)"/>
      <w:lvlJc w:val="left"/>
      <w:pPr>
        <w:ind w:left="1019" w:hanging="360"/>
      </w:pPr>
      <w:rPr>
        <w:rFonts w:hint="default"/>
      </w:r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3" w15:restartNumberingAfterBreak="0">
    <w:nsid w:val="03475932"/>
    <w:multiLevelType w:val="hybridMultilevel"/>
    <w:tmpl w:val="A5B80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A0E83"/>
    <w:multiLevelType w:val="hybridMultilevel"/>
    <w:tmpl w:val="2D80F3B8"/>
    <w:lvl w:ilvl="0" w:tplc="7DA805CE">
      <w:start w:val="1"/>
      <w:numFmt w:val="decimal"/>
      <w:lvlText w:val="%1."/>
      <w:lvlJc w:val="left"/>
      <w:pPr>
        <w:ind w:left="733" w:hanging="360"/>
      </w:pPr>
      <w:rPr>
        <w:rFonts w:hint="default"/>
      </w:rPr>
    </w:lvl>
    <w:lvl w:ilvl="1" w:tplc="08090019" w:tentative="1">
      <w:start w:val="1"/>
      <w:numFmt w:val="lowerLetter"/>
      <w:lvlText w:val="%2."/>
      <w:lvlJc w:val="left"/>
      <w:pPr>
        <w:ind w:left="1453" w:hanging="360"/>
      </w:pPr>
    </w:lvl>
    <w:lvl w:ilvl="2" w:tplc="0809001B" w:tentative="1">
      <w:start w:val="1"/>
      <w:numFmt w:val="lowerRoman"/>
      <w:lvlText w:val="%3."/>
      <w:lvlJc w:val="right"/>
      <w:pPr>
        <w:ind w:left="2173" w:hanging="180"/>
      </w:pPr>
    </w:lvl>
    <w:lvl w:ilvl="3" w:tplc="0809000F" w:tentative="1">
      <w:start w:val="1"/>
      <w:numFmt w:val="decimal"/>
      <w:lvlText w:val="%4."/>
      <w:lvlJc w:val="left"/>
      <w:pPr>
        <w:ind w:left="2893" w:hanging="360"/>
      </w:pPr>
    </w:lvl>
    <w:lvl w:ilvl="4" w:tplc="08090019" w:tentative="1">
      <w:start w:val="1"/>
      <w:numFmt w:val="lowerLetter"/>
      <w:lvlText w:val="%5."/>
      <w:lvlJc w:val="left"/>
      <w:pPr>
        <w:ind w:left="3613" w:hanging="360"/>
      </w:pPr>
    </w:lvl>
    <w:lvl w:ilvl="5" w:tplc="0809001B" w:tentative="1">
      <w:start w:val="1"/>
      <w:numFmt w:val="lowerRoman"/>
      <w:lvlText w:val="%6."/>
      <w:lvlJc w:val="right"/>
      <w:pPr>
        <w:ind w:left="4333" w:hanging="180"/>
      </w:pPr>
    </w:lvl>
    <w:lvl w:ilvl="6" w:tplc="0809000F" w:tentative="1">
      <w:start w:val="1"/>
      <w:numFmt w:val="decimal"/>
      <w:lvlText w:val="%7."/>
      <w:lvlJc w:val="left"/>
      <w:pPr>
        <w:ind w:left="5053" w:hanging="360"/>
      </w:pPr>
    </w:lvl>
    <w:lvl w:ilvl="7" w:tplc="08090019" w:tentative="1">
      <w:start w:val="1"/>
      <w:numFmt w:val="lowerLetter"/>
      <w:lvlText w:val="%8."/>
      <w:lvlJc w:val="left"/>
      <w:pPr>
        <w:ind w:left="5773" w:hanging="360"/>
      </w:pPr>
    </w:lvl>
    <w:lvl w:ilvl="8" w:tplc="0809001B" w:tentative="1">
      <w:start w:val="1"/>
      <w:numFmt w:val="lowerRoman"/>
      <w:lvlText w:val="%9."/>
      <w:lvlJc w:val="right"/>
      <w:pPr>
        <w:ind w:left="6493" w:hanging="180"/>
      </w:pPr>
    </w:lvl>
  </w:abstractNum>
  <w:abstractNum w:abstractNumId="5" w15:restartNumberingAfterBreak="0">
    <w:nsid w:val="11273797"/>
    <w:multiLevelType w:val="hybridMultilevel"/>
    <w:tmpl w:val="37201472"/>
    <w:lvl w:ilvl="0" w:tplc="67C209E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8229A6"/>
    <w:multiLevelType w:val="hybridMultilevel"/>
    <w:tmpl w:val="7E1C6746"/>
    <w:lvl w:ilvl="0" w:tplc="4832111A">
      <w:start w:val="1"/>
      <w:numFmt w:val="decimal"/>
      <w:lvlText w:val="%1."/>
      <w:lvlJc w:val="left"/>
      <w:pPr>
        <w:ind w:left="1070" w:hanging="360"/>
      </w:pPr>
      <w:rPr>
        <w:rFonts w:ascii="Times New Roman" w:hAnsi="Times New Roman" w:cs="Times New Roman" w:hint="default"/>
        <w:b/>
        <w:sz w:val="24"/>
        <w:szCs w:val="24"/>
      </w:rPr>
    </w:lvl>
    <w:lvl w:ilvl="1" w:tplc="FFFFFFFF">
      <w:start w:val="1"/>
      <w:numFmt w:val="decimal"/>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rPr>
        <w:rFonts w:cs="Times New Roman"/>
      </w:r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1EA459D"/>
    <w:multiLevelType w:val="hybridMultilevel"/>
    <w:tmpl w:val="E368CC0A"/>
    <w:lvl w:ilvl="0" w:tplc="C5AE27D0">
      <w:start w:val="1"/>
      <w:numFmt w:val="lowerLetter"/>
      <w:lvlText w:val="%1)"/>
      <w:lvlJc w:val="left"/>
      <w:pPr>
        <w:ind w:left="877" w:hanging="360"/>
      </w:pPr>
      <w:rPr>
        <w:rFonts w:hint="default"/>
      </w:rPr>
    </w:lvl>
    <w:lvl w:ilvl="1" w:tplc="08090019" w:tentative="1">
      <w:start w:val="1"/>
      <w:numFmt w:val="lowerLetter"/>
      <w:lvlText w:val="%2."/>
      <w:lvlJc w:val="left"/>
      <w:pPr>
        <w:ind w:left="1597" w:hanging="360"/>
      </w:pPr>
    </w:lvl>
    <w:lvl w:ilvl="2" w:tplc="0809001B" w:tentative="1">
      <w:start w:val="1"/>
      <w:numFmt w:val="lowerRoman"/>
      <w:lvlText w:val="%3."/>
      <w:lvlJc w:val="right"/>
      <w:pPr>
        <w:ind w:left="2317" w:hanging="180"/>
      </w:pPr>
    </w:lvl>
    <w:lvl w:ilvl="3" w:tplc="0809000F" w:tentative="1">
      <w:start w:val="1"/>
      <w:numFmt w:val="decimal"/>
      <w:lvlText w:val="%4."/>
      <w:lvlJc w:val="left"/>
      <w:pPr>
        <w:ind w:left="3037" w:hanging="360"/>
      </w:pPr>
    </w:lvl>
    <w:lvl w:ilvl="4" w:tplc="08090019" w:tentative="1">
      <w:start w:val="1"/>
      <w:numFmt w:val="lowerLetter"/>
      <w:lvlText w:val="%5."/>
      <w:lvlJc w:val="left"/>
      <w:pPr>
        <w:ind w:left="3757" w:hanging="360"/>
      </w:pPr>
    </w:lvl>
    <w:lvl w:ilvl="5" w:tplc="0809001B" w:tentative="1">
      <w:start w:val="1"/>
      <w:numFmt w:val="lowerRoman"/>
      <w:lvlText w:val="%6."/>
      <w:lvlJc w:val="right"/>
      <w:pPr>
        <w:ind w:left="4477" w:hanging="180"/>
      </w:pPr>
    </w:lvl>
    <w:lvl w:ilvl="6" w:tplc="0809000F" w:tentative="1">
      <w:start w:val="1"/>
      <w:numFmt w:val="decimal"/>
      <w:lvlText w:val="%7."/>
      <w:lvlJc w:val="left"/>
      <w:pPr>
        <w:ind w:left="5197" w:hanging="360"/>
      </w:pPr>
    </w:lvl>
    <w:lvl w:ilvl="7" w:tplc="08090019" w:tentative="1">
      <w:start w:val="1"/>
      <w:numFmt w:val="lowerLetter"/>
      <w:lvlText w:val="%8."/>
      <w:lvlJc w:val="left"/>
      <w:pPr>
        <w:ind w:left="5917" w:hanging="360"/>
      </w:pPr>
    </w:lvl>
    <w:lvl w:ilvl="8" w:tplc="0809001B" w:tentative="1">
      <w:start w:val="1"/>
      <w:numFmt w:val="lowerRoman"/>
      <w:lvlText w:val="%9."/>
      <w:lvlJc w:val="right"/>
      <w:pPr>
        <w:ind w:left="6637" w:hanging="180"/>
      </w:pPr>
    </w:lvl>
  </w:abstractNum>
  <w:abstractNum w:abstractNumId="8" w15:restartNumberingAfterBreak="0">
    <w:nsid w:val="24377C1C"/>
    <w:multiLevelType w:val="hybridMultilevel"/>
    <w:tmpl w:val="65DC4970"/>
    <w:lvl w:ilvl="0" w:tplc="596C205A">
      <w:start w:val="1"/>
      <w:numFmt w:val="decimal"/>
      <w:lvlText w:val="%1."/>
      <w:lvlJc w:val="left"/>
      <w:pPr>
        <w:ind w:left="1019" w:hanging="360"/>
      </w:pPr>
      <w:rPr>
        <w:rFonts w:hint="default"/>
      </w:rPr>
    </w:lvl>
    <w:lvl w:ilvl="1" w:tplc="08090019" w:tentative="1">
      <w:start w:val="1"/>
      <w:numFmt w:val="lowerLetter"/>
      <w:lvlText w:val="%2."/>
      <w:lvlJc w:val="left"/>
      <w:pPr>
        <w:ind w:left="1739" w:hanging="360"/>
      </w:pPr>
    </w:lvl>
    <w:lvl w:ilvl="2" w:tplc="0809001B" w:tentative="1">
      <w:start w:val="1"/>
      <w:numFmt w:val="lowerRoman"/>
      <w:lvlText w:val="%3."/>
      <w:lvlJc w:val="right"/>
      <w:pPr>
        <w:ind w:left="2459" w:hanging="180"/>
      </w:pPr>
    </w:lvl>
    <w:lvl w:ilvl="3" w:tplc="0809000F" w:tentative="1">
      <w:start w:val="1"/>
      <w:numFmt w:val="decimal"/>
      <w:lvlText w:val="%4."/>
      <w:lvlJc w:val="left"/>
      <w:pPr>
        <w:ind w:left="3179" w:hanging="360"/>
      </w:pPr>
    </w:lvl>
    <w:lvl w:ilvl="4" w:tplc="08090019" w:tentative="1">
      <w:start w:val="1"/>
      <w:numFmt w:val="lowerLetter"/>
      <w:lvlText w:val="%5."/>
      <w:lvlJc w:val="left"/>
      <w:pPr>
        <w:ind w:left="3899" w:hanging="360"/>
      </w:pPr>
    </w:lvl>
    <w:lvl w:ilvl="5" w:tplc="0809001B" w:tentative="1">
      <w:start w:val="1"/>
      <w:numFmt w:val="lowerRoman"/>
      <w:lvlText w:val="%6."/>
      <w:lvlJc w:val="right"/>
      <w:pPr>
        <w:ind w:left="4619" w:hanging="180"/>
      </w:pPr>
    </w:lvl>
    <w:lvl w:ilvl="6" w:tplc="0809000F" w:tentative="1">
      <w:start w:val="1"/>
      <w:numFmt w:val="decimal"/>
      <w:lvlText w:val="%7."/>
      <w:lvlJc w:val="left"/>
      <w:pPr>
        <w:ind w:left="5339" w:hanging="360"/>
      </w:pPr>
    </w:lvl>
    <w:lvl w:ilvl="7" w:tplc="08090019" w:tentative="1">
      <w:start w:val="1"/>
      <w:numFmt w:val="lowerLetter"/>
      <w:lvlText w:val="%8."/>
      <w:lvlJc w:val="left"/>
      <w:pPr>
        <w:ind w:left="6059" w:hanging="360"/>
      </w:pPr>
    </w:lvl>
    <w:lvl w:ilvl="8" w:tplc="0809001B" w:tentative="1">
      <w:start w:val="1"/>
      <w:numFmt w:val="lowerRoman"/>
      <w:lvlText w:val="%9."/>
      <w:lvlJc w:val="right"/>
      <w:pPr>
        <w:ind w:left="6779" w:hanging="180"/>
      </w:pPr>
    </w:lvl>
  </w:abstractNum>
  <w:abstractNum w:abstractNumId="9" w15:restartNumberingAfterBreak="0">
    <w:nsid w:val="277B5590"/>
    <w:multiLevelType w:val="hybridMultilevel"/>
    <w:tmpl w:val="CCB4AB12"/>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B1391"/>
    <w:multiLevelType w:val="hybridMultilevel"/>
    <w:tmpl w:val="8556CB54"/>
    <w:lvl w:ilvl="0" w:tplc="AA506170">
      <w:numFmt w:val="bullet"/>
      <w:lvlText w:val="-"/>
      <w:lvlJc w:val="left"/>
      <w:pPr>
        <w:ind w:left="1074" w:hanging="360"/>
      </w:pPr>
      <w:rPr>
        <w:rFonts w:ascii="Arial" w:eastAsiaTheme="minorHAnsi" w:hAnsi="Arial" w:cs="Arial" w:hint="default"/>
      </w:rPr>
    </w:lvl>
    <w:lvl w:ilvl="1" w:tplc="04090003">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1" w15:restartNumberingAfterBreak="0">
    <w:nsid w:val="2EE66EFB"/>
    <w:multiLevelType w:val="hybridMultilevel"/>
    <w:tmpl w:val="AA7C016C"/>
    <w:lvl w:ilvl="0" w:tplc="FE7A55EC">
      <w:start w:val="1"/>
      <w:numFmt w:val="decimal"/>
      <w:lvlText w:val="%1."/>
      <w:lvlJc w:val="left"/>
      <w:pPr>
        <w:ind w:left="875" w:hanging="360"/>
      </w:pPr>
      <w:rPr>
        <w:rFonts w:ascii="Times New Roman" w:eastAsiaTheme="minorEastAsia" w:hAnsi="Times New Roman" w:cs="Times New Roman"/>
        <w:b/>
      </w:rPr>
    </w:lvl>
    <w:lvl w:ilvl="1" w:tplc="04090019" w:tentative="1">
      <w:start w:val="1"/>
      <w:numFmt w:val="lowerLetter"/>
      <w:lvlText w:val="%2."/>
      <w:lvlJc w:val="left"/>
      <w:pPr>
        <w:ind w:left="1595" w:hanging="360"/>
      </w:pPr>
    </w:lvl>
    <w:lvl w:ilvl="2" w:tplc="0409001B" w:tentative="1">
      <w:start w:val="1"/>
      <w:numFmt w:val="lowerRoman"/>
      <w:lvlText w:val="%3."/>
      <w:lvlJc w:val="right"/>
      <w:pPr>
        <w:ind w:left="2315" w:hanging="180"/>
      </w:pPr>
    </w:lvl>
    <w:lvl w:ilvl="3" w:tplc="0409000F" w:tentative="1">
      <w:start w:val="1"/>
      <w:numFmt w:val="decimal"/>
      <w:lvlText w:val="%4."/>
      <w:lvlJc w:val="left"/>
      <w:pPr>
        <w:ind w:left="3035" w:hanging="360"/>
      </w:pPr>
    </w:lvl>
    <w:lvl w:ilvl="4" w:tplc="04090019" w:tentative="1">
      <w:start w:val="1"/>
      <w:numFmt w:val="lowerLetter"/>
      <w:lvlText w:val="%5."/>
      <w:lvlJc w:val="left"/>
      <w:pPr>
        <w:ind w:left="3755" w:hanging="360"/>
      </w:pPr>
    </w:lvl>
    <w:lvl w:ilvl="5" w:tplc="0409001B" w:tentative="1">
      <w:start w:val="1"/>
      <w:numFmt w:val="lowerRoman"/>
      <w:lvlText w:val="%6."/>
      <w:lvlJc w:val="right"/>
      <w:pPr>
        <w:ind w:left="4475" w:hanging="180"/>
      </w:pPr>
    </w:lvl>
    <w:lvl w:ilvl="6" w:tplc="0409000F" w:tentative="1">
      <w:start w:val="1"/>
      <w:numFmt w:val="decimal"/>
      <w:lvlText w:val="%7."/>
      <w:lvlJc w:val="left"/>
      <w:pPr>
        <w:ind w:left="5195" w:hanging="360"/>
      </w:pPr>
    </w:lvl>
    <w:lvl w:ilvl="7" w:tplc="04090019" w:tentative="1">
      <w:start w:val="1"/>
      <w:numFmt w:val="lowerLetter"/>
      <w:lvlText w:val="%8."/>
      <w:lvlJc w:val="left"/>
      <w:pPr>
        <w:ind w:left="5915" w:hanging="360"/>
      </w:pPr>
    </w:lvl>
    <w:lvl w:ilvl="8" w:tplc="0409001B" w:tentative="1">
      <w:start w:val="1"/>
      <w:numFmt w:val="lowerRoman"/>
      <w:lvlText w:val="%9."/>
      <w:lvlJc w:val="right"/>
      <w:pPr>
        <w:ind w:left="6635" w:hanging="180"/>
      </w:pPr>
    </w:lvl>
  </w:abstractNum>
  <w:abstractNum w:abstractNumId="12" w15:restartNumberingAfterBreak="0">
    <w:nsid w:val="2F161686"/>
    <w:multiLevelType w:val="hybridMultilevel"/>
    <w:tmpl w:val="58ECD634"/>
    <w:lvl w:ilvl="0" w:tplc="B3E26B86">
      <w:start w:val="1"/>
      <w:numFmt w:val="lowerLetter"/>
      <w:lvlText w:val="%1)"/>
      <w:lvlJc w:val="left"/>
      <w:pPr>
        <w:ind w:left="968" w:hanging="360"/>
      </w:pPr>
      <w:rPr>
        <w:rFonts w:hint="default"/>
      </w:rPr>
    </w:lvl>
    <w:lvl w:ilvl="1" w:tplc="08090019" w:tentative="1">
      <w:start w:val="1"/>
      <w:numFmt w:val="lowerLetter"/>
      <w:lvlText w:val="%2."/>
      <w:lvlJc w:val="left"/>
      <w:pPr>
        <w:ind w:left="1688" w:hanging="360"/>
      </w:pPr>
    </w:lvl>
    <w:lvl w:ilvl="2" w:tplc="0809001B" w:tentative="1">
      <w:start w:val="1"/>
      <w:numFmt w:val="lowerRoman"/>
      <w:lvlText w:val="%3."/>
      <w:lvlJc w:val="right"/>
      <w:pPr>
        <w:ind w:left="2408" w:hanging="180"/>
      </w:pPr>
    </w:lvl>
    <w:lvl w:ilvl="3" w:tplc="0809000F" w:tentative="1">
      <w:start w:val="1"/>
      <w:numFmt w:val="decimal"/>
      <w:lvlText w:val="%4."/>
      <w:lvlJc w:val="left"/>
      <w:pPr>
        <w:ind w:left="3128" w:hanging="360"/>
      </w:pPr>
    </w:lvl>
    <w:lvl w:ilvl="4" w:tplc="08090019" w:tentative="1">
      <w:start w:val="1"/>
      <w:numFmt w:val="lowerLetter"/>
      <w:lvlText w:val="%5."/>
      <w:lvlJc w:val="left"/>
      <w:pPr>
        <w:ind w:left="3848" w:hanging="360"/>
      </w:pPr>
    </w:lvl>
    <w:lvl w:ilvl="5" w:tplc="0809001B" w:tentative="1">
      <w:start w:val="1"/>
      <w:numFmt w:val="lowerRoman"/>
      <w:lvlText w:val="%6."/>
      <w:lvlJc w:val="right"/>
      <w:pPr>
        <w:ind w:left="4568" w:hanging="180"/>
      </w:pPr>
    </w:lvl>
    <w:lvl w:ilvl="6" w:tplc="0809000F" w:tentative="1">
      <w:start w:val="1"/>
      <w:numFmt w:val="decimal"/>
      <w:lvlText w:val="%7."/>
      <w:lvlJc w:val="left"/>
      <w:pPr>
        <w:ind w:left="5288" w:hanging="360"/>
      </w:pPr>
    </w:lvl>
    <w:lvl w:ilvl="7" w:tplc="08090019" w:tentative="1">
      <w:start w:val="1"/>
      <w:numFmt w:val="lowerLetter"/>
      <w:lvlText w:val="%8."/>
      <w:lvlJc w:val="left"/>
      <w:pPr>
        <w:ind w:left="6008" w:hanging="360"/>
      </w:pPr>
    </w:lvl>
    <w:lvl w:ilvl="8" w:tplc="0809001B" w:tentative="1">
      <w:start w:val="1"/>
      <w:numFmt w:val="lowerRoman"/>
      <w:lvlText w:val="%9."/>
      <w:lvlJc w:val="right"/>
      <w:pPr>
        <w:ind w:left="6728" w:hanging="180"/>
      </w:pPr>
    </w:lvl>
  </w:abstractNum>
  <w:abstractNum w:abstractNumId="13" w15:restartNumberingAfterBreak="0">
    <w:nsid w:val="33AE55BB"/>
    <w:multiLevelType w:val="hybridMultilevel"/>
    <w:tmpl w:val="F31AD6C0"/>
    <w:lvl w:ilvl="0" w:tplc="39607BBA">
      <w:start w:val="1"/>
      <w:numFmt w:val="lowerLetter"/>
      <w:lvlText w:val="%1)"/>
      <w:lvlJc w:val="left"/>
      <w:pPr>
        <w:ind w:left="1439" w:hanging="78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14" w15:restartNumberingAfterBreak="0">
    <w:nsid w:val="3A365C40"/>
    <w:multiLevelType w:val="hybridMultilevel"/>
    <w:tmpl w:val="227C4BD4"/>
    <w:lvl w:ilvl="0" w:tplc="457E8350">
      <w:start w:val="4"/>
      <w:numFmt w:val="bullet"/>
      <w:lvlText w:val="-"/>
      <w:lvlJc w:val="left"/>
      <w:pPr>
        <w:ind w:left="733" w:hanging="360"/>
      </w:pPr>
      <w:rPr>
        <w:rFonts w:ascii="Times New Roman" w:eastAsiaTheme="minorEastAsia" w:hAnsi="Times New Roman" w:cs="Times New Roman" w:hint="default"/>
      </w:rPr>
    </w:lvl>
    <w:lvl w:ilvl="1" w:tplc="08090003" w:tentative="1">
      <w:start w:val="1"/>
      <w:numFmt w:val="bullet"/>
      <w:lvlText w:val="o"/>
      <w:lvlJc w:val="left"/>
      <w:pPr>
        <w:ind w:left="1453" w:hanging="360"/>
      </w:pPr>
      <w:rPr>
        <w:rFonts w:ascii="Courier New" w:hAnsi="Courier New" w:cs="Courier New" w:hint="default"/>
      </w:rPr>
    </w:lvl>
    <w:lvl w:ilvl="2" w:tplc="08090005" w:tentative="1">
      <w:start w:val="1"/>
      <w:numFmt w:val="bullet"/>
      <w:lvlText w:val=""/>
      <w:lvlJc w:val="left"/>
      <w:pPr>
        <w:ind w:left="2173" w:hanging="360"/>
      </w:pPr>
      <w:rPr>
        <w:rFonts w:ascii="Wingdings" w:hAnsi="Wingdings" w:hint="default"/>
      </w:rPr>
    </w:lvl>
    <w:lvl w:ilvl="3" w:tplc="08090001" w:tentative="1">
      <w:start w:val="1"/>
      <w:numFmt w:val="bullet"/>
      <w:lvlText w:val=""/>
      <w:lvlJc w:val="left"/>
      <w:pPr>
        <w:ind w:left="2893" w:hanging="360"/>
      </w:pPr>
      <w:rPr>
        <w:rFonts w:ascii="Symbol" w:hAnsi="Symbol" w:hint="default"/>
      </w:rPr>
    </w:lvl>
    <w:lvl w:ilvl="4" w:tplc="08090003" w:tentative="1">
      <w:start w:val="1"/>
      <w:numFmt w:val="bullet"/>
      <w:lvlText w:val="o"/>
      <w:lvlJc w:val="left"/>
      <w:pPr>
        <w:ind w:left="3613" w:hanging="360"/>
      </w:pPr>
      <w:rPr>
        <w:rFonts w:ascii="Courier New" w:hAnsi="Courier New" w:cs="Courier New" w:hint="default"/>
      </w:rPr>
    </w:lvl>
    <w:lvl w:ilvl="5" w:tplc="08090005" w:tentative="1">
      <w:start w:val="1"/>
      <w:numFmt w:val="bullet"/>
      <w:lvlText w:val=""/>
      <w:lvlJc w:val="left"/>
      <w:pPr>
        <w:ind w:left="4333" w:hanging="360"/>
      </w:pPr>
      <w:rPr>
        <w:rFonts w:ascii="Wingdings" w:hAnsi="Wingdings" w:hint="default"/>
      </w:rPr>
    </w:lvl>
    <w:lvl w:ilvl="6" w:tplc="08090001" w:tentative="1">
      <w:start w:val="1"/>
      <w:numFmt w:val="bullet"/>
      <w:lvlText w:val=""/>
      <w:lvlJc w:val="left"/>
      <w:pPr>
        <w:ind w:left="5053" w:hanging="360"/>
      </w:pPr>
      <w:rPr>
        <w:rFonts w:ascii="Symbol" w:hAnsi="Symbol" w:hint="default"/>
      </w:rPr>
    </w:lvl>
    <w:lvl w:ilvl="7" w:tplc="08090003" w:tentative="1">
      <w:start w:val="1"/>
      <w:numFmt w:val="bullet"/>
      <w:lvlText w:val="o"/>
      <w:lvlJc w:val="left"/>
      <w:pPr>
        <w:ind w:left="5773" w:hanging="360"/>
      </w:pPr>
      <w:rPr>
        <w:rFonts w:ascii="Courier New" w:hAnsi="Courier New" w:cs="Courier New" w:hint="default"/>
      </w:rPr>
    </w:lvl>
    <w:lvl w:ilvl="8" w:tplc="08090005" w:tentative="1">
      <w:start w:val="1"/>
      <w:numFmt w:val="bullet"/>
      <w:lvlText w:val=""/>
      <w:lvlJc w:val="left"/>
      <w:pPr>
        <w:ind w:left="6493" w:hanging="360"/>
      </w:pPr>
      <w:rPr>
        <w:rFonts w:ascii="Wingdings" w:hAnsi="Wingdings" w:hint="default"/>
      </w:rPr>
    </w:lvl>
  </w:abstractNum>
  <w:abstractNum w:abstractNumId="15" w15:restartNumberingAfterBreak="0">
    <w:nsid w:val="3D40121F"/>
    <w:multiLevelType w:val="hybridMultilevel"/>
    <w:tmpl w:val="D05614D8"/>
    <w:lvl w:ilvl="0" w:tplc="67C209E0">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67C209E0">
      <w:start w:val="1"/>
      <w:numFmt w:val="bullet"/>
      <w:lvlText w:val="-"/>
      <w:lvlJc w:val="left"/>
      <w:pPr>
        <w:ind w:left="2160" w:hanging="360"/>
      </w:pPr>
      <w:rPr>
        <w:rFonts w:ascii="Times New Roman" w:eastAsiaTheme="minorEastAsia"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21E2A"/>
    <w:multiLevelType w:val="hybridMultilevel"/>
    <w:tmpl w:val="71705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F54075"/>
    <w:multiLevelType w:val="hybridMultilevel"/>
    <w:tmpl w:val="95265454"/>
    <w:lvl w:ilvl="0" w:tplc="8B0E06BE">
      <w:numFmt w:val="bullet"/>
      <w:lvlText w:val="-"/>
      <w:lvlJc w:val="left"/>
      <w:pPr>
        <w:ind w:left="928" w:hanging="360"/>
      </w:pPr>
      <w:rPr>
        <w:rFonts w:ascii="Times New Roman" w:eastAsiaTheme="minorEastAsia" w:hAnsi="Times New Roman" w:cs="Times New Roman"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8" w15:restartNumberingAfterBreak="0">
    <w:nsid w:val="412E4D09"/>
    <w:multiLevelType w:val="hybridMultilevel"/>
    <w:tmpl w:val="ECD66EE8"/>
    <w:lvl w:ilvl="0" w:tplc="E416DE84">
      <w:start w:val="1"/>
      <w:numFmt w:val="bullet"/>
      <w:lvlText w:val="-"/>
      <w:lvlJc w:val="left"/>
      <w:pPr>
        <w:ind w:left="840" w:hanging="360"/>
      </w:pPr>
      <w:rPr>
        <w:rFonts w:ascii="Times New Roman" w:eastAsiaTheme="minorEastAsia"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9" w15:restartNumberingAfterBreak="0">
    <w:nsid w:val="41870D5B"/>
    <w:multiLevelType w:val="hybridMultilevel"/>
    <w:tmpl w:val="FF5E5CF0"/>
    <w:lvl w:ilvl="0" w:tplc="619AB180">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460DD4"/>
    <w:multiLevelType w:val="hybridMultilevel"/>
    <w:tmpl w:val="AA10C174"/>
    <w:lvl w:ilvl="0" w:tplc="D1F688AC">
      <w:start w:val="1"/>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A3378"/>
    <w:multiLevelType w:val="hybridMultilevel"/>
    <w:tmpl w:val="11E8487C"/>
    <w:lvl w:ilvl="0" w:tplc="617C51D6">
      <w:start w:val="1"/>
      <w:numFmt w:val="lowerLetter"/>
      <w:lvlText w:val="%1)"/>
      <w:lvlJc w:val="left"/>
      <w:pPr>
        <w:ind w:left="733" w:hanging="360"/>
      </w:pPr>
      <w:rPr>
        <w:rFonts w:hint="default"/>
      </w:rPr>
    </w:lvl>
    <w:lvl w:ilvl="1" w:tplc="08090019" w:tentative="1">
      <w:start w:val="1"/>
      <w:numFmt w:val="lowerLetter"/>
      <w:lvlText w:val="%2."/>
      <w:lvlJc w:val="left"/>
      <w:pPr>
        <w:ind w:left="1453" w:hanging="360"/>
      </w:pPr>
    </w:lvl>
    <w:lvl w:ilvl="2" w:tplc="0809001B" w:tentative="1">
      <w:start w:val="1"/>
      <w:numFmt w:val="lowerRoman"/>
      <w:lvlText w:val="%3."/>
      <w:lvlJc w:val="right"/>
      <w:pPr>
        <w:ind w:left="2173" w:hanging="180"/>
      </w:pPr>
    </w:lvl>
    <w:lvl w:ilvl="3" w:tplc="0809000F" w:tentative="1">
      <w:start w:val="1"/>
      <w:numFmt w:val="decimal"/>
      <w:lvlText w:val="%4."/>
      <w:lvlJc w:val="left"/>
      <w:pPr>
        <w:ind w:left="2893" w:hanging="360"/>
      </w:pPr>
    </w:lvl>
    <w:lvl w:ilvl="4" w:tplc="08090019" w:tentative="1">
      <w:start w:val="1"/>
      <w:numFmt w:val="lowerLetter"/>
      <w:lvlText w:val="%5."/>
      <w:lvlJc w:val="left"/>
      <w:pPr>
        <w:ind w:left="3613" w:hanging="360"/>
      </w:pPr>
    </w:lvl>
    <w:lvl w:ilvl="5" w:tplc="0809001B" w:tentative="1">
      <w:start w:val="1"/>
      <w:numFmt w:val="lowerRoman"/>
      <w:lvlText w:val="%6."/>
      <w:lvlJc w:val="right"/>
      <w:pPr>
        <w:ind w:left="4333" w:hanging="180"/>
      </w:pPr>
    </w:lvl>
    <w:lvl w:ilvl="6" w:tplc="0809000F" w:tentative="1">
      <w:start w:val="1"/>
      <w:numFmt w:val="decimal"/>
      <w:lvlText w:val="%7."/>
      <w:lvlJc w:val="left"/>
      <w:pPr>
        <w:ind w:left="5053" w:hanging="360"/>
      </w:pPr>
    </w:lvl>
    <w:lvl w:ilvl="7" w:tplc="08090019" w:tentative="1">
      <w:start w:val="1"/>
      <w:numFmt w:val="lowerLetter"/>
      <w:lvlText w:val="%8."/>
      <w:lvlJc w:val="left"/>
      <w:pPr>
        <w:ind w:left="5773" w:hanging="360"/>
      </w:pPr>
    </w:lvl>
    <w:lvl w:ilvl="8" w:tplc="0809001B" w:tentative="1">
      <w:start w:val="1"/>
      <w:numFmt w:val="lowerRoman"/>
      <w:lvlText w:val="%9."/>
      <w:lvlJc w:val="right"/>
      <w:pPr>
        <w:ind w:left="6493" w:hanging="180"/>
      </w:pPr>
    </w:lvl>
  </w:abstractNum>
  <w:abstractNum w:abstractNumId="22" w15:restartNumberingAfterBreak="0">
    <w:nsid w:val="4BA9534C"/>
    <w:multiLevelType w:val="hybridMultilevel"/>
    <w:tmpl w:val="11A89594"/>
    <w:lvl w:ilvl="0" w:tplc="DA3E0752">
      <w:start w:val="13"/>
      <w:numFmt w:val="bullet"/>
      <w:lvlText w:val="-"/>
      <w:lvlJc w:val="left"/>
      <w:pPr>
        <w:ind w:left="1019" w:hanging="360"/>
      </w:pPr>
      <w:rPr>
        <w:rFonts w:ascii="Times New Roman" w:eastAsiaTheme="minorEastAsia" w:hAnsi="Times New Roman" w:cs="Times New Roman"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23" w15:restartNumberingAfterBreak="0">
    <w:nsid w:val="4FDC02D1"/>
    <w:multiLevelType w:val="hybridMultilevel"/>
    <w:tmpl w:val="7FFA2264"/>
    <w:lvl w:ilvl="0" w:tplc="95B85790">
      <w:start w:val="1"/>
      <w:numFmt w:val="lowerLetter"/>
      <w:lvlText w:val="%1)"/>
      <w:lvlJc w:val="left"/>
      <w:pPr>
        <w:ind w:left="1233" w:hanging="360"/>
      </w:pPr>
      <w:rPr>
        <w:rFonts w:hint="default"/>
      </w:rPr>
    </w:lvl>
    <w:lvl w:ilvl="1" w:tplc="04180019" w:tentative="1">
      <w:start w:val="1"/>
      <w:numFmt w:val="lowerLetter"/>
      <w:lvlText w:val="%2."/>
      <w:lvlJc w:val="left"/>
      <w:pPr>
        <w:ind w:left="1953" w:hanging="360"/>
      </w:pPr>
    </w:lvl>
    <w:lvl w:ilvl="2" w:tplc="0418001B" w:tentative="1">
      <w:start w:val="1"/>
      <w:numFmt w:val="lowerRoman"/>
      <w:lvlText w:val="%3."/>
      <w:lvlJc w:val="right"/>
      <w:pPr>
        <w:ind w:left="2673" w:hanging="180"/>
      </w:pPr>
    </w:lvl>
    <w:lvl w:ilvl="3" w:tplc="0418000F" w:tentative="1">
      <w:start w:val="1"/>
      <w:numFmt w:val="decimal"/>
      <w:lvlText w:val="%4."/>
      <w:lvlJc w:val="left"/>
      <w:pPr>
        <w:ind w:left="3393" w:hanging="360"/>
      </w:pPr>
    </w:lvl>
    <w:lvl w:ilvl="4" w:tplc="04180019" w:tentative="1">
      <w:start w:val="1"/>
      <w:numFmt w:val="lowerLetter"/>
      <w:lvlText w:val="%5."/>
      <w:lvlJc w:val="left"/>
      <w:pPr>
        <w:ind w:left="4113" w:hanging="360"/>
      </w:pPr>
    </w:lvl>
    <w:lvl w:ilvl="5" w:tplc="0418001B" w:tentative="1">
      <w:start w:val="1"/>
      <w:numFmt w:val="lowerRoman"/>
      <w:lvlText w:val="%6."/>
      <w:lvlJc w:val="right"/>
      <w:pPr>
        <w:ind w:left="4833" w:hanging="180"/>
      </w:pPr>
    </w:lvl>
    <w:lvl w:ilvl="6" w:tplc="0418000F" w:tentative="1">
      <w:start w:val="1"/>
      <w:numFmt w:val="decimal"/>
      <w:lvlText w:val="%7."/>
      <w:lvlJc w:val="left"/>
      <w:pPr>
        <w:ind w:left="5553" w:hanging="360"/>
      </w:pPr>
    </w:lvl>
    <w:lvl w:ilvl="7" w:tplc="04180019" w:tentative="1">
      <w:start w:val="1"/>
      <w:numFmt w:val="lowerLetter"/>
      <w:lvlText w:val="%8."/>
      <w:lvlJc w:val="left"/>
      <w:pPr>
        <w:ind w:left="6273" w:hanging="360"/>
      </w:pPr>
    </w:lvl>
    <w:lvl w:ilvl="8" w:tplc="0418001B" w:tentative="1">
      <w:start w:val="1"/>
      <w:numFmt w:val="lowerRoman"/>
      <w:lvlText w:val="%9."/>
      <w:lvlJc w:val="right"/>
      <w:pPr>
        <w:ind w:left="6993" w:hanging="180"/>
      </w:pPr>
    </w:lvl>
  </w:abstractNum>
  <w:abstractNum w:abstractNumId="24" w15:restartNumberingAfterBreak="0">
    <w:nsid w:val="523C05F8"/>
    <w:multiLevelType w:val="hybridMultilevel"/>
    <w:tmpl w:val="58423E18"/>
    <w:lvl w:ilvl="0" w:tplc="A5B0CCEC">
      <w:start w:val="1"/>
      <w:numFmt w:val="decimal"/>
      <w:lvlText w:val="%1)"/>
      <w:lvlJc w:val="left"/>
      <w:pPr>
        <w:ind w:left="1222" w:hanging="360"/>
      </w:pPr>
      <w:rPr>
        <w:rFonts w:hint="default"/>
        <w:b/>
        <w:bCs/>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25" w15:restartNumberingAfterBreak="0">
    <w:nsid w:val="55CD5A68"/>
    <w:multiLevelType w:val="hybridMultilevel"/>
    <w:tmpl w:val="7E282766"/>
    <w:lvl w:ilvl="0" w:tplc="E7AC3F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026FAC"/>
    <w:multiLevelType w:val="hybridMultilevel"/>
    <w:tmpl w:val="7F2E9028"/>
    <w:lvl w:ilvl="0" w:tplc="C8829D14">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5A406F"/>
    <w:multiLevelType w:val="hybridMultilevel"/>
    <w:tmpl w:val="AB7C5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387C34"/>
    <w:multiLevelType w:val="hybridMultilevel"/>
    <w:tmpl w:val="E23A64D0"/>
    <w:lvl w:ilvl="0" w:tplc="B1B61E54">
      <w:numFmt w:val="bullet"/>
      <w:lvlText w:val="-"/>
      <w:lvlJc w:val="left"/>
      <w:pPr>
        <w:ind w:left="928" w:hanging="360"/>
      </w:pPr>
      <w:rPr>
        <w:rFonts w:ascii="Times New Roman" w:eastAsiaTheme="minorEastAsia" w:hAnsi="Times New Roman" w:cs="Times New Roman"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9" w15:restartNumberingAfterBreak="0">
    <w:nsid w:val="5D8C0AD5"/>
    <w:multiLevelType w:val="hybridMultilevel"/>
    <w:tmpl w:val="9006A7D4"/>
    <w:lvl w:ilvl="0" w:tplc="2E9C9376">
      <w:start w:val="2"/>
      <w:numFmt w:val="bullet"/>
      <w:lvlText w:val="-"/>
      <w:lvlJc w:val="left"/>
      <w:pPr>
        <w:ind w:left="502" w:hanging="360"/>
      </w:pPr>
      <w:rPr>
        <w:rFonts w:ascii="Times New Roman" w:eastAsiaTheme="minorEastAsia" w:hAnsi="Times New Roman" w:cs="Times New Roman" w:hint="default"/>
      </w:rPr>
    </w:lvl>
    <w:lvl w:ilvl="1" w:tplc="08190003" w:tentative="1">
      <w:start w:val="1"/>
      <w:numFmt w:val="bullet"/>
      <w:lvlText w:val="o"/>
      <w:lvlJc w:val="left"/>
      <w:pPr>
        <w:ind w:left="1222" w:hanging="360"/>
      </w:pPr>
      <w:rPr>
        <w:rFonts w:ascii="Courier New" w:hAnsi="Courier New" w:cs="Courier New" w:hint="default"/>
      </w:rPr>
    </w:lvl>
    <w:lvl w:ilvl="2" w:tplc="08190005" w:tentative="1">
      <w:start w:val="1"/>
      <w:numFmt w:val="bullet"/>
      <w:lvlText w:val=""/>
      <w:lvlJc w:val="left"/>
      <w:pPr>
        <w:ind w:left="1942" w:hanging="360"/>
      </w:pPr>
      <w:rPr>
        <w:rFonts w:ascii="Wingdings" w:hAnsi="Wingdings" w:hint="default"/>
      </w:rPr>
    </w:lvl>
    <w:lvl w:ilvl="3" w:tplc="08190001" w:tentative="1">
      <w:start w:val="1"/>
      <w:numFmt w:val="bullet"/>
      <w:lvlText w:val=""/>
      <w:lvlJc w:val="left"/>
      <w:pPr>
        <w:ind w:left="2662" w:hanging="360"/>
      </w:pPr>
      <w:rPr>
        <w:rFonts w:ascii="Symbol" w:hAnsi="Symbol" w:hint="default"/>
      </w:rPr>
    </w:lvl>
    <w:lvl w:ilvl="4" w:tplc="08190003" w:tentative="1">
      <w:start w:val="1"/>
      <w:numFmt w:val="bullet"/>
      <w:lvlText w:val="o"/>
      <w:lvlJc w:val="left"/>
      <w:pPr>
        <w:ind w:left="3382" w:hanging="360"/>
      </w:pPr>
      <w:rPr>
        <w:rFonts w:ascii="Courier New" w:hAnsi="Courier New" w:cs="Courier New" w:hint="default"/>
      </w:rPr>
    </w:lvl>
    <w:lvl w:ilvl="5" w:tplc="08190005" w:tentative="1">
      <w:start w:val="1"/>
      <w:numFmt w:val="bullet"/>
      <w:lvlText w:val=""/>
      <w:lvlJc w:val="left"/>
      <w:pPr>
        <w:ind w:left="4102" w:hanging="360"/>
      </w:pPr>
      <w:rPr>
        <w:rFonts w:ascii="Wingdings" w:hAnsi="Wingdings" w:hint="default"/>
      </w:rPr>
    </w:lvl>
    <w:lvl w:ilvl="6" w:tplc="08190001" w:tentative="1">
      <w:start w:val="1"/>
      <w:numFmt w:val="bullet"/>
      <w:lvlText w:val=""/>
      <w:lvlJc w:val="left"/>
      <w:pPr>
        <w:ind w:left="4822" w:hanging="360"/>
      </w:pPr>
      <w:rPr>
        <w:rFonts w:ascii="Symbol" w:hAnsi="Symbol" w:hint="default"/>
      </w:rPr>
    </w:lvl>
    <w:lvl w:ilvl="7" w:tplc="08190003" w:tentative="1">
      <w:start w:val="1"/>
      <w:numFmt w:val="bullet"/>
      <w:lvlText w:val="o"/>
      <w:lvlJc w:val="left"/>
      <w:pPr>
        <w:ind w:left="5542" w:hanging="360"/>
      </w:pPr>
      <w:rPr>
        <w:rFonts w:ascii="Courier New" w:hAnsi="Courier New" w:cs="Courier New" w:hint="default"/>
      </w:rPr>
    </w:lvl>
    <w:lvl w:ilvl="8" w:tplc="08190005" w:tentative="1">
      <w:start w:val="1"/>
      <w:numFmt w:val="bullet"/>
      <w:lvlText w:val=""/>
      <w:lvlJc w:val="left"/>
      <w:pPr>
        <w:ind w:left="6262" w:hanging="360"/>
      </w:pPr>
      <w:rPr>
        <w:rFonts w:ascii="Wingdings" w:hAnsi="Wingdings" w:hint="default"/>
      </w:rPr>
    </w:lvl>
  </w:abstractNum>
  <w:abstractNum w:abstractNumId="30" w15:restartNumberingAfterBreak="0">
    <w:nsid w:val="5EA95100"/>
    <w:multiLevelType w:val="hybridMultilevel"/>
    <w:tmpl w:val="AE16285C"/>
    <w:lvl w:ilvl="0" w:tplc="BBB2237C">
      <w:start w:val="1"/>
      <w:numFmt w:val="decimal"/>
      <w:lvlText w:val="%1."/>
      <w:lvlJc w:val="left"/>
      <w:pPr>
        <w:ind w:left="733" w:hanging="360"/>
      </w:pPr>
      <w:rPr>
        <w:rFonts w:hint="default"/>
      </w:rPr>
    </w:lvl>
    <w:lvl w:ilvl="1" w:tplc="08090019" w:tentative="1">
      <w:start w:val="1"/>
      <w:numFmt w:val="lowerLetter"/>
      <w:lvlText w:val="%2."/>
      <w:lvlJc w:val="left"/>
      <w:pPr>
        <w:ind w:left="1453" w:hanging="360"/>
      </w:pPr>
    </w:lvl>
    <w:lvl w:ilvl="2" w:tplc="0809001B" w:tentative="1">
      <w:start w:val="1"/>
      <w:numFmt w:val="lowerRoman"/>
      <w:lvlText w:val="%3."/>
      <w:lvlJc w:val="right"/>
      <w:pPr>
        <w:ind w:left="2173" w:hanging="180"/>
      </w:pPr>
    </w:lvl>
    <w:lvl w:ilvl="3" w:tplc="0809000F" w:tentative="1">
      <w:start w:val="1"/>
      <w:numFmt w:val="decimal"/>
      <w:lvlText w:val="%4."/>
      <w:lvlJc w:val="left"/>
      <w:pPr>
        <w:ind w:left="2893" w:hanging="360"/>
      </w:pPr>
    </w:lvl>
    <w:lvl w:ilvl="4" w:tplc="08090019" w:tentative="1">
      <w:start w:val="1"/>
      <w:numFmt w:val="lowerLetter"/>
      <w:lvlText w:val="%5."/>
      <w:lvlJc w:val="left"/>
      <w:pPr>
        <w:ind w:left="3613" w:hanging="360"/>
      </w:pPr>
    </w:lvl>
    <w:lvl w:ilvl="5" w:tplc="0809001B" w:tentative="1">
      <w:start w:val="1"/>
      <w:numFmt w:val="lowerRoman"/>
      <w:lvlText w:val="%6."/>
      <w:lvlJc w:val="right"/>
      <w:pPr>
        <w:ind w:left="4333" w:hanging="180"/>
      </w:pPr>
    </w:lvl>
    <w:lvl w:ilvl="6" w:tplc="0809000F" w:tentative="1">
      <w:start w:val="1"/>
      <w:numFmt w:val="decimal"/>
      <w:lvlText w:val="%7."/>
      <w:lvlJc w:val="left"/>
      <w:pPr>
        <w:ind w:left="5053" w:hanging="360"/>
      </w:pPr>
    </w:lvl>
    <w:lvl w:ilvl="7" w:tplc="08090019" w:tentative="1">
      <w:start w:val="1"/>
      <w:numFmt w:val="lowerLetter"/>
      <w:lvlText w:val="%8."/>
      <w:lvlJc w:val="left"/>
      <w:pPr>
        <w:ind w:left="5773" w:hanging="360"/>
      </w:pPr>
    </w:lvl>
    <w:lvl w:ilvl="8" w:tplc="0809001B" w:tentative="1">
      <w:start w:val="1"/>
      <w:numFmt w:val="lowerRoman"/>
      <w:lvlText w:val="%9."/>
      <w:lvlJc w:val="right"/>
      <w:pPr>
        <w:ind w:left="6493" w:hanging="180"/>
      </w:pPr>
    </w:lvl>
  </w:abstractNum>
  <w:abstractNum w:abstractNumId="31" w15:restartNumberingAfterBreak="0">
    <w:nsid w:val="60A60821"/>
    <w:multiLevelType w:val="hybridMultilevel"/>
    <w:tmpl w:val="AA9EEF90"/>
    <w:lvl w:ilvl="0" w:tplc="107CA1E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1787403"/>
    <w:multiLevelType w:val="hybridMultilevel"/>
    <w:tmpl w:val="D0DC07A0"/>
    <w:lvl w:ilvl="0" w:tplc="66E6DFA2">
      <w:start w:val="1"/>
      <w:numFmt w:val="bullet"/>
      <w:lvlText w:val="-"/>
      <w:lvlJc w:val="left"/>
      <w:pPr>
        <w:ind w:left="1019" w:hanging="360"/>
      </w:pPr>
      <w:rPr>
        <w:rFonts w:ascii="Times New Roman" w:eastAsiaTheme="minorEastAsia" w:hAnsi="Times New Roman" w:cs="Times New Roman" w:hint="default"/>
      </w:rPr>
    </w:lvl>
    <w:lvl w:ilvl="1" w:tplc="04190003" w:tentative="1">
      <w:start w:val="1"/>
      <w:numFmt w:val="bullet"/>
      <w:lvlText w:val="o"/>
      <w:lvlJc w:val="left"/>
      <w:pPr>
        <w:ind w:left="1739" w:hanging="360"/>
      </w:pPr>
      <w:rPr>
        <w:rFonts w:ascii="Courier New" w:hAnsi="Courier New" w:cs="Courier New" w:hint="default"/>
      </w:rPr>
    </w:lvl>
    <w:lvl w:ilvl="2" w:tplc="04190005" w:tentative="1">
      <w:start w:val="1"/>
      <w:numFmt w:val="bullet"/>
      <w:lvlText w:val=""/>
      <w:lvlJc w:val="left"/>
      <w:pPr>
        <w:ind w:left="2459" w:hanging="360"/>
      </w:pPr>
      <w:rPr>
        <w:rFonts w:ascii="Wingdings" w:hAnsi="Wingdings" w:hint="default"/>
      </w:rPr>
    </w:lvl>
    <w:lvl w:ilvl="3" w:tplc="04190001" w:tentative="1">
      <w:start w:val="1"/>
      <w:numFmt w:val="bullet"/>
      <w:lvlText w:val=""/>
      <w:lvlJc w:val="left"/>
      <w:pPr>
        <w:ind w:left="3179" w:hanging="360"/>
      </w:pPr>
      <w:rPr>
        <w:rFonts w:ascii="Symbol" w:hAnsi="Symbol" w:hint="default"/>
      </w:rPr>
    </w:lvl>
    <w:lvl w:ilvl="4" w:tplc="04190003" w:tentative="1">
      <w:start w:val="1"/>
      <w:numFmt w:val="bullet"/>
      <w:lvlText w:val="o"/>
      <w:lvlJc w:val="left"/>
      <w:pPr>
        <w:ind w:left="3899" w:hanging="360"/>
      </w:pPr>
      <w:rPr>
        <w:rFonts w:ascii="Courier New" w:hAnsi="Courier New" w:cs="Courier New" w:hint="default"/>
      </w:rPr>
    </w:lvl>
    <w:lvl w:ilvl="5" w:tplc="04190005" w:tentative="1">
      <w:start w:val="1"/>
      <w:numFmt w:val="bullet"/>
      <w:lvlText w:val=""/>
      <w:lvlJc w:val="left"/>
      <w:pPr>
        <w:ind w:left="4619" w:hanging="360"/>
      </w:pPr>
      <w:rPr>
        <w:rFonts w:ascii="Wingdings" w:hAnsi="Wingdings" w:hint="default"/>
      </w:rPr>
    </w:lvl>
    <w:lvl w:ilvl="6" w:tplc="04190001" w:tentative="1">
      <w:start w:val="1"/>
      <w:numFmt w:val="bullet"/>
      <w:lvlText w:val=""/>
      <w:lvlJc w:val="left"/>
      <w:pPr>
        <w:ind w:left="5339" w:hanging="360"/>
      </w:pPr>
      <w:rPr>
        <w:rFonts w:ascii="Symbol" w:hAnsi="Symbol" w:hint="default"/>
      </w:rPr>
    </w:lvl>
    <w:lvl w:ilvl="7" w:tplc="04190003" w:tentative="1">
      <w:start w:val="1"/>
      <w:numFmt w:val="bullet"/>
      <w:lvlText w:val="o"/>
      <w:lvlJc w:val="left"/>
      <w:pPr>
        <w:ind w:left="6059" w:hanging="360"/>
      </w:pPr>
      <w:rPr>
        <w:rFonts w:ascii="Courier New" w:hAnsi="Courier New" w:cs="Courier New" w:hint="default"/>
      </w:rPr>
    </w:lvl>
    <w:lvl w:ilvl="8" w:tplc="04190005" w:tentative="1">
      <w:start w:val="1"/>
      <w:numFmt w:val="bullet"/>
      <w:lvlText w:val=""/>
      <w:lvlJc w:val="left"/>
      <w:pPr>
        <w:ind w:left="6779" w:hanging="360"/>
      </w:pPr>
      <w:rPr>
        <w:rFonts w:ascii="Wingdings" w:hAnsi="Wingdings" w:hint="default"/>
      </w:rPr>
    </w:lvl>
  </w:abstractNum>
  <w:abstractNum w:abstractNumId="33" w15:restartNumberingAfterBreak="0">
    <w:nsid w:val="61FC3F09"/>
    <w:multiLevelType w:val="hybridMultilevel"/>
    <w:tmpl w:val="094C0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6C065B"/>
    <w:multiLevelType w:val="hybridMultilevel"/>
    <w:tmpl w:val="FD9CD87E"/>
    <w:lvl w:ilvl="0" w:tplc="AA7CED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800246C"/>
    <w:multiLevelType w:val="hybridMultilevel"/>
    <w:tmpl w:val="04C452AA"/>
    <w:lvl w:ilvl="0" w:tplc="0409000B">
      <w:start w:val="1"/>
      <w:numFmt w:val="bullet"/>
      <w:lvlText w:val=""/>
      <w:lvlJc w:val="left"/>
      <w:pPr>
        <w:ind w:left="720" w:hanging="360"/>
      </w:pPr>
      <w:rPr>
        <w:rFonts w:ascii="Wingdings" w:hAnsi="Wingding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495FA9"/>
    <w:multiLevelType w:val="hybridMultilevel"/>
    <w:tmpl w:val="7D72FD0E"/>
    <w:lvl w:ilvl="0" w:tplc="118C669A">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7" w15:restartNumberingAfterBreak="0">
    <w:nsid w:val="6F7E0B74"/>
    <w:multiLevelType w:val="hybridMultilevel"/>
    <w:tmpl w:val="15ACBB2C"/>
    <w:lvl w:ilvl="0" w:tplc="0809000B">
      <w:start w:val="1"/>
      <w:numFmt w:val="bullet"/>
      <w:lvlText w:val=""/>
      <w:lvlJc w:val="left"/>
      <w:pPr>
        <w:ind w:left="643" w:hanging="360"/>
      </w:pPr>
      <w:rPr>
        <w:rFonts w:ascii="Wingdings" w:hAnsi="Wingdings"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8" w15:restartNumberingAfterBreak="0">
    <w:nsid w:val="77053EB3"/>
    <w:multiLevelType w:val="hybridMultilevel"/>
    <w:tmpl w:val="DA2C697C"/>
    <w:lvl w:ilvl="0" w:tplc="D68C6F9A">
      <w:start w:val="1"/>
      <w:numFmt w:val="lowerLetter"/>
      <w:lvlText w:val="%1)"/>
      <w:lvlJc w:val="left"/>
      <w:pPr>
        <w:ind w:left="968" w:hanging="360"/>
      </w:pPr>
      <w:rPr>
        <w:rFonts w:hint="default"/>
      </w:rPr>
    </w:lvl>
    <w:lvl w:ilvl="1" w:tplc="04090019" w:tentative="1">
      <w:start w:val="1"/>
      <w:numFmt w:val="lowerLetter"/>
      <w:lvlText w:val="%2."/>
      <w:lvlJc w:val="left"/>
      <w:pPr>
        <w:ind w:left="1688" w:hanging="360"/>
      </w:pPr>
    </w:lvl>
    <w:lvl w:ilvl="2" w:tplc="0409001B" w:tentative="1">
      <w:start w:val="1"/>
      <w:numFmt w:val="lowerRoman"/>
      <w:lvlText w:val="%3."/>
      <w:lvlJc w:val="right"/>
      <w:pPr>
        <w:ind w:left="2408" w:hanging="180"/>
      </w:pPr>
    </w:lvl>
    <w:lvl w:ilvl="3" w:tplc="0409000F" w:tentative="1">
      <w:start w:val="1"/>
      <w:numFmt w:val="decimal"/>
      <w:lvlText w:val="%4."/>
      <w:lvlJc w:val="left"/>
      <w:pPr>
        <w:ind w:left="3128" w:hanging="360"/>
      </w:pPr>
    </w:lvl>
    <w:lvl w:ilvl="4" w:tplc="04090019" w:tentative="1">
      <w:start w:val="1"/>
      <w:numFmt w:val="lowerLetter"/>
      <w:lvlText w:val="%5."/>
      <w:lvlJc w:val="left"/>
      <w:pPr>
        <w:ind w:left="3848" w:hanging="360"/>
      </w:pPr>
    </w:lvl>
    <w:lvl w:ilvl="5" w:tplc="0409001B" w:tentative="1">
      <w:start w:val="1"/>
      <w:numFmt w:val="lowerRoman"/>
      <w:lvlText w:val="%6."/>
      <w:lvlJc w:val="right"/>
      <w:pPr>
        <w:ind w:left="4568" w:hanging="180"/>
      </w:pPr>
    </w:lvl>
    <w:lvl w:ilvl="6" w:tplc="0409000F" w:tentative="1">
      <w:start w:val="1"/>
      <w:numFmt w:val="decimal"/>
      <w:lvlText w:val="%7."/>
      <w:lvlJc w:val="left"/>
      <w:pPr>
        <w:ind w:left="5288" w:hanging="360"/>
      </w:pPr>
    </w:lvl>
    <w:lvl w:ilvl="7" w:tplc="04090019" w:tentative="1">
      <w:start w:val="1"/>
      <w:numFmt w:val="lowerLetter"/>
      <w:lvlText w:val="%8."/>
      <w:lvlJc w:val="left"/>
      <w:pPr>
        <w:ind w:left="6008" w:hanging="360"/>
      </w:pPr>
    </w:lvl>
    <w:lvl w:ilvl="8" w:tplc="0409001B" w:tentative="1">
      <w:start w:val="1"/>
      <w:numFmt w:val="lowerRoman"/>
      <w:lvlText w:val="%9."/>
      <w:lvlJc w:val="right"/>
      <w:pPr>
        <w:ind w:left="6728" w:hanging="180"/>
      </w:pPr>
    </w:lvl>
  </w:abstractNum>
  <w:abstractNum w:abstractNumId="39" w15:restartNumberingAfterBreak="0">
    <w:nsid w:val="77734A63"/>
    <w:multiLevelType w:val="multilevel"/>
    <w:tmpl w:val="B6626CB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798A7D95"/>
    <w:multiLevelType w:val="hybridMultilevel"/>
    <w:tmpl w:val="019065E2"/>
    <w:lvl w:ilvl="0" w:tplc="F74EF9CE">
      <w:start w:val="1"/>
      <w:numFmt w:val="decimal"/>
      <w:lvlText w:val="%1."/>
      <w:lvlJc w:val="left"/>
      <w:pPr>
        <w:ind w:left="875" w:hanging="360"/>
      </w:pPr>
      <w:rPr>
        <w:rFonts w:hint="default"/>
        <w:b/>
        <w:i/>
      </w:rPr>
    </w:lvl>
    <w:lvl w:ilvl="1" w:tplc="08090019" w:tentative="1">
      <w:start w:val="1"/>
      <w:numFmt w:val="lowerLetter"/>
      <w:lvlText w:val="%2."/>
      <w:lvlJc w:val="left"/>
      <w:pPr>
        <w:ind w:left="1595" w:hanging="360"/>
      </w:pPr>
    </w:lvl>
    <w:lvl w:ilvl="2" w:tplc="0809001B" w:tentative="1">
      <w:start w:val="1"/>
      <w:numFmt w:val="lowerRoman"/>
      <w:lvlText w:val="%3."/>
      <w:lvlJc w:val="right"/>
      <w:pPr>
        <w:ind w:left="2315" w:hanging="180"/>
      </w:pPr>
    </w:lvl>
    <w:lvl w:ilvl="3" w:tplc="0809000F" w:tentative="1">
      <w:start w:val="1"/>
      <w:numFmt w:val="decimal"/>
      <w:lvlText w:val="%4."/>
      <w:lvlJc w:val="left"/>
      <w:pPr>
        <w:ind w:left="3035" w:hanging="360"/>
      </w:pPr>
    </w:lvl>
    <w:lvl w:ilvl="4" w:tplc="08090019" w:tentative="1">
      <w:start w:val="1"/>
      <w:numFmt w:val="lowerLetter"/>
      <w:lvlText w:val="%5."/>
      <w:lvlJc w:val="left"/>
      <w:pPr>
        <w:ind w:left="3755" w:hanging="360"/>
      </w:pPr>
    </w:lvl>
    <w:lvl w:ilvl="5" w:tplc="0809001B" w:tentative="1">
      <w:start w:val="1"/>
      <w:numFmt w:val="lowerRoman"/>
      <w:lvlText w:val="%6."/>
      <w:lvlJc w:val="right"/>
      <w:pPr>
        <w:ind w:left="4475" w:hanging="180"/>
      </w:pPr>
    </w:lvl>
    <w:lvl w:ilvl="6" w:tplc="0809000F" w:tentative="1">
      <w:start w:val="1"/>
      <w:numFmt w:val="decimal"/>
      <w:lvlText w:val="%7."/>
      <w:lvlJc w:val="left"/>
      <w:pPr>
        <w:ind w:left="5195" w:hanging="360"/>
      </w:pPr>
    </w:lvl>
    <w:lvl w:ilvl="7" w:tplc="08090019" w:tentative="1">
      <w:start w:val="1"/>
      <w:numFmt w:val="lowerLetter"/>
      <w:lvlText w:val="%8."/>
      <w:lvlJc w:val="left"/>
      <w:pPr>
        <w:ind w:left="5915" w:hanging="360"/>
      </w:pPr>
    </w:lvl>
    <w:lvl w:ilvl="8" w:tplc="0809001B" w:tentative="1">
      <w:start w:val="1"/>
      <w:numFmt w:val="lowerRoman"/>
      <w:lvlText w:val="%9."/>
      <w:lvlJc w:val="right"/>
      <w:pPr>
        <w:ind w:left="6635" w:hanging="180"/>
      </w:pPr>
    </w:lvl>
  </w:abstractNum>
  <w:abstractNum w:abstractNumId="41" w15:restartNumberingAfterBreak="0">
    <w:nsid w:val="7BD56D39"/>
    <w:multiLevelType w:val="hybridMultilevel"/>
    <w:tmpl w:val="20329C86"/>
    <w:lvl w:ilvl="0" w:tplc="E8AE110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DF5AEA"/>
    <w:multiLevelType w:val="hybridMultilevel"/>
    <w:tmpl w:val="C74A14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428500797">
    <w:abstractNumId w:val="9"/>
  </w:num>
  <w:num w:numId="2" w16cid:durableId="263618314">
    <w:abstractNumId w:val="20"/>
  </w:num>
  <w:num w:numId="3" w16cid:durableId="704452970">
    <w:abstractNumId w:val="4"/>
  </w:num>
  <w:num w:numId="4" w16cid:durableId="1512376049">
    <w:abstractNumId w:val="0"/>
  </w:num>
  <w:num w:numId="5" w16cid:durableId="1352803634">
    <w:abstractNumId w:val="3"/>
  </w:num>
  <w:num w:numId="6" w16cid:durableId="773674971">
    <w:abstractNumId w:val="14"/>
  </w:num>
  <w:num w:numId="7" w16cid:durableId="1656488555">
    <w:abstractNumId w:val="27"/>
  </w:num>
  <w:num w:numId="8" w16cid:durableId="363796828">
    <w:abstractNumId w:val="26"/>
  </w:num>
  <w:num w:numId="9" w16cid:durableId="470367435">
    <w:abstractNumId w:val="5"/>
  </w:num>
  <w:num w:numId="10" w16cid:durableId="2138644947">
    <w:abstractNumId w:val="42"/>
  </w:num>
  <w:num w:numId="11" w16cid:durableId="1095134071">
    <w:abstractNumId w:val="21"/>
  </w:num>
  <w:num w:numId="12" w16cid:durableId="1586186806">
    <w:abstractNumId w:val="16"/>
  </w:num>
  <w:num w:numId="13" w16cid:durableId="1749304012">
    <w:abstractNumId w:val="19"/>
  </w:num>
  <w:num w:numId="14" w16cid:durableId="1209220639">
    <w:abstractNumId w:val="30"/>
  </w:num>
  <w:num w:numId="15" w16cid:durableId="1309557540">
    <w:abstractNumId w:val="36"/>
  </w:num>
  <w:num w:numId="16" w16cid:durableId="1017148387">
    <w:abstractNumId w:val="1"/>
  </w:num>
  <w:num w:numId="17" w16cid:durableId="434906133">
    <w:abstractNumId w:val="37"/>
  </w:num>
  <w:num w:numId="18" w16cid:durableId="2047829525">
    <w:abstractNumId w:val="28"/>
  </w:num>
  <w:num w:numId="19" w16cid:durableId="497304696">
    <w:abstractNumId w:val="6"/>
  </w:num>
  <w:num w:numId="20" w16cid:durableId="1611208188">
    <w:abstractNumId w:val="23"/>
  </w:num>
  <w:num w:numId="21" w16cid:durableId="547886199">
    <w:abstractNumId w:val="41"/>
  </w:num>
  <w:num w:numId="22" w16cid:durableId="1804497586">
    <w:abstractNumId w:val="17"/>
  </w:num>
  <w:num w:numId="23" w16cid:durableId="2011905499">
    <w:abstractNumId w:val="40"/>
  </w:num>
  <w:num w:numId="24" w16cid:durableId="1378360752">
    <w:abstractNumId w:val="31"/>
  </w:num>
  <w:num w:numId="25" w16cid:durableId="79983575">
    <w:abstractNumId w:val="15"/>
  </w:num>
  <w:num w:numId="26" w16cid:durableId="1439105819">
    <w:abstractNumId w:val="8"/>
  </w:num>
  <w:num w:numId="27" w16cid:durableId="2060585982">
    <w:abstractNumId w:val="7"/>
  </w:num>
  <w:num w:numId="28" w16cid:durableId="1168057783">
    <w:abstractNumId w:val="12"/>
  </w:num>
  <w:num w:numId="29" w16cid:durableId="1361321864">
    <w:abstractNumId w:val="2"/>
  </w:num>
  <w:num w:numId="30" w16cid:durableId="209268287">
    <w:abstractNumId w:val="39"/>
  </w:num>
  <w:num w:numId="31" w16cid:durableId="185946614">
    <w:abstractNumId w:val="10"/>
  </w:num>
  <w:num w:numId="32" w16cid:durableId="972515523">
    <w:abstractNumId w:val="33"/>
  </w:num>
  <w:num w:numId="33" w16cid:durableId="1752652807">
    <w:abstractNumId w:val="25"/>
  </w:num>
  <w:num w:numId="34" w16cid:durableId="801075343">
    <w:abstractNumId w:val="22"/>
  </w:num>
  <w:num w:numId="35" w16cid:durableId="1128275612">
    <w:abstractNumId w:val="35"/>
  </w:num>
  <w:num w:numId="36" w16cid:durableId="1744331400">
    <w:abstractNumId w:val="24"/>
  </w:num>
  <w:num w:numId="37" w16cid:durableId="79957627">
    <w:abstractNumId w:val="38"/>
  </w:num>
  <w:num w:numId="38" w16cid:durableId="857816687">
    <w:abstractNumId w:val="34"/>
  </w:num>
  <w:num w:numId="39" w16cid:durableId="1875925024">
    <w:abstractNumId w:val="11"/>
  </w:num>
  <w:num w:numId="40" w16cid:durableId="1305234677">
    <w:abstractNumId w:val="29"/>
  </w:num>
  <w:num w:numId="41" w16cid:durableId="1566650197">
    <w:abstractNumId w:val="13"/>
  </w:num>
  <w:num w:numId="42" w16cid:durableId="1241713288">
    <w:abstractNumId w:val="32"/>
  </w:num>
  <w:num w:numId="43" w16cid:durableId="6960062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472"/>
    <w:rsid w:val="0000011C"/>
    <w:rsid w:val="00001A92"/>
    <w:rsid w:val="000044DF"/>
    <w:rsid w:val="0001009D"/>
    <w:rsid w:val="00010719"/>
    <w:rsid w:val="00010C1A"/>
    <w:rsid w:val="00013084"/>
    <w:rsid w:val="0001348B"/>
    <w:rsid w:val="00013685"/>
    <w:rsid w:val="00013A53"/>
    <w:rsid w:val="00013A7A"/>
    <w:rsid w:val="0001662B"/>
    <w:rsid w:val="00016D57"/>
    <w:rsid w:val="00017E80"/>
    <w:rsid w:val="0002010E"/>
    <w:rsid w:val="0002044D"/>
    <w:rsid w:val="000206F6"/>
    <w:rsid w:val="0002203C"/>
    <w:rsid w:val="00022E0C"/>
    <w:rsid w:val="00023F4B"/>
    <w:rsid w:val="000243F0"/>
    <w:rsid w:val="000267C8"/>
    <w:rsid w:val="00030B98"/>
    <w:rsid w:val="000337CA"/>
    <w:rsid w:val="00035324"/>
    <w:rsid w:val="0003762C"/>
    <w:rsid w:val="000418A3"/>
    <w:rsid w:val="000436F0"/>
    <w:rsid w:val="00043AFD"/>
    <w:rsid w:val="00044A4A"/>
    <w:rsid w:val="000516F0"/>
    <w:rsid w:val="00051909"/>
    <w:rsid w:val="00051C54"/>
    <w:rsid w:val="00053B54"/>
    <w:rsid w:val="000546E8"/>
    <w:rsid w:val="000708AD"/>
    <w:rsid w:val="00070E8B"/>
    <w:rsid w:val="00075D3E"/>
    <w:rsid w:val="000760CC"/>
    <w:rsid w:val="000801E0"/>
    <w:rsid w:val="0008077A"/>
    <w:rsid w:val="00081031"/>
    <w:rsid w:val="00084A43"/>
    <w:rsid w:val="00090118"/>
    <w:rsid w:val="0009068E"/>
    <w:rsid w:val="00091513"/>
    <w:rsid w:val="0009164F"/>
    <w:rsid w:val="000A0B0C"/>
    <w:rsid w:val="000A1D76"/>
    <w:rsid w:val="000A1E7D"/>
    <w:rsid w:val="000A3420"/>
    <w:rsid w:val="000A39C6"/>
    <w:rsid w:val="000A3B0B"/>
    <w:rsid w:val="000A4733"/>
    <w:rsid w:val="000A5C57"/>
    <w:rsid w:val="000A7887"/>
    <w:rsid w:val="000B75D9"/>
    <w:rsid w:val="000B7D7D"/>
    <w:rsid w:val="000C186D"/>
    <w:rsid w:val="000C1B49"/>
    <w:rsid w:val="000D086E"/>
    <w:rsid w:val="000D16F6"/>
    <w:rsid w:val="000D3BCD"/>
    <w:rsid w:val="000D5ABD"/>
    <w:rsid w:val="000D7410"/>
    <w:rsid w:val="000E3534"/>
    <w:rsid w:val="000E387F"/>
    <w:rsid w:val="000E3D86"/>
    <w:rsid w:val="000E4F11"/>
    <w:rsid w:val="000E5D71"/>
    <w:rsid w:val="000E61E7"/>
    <w:rsid w:val="000F0118"/>
    <w:rsid w:val="000F4B40"/>
    <w:rsid w:val="000F4E04"/>
    <w:rsid w:val="000F5955"/>
    <w:rsid w:val="000F7751"/>
    <w:rsid w:val="000F7D6B"/>
    <w:rsid w:val="00102AED"/>
    <w:rsid w:val="0010434A"/>
    <w:rsid w:val="00105F72"/>
    <w:rsid w:val="0010616A"/>
    <w:rsid w:val="001062A7"/>
    <w:rsid w:val="00106611"/>
    <w:rsid w:val="00106FDD"/>
    <w:rsid w:val="00110126"/>
    <w:rsid w:val="00111989"/>
    <w:rsid w:val="00112B81"/>
    <w:rsid w:val="001140B9"/>
    <w:rsid w:val="00114C6B"/>
    <w:rsid w:val="001158BB"/>
    <w:rsid w:val="0011606C"/>
    <w:rsid w:val="001201A3"/>
    <w:rsid w:val="001207A5"/>
    <w:rsid w:val="00120A32"/>
    <w:rsid w:val="00121443"/>
    <w:rsid w:val="00121C34"/>
    <w:rsid w:val="0012266B"/>
    <w:rsid w:val="00123B36"/>
    <w:rsid w:val="0012506B"/>
    <w:rsid w:val="00127E85"/>
    <w:rsid w:val="00127FA7"/>
    <w:rsid w:val="00131701"/>
    <w:rsid w:val="001317AB"/>
    <w:rsid w:val="00131E63"/>
    <w:rsid w:val="00133127"/>
    <w:rsid w:val="00134236"/>
    <w:rsid w:val="00134B5E"/>
    <w:rsid w:val="001355D1"/>
    <w:rsid w:val="0013770F"/>
    <w:rsid w:val="00140682"/>
    <w:rsid w:val="00142468"/>
    <w:rsid w:val="00143006"/>
    <w:rsid w:val="0014304D"/>
    <w:rsid w:val="00147BEC"/>
    <w:rsid w:val="00157805"/>
    <w:rsid w:val="00160DB7"/>
    <w:rsid w:val="00162C43"/>
    <w:rsid w:val="00162EC1"/>
    <w:rsid w:val="00163326"/>
    <w:rsid w:val="00167C9A"/>
    <w:rsid w:val="00167E34"/>
    <w:rsid w:val="0017204B"/>
    <w:rsid w:val="0017362E"/>
    <w:rsid w:val="00173D16"/>
    <w:rsid w:val="001802AB"/>
    <w:rsid w:val="00180E72"/>
    <w:rsid w:val="001845DD"/>
    <w:rsid w:val="001847F9"/>
    <w:rsid w:val="00185E0D"/>
    <w:rsid w:val="0018739E"/>
    <w:rsid w:val="00191802"/>
    <w:rsid w:val="001943B6"/>
    <w:rsid w:val="001947C1"/>
    <w:rsid w:val="00195B8A"/>
    <w:rsid w:val="00196E6F"/>
    <w:rsid w:val="00197982"/>
    <w:rsid w:val="001A065D"/>
    <w:rsid w:val="001A09C7"/>
    <w:rsid w:val="001A0E07"/>
    <w:rsid w:val="001A1915"/>
    <w:rsid w:val="001A70D5"/>
    <w:rsid w:val="001B1F00"/>
    <w:rsid w:val="001B2498"/>
    <w:rsid w:val="001B5839"/>
    <w:rsid w:val="001B6FA1"/>
    <w:rsid w:val="001C1156"/>
    <w:rsid w:val="001C16A9"/>
    <w:rsid w:val="001C195E"/>
    <w:rsid w:val="001C1D0B"/>
    <w:rsid w:val="001C4FB3"/>
    <w:rsid w:val="001C75A5"/>
    <w:rsid w:val="001D3C24"/>
    <w:rsid w:val="001D4950"/>
    <w:rsid w:val="001D544C"/>
    <w:rsid w:val="001D7D42"/>
    <w:rsid w:val="001E432B"/>
    <w:rsid w:val="001E4E10"/>
    <w:rsid w:val="001E646E"/>
    <w:rsid w:val="001F3ABD"/>
    <w:rsid w:val="001F6A60"/>
    <w:rsid w:val="001F78B0"/>
    <w:rsid w:val="002008C3"/>
    <w:rsid w:val="002018A1"/>
    <w:rsid w:val="00203580"/>
    <w:rsid w:val="0021561A"/>
    <w:rsid w:val="00216A13"/>
    <w:rsid w:val="00223075"/>
    <w:rsid w:val="002238A0"/>
    <w:rsid w:val="00227C7D"/>
    <w:rsid w:val="00231195"/>
    <w:rsid w:val="00232F8D"/>
    <w:rsid w:val="002354A1"/>
    <w:rsid w:val="00237402"/>
    <w:rsid w:val="00237640"/>
    <w:rsid w:val="002432BA"/>
    <w:rsid w:val="00245BB4"/>
    <w:rsid w:val="00250BE7"/>
    <w:rsid w:val="00254236"/>
    <w:rsid w:val="002555E3"/>
    <w:rsid w:val="00255D9A"/>
    <w:rsid w:val="002621C8"/>
    <w:rsid w:val="0026278A"/>
    <w:rsid w:val="00264923"/>
    <w:rsid w:val="002666DA"/>
    <w:rsid w:val="00267CC2"/>
    <w:rsid w:val="00273FED"/>
    <w:rsid w:val="00277262"/>
    <w:rsid w:val="002809BC"/>
    <w:rsid w:val="00281FFF"/>
    <w:rsid w:val="00285219"/>
    <w:rsid w:val="00293C69"/>
    <w:rsid w:val="002959F9"/>
    <w:rsid w:val="00296E2D"/>
    <w:rsid w:val="00297508"/>
    <w:rsid w:val="002A1707"/>
    <w:rsid w:val="002A2373"/>
    <w:rsid w:val="002A3649"/>
    <w:rsid w:val="002A3877"/>
    <w:rsid w:val="002A4DA7"/>
    <w:rsid w:val="002A4EFB"/>
    <w:rsid w:val="002A5D87"/>
    <w:rsid w:val="002A5E16"/>
    <w:rsid w:val="002A7AEE"/>
    <w:rsid w:val="002B0A0E"/>
    <w:rsid w:val="002B0E96"/>
    <w:rsid w:val="002B2C6F"/>
    <w:rsid w:val="002B6A84"/>
    <w:rsid w:val="002B6DB0"/>
    <w:rsid w:val="002C04F2"/>
    <w:rsid w:val="002C0EBA"/>
    <w:rsid w:val="002C1A12"/>
    <w:rsid w:val="002C1A8C"/>
    <w:rsid w:val="002C1CD5"/>
    <w:rsid w:val="002C1D94"/>
    <w:rsid w:val="002C27AA"/>
    <w:rsid w:val="002D08A3"/>
    <w:rsid w:val="002D1653"/>
    <w:rsid w:val="002D1668"/>
    <w:rsid w:val="002D6C02"/>
    <w:rsid w:val="002E3FD3"/>
    <w:rsid w:val="002F0BE0"/>
    <w:rsid w:val="002F14F5"/>
    <w:rsid w:val="002F1526"/>
    <w:rsid w:val="002F269A"/>
    <w:rsid w:val="002F4A77"/>
    <w:rsid w:val="00301777"/>
    <w:rsid w:val="00311310"/>
    <w:rsid w:val="00311FC1"/>
    <w:rsid w:val="00315110"/>
    <w:rsid w:val="00315FFD"/>
    <w:rsid w:val="003161A0"/>
    <w:rsid w:val="00325617"/>
    <w:rsid w:val="003303EC"/>
    <w:rsid w:val="00331814"/>
    <w:rsid w:val="00335C64"/>
    <w:rsid w:val="00340BDF"/>
    <w:rsid w:val="00341029"/>
    <w:rsid w:val="00342428"/>
    <w:rsid w:val="00344207"/>
    <w:rsid w:val="003444E8"/>
    <w:rsid w:val="00346D55"/>
    <w:rsid w:val="00346DBF"/>
    <w:rsid w:val="00350A47"/>
    <w:rsid w:val="003548F5"/>
    <w:rsid w:val="00356B91"/>
    <w:rsid w:val="00362F03"/>
    <w:rsid w:val="003676C9"/>
    <w:rsid w:val="00371406"/>
    <w:rsid w:val="00373043"/>
    <w:rsid w:val="003745FB"/>
    <w:rsid w:val="00383C83"/>
    <w:rsid w:val="0038531A"/>
    <w:rsid w:val="00385D29"/>
    <w:rsid w:val="0038625A"/>
    <w:rsid w:val="00387A59"/>
    <w:rsid w:val="003901FF"/>
    <w:rsid w:val="00392681"/>
    <w:rsid w:val="00392D8E"/>
    <w:rsid w:val="00394262"/>
    <w:rsid w:val="00394CDC"/>
    <w:rsid w:val="00396C54"/>
    <w:rsid w:val="00397C0B"/>
    <w:rsid w:val="00397CD9"/>
    <w:rsid w:val="003A4425"/>
    <w:rsid w:val="003A5A04"/>
    <w:rsid w:val="003B0689"/>
    <w:rsid w:val="003B10F4"/>
    <w:rsid w:val="003B129F"/>
    <w:rsid w:val="003B3AD6"/>
    <w:rsid w:val="003B5EBD"/>
    <w:rsid w:val="003B6A84"/>
    <w:rsid w:val="003B6E69"/>
    <w:rsid w:val="003B79D4"/>
    <w:rsid w:val="003C5B69"/>
    <w:rsid w:val="003D029E"/>
    <w:rsid w:val="003D11FD"/>
    <w:rsid w:val="003D5784"/>
    <w:rsid w:val="003D7F78"/>
    <w:rsid w:val="003E06F8"/>
    <w:rsid w:val="003E177D"/>
    <w:rsid w:val="003E502C"/>
    <w:rsid w:val="003F069B"/>
    <w:rsid w:val="003F1A0E"/>
    <w:rsid w:val="003F2F4A"/>
    <w:rsid w:val="003F7EF5"/>
    <w:rsid w:val="00401AEF"/>
    <w:rsid w:val="00401B9E"/>
    <w:rsid w:val="0040500A"/>
    <w:rsid w:val="0040515E"/>
    <w:rsid w:val="00410D18"/>
    <w:rsid w:val="0041718F"/>
    <w:rsid w:val="00420EA9"/>
    <w:rsid w:val="00421420"/>
    <w:rsid w:val="00426CAD"/>
    <w:rsid w:val="00430A8D"/>
    <w:rsid w:val="00430AD5"/>
    <w:rsid w:val="00431484"/>
    <w:rsid w:val="0043257A"/>
    <w:rsid w:val="004326E4"/>
    <w:rsid w:val="00441531"/>
    <w:rsid w:val="00442E89"/>
    <w:rsid w:val="00443A95"/>
    <w:rsid w:val="00445AC4"/>
    <w:rsid w:val="004506F1"/>
    <w:rsid w:val="00450F7C"/>
    <w:rsid w:val="004516D6"/>
    <w:rsid w:val="00452977"/>
    <w:rsid w:val="004530E5"/>
    <w:rsid w:val="0045398B"/>
    <w:rsid w:val="00453D70"/>
    <w:rsid w:val="0045410C"/>
    <w:rsid w:val="004549DB"/>
    <w:rsid w:val="0045706C"/>
    <w:rsid w:val="00463A88"/>
    <w:rsid w:val="00465FC2"/>
    <w:rsid w:val="0046757B"/>
    <w:rsid w:val="00467611"/>
    <w:rsid w:val="00470118"/>
    <w:rsid w:val="004706A2"/>
    <w:rsid w:val="004708EC"/>
    <w:rsid w:val="00473EA1"/>
    <w:rsid w:val="00473EEA"/>
    <w:rsid w:val="004746E3"/>
    <w:rsid w:val="00474F59"/>
    <w:rsid w:val="00480570"/>
    <w:rsid w:val="00482BB3"/>
    <w:rsid w:val="004838C1"/>
    <w:rsid w:val="00484864"/>
    <w:rsid w:val="00487165"/>
    <w:rsid w:val="00487941"/>
    <w:rsid w:val="004906A0"/>
    <w:rsid w:val="00490B24"/>
    <w:rsid w:val="00491870"/>
    <w:rsid w:val="0049386C"/>
    <w:rsid w:val="004939DF"/>
    <w:rsid w:val="00495373"/>
    <w:rsid w:val="004A0977"/>
    <w:rsid w:val="004A0D53"/>
    <w:rsid w:val="004A0E65"/>
    <w:rsid w:val="004A5D82"/>
    <w:rsid w:val="004B03B3"/>
    <w:rsid w:val="004B1E34"/>
    <w:rsid w:val="004B73A7"/>
    <w:rsid w:val="004C0D54"/>
    <w:rsid w:val="004C2870"/>
    <w:rsid w:val="004C4485"/>
    <w:rsid w:val="004C534C"/>
    <w:rsid w:val="004C69C5"/>
    <w:rsid w:val="004C6C2B"/>
    <w:rsid w:val="004D0155"/>
    <w:rsid w:val="004D14F2"/>
    <w:rsid w:val="004D1960"/>
    <w:rsid w:val="004D39EE"/>
    <w:rsid w:val="004D42B0"/>
    <w:rsid w:val="004D49E1"/>
    <w:rsid w:val="004D7055"/>
    <w:rsid w:val="004D774C"/>
    <w:rsid w:val="004D7767"/>
    <w:rsid w:val="004D7EA9"/>
    <w:rsid w:val="004E0D4B"/>
    <w:rsid w:val="004E240B"/>
    <w:rsid w:val="004E2A56"/>
    <w:rsid w:val="004E5594"/>
    <w:rsid w:val="004E600D"/>
    <w:rsid w:val="004F0602"/>
    <w:rsid w:val="004F30A4"/>
    <w:rsid w:val="004F3B6A"/>
    <w:rsid w:val="004F6786"/>
    <w:rsid w:val="004F6899"/>
    <w:rsid w:val="004F6908"/>
    <w:rsid w:val="0050426D"/>
    <w:rsid w:val="00505942"/>
    <w:rsid w:val="005103B1"/>
    <w:rsid w:val="005167C4"/>
    <w:rsid w:val="00524CD2"/>
    <w:rsid w:val="005302C8"/>
    <w:rsid w:val="00530B75"/>
    <w:rsid w:val="00531B25"/>
    <w:rsid w:val="00531DC2"/>
    <w:rsid w:val="00532CC5"/>
    <w:rsid w:val="00533662"/>
    <w:rsid w:val="00534BD8"/>
    <w:rsid w:val="00543F30"/>
    <w:rsid w:val="00545BEC"/>
    <w:rsid w:val="005476D2"/>
    <w:rsid w:val="0055041D"/>
    <w:rsid w:val="00554A2D"/>
    <w:rsid w:val="00555C57"/>
    <w:rsid w:val="00556C49"/>
    <w:rsid w:val="0055781D"/>
    <w:rsid w:val="00561575"/>
    <w:rsid w:val="00561C40"/>
    <w:rsid w:val="005644D6"/>
    <w:rsid w:val="00566E66"/>
    <w:rsid w:val="00572814"/>
    <w:rsid w:val="00573F52"/>
    <w:rsid w:val="0057598F"/>
    <w:rsid w:val="00577973"/>
    <w:rsid w:val="00581416"/>
    <w:rsid w:val="00584B8E"/>
    <w:rsid w:val="0059008D"/>
    <w:rsid w:val="00590905"/>
    <w:rsid w:val="005949E3"/>
    <w:rsid w:val="005A0DB7"/>
    <w:rsid w:val="005A1B65"/>
    <w:rsid w:val="005A2FBB"/>
    <w:rsid w:val="005A31AD"/>
    <w:rsid w:val="005A75A5"/>
    <w:rsid w:val="005B056B"/>
    <w:rsid w:val="005B3271"/>
    <w:rsid w:val="005B78E9"/>
    <w:rsid w:val="005C4FE8"/>
    <w:rsid w:val="005C7577"/>
    <w:rsid w:val="005D3883"/>
    <w:rsid w:val="005D6D4F"/>
    <w:rsid w:val="005D75C8"/>
    <w:rsid w:val="005D7638"/>
    <w:rsid w:val="005D7E5C"/>
    <w:rsid w:val="005D7F8B"/>
    <w:rsid w:val="005E1DA8"/>
    <w:rsid w:val="005E506E"/>
    <w:rsid w:val="005E6847"/>
    <w:rsid w:val="005F3877"/>
    <w:rsid w:val="005F43E2"/>
    <w:rsid w:val="005F4E1C"/>
    <w:rsid w:val="005F5132"/>
    <w:rsid w:val="005F6470"/>
    <w:rsid w:val="005F650A"/>
    <w:rsid w:val="005F74CD"/>
    <w:rsid w:val="00600167"/>
    <w:rsid w:val="00600E5C"/>
    <w:rsid w:val="0060157E"/>
    <w:rsid w:val="00602177"/>
    <w:rsid w:val="006040F3"/>
    <w:rsid w:val="006044FB"/>
    <w:rsid w:val="00604D22"/>
    <w:rsid w:val="00605021"/>
    <w:rsid w:val="00605442"/>
    <w:rsid w:val="00606873"/>
    <w:rsid w:val="006155D6"/>
    <w:rsid w:val="0061603B"/>
    <w:rsid w:val="006165B6"/>
    <w:rsid w:val="006170AD"/>
    <w:rsid w:val="00617D54"/>
    <w:rsid w:val="00617F24"/>
    <w:rsid w:val="006217EE"/>
    <w:rsid w:val="00622CF3"/>
    <w:rsid w:val="00623695"/>
    <w:rsid w:val="00623A02"/>
    <w:rsid w:val="00623B5F"/>
    <w:rsid w:val="006257A7"/>
    <w:rsid w:val="0063055D"/>
    <w:rsid w:val="006361BA"/>
    <w:rsid w:val="006371DA"/>
    <w:rsid w:val="00637647"/>
    <w:rsid w:val="006401A0"/>
    <w:rsid w:val="00641AA2"/>
    <w:rsid w:val="006433A6"/>
    <w:rsid w:val="00643666"/>
    <w:rsid w:val="00646879"/>
    <w:rsid w:val="00653E97"/>
    <w:rsid w:val="00654207"/>
    <w:rsid w:val="00654CA9"/>
    <w:rsid w:val="00654F8C"/>
    <w:rsid w:val="00657472"/>
    <w:rsid w:val="0066314D"/>
    <w:rsid w:val="00664461"/>
    <w:rsid w:val="00665477"/>
    <w:rsid w:val="00672EC5"/>
    <w:rsid w:val="00675F70"/>
    <w:rsid w:val="006813E1"/>
    <w:rsid w:val="00683C14"/>
    <w:rsid w:val="00691809"/>
    <w:rsid w:val="0069493F"/>
    <w:rsid w:val="00695AE9"/>
    <w:rsid w:val="006A0D4D"/>
    <w:rsid w:val="006A174F"/>
    <w:rsid w:val="006A73A9"/>
    <w:rsid w:val="006A78E8"/>
    <w:rsid w:val="006B5D3D"/>
    <w:rsid w:val="006B791D"/>
    <w:rsid w:val="006C0AC5"/>
    <w:rsid w:val="006C3335"/>
    <w:rsid w:val="006C407D"/>
    <w:rsid w:val="006C68DF"/>
    <w:rsid w:val="006C76FD"/>
    <w:rsid w:val="006D3B97"/>
    <w:rsid w:val="006D69C3"/>
    <w:rsid w:val="006D6A33"/>
    <w:rsid w:val="006E1452"/>
    <w:rsid w:val="006E1D07"/>
    <w:rsid w:val="006E1DBB"/>
    <w:rsid w:val="006E2F78"/>
    <w:rsid w:val="006E630E"/>
    <w:rsid w:val="006F0C6A"/>
    <w:rsid w:val="006F1036"/>
    <w:rsid w:val="006F4956"/>
    <w:rsid w:val="006F510E"/>
    <w:rsid w:val="0070103D"/>
    <w:rsid w:val="007019CD"/>
    <w:rsid w:val="007023A0"/>
    <w:rsid w:val="0070534B"/>
    <w:rsid w:val="00707A7E"/>
    <w:rsid w:val="0071248F"/>
    <w:rsid w:val="0071526D"/>
    <w:rsid w:val="00716917"/>
    <w:rsid w:val="00716FB1"/>
    <w:rsid w:val="007175BC"/>
    <w:rsid w:val="00722B73"/>
    <w:rsid w:val="00724D2A"/>
    <w:rsid w:val="0072674A"/>
    <w:rsid w:val="00726C23"/>
    <w:rsid w:val="00727AFB"/>
    <w:rsid w:val="0073052A"/>
    <w:rsid w:val="00730DC4"/>
    <w:rsid w:val="00731F7E"/>
    <w:rsid w:val="007334AE"/>
    <w:rsid w:val="00733E0F"/>
    <w:rsid w:val="00734A89"/>
    <w:rsid w:val="00735FBD"/>
    <w:rsid w:val="00740E62"/>
    <w:rsid w:val="0074239A"/>
    <w:rsid w:val="00744015"/>
    <w:rsid w:val="00745216"/>
    <w:rsid w:val="00745505"/>
    <w:rsid w:val="007530E6"/>
    <w:rsid w:val="00755740"/>
    <w:rsid w:val="00755ADB"/>
    <w:rsid w:val="00757713"/>
    <w:rsid w:val="0076137C"/>
    <w:rsid w:val="007619BD"/>
    <w:rsid w:val="00762E94"/>
    <w:rsid w:val="0076401A"/>
    <w:rsid w:val="0076472F"/>
    <w:rsid w:val="00764AA7"/>
    <w:rsid w:val="00766270"/>
    <w:rsid w:val="007702F9"/>
    <w:rsid w:val="00770EF4"/>
    <w:rsid w:val="00773D36"/>
    <w:rsid w:val="007751B6"/>
    <w:rsid w:val="0077534A"/>
    <w:rsid w:val="00775B5D"/>
    <w:rsid w:val="00777774"/>
    <w:rsid w:val="00777802"/>
    <w:rsid w:val="00780E0E"/>
    <w:rsid w:val="0078371B"/>
    <w:rsid w:val="007846D8"/>
    <w:rsid w:val="00785EF0"/>
    <w:rsid w:val="00786DF3"/>
    <w:rsid w:val="00787432"/>
    <w:rsid w:val="0079028C"/>
    <w:rsid w:val="007904D1"/>
    <w:rsid w:val="007928AB"/>
    <w:rsid w:val="00793F4F"/>
    <w:rsid w:val="00794B6F"/>
    <w:rsid w:val="007976FF"/>
    <w:rsid w:val="007A0CF9"/>
    <w:rsid w:val="007A107D"/>
    <w:rsid w:val="007A145C"/>
    <w:rsid w:val="007A148F"/>
    <w:rsid w:val="007A4142"/>
    <w:rsid w:val="007A66E2"/>
    <w:rsid w:val="007A72DD"/>
    <w:rsid w:val="007A7B42"/>
    <w:rsid w:val="007B275A"/>
    <w:rsid w:val="007B2DAC"/>
    <w:rsid w:val="007B3CBB"/>
    <w:rsid w:val="007B4215"/>
    <w:rsid w:val="007B66C0"/>
    <w:rsid w:val="007C0F96"/>
    <w:rsid w:val="007C15EE"/>
    <w:rsid w:val="007C1874"/>
    <w:rsid w:val="007C3AD3"/>
    <w:rsid w:val="007D0BB1"/>
    <w:rsid w:val="007D5BC0"/>
    <w:rsid w:val="007D6507"/>
    <w:rsid w:val="007D6C9A"/>
    <w:rsid w:val="007E228F"/>
    <w:rsid w:val="007E3821"/>
    <w:rsid w:val="007E3E15"/>
    <w:rsid w:val="007E491E"/>
    <w:rsid w:val="007E5FFD"/>
    <w:rsid w:val="007E6C7A"/>
    <w:rsid w:val="007E72CA"/>
    <w:rsid w:val="007F0136"/>
    <w:rsid w:val="007F081E"/>
    <w:rsid w:val="007F2761"/>
    <w:rsid w:val="007F3D9D"/>
    <w:rsid w:val="007F6332"/>
    <w:rsid w:val="007F64A9"/>
    <w:rsid w:val="00802882"/>
    <w:rsid w:val="008112C1"/>
    <w:rsid w:val="00812287"/>
    <w:rsid w:val="0081305C"/>
    <w:rsid w:val="00815CC5"/>
    <w:rsid w:val="00816CFF"/>
    <w:rsid w:val="00820099"/>
    <w:rsid w:val="008229C8"/>
    <w:rsid w:val="00822D0D"/>
    <w:rsid w:val="008334A2"/>
    <w:rsid w:val="0084391F"/>
    <w:rsid w:val="008442CC"/>
    <w:rsid w:val="0084651E"/>
    <w:rsid w:val="0084698B"/>
    <w:rsid w:val="008504D5"/>
    <w:rsid w:val="008548EF"/>
    <w:rsid w:val="0085632C"/>
    <w:rsid w:val="0085755A"/>
    <w:rsid w:val="00861EDA"/>
    <w:rsid w:val="00863DE2"/>
    <w:rsid w:val="00865D65"/>
    <w:rsid w:val="00867184"/>
    <w:rsid w:val="0087599C"/>
    <w:rsid w:val="00876D9C"/>
    <w:rsid w:val="00877128"/>
    <w:rsid w:val="008827A8"/>
    <w:rsid w:val="00882D67"/>
    <w:rsid w:val="0088304B"/>
    <w:rsid w:val="00883F73"/>
    <w:rsid w:val="00885DF8"/>
    <w:rsid w:val="00887E0F"/>
    <w:rsid w:val="00894244"/>
    <w:rsid w:val="00894590"/>
    <w:rsid w:val="00896AB3"/>
    <w:rsid w:val="008A1347"/>
    <w:rsid w:val="008A7538"/>
    <w:rsid w:val="008B1CFB"/>
    <w:rsid w:val="008B2617"/>
    <w:rsid w:val="008B3585"/>
    <w:rsid w:val="008B411C"/>
    <w:rsid w:val="008B4679"/>
    <w:rsid w:val="008B5294"/>
    <w:rsid w:val="008C3E5A"/>
    <w:rsid w:val="008C6862"/>
    <w:rsid w:val="008E0C22"/>
    <w:rsid w:val="008E3AFE"/>
    <w:rsid w:val="008E6E4A"/>
    <w:rsid w:val="008F3663"/>
    <w:rsid w:val="008F37C8"/>
    <w:rsid w:val="008F4244"/>
    <w:rsid w:val="008F4EEC"/>
    <w:rsid w:val="008F536F"/>
    <w:rsid w:val="008F7854"/>
    <w:rsid w:val="008F7D6E"/>
    <w:rsid w:val="00901CA4"/>
    <w:rsid w:val="009038E1"/>
    <w:rsid w:val="0090697D"/>
    <w:rsid w:val="00906CC5"/>
    <w:rsid w:val="00906DAD"/>
    <w:rsid w:val="00906EF5"/>
    <w:rsid w:val="00912019"/>
    <w:rsid w:val="009138AC"/>
    <w:rsid w:val="0092174C"/>
    <w:rsid w:val="00921831"/>
    <w:rsid w:val="009223AC"/>
    <w:rsid w:val="009235AB"/>
    <w:rsid w:val="0092495F"/>
    <w:rsid w:val="00942251"/>
    <w:rsid w:val="009430C5"/>
    <w:rsid w:val="009449CB"/>
    <w:rsid w:val="00946C15"/>
    <w:rsid w:val="00947A5A"/>
    <w:rsid w:val="0095166A"/>
    <w:rsid w:val="0096162E"/>
    <w:rsid w:val="00962856"/>
    <w:rsid w:val="00963830"/>
    <w:rsid w:val="009658C6"/>
    <w:rsid w:val="00967925"/>
    <w:rsid w:val="00967AA9"/>
    <w:rsid w:val="00967F9D"/>
    <w:rsid w:val="00973417"/>
    <w:rsid w:val="009743CF"/>
    <w:rsid w:val="00982AAF"/>
    <w:rsid w:val="00982FFF"/>
    <w:rsid w:val="00991849"/>
    <w:rsid w:val="009925C9"/>
    <w:rsid w:val="0099462C"/>
    <w:rsid w:val="009A06CE"/>
    <w:rsid w:val="009A0E71"/>
    <w:rsid w:val="009A2F77"/>
    <w:rsid w:val="009A3634"/>
    <w:rsid w:val="009A450A"/>
    <w:rsid w:val="009B1F0F"/>
    <w:rsid w:val="009B498D"/>
    <w:rsid w:val="009B6BB9"/>
    <w:rsid w:val="009D1AC8"/>
    <w:rsid w:val="009D27EF"/>
    <w:rsid w:val="009D2952"/>
    <w:rsid w:val="009D3246"/>
    <w:rsid w:val="009D3420"/>
    <w:rsid w:val="009D3855"/>
    <w:rsid w:val="009D689E"/>
    <w:rsid w:val="009D6D6D"/>
    <w:rsid w:val="009D73D4"/>
    <w:rsid w:val="009D783F"/>
    <w:rsid w:val="009E2338"/>
    <w:rsid w:val="009E365A"/>
    <w:rsid w:val="009E3A57"/>
    <w:rsid w:val="009E4DDF"/>
    <w:rsid w:val="009E66FD"/>
    <w:rsid w:val="009F2060"/>
    <w:rsid w:val="009F29F7"/>
    <w:rsid w:val="009F410F"/>
    <w:rsid w:val="009F4A5E"/>
    <w:rsid w:val="009F7D17"/>
    <w:rsid w:val="00A0099C"/>
    <w:rsid w:val="00A0681E"/>
    <w:rsid w:val="00A10422"/>
    <w:rsid w:val="00A1154F"/>
    <w:rsid w:val="00A13E83"/>
    <w:rsid w:val="00A17508"/>
    <w:rsid w:val="00A200EA"/>
    <w:rsid w:val="00A216F4"/>
    <w:rsid w:val="00A25FFA"/>
    <w:rsid w:val="00A3018E"/>
    <w:rsid w:val="00A30FA5"/>
    <w:rsid w:val="00A33B18"/>
    <w:rsid w:val="00A37637"/>
    <w:rsid w:val="00A37C0C"/>
    <w:rsid w:val="00A42CA3"/>
    <w:rsid w:val="00A4382D"/>
    <w:rsid w:val="00A43CDC"/>
    <w:rsid w:val="00A45A00"/>
    <w:rsid w:val="00A46231"/>
    <w:rsid w:val="00A46BA4"/>
    <w:rsid w:val="00A47287"/>
    <w:rsid w:val="00A4761B"/>
    <w:rsid w:val="00A504DD"/>
    <w:rsid w:val="00A53C1F"/>
    <w:rsid w:val="00A56A69"/>
    <w:rsid w:val="00A611E1"/>
    <w:rsid w:val="00A6255F"/>
    <w:rsid w:val="00A631B6"/>
    <w:rsid w:val="00A63372"/>
    <w:rsid w:val="00A64509"/>
    <w:rsid w:val="00A656EC"/>
    <w:rsid w:val="00A67C3E"/>
    <w:rsid w:val="00A70CDA"/>
    <w:rsid w:val="00A73F90"/>
    <w:rsid w:val="00A741F3"/>
    <w:rsid w:val="00A75281"/>
    <w:rsid w:val="00A76F98"/>
    <w:rsid w:val="00A80153"/>
    <w:rsid w:val="00A80F6F"/>
    <w:rsid w:val="00A83E95"/>
    <w:rsid w:val="00A84F6E"/>
    <w:rsid w:val="00A85585"/>
    <w:rsid w:val="00A93794"/>
    <w:rsid w:val="00A93FB4"/>
    <w:rsid w:val="00A96429"/>
    <w:rsid w:val="00AA042A"/>
    <w:rsid w:val="00AA0561"/>
    <w:rsid w:val="00AA1B9A"/>
    <w:rsid w:val="00AA2D8F"/>
    <w:rsid w:val="00AA3EEB"/>
    <w:rsid w:val="00AB072F"/>
    <w:rsid w:val="00AB18F5"/>
    <w:rsid w:val="00AB2FF7"/>
    <w:rsid w:val="00AB4DD9"/>
    <w:rsid w:val="00AC1F64"/>
    <w:rsid w:val="00AC2230"/>
    <w:rsid w:val="00AC2F7E"/>
    <w:rsid w:val="00AC4AE5"/>
    <w:rsid w:val="00AC63CA"/>
    <w:rsid w:val="00AC686C"/>
    <w:rsid w:val="00AC6E4D"/>
    <w:rsid w:val="00AD2F56"/>
    <w:rsid w:val="00AD35B9"/>
    <w:rsid w:val="00AD39C7"/>
    <w:rsid w:val="00AD7576"/>
    <w:rsid w:val="00AE46C2"/>
    <w:rsid w:val="00AF2F04"/>
    <w:rsid w:val="00AF4C6D"/>
    <w:rsid w:val="00AF6480"/>
    <w:rsid w:val="00B02249"/>
    <w:rsid w:val="00B037BD"/>
    <w:rsid w:val="00B05773"/>
    <w:rsid w:val="00B05EED"/>
    <w:rsid w:val="00B0612B"/>
    <w:rsid w:val="00B06A9A"/>
    <w:rsid w:val="00B06D0E"/>
    <w:rsid w:val="00B079E1"/>
    <w:rsid w:val="00B1088D"/>
    <w:rsid w:val="00B124BF"/>
    <w:rsid w:val="00B127FB"/>
    <w:rsid w:val="00B12B61"/>
    <w:rsid w:val="00B13230"/>
    <w:rsid w:val="00B21C78"/>
    <w:rsid w:val="00B21D7C"/>
    <w:rsid w:val="00B24CD9"/>
    <w:rsid w:val="00B277F7"/>
    <w:rsid w:val="00B279BD"/>
    <w:rsid w:val="00B31596"/>
    <w:rsid w:val="00B33C03"/>
    <w:rsid w:val="00B35359"/>
    <w:rsid w:val="00B35C65"/>
    <w:rsid w:val="00B35CD2"/>
    <w:rsid w:val="00B35EE4"/>
    <w:rsid w:val="00B3698E"/>
    <w:rsid w:val="00B373CD"/>
    <w:rsid w:val="00B40F2B"/>
    <w:rsid w:val="00B431B3"/>
    <w:rsid w:val="00B431CC"/>
    <w:rsid w:val="00B44DE5"/>
    <w:rsid w:val="00B4539A"/>
    <w:rsid w:val="00B47BFC"/>
    <w:rsid w:val="00B57ED7"/>
    <w:rsid w:val="00B60258"/>
    <w:rsid w:val="00B6046A"/>
    <w:rsid w:val="00B60842"/>
    <w:rsid w:val="00B60D30"/>
    <w:rsid w:val="00B61106"/>
    <w:rsid w:val="00B61271"/>
    <w:rsid w:val="00B65E07"/>
    <w:rsid w:val="00B70707"/>
    <w:rsid w:val="00B71504"/>
    <w:rsid w:val="00B71AE2"/>
    <w:rsid w:val="00B731A5"/>
    <w:rsid w:val="00B757E7"/>
    <w:rsid w:val="00B8045C"/>
    <w:rsid w:val="00B80C1F"/>
    <w:rsid w:val="00B81718"/>
    <w:rsid w:val="00B87BB7"/>
    <w:rsid w:val="00B87F93"/>
    <w:rsid w:val="00B95B3D"/>
    <w:rsid w:val="00B970FE"/>
    <w:rsid w:val="00BA0FE7"/>
    <w:rsid w:val="00BA1D41"/>
    <w:rsid w:val="00BA1D47"/>
    <w:rsid w:val="00BA50E6"/>
    <w:rsid w:val="00BA5564"/>
    <w:rsid w:val="00BA6501"/>
    <w:rsid w:val="00BA6B3D"/>
    <w:rsid w:val="00BB15C2"/>
    <w:rsid w:val="00BB2105"/>
    <w:rsid w:val="00BB49ED"/>
    <w:rsid w:val="00BB7610"/>
    <w:rsid w:val="00BC7446"/>
    <w:rsid w:val="00BD2837"/>
    <w:rsid w:val="00BD2A97"/>
    <w:rsid w:val="00BD601E"/>
    <w:rsid w:val="00BE0CAC"/>
    <w:rsid w:val="00BE16CF"/>
    <w:rsid w:val="00BE1D67"/>
    <w:rsid w:val="00BE4A3B"/>
    <w:rsid w:val="00BE5CED"/>
    <w:rsid w:val="00BF0D2E"/>
    <w:rsid w:val="00BF127C"/>
    <w:rsid w:val="00BF2633"/>
    <w:rsid w:val="00BF2EB4"/>
    <w:rsid w:val="00BF4924"/>
    <w:rsid w:val="00BF664B"/>
    <w:rsid w:val="00C004B3"/>
    <w:rsid w:val="00C06424"/>
    <w:rsid w:val="00C068F6"/>
    <w:rsid w:val="00C07D6A"/>
    <w:rsid w:val="00C116A0"/>
    <w:rsid w:val="00C14B0F"/>
    <w:rsid w:val="00C2148F"/>
    <w:rsid w:val="00C220BE"/>
    <w:rsid w:val="00C23CF9"/>
    <w:rsid w:val="00C24A5F"/>
    <w:rsid w:val="00C2549B"/>
    <w:rsid w:val="00C27E30"/>
    <w:rsid w:val="00C3312C"/>
    <w:rsid w:val="00C33CB8"/>
    <w:rsid w:val="00C35968"/>
    <w:rsid w:val="00C4316A"/>
    <w:rsid w:val="00C50819"/>
    <w:rsid w:val="00C520C9"/>
    <w:rsid w:val="00C534EF"/>
    <w:rsid w:val="00C53E99"/>
    <w:rsid w:val="00C61589"/>
    <w:rsid w:val="00C61966"/>
    <w:rsid w:val="00C62A0B"/>
    <w:rsid w:val="00C63947"/>
    <w:rsid w:val="00C654B9"/>
    <w:rsid w:val="00C65E7A"/>
    <w:rsid w:val="00C70832"/>
    <w:rsid w:val="00C70969"/>
    <w:rsid w:val="00C739E9"/>
    <w:rsid w:val="00C86187"/>
    <w:rsid w:val="00C86CA3"/>
    <w:rsid w:val="00C90484"/>
    <w:rsid w:val="00C911AC"/>
    <w:rsid w:val="00C91A77"/>
    <w:rsid w:val="00C92FB4"/>
    <w:rsid w:val="00C94784"/>
    <w:rsid w:val="00C94896"/>
    <w:rsid w:val="00C95D09"/>
    <w:rsid w:val="00C96EAF"/>
    <w:rsid w:val="00C97C2E"/>
    <w:rsid w:val="00C97EDA"/>
    <w:rsid w:val="00CA0057"/>
    <w:rsid w:val="00CA0367"/>
    <w:rsid w:val="00CA0FFB"/>
    <w:rsid w:val="00CA100B"/>
    <w:rsid w:val="00CA2AC7"/>
    <w:rsid w:val="00CA40A3"/>
    <w:rsid w:val="00CA7192"/>
    <w:rsid w:val="00CA7D78"/>
    <w:rsid w:val="00CB0F5D"/>
    <w:rsid w:val="00CB3328"/>
    <w:rsid w:val="00CB4A77"/>
    <w:rsid w:val="00CB4D0E"/>
    <w:rsid w:val="00CB6B22"/>
    <w:rsid w:val="00CB740B"/>
    <w:rsid w:val="00CB74EC"/>
    <w:rsid w:val="00CC44A2"/>
    <w:rsid w:val="00CC4AFD"/>
    <w:rsid w:val="00CC4C65"/>
    <w:rsid w:val="00CC6621"/>
    <w:rsid w:val="00CC70F3"/>
    <w:rsid w:val="00CD09A5"/>
    <w:rsid w:val="00CD597C"/>
    <w:rsid w:val="00CD6D7B"/>
    <w:rsid w:val="00CD6FCE"/>
    <w:rsid w:val="00CE662E"/>
    <w:rsid w:val="00CE6847"/>
    <w:rsid w:val="00CE74B9"/>
    <w:rsid w:val="00CF1537"/>
    <w:rsid w:val="00CF6C0A"/>
    <w:rsid w:val="00CF7A5C"/>
    <w:rsid w:val="00D016A5"/>
    <w:rsid w:val="00D0200D"/>
    <w:rsid w:val="00D0269F"/>
    <w:rsid w:val="00D03FE3"/>
    <w:rsid w:val="00D07568"/>
    <w:rsid w:val="00D1180C"/>
    <w:rsid w:val="00D165FA"/>
    <w:rsid w:val="00D1794F"/>
    <w:rsid w:val="00D30551"/>
    <w:rsid w:val="00D312D9"/>
    <w:rsid w:val="00D32198"/>
    <w:rsid w:val="00D35438"/>
    <w:rsid w:val="00D3555B"/>
    <w:rsid w:val="00D36858"/>
    <w:rsid w:val="00D4099A"/>
    <w:rsid w:val="00D40A1F"/>
    <w:rsid w:val="00D42490"/>
    <w:rsid w:val="00D455D5"/>
    <w:rsid w:val="00D47279"/>
    <w:rsid w:val="00D50207"/>
    <w:rsid w:val="00D51744"/>
    <w:rsid w:val="00D53C8D"/>
    <w:rsid w:val="00D567E2"/>
    <w:rsid w:val="00D5738E"/>
    <w:rsid w:val="00D605F6"/>
    <w:rsid w:val="00D7187B"/>
    <w:rsid w:val="00D727C6"/>
    <w:rsid w:val="00D74093"/>
    <w:rsid w:val="00D84745"/>
    <w:rsid w:val="00D847C1"/>
    <w:rsid w:val="00D8549A"/>
    <w:rsid w:val="00D86A5F"/>
    <w:rsid w:val="00D90E1D"/>
    <w:rsid w:val="00D92562"/>
    <w:rsid w:val="00D93116"/>
    <w:rsid w:val="00D94AEA"/>
    <w:rsid w:val="00D94DCE"/>
    <w:rsid w:val="00DA2EFA"/>
    <w:rsid w:val="00DA3FF0"/>
    <w:rsid w:val="00DA60E4"/>
    <w:rsid w:val="00DB0AB7"/>
    <w:rsid w:val="00DB1423"/>
    <w:rsid w:val="00DB1B99"/>
    <w:rsid w:val="00DB2C0D"/>
    <w:rsid w:val="00DB3E86"/>
    <w:rsid w:val="00DC10A8"/>
    <w:rsid w:val="00DC14D6"/>
    <w:rsid w:val="00DC55A8"/>
    <w:rsid w:val="00DD110B"/>
    <w:rsid w:val="00DD34B3"/>
    <w:rsid w:val="00DD58C1"/>
    <w:rsid w:val="00DE28A0"/>
    <w:rsid w:val="00DE39E6"/>
    <w:rsid w:val="00DE4139"/>
    <w:rsid w:val="00DE4B33"/>
    <w:rsid w:val="00DF07D7"/>
    <w:rsid w:val="00DF093E"/>
    <w:rsid w:val="00DF0CCE"/>
    <w:rsid w:val="00DF5602"/>
    <w:rsid w:val="00E0196B"/>
    <w:rsid w:val="00E05119"/>
    <w:rsid w:val="00E15893"/>
    <w:rsid w:val="00E16EBC"/>
    <w:rsid w:val="00E17C62"/>
    <w:rsid w:val="00E21219"/>
    <w:rsid w:val="00E217FB"/>
    <w:rsid w:val="00E21C6A"/>
    <w:rsid w:val="00E222A1"/>
    <w:rsid w:val="00E242F4"/>
    <w:rsid w:val="00E25683"/>
    <w:rsid w:val="00E2683A"/>
    <w:rsid w:val="00E3013A"/>
    <w:rsid w:val="00E30588"/>
    <w:rsid w:val="00E4009D"/>
    <w:rsid w:val="00E40703"/>
    <w:rsid w:val="00E40835"/>
    <w:rsid w:val="00E46D41"/>
    <w:rsid w:val="00E47E47"/>
    <w:rsid w:val="00E5158C"/>
    <w:rsid w:val="00E52444"/>
    <w:rsid w:val="00E533AD"/>
    <w:rsid w:val="00E5679F"/>
    <w:rsid w:val="00E60B5A"/>
    <w:rsid w:val="00E6124D"/>
    <w:rsid w:val="00E61B32"/>
    <w:rsid w:val="00E61CB4"/>
    <w:rsid w:val="00E64B02"/>
    <w:rsid w:val="00E64DB2"/>
    <w:rsid w:val="00E75739"/>
    <w:rsid w:val="00E802E0"/>
    <w:rsid w:val="00E85E74"/>
    <w:rsid w:val="00E866B8"/>
    <w:rsid w:val="00E867C2"/>
    <w:rsid w:val="00E87CF4"/>
    <w:rsid w:val="00E9225B"/>
    <w:rsid w:val="00E93198"/>
    <w:rsid w:val="00E9374C"/>
    <w:rsid w:val="00EA481C"/>
    <w:rsid w:val="00EA576B"/>
    <w:rsid w:val="00EB06BC"/>
    <w:rsid w:val="00EB0E23"/>
    <w:rsid w:val="00EB109D"/>
    <w:rsid w:val="00EB4A05"/>
    <w:rsid w:val="00EB5785"/>
    <w:rsid w:val="00EC305F"/>
    <w:rsid w:val="00EC3B36"/>
    <w:rsid w:val="00EC4D6F"/>
    <w:rsid w:val="00ED1E3B"/>
    <w:rsid w:val="00ED2800"/>
    <w:rsid w:val="00ED3507"/>
    <w:rsid w:val="00ED41D1"/>
    <w:rsid w:val="00ED5CCB"/>
    <w:rsid w:val="00EE1648"/>
    <w:rsid w:val="00EE1BA5"/>
    <w:rsid w:val="00EE217D"/>
    <w:rsid w:val="00EE2EF6"/>
    <w:rsid w:val="00EE3B31"/>
    <w:rsid w:val="00EF1FD3"/>
    <w:rsid w:val="00F00A96"/>
    <w:rsid w:val="00F029C4"/>
    <w:rsid w:val="00F06C0B"/>
    <w:rsid w:val="00F10C74"/>
    <w:rsid w:val="00F13898"/>
    <w:rsid w:val="00F13A2A"/>
    <w:rsid w:val="00F15F4D"/>
    <w:rsid w:val="00F16414"/>
    <w:rsid w:val="00F168D3"/>
    <w:rsid w:val="00F20BD8"/>
    <w:rsid w:val="00F25DFE"/>
    <w:rsid w:val="00F30767"/>
    <w:rsid w:val="00F3512F"/>
    <w:rsid w:val="00F4030B"/>
    <w:rsid w:val="00F40F68"/>
    <w:rsid w:val="00F43356"/>
    <w:rsid w:val="00F4405E"/>
    <w:rsid w:val="00F44AFF"/>
    <w:rsid w:val="00F50821"/>
    <w:rsid w:val="00F5242A"/>
    <w:rsid w:val="00F5391E"/>
    <w:rsid w:val="00F53BEF"/>
    <w:rsid w:val="00F53EFC"/>
    <w:rsid w:val="00F614D6"/>
    <w:rsid w:val="00F64808"/>
    <w:rsid w:val="00F6509D"/>
    <w:rsid w:val="00F665AF"/>
    <w:rsid w:val="00F67084"/>
    <w:rsid w:val="00F671F6"/>
    <w:rsid w:val="00F67AF5"/>
    <w:rsid w:val="00F74B40"/>
    <w:rsid w:val="00F767D4"/>
    <w:rsid w:val="00F822D2"/>
    <w:rsid w:val="00F832F2"/>
    <w:rsid w:val="00F83963"/>
    <w:rsid w:val="00F84054"/>
    <w:rsid w:val="00F8544C"/>
    <w:rsid w:val="00F8686D"/>
    <w:rsid w:val="00F87660"/>
    <w:rsid w:val="00F87E36"/>
    <w:rsid w:val="00F901FA"/>
    <w:rsid w:val="00F921FB"/>
    <w:rsid w:val="00F9369B"/>
    <w:rsid w:val="00F94878"/>
    <w:rsid w:val="00F94A27"/>
    <w:rsid w:val="00F94E4C"/>
    <w:rsid w:val="00F94F3C"/>
    <w:rsid w:val="00F97824"/>
    <w:rsid w:val="00FA0CA8"/>
    <w:rsid w:val="00FA3565"/>
    <w:rsid w:val="00FB337A"/>
    <w:rsid w:val="00FB36F6"/>
    <w:rsid w:val="00FB38B0"/>
    <w:rsid w:val="00FB4827"/>
    <w:rsid w:val="00FB5603"/>
    <w:rsid w:val="00FB6F9D"/>
    <w:rsid w:val="00FB702D"/>
    <w:rsid w:val="00FC1BF9"/>
    <w:rsid w:val="00FC589B"/>
    <w:rsid w:val="00FC5CFD"/>
    <w:rsid w:val="00FC7F50"/>
    <w:rsid w:val="00FD464A"/>
    <w:rsid w:val="00FD5F70"/>
    <w:rsid w:val="00FD6981"/>
    <w:rsid w:val="00FD7E64"/>
    <w:rsid w:val="00FE29AF"/>
    <w:rsid w:val="00FE33F1"/>
    <w:rsid w:val="00FE4814"/>
    <w:rsid w:val="00FE49A9"/>
    <w:rsid w:val="00FE4F7E"/>
    <w:rsid w:val="00FE65C8"/>
    <w:rsid w:val="00FE675A"/>
    <w:rsid w:val="00FE7145"/>
    <w:rsid w:val="00FE724C"/>
    <w:rsid w:val="00FF2B1D"/>
    <w:rsid w:val="00FF5309"/>
    <w:rsid w:val="00FF595E"/>
    <w:rsid w:val="00FF6C35"/>
    <w:rsid w:val="00FF6F78"/>
    <w:rsid w:val="00FF7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F9D2"/>
  <w15:docId w15:val="{896A65EC-88F6-4BBA-86AD-C06FE749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itlu1">
    <w:name w:val="heading 1"/>
    <w:basedOn w:val="Normal"/>
    <w:link w:val="Titlu1Caracter"/>
    <w:uiPriority w:val="9"/>
    <w:qFormat/>
    <w:rsid w:val="003676C9"/>
    <w:pPr>
      <w:spacing w:before="100" w:beforeAutospacing="1" w:after="100" w:afterAutospacing="1"/>
      <w:outlineLvl w:val="0"/>
    </w:pPr>
    <w:rPr>
      <w:rFonts w:eastAsia="Times New Roman"/>
      <w:b/>
      <w:bCs/>
      <w:kern w:val="36"/>
      <w:sz w:val="48"/>
      <w:szCs w:val="48"/>
    </w:rPr>
  </w:style>
  <w:style w:type="paragraph" w:styleId="Titlu2">
    <w:name w:val="heading 2"/>
    <w:basedOn w:val="Normal"/>
    <w:next w:val="Normal"/>
    <w:link w:val="Titlu2Caracter"/>
    <w:uiPriority w:val="9"/>
    <w:unhideWhenUsed/>
    <w:qFormat/>
    <w:rsid w:val="006054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6F1036"/>
    <w:pPr>
      <w:keepNext/>
      <w:keepLines/>
      <w:spacing w:before="40"/>
      <w:outlineLvl w:val="2"/>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pPr>
      <w:ind w:firstLine="567"/>
      <w:jc w:val="both"/>
    </w:pPr>
  </w:style>
  <w:style w:type="paragraph" w:customStyle="1" w:styleId="tt">
    <w:name w:val="tt"/>
    <w:basedOn w:val="Normal"/>
    <w:pPr>
      <w:jc w:val="center"/>
    </w:pPr>
    <w:rPr>
      <w:b/>
      <w:bCs/>
    </w:rPr>
  </w:style>
  <w:style w:type="paragraph" w:customStyle="1" w:styleId="pb">
    <w:name w:val="pb"/>
    <w:basedOn w:val="Normal"/>
    <w:pPr>
      <w:jc w:val="center"/>
    </w:pPr>
    <w:rPr>
      <w:i/>
      <w:iCs/>
      <w:color w:val="663300"/>
      <w:sz w:val="20"/>
      <w:szCs w:val="20"/>
    </w:rPr>
  </w:style>
  <w:style w:type="paragraph" w:customStyle="1" w:styleId="cu">
    <w:name w:val="cu"/>
    <w:basedOn w:val="Normal"/>
    <w:pPr>
      <w:spacing w:before="45"/>
      <w:ind w:left="1134" w:right="567" w:hanging="567"/>
      <w:jc w:val="both"/>
    </w:pPr>
    <w:rPr>
      <w:sz w:val="20"/>
      <w:szCs w:val="20"/>
    </w:rPr>
  </w:style>
  <w:style w:type="paragraph" w:customStyle="1" w:styleId="cut">
    <w:name w:val="cut"/>
    <w:basedOn w:val="Normal"/>
    <w:pPr>
      <w:ind w:left="567" w:right="567" w:firstLine="567"/>
      <w:jc w:val="center"/>
    </w:pPr>
    <w:rPr>
      <w:b/>
      <w:bCs/>
      <w:sz w:val="20"/>
      <w:szCs w:val="20"/>
    </w:rPr>
  </w:style>
  <w:style w:type="paragraph" w:customStyle="1" w:styleId="cp">
    <w:name w:val="cp"/>
    <w:basedOn w:val="Normal"/>
    <w:pPr>
      <w:jc w:val="center"/>
    </w:pPr>
    <w:rPr>
      <w:b/>
      <w:bCs/>
    </w:rPr>
  </w:style>
  <w:style w:type="paragraph" w:customStyle="1" w:styleId="nt">
    <w:name w:val="nt"/>
    <w:basedOn w:val="Normal"/>
    <w:pPr>
      <w:ind w:left="567" w:right="567" w:hanging="567"/>
      <w:jc w:val="both"/>
    </w:pPr>
    <w:rPr>
      <w:i/>
      <w:iCs/>
      <w:color w:val="663300"/>
      <w:sz w:val="20"/>
      <w:szCs w:val="20"/>
    </w:rPr>
  </w:style>
  <w:style w:type="paragraph" w:customStyle="1" w:styleId="md">
    <w:name w:val="md"/>
    <w:basedOn w:val="Normal"/>
    <w:pPr>
      <w:ind w:firstLine="567"/>
      <w:jc w:val="both"/>
    </w:pPr>
    <w:rPr>
      <w:i/>
      <w:iCs/>
      <w:color w:val="663300"/>
      <w:sz w:val="20"/>
      <w:szCs w:val="20"/>
    </w:rPr>
  </w:style>
  <w:style w:type="paragraph" w:customStyle="1" w:styleId="cn">
    <w:name w:val="cn"/>
    <w:basedOn w:val="Normal"/>
    <w:pPr>
      <w:jc w:val="center"/>
    </w:pPr>
  </w:style>
  <w:style w:type="paragraph" w:customStyle="1" w:styleId="cb">
    <w:name w:val="cb"/>
    <w:basedOn w:val="Normal"/>
    <w:pPr>
      <w:jc w:val="center"/>
    </w:pPr>
    <w:rPr>
      <w:b/>
      <w:bCs/>
    </w:rPr>
  </w:style>
  <w:style w:type="paragraph" w:customStyle="1" w:styleId="rg">
    <w:name w:val="rg"/>
    <w:basedOn w:val="Normal"/>
    <w:pPr>
      <w:jc w:val="right"/>
    </w:pPr>
  </w:style>
  <w:style w:type="paragraph" w:customStyle="1" w:styleId="js">
    <w:name w:val="js"/>
    <w:basedOn w:val="Normal"/>
    <w:pPr>
      <w:jc w:val="both"/>
    </w:pPr>
  </w:style>
  <w:style w:type="paragraph" w:customStyle="1" w:styleId="lf">
    <w:name w:val="lf"/>
    <w:basedOn w:val="Normal"/>
  </w:style>
  <w:style w:type="paragraph" w:customStyle="1" w:styleId="forma">
    <w:name w:val="forma"/>
    <w:basedOn w:val="Normal"/>
    <w:pPr>
      <w:ind w:firstLine="567"/>
      <w:jc w:val="both"/>
    </w:pPr>
    <w:rPr>
      <w:rFonts w:ascii="Arial" w:hAnsi="Arial" w:cs="Arial"/>
      <w:sz w:val="20"/>
      <w:szCs w:val="20"/>
    </w:rPr>
  </w:style>
  <w:style w:type="paragraph" w:customStyle="1" w:styleId="sm">
    <w:name w:val="sm"/>
    <w:basedOn w:val="Normal"/>
    <w:pPr>
      <w:spacing w:before="240"/>
      <w:ind w:left="567" w:firstLine="567"/>
    </w:pPr>
    <w:rPr>
      <w:b/>
      <w:bCs/>
    </w:rPr>
  </w:style>
  <w:style w:type="paragraph" w:customStyle="1" w:styleId="smfunctia">
    <w:name w:val="sm_functia"/>
    <w:basedOn w:val="Normal"/>
    <w:pPr>
      <w:ind w:firstLine="567"/>
      <w:jc w:val="both"/>
    </w:pPr>
  </w:style>
  <w:style w:type="paragraph" w:customStyle="1" w:styleId="smdata">
    <w:name w:val="sm_data"/>
    <w:basedOn w:val="Normal"/>
    <w:pPr>
      <w:ind w:firstLine="567"/>
      <w:jc w:val="both"/>
    </w:pPr>
  </w:style>
  <w:style w:type="character" w:styleId="Hyperlink">
    <w:name w:val="Hyperlink"/>
    <w:basedOn w:val="Fontdeparagrafimplicit"/>
    <w:uiPriority w:val="99"/>
    <w:unhideWhenUsed/>
    <w:rPr>
      <w:color w:val="0000FF"/>
      <w:u w:val="single"/>
    </w:rPr>
  </w:style>
  <w:style w:type="character" w:styleId="HyperlinkParcurs">
    <w:name w:val="FollowedHyperlink"/>
    <w:basedOn w:val="Fontdeparagrafimplicit"/>
    <w:uiPriority w:val="99"/>
    <w:semiHidden/>
    <w:unhideWhenUsed/>
    <w:rPr>
      <w:color w:val="800080"/>
      <w:u w:val="single"/>
    </w:rPr>
  </w:style>
  <w:style w:type="paragraph" w:customStyle="1" w:styleId="Default">
    <w:name w:val="Default"/>
    <w:rsid w:val="00A0099C"/>
    <w:pPr>
      <w:autoSpaceDE w:val="0"/>
      <w:autoSpaceDN w:val="0"/>
      <w:adjustRightInd w:val="0"/>
    </w:pPr>
    <w:rPr>
      <w:color w:val="000000"/>
      <w:sz w:val="24"/>
      <w:szCs w:val="24"/>
    </w:rPr>
  </w:style>
  <w:style w:type="table" w:styleId="Tabelgril">
    <w:name w:val="Table Grid"/>
    <w:basedOn w:val="TabelNormal"/>
    <w:uiPriority w:val="39"/>
    <w:rsid w:val="00AD39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6257A7"/>
    <w:rPr>
      <w:sz w:val="20"/>
      <w:szCs w:val="20"/>
    </w:rPr>
  </w:style>
  <w:style w:type="character" w:customStyle="1" w:styleId="TextnotdesubsolCaracter">
    <w:name w:val="Text notă de subsol Caracter"/>
    <w:basedOn w:val="Fontdeparagrafimplicit"/>
    <w:link w:val="Textnotdesubsol"/>
    <w:uiPriority w:val="99"/>
    <w:semiHidden/>
    <w:rsid w:val="006257A7"/>
    <w:rPr>
      <w:rFonts w:eastAsiaTheme="minorEastAsia"/>
    </w:rPr>
  </w:style>
  <w:style w:type="character" w:styleId="Referinnotdesubsol">
    <w:name w:val="footnote reference"/>
    <w:basedOn w:val="Fontdeparagrafimplicit"/>
    <w:uiPriority w:val="99"/>
    <w:semiHidden/>
    <w:unhideWhenUsed/>
    <w:rsid w:val="006257A7"/>
    <w:rPr>
      <w:vertAlign w:val="superscript"/>
    </w:rPr>
  </w:style>
  <w:style w:type="character" w:styleId="Referincomentariu">
    <w:name w:val="annotation reference"/>
    <w:basedOn w:val="Fontdeparagrafimplicit"/>
    <w:uiPriority w:val="99"/>
    <w:semiHidden/>
    <w:unhideWhenUsed/>
    <w:rsid w:val="00A84F6E"/>
    <w:rPr>
      <w:sz w:val="16"/>
      <w:szCs w:val="16"/>
    </w:rPr>
  </w:style>
  <w:style w:type="paragraph" w:styleId="Textcomentariu">
    <w:name w:val="annotation text"/>
    <w:basedOn w:val="Normal"/>
    <w:link w:val="TextcomentariuCaracter"/>
    <w:uiPriority w:val="99"/>
    <w:unhideWhenUsed/>
    <w:rsid w:val="00A84F6E"/>
    <w:rPr>
      <w:sz w:val="20"/>
      <w:szCs w:val="20"/>
    </w:rPr>
  </w:style>
  <w:style w:type="character" w:customStyle="1" w:styleId="TextcomentariuCaracter">
    <w:name w:val="Text comentariu Caracter"/>
    <w:basedOn w:val="Fontdeparagrafimplicit"/>
    <w:link w:val="Textcomentariu"/>
    <w:uiPriority w:val="99"/>
    <w:rsid w:val="00A84F6E"/>
    <w:rPr>
      <w:rFonts w:eastAsiaTheme="minorEastAsia"/>
    </w:rPr>
  </w:style>
  <w:style w:type="paragraph" w:styleId="SubiectComentariu">
    <w:name w:val="annotation subject"/>
    <w:basedOn w:val="Textcomentariu"/>
    <w:next w:val="Textcomentariu"/>
    <w:link w:val="SubiectComentariuCaracter"/>
    <w:uiPriority w:val="99"/>
    <w:semiHidden/>
    <w:unhideWhenUsed/>
    <w:rsid w:val="00A84F6E"/>
    <w:rPr>
      <w:b/>
      <w:bCs/>
    </w:rPr>
  </w:style>
  <w:style w:type="character" w:customStyle="1" w:styleId="SubiectComentariuCaracter">
    <w:name w:val="Subiect Comentariu Caracter"/>
    <w:basedOn w:val="TextcomentariuCaracter"/>
    <w:link w:val="SubiectComentariu"/>
    <w:uiPriority w:val="99"/>
    <w:semiHidden/>
    <w:rsid w:val="00A84F6E"/>
    <w:rPr>
      <w:rFonts w:eastAsiaTheme="minorEastAsia"/>
      <w:b/>
      <w:bCs/>
    </w:rPr>
  </w:style>
  <w:style w:type="paragraph" w:styleId="TextnBalon">
    <w:name w:val="Balloon Text"/>
    <w:basedOn w:val="Normal"/>
    <w:link w:val="TextnBalonCaracter"/>
    <w:uiPriority w:val="99"/>
    <w:semiHidden/>
    <w:unhideWhenUsed/>
    <w:rsid w:val="00A84F6E"/>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84F6E"/>
    <w:rPr>
      <w:rFonts w:ascii="Segoe UI" w:eastAsiaTheme="minorEastAsia" w:hAnsi="Segoe UI" w:cs="Segoe UI"/>
      <w:sz w:val="18"/>
      <w:szCs w:val="18"/>
    </w:rPr>
  </w:style>
  <w:style w:type="paragraph" w:styleId="Listparagraf">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fCaracter"/>
    <w:uiPriority w:val="34"/>
    <w:qFormat/>
    <w:rsid w:val="009D689E"/>
    <w:pPr>
      <w:spacing w:after="200" w:line="276" w:lineRule="auto"/>
      <w:ind w:left="720"/>
      <w:contextualSpacing/>
    </w:pPr>
    <w:rPr>
      <w:rFonts w:asciiTheme="minorHAnsi" w:eastAsiaTheme="minorHAnsi" w:hAnsiTheme="minorHAnsi" w:cstheme="minorBidi"/>
      <w:sz w:val="22"/>
      <w:szCs w:val="22"/>
      <w:lang w:val="en-US" w:eastAsia="en-US"/>
    </w:rPr>
  </w:style>
  <w:style w:type="paragraph" w:styleId="Antet">
    <w:name w:val="header"/>
    <w:basedOn w:val="Normal"/>
    <w:link w:val="AntetCaracter"/>
    <w:uiPriority w:val="99"/>
    <w:unhideWhenUsed/>
    <w:rsid w:val="00FE7145"/>
    <w:pPr>
      <w:tabs>
        <w:tab w:val="center" w:pos="4677"/>
        <w:tab w:val="right" w:pos="9355"/>
      </w:tabs>
    </w:pPr>
  </w:style>
  <w:style w:type="character" w:customStyle="1" w:styleId="AntetCaracter">
    <w:name w:val="Antet Caracter"/>
    <w:basedOn w:val="Fontdeparagrafimplicit"/>
    <w:link w:val="Antet"/>
    <w:uiPriority w:val="99"/>
    <w:rsid w:val="00FE7145"/>
    <w:rPr>
      <w:rFonts w:eastAsiaTheme="minorEastAsia"/>
      <w:sz w:val="24"/>
      <w:szCs w:val="24"/>
    </w:rPr>
  </w:style>
  <w:style w:type="paragraph" w:styleId="Subsol">
    <w:name w:val="footer"/>
    <w:basedOn w:val="Normal"/>
    <w:link w:val="SubsolCaracter"/>
    <w:uiPriority w:val="99"/>
    <w:unhideWhenUsed/>
    <w:rsid w:val="00FE7145"/>
    <w:pPr>
      <w:tabs>
        <w:tab w:val="center" w:pos="4677"/>
        <w:tab w:val="right" w:pos="9355"/>
      </w:tabs>
    </w:pPr>
  </w:style>
  <w:style w:type="character" w:customStyle="1" w:styleId="SubsolCaracter">
    <w:name w:val="Subsol Caracter"/>
    <w:basedOn w:val="Fontdeparagrafimplicit"/>
    <w:link w:val="Subsol"/>
    <w:uiPriority w:val="99"/>
    <w:rsid w:val="00FE7145"/>
    <w:rPr>
      <w:rFonts w:eastAsiaTheme="minorEastAsia"/>
      <w:sz w:val="24"/>
      <w:szCs w:val="24"/>
    </w:rPr>
  </w:style>
  <w:style w:type="character" w:styleId="Robust">
    <w:name w:val="Strong"/>
    <w:basedOn w:val="Fontdeparagrafimplicit"/>
    <w:uiPriority w:val="22"/>
    <w:qFormat/>
    <w:rsid w:val="00A6255F"/>
    <w:rPr>
      <w:b/>
      <w:bCs/>
    </w:rPr>
  </w:style>
  <w:style w:type="character" w:customStyle="1" w:styleId="Titlu1Caracter">
    <w:name w:val="Titlu 1 Caracter"/>
    <w:basedOn w:val="Fontdeparagrafimplicit"/>
    <w:link w:val="Titlu1"/>
    <w:uiPriority w:val="9"/>
    <w:rsid w:val="003676C9"/>
    <w:rPr>
      <w:b/>
      <w:bCs/>
      <w:kern w:val="36"/>
      <w:sz w:val="48"/>
      <w:szCs w:val="48"/>
    </w:rPr>
  </w:style>
  <w:style w:type="character" w:customStyle="1" w:styleId="FontStyle49">
    <w:name w:val="Font Style49"/>
    <w:uiPriority w:val="99"/>
    <w:rsid w:val="00163326"/>
    <w:rPr>
      <w:rFonts w:ascii="Times New Roman" w:hAnsi="Times New Roman" w:cs="Times New Roman"/>
      <w:i/>
      <w:iCs/>
      <w:sz w:val="22"/>
      <w:szCs w:val="22"/>
    </w:rPr>
  </w:style>
  <w:style w:type="character" w:styleId="Accentuat">
    <w:name w:val="Emphasis"/>
    <w:basedOn w:val="Fontdeparagrafimplicit"/>
    <w:uiPriority w:val="20"/>
    <w:qFormat/>
    <w:rsid w:val="007530E6"/>
    <w:rPr>
      <w:i/>
      <w:iCs/>
    </w:rPr>
  </w:style>
  <w:style w:type="character" w:customStyle="1" w:styleId="il">
    <w:name w:val="il"/>
    <w:basedOn w:val="Fontdeparagrafimplicit"/>
    <w:rsid w:val="004D7EA9"/>
  </w:style>
  <w:style w:type="paragraph" w:customStyle="1" w:styleId="xzvds">
    <w:name w:val="xzvds"/>
    <w:basedOn w:val="Normal"/>
    <w:rsid w:val="00D47279"/>
    <w:pPr>
      <w:spacing w:before="100" w:beforeAutospacing="1" w:after="100" w:afterAutospacing="1"/>
    </w:pPr>
    <w:rPr>
      <w:rFonts w:eastAsia="Times New Roman"/>
    </w:rPr>
  </w:style>
  <w:style w:type="character" w:customStyle="1" w:styleId="vkif2">
    <w:name w:val="vkif2"/>
    <w:basedOn w:val="Fontdeparagrafimplicit"/>
    <w:rsid w:val="00D47279"/>
  </w:style>
  <w:style w:type="character" w:customStyle="1" w:styleId="ListparagrafCaracter">
    <w:name w:val="Listă paragraf Caracter"/>
    <w:aliases w:val="Bullet Points Caracter,Liste Paragraf Caracter,Llista Nivell1 Caracter,Lista de nivel 1 Caracter,Paragraphe de liste PBLH Caracter,Normal bullet 2 Caracter,Graph &amp; Table tite Caracter,Table of contents numbered Caracter"/>
    <w:basedOn w:val="Fontdeparagrafimplicit"/>
    <w:link w:val="Listparagraf"/>
    <w:uiPriority w:val="34"/>
    <w:qFormat/>
    <w:locked/>
    <w:rsid w:val="00C97C2E"/>
    <w:rPr>
      <w:rFonts w:asciiTheme="minorHAnsi" w:eastAsiaTheme="minorHAnsi" w:hAnsiTheme="minorHAnsi" w:cstheme="minorBidi"/>
      <w:sz w:val="22"/>
      <w:szCs w:val="22"/>
      <w:lang w:val="en-US" w:eastAsia="en-US"/>
    </w:rPr>
  </w:style>
  <w:style w:type="paragraph" w:customStyle="1" w:styleId="text-align-justify">
    <w:name w:val="text-align-justify"/>
    <w:basedOn w:val="Normal"/>
    <w:rsid w:val="00BF664B"/>
    <w:pPr>
      <w:spacing w:before="100" w:beforeAutospacing="1" w:after="100" w:afterAutospacing="1"/>
    </w:pPr>
    <w:rPr>
      <w:rFonts w:eastAsia="Times New Roman"/>
    </w:rPr>
  </w:style>
  <w:style w:type="character" w:customStyle="1" w:styleId="Titlu2Caracter">
    <w:name w:val="Titlu 2 Caracter"/>
    <w:basedOn w:val="Fontdeparagrafimplicit"/>
    <w:link w:val="Titlu2"/>
    <w:uiPriority w:val="9"/>
    <w:semiHidden/>
    <w:rsid w:val="00605442"/>
    <w:rPr>
      <w:rFonts w:asciiTheme="majorHAnsi" w:eastAsiaTheme="majorEastAsia" w:hAnsiTheme="majorHAnsi" w:cstheme="majorBidi"/>
      <w:color w:val="2E74B5" w:themeColor="accent1" w:themeShade="BF"/>
      <w:sz w:val="26"/>
      <w:szCs w:val="26"/>
    </w:rPr>
  </w:style>
  <w:style w:type="character" w:customStyle="1" w:styleId="Titlu3Caracter">
    <w:name w:val="Titlu 3 Caracter"/>
    <w:basedOn w:val="Fontdeparagrafimplicit"/>
    <w:link w:val="Titlu3"/>
    <w:uiPriority w:val="9"/>
    <w:semiHidden/>
    <w:rsid w:val="006F1036"/>
    <w:rPr>
      <w:rFonts w:asciiTheme="majorHAnsi" w:eastAsiaTheme="majorEastAsia" w:hAnsiTheme="majorHAnsi" w:cstheme="majorBidi"/>
      <w:color w:val="1F4D78" w:themeColor="accent1" w:themeShade="7F"/>
      <w:sz w:val="24"/>
      <w:szCs w:val="24"/>
    </w:rPr>
  </w:style>
  <w:style w:type="paragraph" w:styleId="Frspaiere">
    <w:name w:val="No Spacing"/>
    <w:uiPriority w:val="1"/>
    <w:qFormat/>
    <w:rsid w:val="00E21C6A"/>
    <w:rPr>
      <w:rFonts w:asciiTheme="minorHAnsi" w:eastAsiaTheme="minorHAnsi" w:hAnsiTheme="minorHAnsi" w:cstheme="minorBidi"/>
      <w:sz w:val="22"/>
      <w:szCs w:val="22"/>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0455">
      <w:bodyDiv w:val="1"/>
      <w:marLeft w:val="0"/>
      <w:marRight w:val="0"/>
      <w:marTop w:val="0"/>
      <w:marBottom w:val="0"/>
      <w:divBdr>
        <w:top w:val="none" w:sz="0" w:space="0" w:color="auto"/>
        <w:left w:val="none" w:sz="0" w:space="0" w:color="auto"/>
        <w:bottom w:val="none" w:sz="0" w:space="0" w:color="auto"/>
        <w:right w:val="none" w:sz="0" w:space="0" w:color="auto"/>
      </w:divBdr>
    </w:div>
    <w:div w:id="58410066">
      <w:bodyDiv w:val="1"/>
      <w:marLeft w:val="0"/>
      <w:marRight w:val="0"/>
      <w:marTop w:val="0"/>
      <w:marBottom w:val="0"/>
      <w:divBdr>
        <w:top w:val="none" w:sz="0" w:space="0" w:color="auto"/>
        <w:left w:val="none" w:sz="0" w:space="0" w:color="auto"/>
        <w:bottom w:val="none" w:sz="0" w:space="0" w:color="auto"/>
        <w:right w:val="none" w:sz="0" w:space="0" w:color="auto"/>
      </w:divBdr>
    </w:div>
    <w:div w:id="127355907">
      <w:bodyDiv w:val="1"/>
      <w:marLeft w:val="0"/>
      <w:marRight w:val="0"/>
      <w:marTop w:val="0"/>
      <w:marBottom w:val="0"/>
      <w:divBdr>
        <w:top w:val="none" w:sz="0" w:space="0" w:color="auto"/>
        <w:left w:val="none" w:sz="0" w:space="0" w:color="auto"/>
        <w:bottom w:val="none" w:sz="0" w:space="0" w:color="auto"/>
        <w:right w:val="none" w:sz="0" w:space="0" w:color="auto"/>
      </w:divBdr>
    </w:div>
    <w:div w:id="205456451">
      <w:bodyDiv w:val="1"/>
      <w:marLeft w:val="0"/>
      <w:marRight w:val="0"/>
      <w:marTop w:val="0"/>
      <w:marBottom w:val="0"/>
      <w:divBdr>
        <w:top w:val="none" w:sz="0" w:space="0" w:color="auto"/>
        <w:left w:val="none" w:sz="0" w:space="0" w:color="auto"/>
        <w:bottom w:val="none" w:sz="0" w:space="0" w:color="auto"/>
        <w:right w:val="none" w:sz="0" w:space="0" w:color="auto"/>
      </w:divBdr>
    </w:div>
    <w:div w:id="687483200">
      <w:bodyDiv w:val="1"/>
      <w:marLeft w:val="0"/>
      <w:marRight w:val="0"/>
      <w:marTop w:val="0"/>
      <w:marBottom w:val="0"/>
      <w:divBdr>
        <w:top w:val="none" w:sz="0" w:space="0" w:color="auto"/>
        <w:left w:val="none" w:sz="0" w:space="0" w:color="auto"/>
        <w:bottom w:val="none" w:sz="0" w:space="0" w:color="auto"/>
        <w:right w:val="none" w:sz="0" w:space="0" w:color="auto"/>
      </w:divBdr>
    </w:div>
    <w:div w:id="777530859">
      <w:bodyDiv w:val="1"/>
      <w:marLeft w:val="0"/>
      <w:marRight w:val="0"/>
      <w:marTop w:val="0"/>
      <w:marBottom w:val="0"/>
      <w:divBdr>
        <w:top w:val="none" w:sz="0" w:space="0" w:color="auto"/>
        <w:left w:val="none" w:sz="0" w:space="0" w:color="auto"/>
        <w:bottom w:val="none" w:sz="0" w:space="0" w:color="auto"/>
        <w:right w:val="none" w:sz="0" w:space="0" w:color="auto"/>
      </w:divBdr>
    </w:div>
    <w:div w:id="1080950866">
      <w:bodyDiv w:val="1"/>
      <w:marLeft w:val="0"/>
      <w:marRight w:val="0"/>
      <w:marTop w:val="0"/>
      <w:marBottom w:val="0"/>
      <w:divBdr>
        <w:top w:val="none" w:sz="0" w:space="0" w:color="auto"/>
        <w:left w:val="none" w:sz="0" w:space="0" w:color="auto"/>
        <w:bottom w:val="none" w:sz="0" w:space="0" w:color="auto"/>
        <w:right w:val="none" w:sz="0" w:space="0" w:color="auto"/>
      </w:divBdr>
    </w:div>
    <w:div w:id="1147088533">
      <w:bodyDiv w:val="1"/>
      <w:marLeft w:val="0"/>
      <w:marRight w:val="0"/>
      <w:marTop w:val="0"/>
      <w:marBottom w:val="0"/>
      <w:divBdr>
        <w:top w:val="none" w:sz="0" w:space="0" w:color="auto"/>
        <w:left w:val="none" w:sz="0" w:space="0" w:color="auto"/>
        <w:bottom w:val="none" w:sz="0" w:space="0" w:color="auto"/>
        <w:right w:val="none" w:sz="0" w:space="0" w:color="auto"/>
      </w:divBdr>
    </w:div>
    <w:div w:id="1239443165">
      <w:bodyDiv w:val="1"/>
      <w:marLeft w:val="0"/>
      <w:marRight w:val="0"/>
      <w:marTop w:val="0"/>
      <w:marBottom w:val="0"/>
      <w:divBdr>
        <w:top w:val="none" w:sz="0" w:space="0" w:color="auto"/>
        <w:left w:val="none" w:sz="0" w:space="0" w:color="auto"/>
        <w:bottom w:val="none" w:sz="0" w:space="0" w:color="auto"/>
        <w:right w:val="none" w:sz="0" w:space="0" w:color="auto"/>
      </w:divBdr>
    </w:div>
    <w:div w:id="1246303131">
      <w:bodyDiv w:val="1"/>
      <w:marLeft w:val="0"/>
      <w:marRight w:val="0"/>
      <w:marTop w:val="0"/>
      <w:marBottom w:val="0"/>
      <w:divBdr>
        <w:top w:val="none" w:sz="0" w:space="0" w:color="auto"/>
        <w:left w:val="none" w:sz="0" w:space="0" w:color="auto"/>
        <w:bottom w:val="none" w:sz="0" w:space="0" w:color="auto"/>
        <w:right w:val="none" w:sz="0" w:space="0" w:color="auto"/>
      </w:divBdr>
    </w:div>
    <w:div w:id="1301231447">
      <w:bodyDiv w:val="1"/>
      <w:marLeft w:val="0"/>
      <w:marRight w:val="0"/>
      <w:marTop w:val="0"/>
      <w:marBottom w:val="0"/>
      <w:divBdr>
        <w:top w:val="none" w:sz="0" w:space="0" w:color="auto"/>
        <w:left w:val="none" w:sz="0" w:space="0" w:color="auto"/>
        <w:bottom w:val="none" w:sz="0" w:space="0" w:color="auto"/>
        <w:right w:val="none" w:sz="0" w:space="0" w:color="auto"/>
      </w:divBdr>
    </w:div>
    <w:div w:id="1477530849">
      <w:bodyDiv w:val="1"/>
      <w:marLeft w:val="0"/>
      <w:marRight w:val="0"/>
      <w:marTop w:val="0"/>
      <w:marBottom w:val="0"/>
      <w:divBdr>
        <w:top w:val="none" w:sz="0" w:space="0" w:color="auto"/>
        <w:left w:val="none" w:sz="0" w:space="0" w:color="auto"/>
        <w:bottom w:val="none" w:sz="0" w:space="0" w:color="auto"/>
        <w:right w:val="none" w:sz="0" w:space="0" w:color="auto"/>
      </w:divBdr>
    </w:div>
    <w:div w:id="1565020450">
      <w:bodyDiv w:val="1"/>
      <w:marLeft w:val="0"/>
      <w:marRight w:val="0"/>
      <w:marTop w:val="0"/>
      <w:marBottom w:val="0"/>
      <w:divBdr>
        <w:top w:val="none" w:sz="0" w:space="0" w:color="auto"/>
        <w:left w:val="none" w:sz="0" w:space="0" w:color="auto"/>
        <w:bottom w:val="none" w:sz="0" w:space="0" w:color="auto"/>
        <w:right w:val="none" w:sz="0" w:space="0" w:color="auto"/>
      </w:divBdr>
    </w:div>
    <w:div w:id="1653944447">
      <w:bodyDiv w:val="1"/>
      <w:marLeft w:val="0"/>
      <w:marRight w:val="0"/>
      <w:marTop w:val="0"/>
      <w:marBottom w:val="0"/>
      <w:divBdr>
        <w:top w:val="none" w:sz="0" w:space="0" w:color="auto"/>
        <w:left w:val="none" w:sz="0" w:space="0" w:color="auto"/>
        <w:bottom w:val="none" w:sz="0" w:space="0" w:color="auto"/>
        <w:right w:val="none" w:sz="0" w:space="0" w:color="auto"/>
      </w:divBdr>
    </w:div>
    <w:div w:id="1703440866">
      <w:bodyDiv w:val="1"/>
      <w:marLeft w:val="0"/>
      <w:marRight w:val="0"/>
      <w:marTop w:val="0"/>
      <w:marBottom w:val="0"/>
      <w:divBdr>
        <w:top w:val="none" w:sz="0" w:space="0" w:color="auto"/>
        <w:left w:val="none" w:sz="0" w:space="0" w:color="auto"/>
        <w:bottom w:val="none" w:sz="0" w:space="0" w:color="auto"/>
        <w:right w:val="none" w:sz="0" w:space="0" w:color="auto"/>
      </w:divBdr>
    </w:div>
    <w:div w:id="20385029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ina.cramarenco@mediu.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59548-B3C0-494A-B865-DC0CCCA80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7</Pages>
  <Words>3716</Words>
  <Characters>21556</Characters>
  <Application>Microsoft Office Word</Application>
  <DocSecurity>0</DocSecurity>
  <Lines>179</Lines>
  <Paragraphs>50</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dc:creator>
  <cp:keywords/>
  <dc:description/>
  <cp:lastModifiedBy>Nicolina Cramarenco</cp:lastModifiedBy>
  <cp:revision>105</cp:revision>
  <cp:lastPrinted>2023-08-08T10:09:00Z</cp:lastPrinted>
  <dcterms:created xsi:type="dcterms:W3CDTF">2023-08-08T06:56:00Z</dcterms:created>
  <dcterms:modified xsi:type="dcterms:W3CDTF">2023-09-11T15:28:00Z</dcterms:modified>
</cp:coreProperties>
</file>