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9474" w14:textId="6EC0D7B2" w:rsidR="00940A2A" w:rsidRPr="008924B1" w:rsidRDefault="00940A2A" w:rsidP="00940A2A">
      <w:pPr>
        <w:jc w:val="right"/>
        <w:rPr>
          <w:rFonts w:asciiTheme="majorBidi" w:hAnsiTheme="majorBidi" w:cstheme="majorBidi"/>
          <w:i/>
          <w:sz w:val="28"/>
          <w:szCs w:val="28"/>
          <w:lang w:val="ro-MD"/>
        </w:rPr>
      </w:pPr>
      <w:r w:rsidRPr="008924B1">
        <w:rPr>
          <w:rFonts w:asciiTheme="majorBidi" w:hAnsiTheme="majorBidi" w:cstheme="majorBidi"/>
          <w:i/>
          <w:sz w:val="28"/>
          <w:szCs w:val="28"/>
          <w:lang w:val="ro-MD"/>
        </w:rPr>
        <w:t>Proiect</w:t>
      </w:r>
    </w:p>
    <w:p w14:paraId="3C55F8DD" w14:textId="77777777" w:rsidR="00940A2A" w:rsidRPr="00753655" w:rsidRDefault="00940A2A" w:rsidP="00940A2A">
      <w:pPr>
        <w:pStyle w:val="NoSpacing"/>
        <w:tabs>
          <w:tab w:val="left" w:pos="851"/>
          <w:tab w:val="left" w:pos="993"/>
        </w:tabs>
        <w:spacing w:after="240"/>
        <w:ind w:right="-1"/>
        <w:jc w:val="center"/>
        <w:rPr>
          <w:rFonts w:asciiTheme="majorBidi" w:hAnsiTheme="majorBidi" w:cstheme="majorBidi"/>
          <w:b/>
          <w:sz w:val="32"/>
          <w:szCs w:val="32"/>
          <w:lang w:val="ro-MD"/>
        </w:rPr>
      </w:pPr>
      <w:r w:rsidRPr="00753655">
        <w:rPr>
          <w:rFonts w:asciiTheme="majorBidi" w:hAnsiTheme="majorBidi" w:cstheme="majorBidi"/>
          <w:b/>
          <w:sz w:val="32"/>
          <w:szCs w:val="32"/>
          <w:lang w:val="ro-MD"/>
        </w:rPr>
        <w:t>GUVERNUL REPUBLICII MOLDOVA</w:t>
      </w:r>
    </w:p>
    <w:p w14:paraId="4938FE24" w14:textId="77777777" w:rsidR="00940A2A" w:rsidRPr="00753655" w:rsidRDefault="00940A2A" w:rsidP="00940A2A">
      <w:pPr>
        <w:pStyle w:val="NoSpacing"/>
        <w:tabs>
          <w:tab w:val="left" w:pos="851"/>
          <w:tab w:val="left" w:pos="993"/>
        </w:tabs>
        <w:spacing w:after="240"/>
        <w:ind w:right="-1"/>
        <w:jc w:val="center"/>
        <w:rPr>
          <w:rFonts w:asciiTheme="majorBidi" w:hAnsiTheme="majorBidi" w:cstheme="majorBidi"/>
          <w:b/>
          <w:sz w:val="24"/>
          <w:szCs w:val="24"/>
          <w:lang w:val="ro-MD"/>
        </w:rPr>
      </w:pPr>
      <w:r w:rsidRPr="00753655">
        <w:rPr>
          <w:rFonts w:asciiTheme="majorBidi" w:hAnsiTheme="majorBidi" w:cstheme="majorBidi"/>
          <w:b/>
          <w:sz w:val="24"/>
          <w:szCs w:val="24"/>
          <w:lang w:val="ro-MD"/>
        </w:rPr>
        <w:t>HOTĂRÂRE nr. ________</w:t>
      </w:r>
    </w:p>
    <w:p w14:paraId="2A7A8C56" w14:textId="1F6C0F4F" w:rsidR="00940A2A" w:rsidRPr="00753655" w:rsidRDefault="00940A2A" w:rsidP="00940A2A">
      <w:pPr>
        <w:pStyle w:val="NoSpacing"/>
        <w:tabs>
          <w:tab w:val="left" w:pos="851"/>
          <w:tab w:val="left" w:pos="993"/>
        </w:tabs>
        <w:ind w:right="-1"/>
        <w:jc w:val="center"/>
        <w:rPr>
          <w:rFonts w:asciiTheme="majorBidi" w:hAnsiTheme="majorBidi" w:cstheme="majorBidi"/>
          <w:b/>
          <w:sz w:val="24"/>
          <w:szCs w:val="24"/>
          <w:lang w:val="ro-MD"/>
        </w:rPr>
      </w:pPr>
      <w:r w:rsidRPr="00753655">
        <w:rPr>
          <w:rFonts w:asciiTheme="majorBidi" w:hAnsiTheme="majorBidi" w:cstheme="majorBidi"/>
          <w:b/>
          <w:sz w:val="24"/>
          <w:szCs w:val="24"/>
          <w:lang w:val="ro-MD"/>
        </w:rPr>
        <w:t xml:space="preserve">din </w:t>
      </w:r>
      <w:r w:rsidRPr="00753655">
        <w:rPr>
          <w:rFonts w:asciiTheme="majorBidi" w:hAnsiTheme="majorBidi" w:cstheme="majorBidi"/>
          <w:sz w:val="24"/>
          <w:szCs w:val="24"/>
          <w:lang w:val="ro-MD"/>
        </w:rPr>
        <w:t xml:space="preserve">_____________________ </w:t>
      </w:r>
      <w:r w:rsidRPr="00753655">
        <w:rPr>
          <w:rFonts w:asciiTheme="majorBidi" w:hAnsiTheme="majorBidi" w:cstheme="majorBidi"/>
          <w:b/>
          <w:sz w:val="24"/>
          <w:szCs w:val="24"/>
          <w:lang w:val="ro-MD"/>
        </w:rPr>
        <w:t>202</w:t>
      </w:r>
      <w:r w:rsidR="006154F2">
        <w:rPr>
          <w:rFonts w:asciiTheme="majorBidi" w:hAnsiTheme="majorBidi" w:cstheme="majorBidi"/>
          <w:b/>
          <w:sz w:val="24"/>
          <w:szCs w:val="24"/>
          <w:lang w:val="ro-MD"/>
        </w:rPr>
        <w:t>3</w:t>
      </w:r>
    </w:p>
    <w:p w14:paraId="3A66903E" w14:textId="77777777" w:rsidR="00940A2A" w:rsidRPr="00753655" w:rsidRDefault="00940A2A" w:rsidP="00940A2A">
      <w:pPr>
        <w:pStyle w:val="NoSpacing"/>
        <w:tabs>
          <w:tab w:val="left" w:pos="851"/>
          <w:tab w:val="left" w:pos="993"/>
        </w:tabs>
        <w:spacing w:after="240"/>
        <w:ind w:right="-1"/>
        <w:jc w:val="center"/>
        <w:rPr>
          <w:rFonts w:asciiTheme="majorBidi" w:hAnsiTheme="majorBidi" w:cstheme="majorBidi"/>
          <w:b/>
          <w:sz w:val="28"/>
          <w:szCs w:val="28"/>
          <w:vertAlign w:val="superscript"/>
          <w:lang w:val="ro-MD"/>
        </w:rPr>
      </w:pPr>
      <w:r w:rsidRPr="00753655">
        <w:rPr>
          <w:rFonts w:asciiTheme="majorBidi" w:hAnsiTheme="majorBidi" w:cstheme="majorBidi"/>
          <w:b/>
          <w:sz w:val="28"/>
          <w:szCs w:val="28"/>
          <w:vertAlign w:val="superscript"/>
          <w:lang w:val="ro-MD"/>
        </w:rPr>
        <w:t>Chișinău</w:t>
      </w:r>
    </w:p>
    <w:p w14:paraId="59DBD011" w14:textId="77777777" w:rsidR="002A1A84" w:rsidRPr="00753655" w:rsidRDefault="002A1A84" w:rsidP="006154F2">
      <w:pPr>
        <w:spacing w:after="0" w:line="240" w:lineRule="auto"/>
        <w:jc w:val="center"/>
        <w:rPr>
          <w:rFonts w:ascii="Times New Roman" w:hAnsi="Times New Roman" w:cs="Times New Roman"/>
          <w:lang w:val="ro-RO"/>
        </w:rPr>
      </w:pPr>
    </w:p>
    <w:p w14:paraId="58B6D607" w14:textId="4E15508D" w:rsidR="002A1A84" w:rsidRPr="00753655" w:rsidRDefault="002A1A84" w:rsidP="00851DC2">
      <w:pPr>
        <w:spacing w:after="0" w:line="240" w:lineRule="auto"/>
        <w:contextualSpacing/>
        <w:jc w:val="center"/>
        <w:rPr>
          <w:rFonts w:ascii="Times New Roman" w:hAnsi="Times New Roman" w:cs="Times New Roman"/>
          <w:b/>
          <w:bCs/>
          <w:sz w:val="24"/>
          <w:szCs w:val="24"/>
          <w:lang w:val="ro-RO"/>
        </w:rPr>
      </w:pPr>
      <w:r w:rsidRPr="00753655">
        <w:rPr>
          <w:rFonts w:ascii="Times New Roman" w:hAnsi="Times New Roman" w:cs="Times New Roman"/>
          <w:b/>
          <w:bCs/>
          <w:sz w:val="24"/>
          <w:szCs w:val="24"/>
          <w:lang w:val="ro-RO"/>
        </w:rPr>
        <w:t xml:space="preserve">Cu privire la aprobarea Conceptului </w:t>
      </w:r>
    </w:p>
    <w:p w14:paraId="4DBE0AED" w14:textId="2AAB5ED4" w:rsidR="002A1A84" w:rsidRPr="00753655" w:rsidRDefault="002A1A84" w:rsidP="00851DC2">
      <w:pPr>
        <w:spacing w:after="0" w:line="240" w:lineRule="auto"/>
        <w:contextualSpacing/>
        <w:jc w:val="center"/>
        <w:rPr>
          <w:rFonts w:ascii="Times New Roman" w:hAnsi="Times New Roman" w:cs="Times New Roman"/>
          <w:b/>
          <w:bCs/>
          <w:sz w:val="24"/>
          <w:szCs w:val="24"/>
          <w:lang w:val="ro-RO"/>
        </w:rPr>
      </w:pPr>
      <w:r w:rsidRPr="00753655">
        <w:rPr>
          <w:rFonts w:ascii="Times New Roman" w:hAnsi="Times New Roman" w:cs="Times New Roman"/>
          <w:b/>
          <w:bCs/>
          <w:sz w:val="24"/>
          <w:szCs w:val="24"/>
          <w:lang w:val="ro-RO"/>
        </w:rPr>
        <w:t>Sistemul</w:t>
      </w:r>
      <w:r w:rsidR="00CA323C" w:rsidRPr="00753655">
        <w:rPr>
          <w:rFonts w:ascii="Times New Roman" w:hAnsi="Times New Roman" w:cs="Times New Roman"/>
          <w:b/>
          <w:bCs/>
          <w:sz w:val="24"/>
          <w:szCs w:val="24"/>
          <w:lang w:val="ro-RO"/>
        </w:rPr>
        <w:t>ui</w:t>
      </w:r>
      <w:r w:rsidRPr="00753655">
        <w:rPr>
          <w:rFonts w:ascii="Times New Roman" w:hAnsi="Times New Roman" w:cs="Times New Roman"/>
          <w:b/>
          <w:bCs/>
          <w:sz w:val="24"/>
          <w:szCs w:val="24"/>
          <w:lang w:val="ro-RO"/>
        </w:rPr>
        <w:t xml:space="preserve"> informațional de management în învățământul superior </w:t>
      </w:r>
    </w:p>
    <w:p w14:paraId="0EB60F3A" w14:textId="77777777" w:rsidR="002A1A84" w:rsidRPr="00753655" w:rsidRDefault="002A1A84" w:rsidP="002A1A84">
      <w:pPr>
        <w:jc w:val="center"/>
        <w:rPr>
          <w:rFonts w:ascii="Times New Roman" w:hAnsi="Times New Roman" w:cs="Times New Roman"/>
          <w:sz w:val="24"/>
          <w:szCs w:val="24"/>
          <w:lang w:val="ro-RO"/>
        </w:rPr>
      </w:pPr>
    </w:p>
    <w:p w14:paraId="28B1E100" w14:textId="4D8B6967" w:rsidR="002A1A84" w:rsidRPr="00753655" w:rsidRDefault="00851DC2" w:rsidP="00851DC2">
      <w:pPr>
        <w:spacing w:after="0" w:line="240" w:lineRule="auto"/>
        <w:contextualSpacing/>
        <w:jc w:val="both"/>
        <w:rPr>
          <w:rFonts w:ascii="Times New Roman" w:hAnsi="Times New Roman" w:cs="Times New Roman"/>
          <w:sz w:val="24"/>
          <w:szCs w:val="24"/>
          <w:lang w:val="ro-RO"/>
        </w:rPr>
      </w:pPr>
      <w:r w:rsidRPr="00753655">
        <w:rPr>
          <w:rFonts w:ascii="Times New Roman" w:hAnsi="Times New Roman" w:cs="Times New Roman"/>
          <w:lang w:val="ro-RO"/>
        </w:rPr>
        <w:tab/>
      </w:r>
      <w:r w:rsidR="002A1A84" w:rsidRPr="00753655">
        <w:rPr>
          <w:rFonts w:ascii="Times New Roman" w:hAnsi="Times New Roman" w:cs="Times New Roman"/>
          <w:sz w:val="24"/>
          <w:szCs w:val="24"/>
          <w:lang w:val="ro-RO"/>
        </w:rPr>
        <w:t xml:space="preserve">În temeiul art. 18 alin. (1) și art. 22 lit. c) și d) din Legea nr. 467/2003 cu privire la informatizare și la resursele informaționale de stat (Monitorul Oficial al Republicii Moldova, 2004, nr. 6-12, art. 44) cu modificările ulterioare, Guvernul HOTĂRĂŞTE: </w:t>
      </w:r>
    </w:p>
    <w:p w14:paraId="4B117665" w14:textId="77777777" w:rsidR="002A1A84" w:rsidRPr="00753655" w:rsidRDefault="002A1A84" w:rsidP="002A1A84">
      <w:pPr>
        <w:jc w:val="center"/>
        <w:rPr>
          <w:rFonts w:ascii="Times New Roman" w:hAnsi="Times New Roman" w:cs="Times New Roman"/>
          <w:sz w:val="24"/>
          <w:szCs w:val="24"/>
          <w:lang w:val="ro-RO"/>
        </w:rPr>
      </w:pPr>
    </w:p>
    <w:p w14:paraId="35B4AE87" w14:textId="2BEA1D9E" w:rsidR="002A1A84" w:rsidRPr="00753655" w:rsidRDefault="002A1A84" w:rsidP="00C47AC7">
      <w:pPr>
        <w:spacing w:after="0" w:line="240" w:lineRule="auto"/>
        <w:ind w:firstLine="720"/>
        <w:contextualSpacing/>
        <w:jc w:val="both"/>
        <w:rPr>
          <w:rFonts w:ascii="Times New Roman" w:hAnsi="Times New Roman" w:cs="Times New Roman"/>
          <w:b/>
          <w:bCs/>
          <w:sz w:val="24"/>
          <w:szCs w:val="24"/>
          <w:lang w:val="ro-RO"/>
        </w:rPr>
      </w:pPr>
      <w:r w:rsidRPr="00753655">
        <w:rPr>
          <w:rFonts w:ascii="Times New Roman" w:hAnsi="Times New Roman" w:cs="Times New Roman"/>
          <w:sz w:val="24"/>
          <w:szCs w:val="24"/>
          <w:lang w:val="ro-RO"/>
        </w:rPr>
        <w:t xml:space="preserve">1. Se aprobă Conceptul Sistemului informațional </w:t>
      </w:r>
      <w:bookmarkStart w:id="0" w:name="_Hlk137565597"/>
      <w:r w:rsidR="00851DC2" w:rsidRPr="00753655">
        <w:rPr>
          <w:rFonts w:ascii="Times New Roman" w:hAnsi="Times New Roman" w:cs="Times New Roman"/>
          <w:sz w:val="24"/>
          <w:szCs w:val="24"/>
          <w:lang w:val="ro-RO"/>
        </w:rPr>
        <w:t>de management în învățământul superior (SIM</w:t>
      </w:r>
      <w:r w:rsidR="00C47AC7" w:rsidRPr="00753655">
        <w:rPr>
          <w:rFonts w:ascii="Times New Roman" w:hAnsi="Times New Roman" w:cs="Times New Roman"/>
          <w:sz w:val="24"/>
          <w:szCs w:val="24"/>
          <w:lang w:val="ro-RO"/>
        </w:rPr>
        <w:t>Î</w:t>
      </w:r>
      <w:r w:rsidR="00851DC2" w:rsidRPr="00753655">
        <w:rPr>
          <w:rFonts w:ascii="Times New Roman" w:hAnsi="Times New Roman" w:cs="Times New Roman"/>
          <w:sz w:val="24"/>
          <w:szCs w:val="24"/>
          <w:lang w:val="ro-RO"/>
        </w:rPr>
        <w:t>S)</w:t>
      </w:r>
      <w:bookmarkEnd w:id="0"/>
      <w:r w:rsidR="00851DC2" w:rsidRPr="00753655">
        <w:rPr>
          <w:rFonts w:ascii="Times New Roman" w:hAnsi="Times New Roman" w:cs="Times New Roman"/>
          <w:sz w:val="24"/>
          <w:szCs w:val="24"/>
          <w:lang w:val="ro-RO"/>
        </w:rPr>
        <w:t xml:space="preserve">, </w:t>
      </w:r>
      <w:r w:rsidRPr="00753655">
        <w:rPr>
          <w:rFonts w:ascii="Times New Roman" w:hAnsi="Times New Roman" w:cs="Times New Roman"/>
          <w:sz w:val="24"/>
          <w:szCs w:val="24"/>
          <w:lang w:val="ro-RO"/>
        </w:rPr>
        <w:t xml:space="preserve">conform anexei. </w:t>
      </w:r>
    </w:p>
    <w:p w14:paraId="16902D9C" w14:textId="297DA1BB" w:rsidR="00940A2A" w:rsidRPr="00753655" w:rsidRDefault="002A1A84" w:rsidP="00C47AC7">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 xml:space="preserve">2. </w:t>
      </w:r>
      <w:r w:rsidR="00940A2A" w:rsidRPr="00753655">
        <w:rPr>
          <w:rFonts w:ascii="Times New Roman" w:hAnsi="Times New Roman" w:cs="Times New Roman"/>
          <w:sz w:val="24"/>
          <w:szCs w:val="24"/>
          <w:lang w:val="ro-RO"/>
        </w:rPr>
        <w:t>Se desemnează Ministerul Educației și Cercetării în calitate de posesor al Sistemului informațional de management în învățământul superior.</w:t>
      </w:r>
    </w:p>
    <w:p w14:paraId="6E517E36" w14:textId="75F9C15B" w:rsidR="00C47AC7" w:rsidRPr="00753655" w:rsidRDefault="00940A2A" w:rsidP="00C47AC7">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 xml:space="preserve">3. </w:t>
      </w:r>
      <w:r w:rsidR="002A1A84" w:rsidRPr="00753655">
        <w:rPr>
          <w:rFonts w:ascii="Times New Roman" w:hAnsi="Times New Roman" w:cs="Times New Roman"/>
          <w:sz w:val="24"/>
          <w:szCs w:val="24"/>
          <w:lang w:val="ro-RO"/>
        </w:rPr>
        <w:t xml:space="preserve">Ministerul Educației și Cercetării, în calitate de posesor, va asigura </w:t>
      </w:r>
      <w:r w:rsidR="00C47AC7" w:rsidRPr="00753655">
        <w:rPr>
          <w:rFonts w:ascii="Times New Roman" w:hAnsi="Times New Roman" w:cs="Times New Roman"/>
          <w:sz w:val="24"/>
          <w:szCs w:val="24"/>
          <w:lang w:val="ro-RO"/>
        </w:rPr>
        <w:t xml:space="preserve">crearea și punerea în exploatare a </w:t>
      </w:r>
      <w:r w:rsidRPr="00753655">
        <w:rPr>
          <w:rFonts w:ascii="Times New Roman" w:hAnsi="Times New Roman" w:cs="Times New Roman"/>
          <w:sz w:val="24"/>
          <w:szCs w:val="24"/>
          <w:lang w:val="ro-RO"/>
        </w:rPr>
        <w:t>Sistemului informațional de management în învățământul superior</w:t>
      </w:r>
      <w:r w:rsidR="00C47AC7" w:rsidRPr="00753655">
        <w:rPr>
          <w:rFonts w:ascii="Times New Roman" w:hAnsi="Times New Roman" w:cs="Times New Roman"/>
          <w:sz w:val="24"/>
          <w:szCs w:val="24"/>
          <w:lang w:val="ro-RO"/>
        </w:rPr>
        <w:t>, precum și va asigura funcționarea și dezvoltarea acestuia în conformitate cu legislația și acordurile internaționale la care Republica Moldova este parte.</w:t>
      </w:r>
    </w:p>
    <w:p w14:paraId="41E11E10" w14:textId="6E1E9EB7" w:rsidR="00134E1B" w:rsidRPr="00753655" w:rsidRDefault="000862D6" w:rsidP="00C47AC7">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4</w:t>
      </w:r>
      <w:r w:rsidR="00134E1B" w:rsidRPr="00753655">
        <w:rPr>
          <w:rFonts w:ascii="Times New Roman" w:hAnsi="Times New Roman" w:cs="Times New Roman"/>
          <w:sz w:val="24"/>
          <w:szCs w:val="24"/>
          <w:lang w:val="ro-RO"/>
        </w:rPr>
        <w:t xml:space="preserve">. </w:t>
      </w:r>
      <w:r w:rsidR="00940A2A" w:rsidRPr="00753655">
        <w:rPr>
          <w:rFonts w:ascii="Times New Roman" w:hAnsi="Times New Roman" w:cs="Times New Roman"/>
          <w:sz w:val="24"/>
          <w:szCs w:val="24"/>
          <w:lang w:val="ro-RO"/>
        </w:rPr>
        <w:t>Sistemul informațional de management în învățământul superior</w:t>
      </w:r>
      <w:r w:rsidR="00134E1B" w:rsidRPr="00753655">
        <w:rPr>
          <w:rFonts w:ascii="Times New Roman" w:hAnsi="Times New Roman" w:cs="Times New Roman"/>
          <w:sz w:val="24"/>
          <w:szCs w:val="24"/>
          <w:lang w:val="ro-RO"/>
        </w:rPr>
        <w:t xml:space="preserve"> va deveni resursa informațională unică și consolidată pentru raportarea instituțiilor de învățământ superior către </w:t>
      </w:r>
      <w:r w:rsidR="00940A2A" w:rsidRPr="00753655">
        <w:rPr>
          <w:rFonts w:ascii="Times New Roman" w:hAnsi="Times New Roman" w:cs="Times New Roman"/>
          <w:sz w:val="24"/>
          <w:szCs w:val="24"/>
          <w:lang w:val="ro-RO"/>
        </w:rPr>
        <w:t>Ministerul Educației și Cercetării</w:t>
      </w:r>
      <w:r w:rsidR="00134E1B" w:rsidRPr="00753655">
        <w:rPr>
          <w:rFonts w:ascii="Times New Roman" w:hAnsi="Times New Roman" w:cs="Times New Roman"/>
          <w:sz w:val="24"/>
          <w:szCs w:val="24"/>
          <w:lang w:val="ro-RO"/>
        </w:rPr>
        <w:t xml:space="preserve"> și alte instituții cointeresate.</w:t>
      </w:r>
    </w:p>
    <w:p w14:paraId="12655ECC" w14:textId="5D7D5738" w:rsidR="00C47AC7" w:rsidRPr="00753655" w:rsidRDefault="0012643E" w:rsidP="00C47AC7">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4</w:t>
      </w:r>
      <w:r w:rsidR="00C47AC7" w:rsidRPr="00753655">
        <w:rPr>
          <w:rFonts w:ascii="Times New Roman" w:hAnsi="Times New Roman" w:cs="Times New Roman"/>
          <w:sz w:val="24"/>
          <w:szCs w:val="24"/>
          <w:lang w:val="ro-RO"/>
        </w:rPr>
        <w:t xml:space="preserve">. Înainte de punerea în exploatare a </w:t>
      </w:r>
      <w:r w:rsidR="000862D6" w:rsidRPr="00753655">
        <w:rPr>
          <w:rFonts w:ascii="Times New Roman" w:hAnsi="Times New Roman" w:cs="Times New Roman"/>
          <w:sz w:val="24"/>
          <w:szCs w:val="24"/>
          <w:lang w:val="ro-RO"/>
        </w:rPr>
        <w:t>Sistemului informațional de management în învățământul superior</w:t>
      </w:r>
      <w:r w:rsidR="00C47AC7" w:rsidRPr="00753655">
        <w:rPr>
          <w:rFonts w:ascii="Times New Roman" w:hAnsi="Times New Roman" w:cs="Times New Roman"/>
          <w:sz w:val="24"/>
          <w:szCs w:val="24"/>
          <w:lang w:val="ro-RO"/>
        </w:rPr>
        <w:t>, Ministerul Educației și Cercetării va elabora și va prezenta Guvernului spre aprobare, Regulamentul de organizare și funcționare a sistemului informațional respectiv.</w:t>
      </w:r>
    </w:p>
    <w:p w14:paraId="0C73C8D9" w14:textId="55666AC1" w:rsidR="00753655" w:rsidRPr="00753655" w:rsidRDefault="00753655" w:rsidP="00401302">
      <w:pPr>
        <w:spacing w:after="0"/>
        <w:ind w:firstLine="720"/>
        <w:contextualSpacing/>
        <w:jc w:val="both"/>
        <w:rPr>
          <w:rFonts w:ascii="Times New Roman" w:hAnsi="Times New Roman" w:cs="Times New Roman"/>
          <w:sz w:val="24"/>
          <w:szCs w:val="24"/>
          <w:lang w:val="ro-RO"/>
        </w:rPr>
      </w:pPr>
      <w:r w:rsidRPr="00753655">
        <w:rPr>
          <w:rFonts w:ascii="Times New Roman" w:hAnsi="Times New Roman" w:cs="Times New Roman"/>
          <w:sz w:val="24"/>
          <w:szCs w:val="24"/>
          <w:lang w:val="ro-RO"/>
        </w:rPr>
        <w:t>5.</w:t>
      </w:r>
      <w:r w:rsidR="006154F2">
        <w:rPr>
          <w:rFonts w:ascii="Times New Roman" w:hAnsi="Times New Roman" w:cs="Times New Roman"/>
          <w:sz w:val="24"/>
          <w:szCs w:val="24"/>
          <w:lang w:val="ro-RO"/>
        </w:rPr>
        <w:t xml:space="preserve"> </w:t>
      </w:r>
      <w:r w:rsidRPr="00753655">
        <w:rPr>
          <w:rFonts w:ascii="Times New Roman" w:hAnsi="Times New Roman" w:cs="Times New Roman"/>
          <w:sz w:val="24"/>
          <w:szCs w:val="24"/>
          <w:lang w:val="ro-RO"/>
        </w:rPr>
        <w:t>Realizarea prevederilor prezentei hotărâri se va efectua din contul și în limitele mijloacelor financiare prevăzute anual Ministerului Educației și Cercetării din bugetul de stat.</w:t>
      </w:r>
    </w:p>
    <w:p w14:paraId="1B6EC70C" w14:textId="6D8EDE91" w:rsidR="00134E1B" w:rsidRPr="00753655" w:rsidRDefault="0012643E" w:rsidP="00401302">
      <w:pPr>
        <w:spacing w:after="0"/>
        <w:ind w:firstLine="720"/>
        <w:contextualSpacing/>
        <w:jc w:val="both"/>
        <w:rPr>
          <w:rFonts w:ascii="Times New Roman" w:hAnsi="Times New Roman" w:cs="Times New Roman"/>
          <w:i/>
          <w:iCs/>
          <w:sz w:val="24"/>
          <w:szCs w:val="24"/>
          <w:lang w:val="ro-RO"/>
        </w:rPr>
      </w:pPr>
      <w:r w:rsidRPr="00753655">
        <w:rPr>
          <w:rFonts w:ascii="Times New Roman" w:hAnsi="Times New Roman" w:cs="Times New Roman"/>
          <w:sz w:val="24"/>
          <w:szCs w:val="24"/>
          <w:lang w:val="ro-RO"/>
        </w:rPr>
        <w:t>6</w:t>
      </w:r>
      <w:r w:rsidR="00C47AC7" w:rsidRPr="00753655">
        <w:rPr>
          <w:rFonts w:ascii="Times New Roman" w:hAnsi="Times New Roman" w:cs="Times New Roman"/>
          <w:sz w:val="24"/>
          <w:szCs w:val="24"/>
          <w:lang w:val="ro-RO"/>
        </w:rPr>
        <w:t>.</w:t>
      </w:r>
      <w:r w:rsidR="006154F2">
        <w:rPr>
          <w:rFonts w:ascii="Times New Roman" w:hAnsi="Times New Roman" w:cs="Times New Roman"/>
          <w:sz w:val="24"/>
          <w:szCs w:val="24"/>
          <w:lang w:val="ro-RO"/>
        </w:rPr>
        <w:t xml:space="preserve"> </w:t>
      </w:r>
      <w:r w:rsidR="00082D8F" w:rsidRPr="00753655">
        <w:rPr>
          <w:rFonts w:ascii="Times New Roman" w:hAnsi="Times New Roman" w:cs="Times New Roman"/>
          <w:sz w:val="24"/>
          <w:szCs w:val="24"/>
          <w:lang w:val="ro-RO"/>
        </w:rPr>
        <w:t xml:space="preserve">Hotărârea Guvernului nr. 601/2020 cu privire la aprobarea Conceptului Sistemului informațional de management în educație </w:t>
      </w:r>
      <w:r w:rsidR="00B72C4F" w:rsidRPr="00753655">
        <w:rPr>
          <w:rFonts w:ascii="Times New Roman" w:hAnsi="Times New Roman" w:cs="Times New Roman"/>
          <w:sz w:val="24"/>
          <w:szCs w:val="24"/>
          <w:lang w:val="ro-RO"/>
        </w:rPr>
        <w:t>(Monitorul Oficial al Republicii Moldova, 2020, nr. 212-220, art. 746)</w:t>
      </w:r>
      <w:r w:rsidR="00811AC5" w:rsidRPr="00753655">
        <w:rPr>
          <w:rFonts w:ascii="Times New Roman" w:hAnsi="Times New Roman" w:cs="Times New Roman"/>
          <w:sz w:val="24"/>
          <w:szCs w:val="24"/>
          <w:lang w:val="ro-RO"/>
        </w:rPr>
        <w:t>,</w:t>
      </w:r>
      <w:r w:rsidR="00B72C4F" w:rsidRPr="00753655">
        <w:rPr>
          <w:rFonts w:ascii="Times New Roman" w:hAnsi="Times New Roman" w:cs="Times New Roman"/>
          <w:sz w:val="24"/>
          <w:szCs w:val="24"/>
          <w:lang w:val="ro-RO"/>
        </w:rPr>
        <w:t xml:space="preserve"> se modifică </w:t>
      </w:r>
      <w:r w:rsidR="00811AC5" w:rsidRPr="00753655">
        <w:rPr>
          <w:rFonts w:ascii="Times New Roman" w:hAnsi="Times New Roman" w:cs="Times New Roman"/>
          <w:sz w:val="24"/>
          <w:szCs w:val="24"/>
          <w:lang w:val="ro-RO"/>
        </w:rPr>
        <w:t xml:space="preserve">în textul Conceptului </w:t>
      </w:r>
      <w:r w:rsidR="00B72C4F" w:rsidRPr="00753655">
        <w:rPr>
          <w:rFonts w:ascii="Times New Roman" w:hAnsi="Times New Roman" w:cs="Times New Roman"/>
          <w:sz w:val="24"/>
          <w:szCs w:val="24"/>
          <w:lang w:val="ro-RO"/>
        </w:rPr>
        <w:t>după cum urmează</w:t>
      </w:r>
      <w:r w:rsidR="00811AC5" w:rsidRPr="00753655">
        <w:rPr>
          <w:rFonts w:ascii="Times New Roman" w:hAnsi="Times New Roman" w:cs="Times New Roman"/>
          <w:sz w:val="24"/>
          <w:szCs w:val="24"/>
          <w:lang w:val="ro-RO"/>
        </w:rPr>
        <w:t>:</w:t>
      </w:r>
      <w:r w:rsidR="00401302" w:rsidRPr="00753655">
        <w:rPr>
          <w:rFonts w:ascii="Times New Roman" w:hAnsi="Times New Roman" w:cs="Times New Roman"/>
          <w:sz w:val="24"/>
          <w:szCs w:val="24"/>
          <w:lang w:val="ro-RO"/>
        </w:rPr>
        <w:t xml:space="preserve"> l</w:t>
      </w:r>
      <w:r w:rsidR="00811AC5" w:rsidRPr="00753655">
        <w:rPr>
          <w:rFonts w:ascii="Times New Roman" w:hAnsi="Times New Roman" w:cs="Times New Roman"/>
          <w:sz w:val="24"/>
          <w:szCs w:val="24"/>
          <w:lang w:val="ro-RO"/>
        </w:rPr>
        <w:t>a pct. 6, subpct</w:t>
      </w:r>
      <w:r w:rsidR="00AD18AF" w:rsidRPr="00753655">
        <w:rPr>
          <w:rFonts w:ascii="Times New Roman" w:hAnsi="Times New Roman" w:cs="Times New Roman"/>
          <w:sz w:val="24"/>
          <w:szCs w:val="24"/>
          <w:lang w:val="ro-RO"/>
        </w:rPr>
        <w:t>.</w:t>
      </w:r>
      <w:r w:rsidR="00811AC5" w:rsidRPr="00753655">
        <w:rPr>
          <w:rFonts w:ascii="Times New Roman" w:hAnsi="Times New Roman" w:cs="Times New Roman"/>
          <w:sz w:val="24"/>
          <w:szCs w:val="24"/>
          <w:lang w:val="ro-RO"/>
        </w:rPr>
        <w:t xml:space="preserve"> 4) se substituie textul </w:t>
      </w:r>
      <w:r w:rsidR="00811AC5" w:rsidRPr="00753655">
        <w:rPr>
          <w:rFonts w:ascii="Times New Roman" w:hAnsi="Times New Roman" w:cs="Times New Roman"/>
          <w:i/>
          <w:iCs/>
          <w:sz w:val="24"/>
          <w:szCs w:val="24"/>
          <w:lang w:val="ro-RO"/>
        </w:rPr>
        <w:t>„Învățământ superior”</w:t>
      </w:r>
      <w:r w:rsidR="00811AC5" w:rsidRPr="00753655">
        <w:rPr>
          <w:rFonts w:ascii="Times New Roman" w:hAnsi="Times New Roman" w:cs="Times New Roman"/>
          <w:sz w:val="24"/>
          <w:szCs w:val="24"/>
          <w:lang w:val="ro-RO"/>
        </w:rPr>
        <w:t xml:space="preserve"> cu </w:t>
      </w:r>
      <w:r w:rsidR="00811AC5" w:rsidRPr="00753655">
        <w:rPr>
          <w:rFonts w:ascii="Times New Roman" w:hAnsi="Times New Roman" w:cs="Times New Roman"/>
          <w:i/>
          <w:iCs/>
          <w:sz w:val="24"/>
          <w:szCs w:val="24"/>
          <w:lang w:val="ro-RO"/>
        </w:rPr>
        <w:t>„Sistemul informațional de management în învățământul superior (SIMÎS)”</w:t>
      </w:r>
      <w:r w:rsidR="00134E1B" w:rsidRPr="00753655">
        <w:rPr>
          <w:rFonts w:ascii="Times New Roman" w:hAnsi="Times New Roman" w:cs="Times New Roman"/>
          <w:i/>
          <w:iCs/>
          <w:sz w:val="24"/>
          <w:szCs w:val="24"/>
          <w:lang w:val="ro-RO"/>
        </w:rPr>
        <w:t>.</w:t>
      </w:r>
    </w:p>
    <w:p w14:paraId="597F088C" w14:textId="4E77C645" w:rsidR="00401302" w:rsidRPr="00753655" w:rsidRDefault="0012643E" w:rsidP="00134E1B">
      <w:pPr>
        <w:ind w:firstLine="720"/>
        <w:rPr>
          <w:rFonts w:ascii="Times New Roman" w:hAnsi="Times New Roman" w:cs="Times New Roman"/>
          <w:sz w:val="24"/>
          <w:szCs w:val="24"/>
          <w:lang w:val="ro-RO"/>
        </w:rPr>
      </w:pPr>
      <w:r w:rsidRPr="00753655">
        <w:rPr>
          <w:rFonts w:ascii="Times New Roman" w:hAnsi="Times New Roman" w:cs="Times New Roman"/>
          <w:sz w:val="24"/>
          <w:szCs w:val="24"/>
          <w:lang w:val="ro-RO"/>
        </w:rPr>
        <w:t>7</w:t>
      </w:r>
      <w:r w:rsidR="00B72C4F" w:rsidRPr="00753655">
        <w:rPr>
          <w:rFonts w:ascii="Times New Roman" w:hAnsi="Times New Roman" w:cs="Times New Roman"/>
          <w:sz w:val="24"/>
          <w:szCs w:val="24"/>
          <w:lang w:val="ro-RO"/>
        </w:rPr>
        <w:t>.</w:t>
      </w:r>
      <w:r w:rsidR="00B72C4F" w:rsidRPr="00753655">
        <w:rPr>
          <w:rFonts w:ascii="PT Serif" w:hAnsi="PT Serif"/>
          <w:color w:val="333333"/>
          <w:sz w:val="24"/>
          <w:szCs w:val="24"/>
          <w:shd w:val="clear" w:color="auto" w:fill="FFFFFF"/>
          <w:lang w:val="ro-RO"/>
        </w:rPr>
        <w:t xml:space="preserve"> </w:t>
      </w:r>
      <w:r w:rsidR="00C47AC7" w:rsidRPr="00753655">
        <w:rPr>
          <w:rFonts w:ascii="Times New Roman" w:hAnsi="Times New Roman" w:cs="Times New Roman"/>
          <w:sz w:val="24"/>
          <w:szCs w:val="24"/>
          <w:lang w:val="ro-RO"/>
        </w:rPr>
        <w:t>Prezenta hotărâre intră în vigoare la data publicării</w:t>
      </w:r>
      <w:r w:rsidR="000862D6" w:rsidRPr="00753655">
        <w:rPr>
          <w:rFonts w:ascii="Times New Roman" w:hAnsi="Times New Roman" w:cs="Times New Roman"/>
          <w:sz w:val="24"/>
          <w:szCs w:val="24"/>
          <w:lang w:val="ro-RO"/>
        </w:rPr>
        <w:t xml:space="preserve"> în Monitorul Oficial al Republicii Moldova.</w:t>
      </w:r>
      <w:r w:rsidR="00C47AC7" w:rsidRPr="00753655">
        <w:rPr>
          <w:rFonts w:ascii="Times New Roman" w:hAnsi="Times New Roman" w:cs="Times New Roman"/>
          <w:sz w:val="24"/>
          <w:szCs w:val="24"/>
          <w:lang w:val="ro-RO"/>
        </w:rPr>
        <w:t>.</w:t>
      </w:r>
    </w:p>
    <w:p w14:paraId="4135DEEE" w14:textId="77777777" w:rsidR="00CC33D4" w:rsidRPr="00753655" w:rsidRDefault="00CC33D4" w:rsidP="00CC33D4">
      <w:pPr>
        <w:tabs>
          <w:tab w:val="right" w:pos="9630"/>
        </w:tabs>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PRIM-MINISTRU</w:t>
      </w:r>
      <w:r w:rsidRPr="00753655">
        <w:rPr>
          <w:rFonts w:asciiTheme="majorBidi" w:eastAsia="Calibri" w:hAnsiTheme="majorBidi" w:cstheme="majorBidi"/>
          <w:b/>
          <w:sz w:val="24"/>
          <w:szCs w:val="24"/>
          <w:lang w:val="ro-MD" w:eastAsia="ro-RO"/>
        </w:rPr>
        <w:tab/>
        <w:t xml:space="preserve">Dorin RECEAN </w:t>
      </w:r>
    </w:p>
    <w:p w14:paraId="4AA3F095" w14:textId="77777777" w:rsidR="00CC33D4" w:rsidRPr="00753655" w:rsidRDefault="00CC33D4" w:rsidP="00CC33D4">
      <w:pPr>
        <w:tabs>
          <w:tab w:val="right" w:pos="9630"/>
        </w:tabs>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Contrasemnează:</w:t>
      </w:r>
    </w:p>
    <w:p w14:paraId="0E51634B" w14:textId="77777777" w:rsidR="00CC33D4" w:rsidRPr="00753655" w:rsidRDefault="00CC33D4" w:rsidP="00753655">
      <w:pPr>
        <w:tabs>
          <w:tab w:val="right" w:pos="9630"/>
        </w:tabs>
        <w:spacing w:after="0" w:line="240" w:lineRule="auto"/>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Viceprim-ministru, Ministru al</w:t>
      </w:r>
      <w:r w:rsidRPr="00753655">
        <w:rPr>
          <w:rFonts w:asciiTheme="majorBidi" w:eastAsia="Calibri" w:hAnsiTheme="majorBidi" w:cstheme="majorBidi"/>
          <w:b/>
          <w:sz w:val="24"/>
          <w:szCs w:val="24"/>
          <w:lang w:val="ro-MD" w:eastAsia="ro-RO"/>
        </w:rPr>
        <w:tab/>
        <w:t>Dumitru ALAIBA</w:t>
      </w:r>
    </w:p>
    <w:p w14:paraId="635ADB95" w14:textId="77777777" w:rsidR="00CC33D4" w:rsidRPr="00753655" w:rsidRDefault="00CC33D4" w:rsidP="00753655">
      <w:pPr>
        <w:tabs>
          <w:tab w:val="right" w:pos="9630"/>
        </w:tabs>
        <w:spacing w:after="0" w:line="240" w:lineRule="auto"/>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Dezvoltării Economice și Digitalizării</w:t>
      </w:r>
    </w:p>
    <w:p w14:paraId="2CC00FD8" w14:textId="77777777" w:rsidR="00CC33D4" w:rsidRPr="00753655" w:rsidRDefault="00CC33D4" w:rsidP="00753655">
      <w:pPr>
        <w:tabs>
          <w:tab w:val="right" w:pos="9630"/>
        </w:tabs>
        <w:spacing w:before="240"/>
        <w:rPr>
          <w:rFonts w:asciiTheme="majorBidi" w:eastAsia="Calibri" w:hAnsiTheme="majorBidi" w:cstheme="majorBidi"/>
          <w:b/>
          <w:sz w:val="24"/>
          <w:szCs w:val="24"/>
          <w:lang w:val="ro-MD" w:eastAsia="ro-RO"/>
        </w:rPr>
      </w:pPr>
      <w:r w:rsidRPr="00753655">
        <w:rPr>
          <w:rFonts w:asciiTheme="majorBidi" w:eastAsia="Calibri" w:hAnsiTheme="majorBidi" w:cstheme="majorBidi"/>
          <w:b/>
          <w:sz w:val="24"/>
          <w:szCs w:val="24"/>
          <w:lang w:val="ro-MD" w:eastAsia="ro-RO"/>
        </w:rPr>
        <w:t>Ministru al Educației și Cercetării</w:t>
      </w:r>
      <w:r w:rsidRPr="00753655">
        <w:rPr>
          <w:rFonts w:asciiTheme="majorBidi" w:eastAsia="Calibri" w:hAnsiTheme="majorBidi" w:cstheme="majorBidi"/>
          <w:b/>
          <w:sz w:val="24"/>
          <w:szCs w:val="24"/>
          <w:lang w:val="ro-MD" w:eastAsia="ro-RO"/>
        </w:rPr>
        <w:tab/>
        <w:t>Dan PERCIUN</w:t>
      </w:r>
    </w:p>
    <w:p w14:paraId="3F3F6E12" w14:textId="5F2C895D" w:rsidR="002A1A84" w:rsidRPr="00753655" w:rsidRDefault="00CC33D4" w:rsidP="00753655">
      <w:pPr>
        <w:tabs>
          <w:tab w:val="right" w:pos="9630"/>
        </w:tabs>
        <w:spacing w:before="240"/>
        <w:rPr>
          <w:rFonts w:ascii="Times New Roman" w:hAnsi="Times New Roman" w:cs="Times New Roman"/>
          <w:b/>
          <w:bCs/>
          <w:lang w:val="ro-RO"/>
        </w:rPr>
      </w:pPr>
      <w:r w:rsidRPr="00753655">
        <w:rPr>
          <w:rFonts w:asciiTheme="majorBidi" w:eastAsia="Calibri" w:hAnsiTheme="majorBidi" w:cstheme="majorBidi"/>
          <w:b/>
          <w:sz w:val="24"/>
          <w:szCs w:val="24"/>
          <w:lang w:val="ro-MD" w:eastAsia="ro-RO"/>
        </w:rPr>
        <w:t>Ministru al Finanțelor</w:t>
      </w:r>
      <w:r w:rsidRPr="00753655">
        <w:rPr>
          <w:rFonts w:asciiTheme="majorBidi" w:eastAsia="Calibri" w:hAnsiTheme="majorBidi" w:cstheme="majorBidi"/>
          <w:b/>
          <w:sz w:val="24"/>
          <w:szCs w:val="24"/>
          <w:lang w:val="ro-MD" w:eastAsia="ro-RO"/>
        </w:rPr>
        <w:tab/>
        <w:t>Veronica SIREȚEANU</w:t>
      </w:r>
    </w:p>
    <w:p w14:paraId="6B635B77" w14:textId="0F9402DF" w:rsidR="009F16BB" w:rsidRDefault="009F16BB">
      <w:pPr>
        <w:rPr>
          <w:rFonts w:ascii="Times New Roman" w:hAnsi="Times New Roman" w:cs="Times New Roman"/>
          <w:sz w:val="24"/>
          <w:szCs w:val="24"/>
          <w:lang w:val="ro-RO"/>
        </w:rPr>
      </w:pPr>
    </w:p>
    <w:p w14:paraId="37FB77BB" w14:textId="6ACA3BC1" w:rsidR="00C47AC7" w:rsidRPr="00134E1B" w:rsidRDefault="00C47AC7" w:rsidP="00401302">
      <w:pPr>
        <w:spacing w:after="100" w:afterAutospacing="1"/>
        <w:contextualSpacing/>
        <w:jc w:val="right"/>
        <w:rPr>
          <w:rFonts w:ascii="Times New Roman" w:hAnsi="Times New Roman" w:cs="Times New Roman"/>
          <w:sz w:val="24"/>
          <w:szCs w:val="24"/>
          <w:lang w:val="ro-RO"/>
        </w:rPr>
      </w:pPr>
      <w:r w:rsidRPr="00134E1B">
        <w:rPr>
          <w:rFonts w:ascii="Times New Roman" w:hAnsi="Times New Roman" w:cs="Times New Roman"/>
          <w:sz w:val="24"/>
          <w:szCs w:val="24"/>
          <w:lang w:val="ro-RO"/>
        </w:rPr>
        <w:t>Anexa</w:t>
      </w:r>
    </w:p>
    <w:p w14:paraId="452D0D6F" w14:textId="77777777" w:rsidR="00C47AC7" w:rsidRPr="00134E1B" w:rsidRDefault="00C47AC7" w:rsidP="00401302">
      <w:pPr>
        <w:spacing w:after="100" w:afterAutospacing="1"/>
        <w:contextualSpacing/>
        <w:jc w:val="right"/>
        <w:rPr>
          <w:rFonts w:ascii="Times New Roman" w:hAnsi="Times New Roman" w:cs="Times New Roman"/>
          <w:sz w:val="24"/>
          <w:szCs w:val="24"/>
          <w:lang w:val="ro-RO"/>
        </w:rPr>
      </w:pPr>
      <w:r w:rsidRPr="00134E1B">
        <w:rPr>
          <w:rFonts w:ascii="Times New Roman" w:hAnsi="Times New Roman" w:cs="Times New Roman"/>
          <w:sz w:val="24"/>
          <w:szCs w:val="24"/>
          <w:lang w:val="ro-RO"/>
        </w:rPr>
        <w:t>la Hotărârea Guvernului</w:t>
      </w:r>
    </w:p>
    <w:p w14:paraId="7F6E7586" w14:textId="6C69469F" w:rsidR="002A1A84" w:rsidRPr="00134E1B" w:rsidRDefault="00C47AC7" w:rsidP="00401302">
      <w:pPr>
        <w:spacing w:after="100" w:afterAutospacing="1"/>
        <w:contextualSpacing/>
        <w:jc w:val="right"/>
        <w:rPr>
          <w:rFonts w:ascii="Times New Roman" w:hAnsi="Times New Roman" w:cs="Times New Roman"/>
          <w:sz w:val="24"/>
          <w:szCs w:val="24"/>
          <w:lang w:val="ro-RO"/>
        </w:rPr>
      </w:pPr>
      <w:r w:rsidRPr="00134E1B">
        <w:rPr>
          <w:rFonts w:ascii="Times New Roman" w:hAnsi="Times New Roman" w:cs="Times New Roman"/>
          <w:sz w:val="24"/>
          <w:szCs w:val="24"/>
          <w:lang w:val="ro-RO"/>
        </w:rPr>
        <w:t>nr. ____ din _________2023</w:t>
      </w:r>
    </w:p>
    <w:p w14:paraId="71221EB6" w14:textId="5A99C6BE" w:rsidR="00934712" w:rsidRPr="001F7588" w:rsidRDefault="00934712" w:rsidP="009D1434">
      <w:pPr>
        <w:pStyle w:val="Heading1"/>
        <w:rPr>
          <w:rFonts w:eastAsia="Times New Roman"/>
          <w:szCs w:val="24"/>
          <w:lang w:val="ro-RO"/>
        </w:rPr>
      </w:pPr>
      <w:bookmarkStart w:id="1" w:name="_Toc102727294"/>
      <w:bookmarkStart w:id="2" w:name="_Toc102728095"/>
      <w:r w:rsidRPr="00143F8D">
        <w:rPr>
          <w:rFonts w:eastAsia="Times New Roman"/>
          <w:szCs w:val="24"/>
          <w:lang w:val="ro-RO"/>
        </w:rPr>
        <w:t>Capitolul I</w:t>
      </w:r>
      <w:bookmarkStart w:id="3" w:name="_Toc102727295"/>
      <w:bookmarkEnd w:id="1"/>
      <w:r w:rsidR="009D1434" w:rsidRPr="00143F8D">
        <w:rPr>
          <w:rFonts w:eastAsia="Times New Roman"/>
          <w:szCs w:val="24"/>
          <w:lang w:val="ro-RO"/>
        </w:rPr>
        <w:br/>
      </w:r>
      <w:r w:rsidRPr="001F7588">
        <w:rPr>
          <w:rFonts w:eastAsia="Times New Roman"/>
          <w:szCs w:val="24"/>
          <w:lang w:val="ro-RO"/>
        </w:rPr>
        <w:t>INTRODUCERE</w:t>
      </w:r>
      <w:bookmarkEnd w:id="2"/>
      <w:bookmarkEnd w:id="3"/>
    </w:p>
    <w:p w14:paraId="02913C34" w14:textId="77777777" w:rsidR="00066D67" w:rsidRPr="00143F8D" w:rsidRDefault="00066D67" w:rsidP="00066D67">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45012D12" w14:textId="6950B848" w:rsidR="00934712" w:rsidRPr="00143F8D" w:rsidRDefault="00934712"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Implementarea reformelor în </w:t>
      </w:r>
      <w:r w:rsidR="002F4492" w:rsidRPr="001F7588">
        <w:rPr>
          <w:rFonts w:ascii="Times New Roman" w:hAnsi="Times New Roman" w:cs="Times New Roman"/>
          <w:sz w:val="24"/>
          <w:szCs w:val="24"/>
          <w:lang w:val="ro-RO"/>
        </w:rPr>
        <w:t>învățământul superior</w:t>
      </w:r>
      <w:r w:rsidR="002F4492"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necesită elaborarea și implementarea unor noi mijloace automatizate de asigurare informațională a autorităților administrației publice centrale și locale, instituțiilor de învățământ</w:t>
      </w:r>
      <w:r w:rsidR="00066D67" w:rsidRPr="00143F8D">
        <w:rPr>
          <w:rFonts w:ascii="Times New Roman" w:hAnsi="Times New Roman" w:cs="Times New Roman"/>
          <w:sz w:val="24"/>
          <w:szCs w:val="24"/>
          <w:lang w:val="ro-RO"/>
        </w:rPr>
        <w:t xml:space="preserve"> superior</w:t>
      </w:r>
      <w:r w:rsidRPr="00143F8D">
        <w:rPr>
          <w:rFonts w:ascii="Times New Roman" w:hAnsi="Times New Roman" w:cs="Times New Roman"/>
          <w:sz w:val="24"/>
          <w:szCs w:val="24"/>
          <w:lang w:val="ro-RO"/>
        </w:rPr>
        <w:t>, organizațiilor societății civile, cetățenilor Republicii Moldova. Noile mijloace de asigurare informațională trebuie să corespundă atât noii structuri a sistemului de învățământ din Republica Moldova, cât și realizărilor de ultimă oră în domeniul tehnologiei informației și comunicațiilor.</w:t>
      </w:r>
    </w:p>
    <w:p w14:paraId="78D8F478" w14:textId="53FF8110" w:rsidR="002F4492" w:rsidRPr="00143F8D" w:rsidRDefault="002F4492"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Este evident că informatizarea instituțiilor de învățământ superior ar aduce nu doar o eficientizare a actului de guvernare instituțională, dar și o creștere a calității procesului educativ. Transparența deciziilor, gradul sporit de acces la informație, operativitatea prelucrării datelor, rapiditatea circulației electronice, conlucrarea interactivă (inter universitară și națională), asigurarea protecției și securității datelor s</w:t>
      </w:r>
      <w:r w:rsidR="00933507">
        <w:rPr>
          <w:rFonts w:ascii="Times New Roman" w:hAnsi="Times New Roman" w:cs="Times New Roman"/>
          <w:sz w:val="24"/>
          <w:szCs w:val="24"/>
          <w:lang w:val="ro-RO"/>
        </w:rPr>
        <w:t>u</w:t>
      </w:r>
      <w:r w:rsidRPr="00143F8D">
        <w:rPr>
          <w:rFonts w:ascii="Times New Roman" w:hAnsi="Times New Roman" w:cs="Times New Roman"/>
          <w:sz w:val="24"/>
          <w:szCs w:val="24"/>
          <w:lang w:val="ro-RO"/>
        </w:rPr>
        <w:t>nt doar câteva dintre beneficiile majore cu impact pozitiv asupra calității.</w:t>
      </w:r>
    </w:p>
    <w:p w14:paraId="27B197BA" w14:textId="36FD76D4" w:rsidR="002F4492" w:rsidRPr="00143F8D" w:rsidRDefault="002F4492"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Automatizarea </w:t>
      </w:r>
      <w:r w:rsidR="00457BFB" w:rsidRPr="00143F8D">
        <w:rPr>
          <w:rFonts w:ascii="Times New Roman" w:hAnsi="Times New Roman" w:cs="Times New Roman"/>
          <w:sz w:val="24"/>
          <w:szCs w:val="24"/>
          <w:lang w:val="ro-RO"/>
        </w:rPr>
        <w:t xml:space="preserve">sistemului de învățământ superior, uniformitatea rezultatelor și valorificarea resurselor </w:t>
      </w:r>
      <w:r w:rsidRPr="00143F8D">
        <w:rPr>
          <w:rFonts w:ascii="Times New Roman" w:hAnsi="Times New Roman" w:cs="Times New Roman"/>
          <w:sz w:val="24"/>
          <w:szCs w:val="24"/>
          <w:lang w:val="ro-RO"/>
        </w:rPr>
        <w:t>(tehnice</w:t>
      </w:r>
      <w:r w:rsidR="00432ADE"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tehnologice și financiare) pentru mentenanța și dezvoltarea</w:t>
      </w:r>
      <w:r w:rsidR="00457BFB"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sisteme</w:t>
      </w:r>
      <w:r w:rsidR="009132FB" w:rsidRPr="00143F8D">
        <w:rPr>
          <w:rFonts w:ascii="Times New Roman" w:hAnsi="Times New Roman" w:cs="Times New Roman"/>
          <w:sz w:val="24"/>
          <w:szCs w:val="24"/>
          <w:lang w:val="ro-RO"/>
        </w:rPr>
        <w:t>lor</w:t>
      </w:r>
      <w:r w:rsidRPr="00143F8D">
        <w:rPr>
          <w:rFonts w:ascii="Times New Roman" w:hAnsi="Times New Roman" w:cs="Times New Roman"/>
          <w:sz w:val="24"/>
          <w:szCs w:val="24"/>
          <w:lang w:val="ro-RO"/>
        </w:rPr>
        <w:t xml:space="preserve"> </w:t>
      </w:r>
      <w:r w:rsidR="00457BFB" w:rsidRPr="00143F8D">
        <w:rPr>
          <w:rFonts w:ascii="Times New Roman" w:hAnsi="Times New Roman" w:cs="Times New Roman"/>
          <w:sz w:val="24"/>
          <w:szCs w:val="24"/>
          <w:lang w:val="ro-RO"/>
        </w:rPr>
        <w:t xml:space="preserve">informaționale va soluționa </w:t>
      </w:r>
      <w:r w:rsidR="00817AD8" w:rsidRPr="00143F8D">
        <w:rPr>
          <w:rFonts w:ascii="Times New Roman" w:hAnsi="Times New Roman" w:cs="Times New Roman"/>
          <w:sz w:val="24"/>
          <w:szCs w:val="24"/>
          <w:lang w:val="ro-RO"/>
        </w:rPr>
        <w:t xml:space="preserve">și se va obține un șir de posibilități necesare pentru organizarea </w:t>
      </w:r>
      <w:r w:rsidRPr="00143F8D">
        <w:rPr>
          <w:rFonts w:ascii="Times New Roman" w:hAnsi="Times New Roman" w:cs="Times New Roman"/>
          <w:sz w:val="24"/>
          <w:szCs w:val="24"/>
          <w:lang w:val="ro-RO"/>
        </w:rPr>
        <w:t xml:space="preserve"> activit</w:t>
      </w:r>
      <w:r w:rsidR="00817AD8" w:rsidRPr="00143F8D">
        <w:rPr>
          <w:rFonts w:ascii="Times New Roman" w:hAnsi="Times New Roman" w:cs="Times New Roman"/>
          <w:sz w:val="24"/>
          <w:szCs w:val="24"/>
          <w:lang w:val="ro-RO"/>
        </w:rPr>
        <w:t>ății</w:t>
      </w:r>
      <w:r w:rsidRPr="00143F8D">
        <w:rPr>
          <w:rFonts w:ascii="Times New Roman" w:hAnsi="Times New Roman" w:cs="Times New Roman"/>
          <w:sz w:val="24"/>
          <w:szCs w:val="24"/>
          <w:lang w:val="ro-RO"/>
        </w:rPr>
        <w:t xml:space="preserve"> instituțiilor</w:t>
      </w:r>
      <w:r w:rsidR="00D105B8" w:rsidRPr="00143F8D">
        <w:rPr>
          <w:rFonts w:ascii="Times New Roman" w:hAnsi="Times New Roman" w:cs="Times New Roman"/>
          <w:sz w:val="24"/>
          <w:szCs w:val="24"/>
          <w:lang w:val="ro-RO"/>
        </w:rPr>
        <w:t xml:space="preserve"> de învățământ superior</w:t>
      </w:r>
      <w:r w:rsidR="002E0854"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în colaborare cu Ministerul Educației </w:t>
      </w:r>
      <w:r w:rsidR="00D105B8" w:rsidRPr="00143F8D">
        <w:rPr>
          <w:rFonts w:ascii="Times New Roman" w:hAnsi="Times New Roman" w:cs="Times New Roman"/>
          <w:sz w:val="24"/>
          <w:szCs w:val="24"/>
          <w:lang w:val="ro-RO"/>
        </w:rPr>
        <w:t xml:space="preserve">și Cercetării </w:t>
      </w:r>
      <w:r w:rsidRPr="00143F8D">
        <w:rPr>
          <w:rFonts w:ascii="Times New Roman" w:hAnsi="Times New Roman" w:cs="Times New Roman"/>
          <w:sz w:val="24"/>
          <w:szCs w:val="24"/>
          <w:lang w:val="ro-RO"/>
        </w:rPr>
        <w:t>al Republicii Moldova</w:t>
      </w:r>
      <w:r w:rsidR="00D105B8" w:rsidRPr="00143F8D">
        <w:rPr>
          <w:rFonts w:ascii="Times New Roman" w:hAnsi="Times New Roman" w:cs="Times New Roman"/>
          <w:sz w:val="24"/>
          <w:szCs w:val="24"/>
          <w:lang w:val="ro-RO"/>
        </w:rPr>
        <w:t xml:space="preserve"> (MEC),</w:t>
      </w:r>
      <w:r w:rsidRPr="00143F8D">
        <w:rPr>
          <w:rFonts w:ascii="Times New Roman" w:hAnsi="Times New Roman" w:cs="Times New Roman"/>
          <w:sz w:val="24"/>
          <w:szCs w:val="24"/>
          <w:lang w:val="ro-RO"/>
        </w:rPr>
        <w:t xml:space="preserve"> cele mai importante fiind următoarele:</w:t>
      </w:r>
    </w:p>
    <w:p w14:paraId="6316705E" w14:textId="54014EF2" w:rsidR="002F4492" w:rsidRPr="00143F8D" w:rsidRDefault="00817AD8"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implementarea </w:t>
      </w:r>
      <w:r w:rsidR="000A5FBB">
        <w:rPr>
          <w:rFonts w:ascii="Times New Roman" w:hAnsi="Times New Roman" w:cs="Times New Roman"/>
          <w:sz w:val="24"/>
          <w:szCs w:val="24"/>
          <w:lang w:val="ro-RO"/>
        </w:rPr>
        <w:t>sistemului</w:t>
      </w:r>
      <w:r w:rsidR="002F4492" w:rsidRPr="00143F8D">
        <w:rPr>
          <w:rFonts w:ascii="Times New Roman" w:hAnsi="Times New Roman" w:cs="Times New Roman"/>
          <w:sz w:val="24"/>
          <w:szCs w:val="24"/>
          <w:lang w:val="ro-RO"/>
        </w:rPr>
        <w:t xml:space="preserve"> de admitere la studii;</w:t>
      </w:r>
    </w:p>
    <w:p w14:paraId="1FE50DB5" w14:textId="7CBE8B83" w:rsidR="00532309" w:rsidRPr="00143F8D" w:rsidRDefault="00817AD8"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acces</w:t>
      </w:r>
      <w:r w:rsidR="002E0854" w:rsidRPr="00143F8D">
        <w:rPr>
          <w:rFonts w:ascii="Times New Roman" w:hAnsi="Times New Roman" w:cs="Times New Roman"/>
          <w:sz w:val="24"/>
          <w:szCs w:val="24"/>
          <w:lang w:val="ro-RO"/>
        </w:rPr>
        <w:t>ul</w:t>
      </w:r>
      <w:r w:rsidRPr="00143F8D">
        <w:rPr>
          <w:rFonts w:ascii="Times New Roman" w:hAnsi="Times New Roman" w:cs="Times New Roman"/>
          <w:sz w:val="24"/>
          <w:szCs w:val="24"/>
          <w:lang w:val="ro-RO"/>
        </w:rPr>
        <w:t xml:space="preserve"> la </w:t>
      </w:r>
      <w:r w:rsidR="00532309" w:rsidRPr="00143F8D">
        <w:rPr>
          <w:rFonts w:ascii="Times New Roman" w:hAnsi="Times New Roman" w:cs="Times New Roman"/>
          <w:sz w:val="24"/>
          <w:szCs w:val="24"/>
          <w:lang w:val="ro-RO"/>
        </w:rPr>
        <w:t>informații</w:t>
      </w:r>
      <w:r w:rsidRPr="00143F8D">
        <w:rPr>
          <w:rFonts w:ascii="Times New Roman" w:hAnsi="Times New Roman" w:cs="Times New Roman"/>
          <w:sz w:val="24"/>
          <w:szCs w:val="24"/>
          <w:lang w:val="ro-RO"/>
        </w:rPr>
        <w:t>le</w:t>
      </w:r>
      <w:r w:rsidR="00532309" w:rsidRPr="00143F8D">
        <w:rPr>
          <w:rFonts w:ascii="Times New Roman" w:hAnsi="Times New Roman" w:cs="Times New Roman"/>
          <w:sz w:val="24"/>
          <w:szCs w:val="24"/>
          <w:lang w:val="ro-RO"/>
        </w:rPr>
        <w:t xml:space="preserve"> </w:t>
      </w:r>
      <w:r w:rsidR="008D1462" w:rsidRPr="00143F8D">
        <w:rPr>
          <w:rFonts w:ascii="Times New Roman" w:hAnsi="Times New Roman" w:cs="Times New Roman"/>
          <w:sz w:val="24"/>
          <w:szCs w:val="24"/>
          <w:lang w:val="ro-RO"/>
        </w:rPr>
        <w:t>despre</w:t>
      </w:r>
      <w:r w:rsidR="00532309" w:rsidRPr="00143F8D">
        <w:rPr>
          <w:rFonts w:ascii="Times New Roman" w:hAnsi="Times New Roman" w:cs="Times New Roman"/>
          <w:sz w:val="24"/>
          <w:szCs w:val="24"/>
          <w:lang w:val="ro-RO"/>
        </w:rPr>
        <w:t xml:space="preserve"> componenta și calificarea angajaților din sistemul de învățământ superior</w:t>
      </w:r>
      <w:r w:rsidR="002E0854" w:rsidRPr="00143F8D">
        <w:rPr>
          <w:rFonts w:ascii="Times New Roman" w:hAnsi="Times New Roman" w:cs="Times New Roman"/>
          <w:sz w:val="24"/>
          <w:szCs w:val="24"/>
          <w:lang w:val="ro-RO"/>
        </w:rPr>
        <w:t>,</w:t>
      </w:r>
      <w:r w:rsidR="00532309" w:rsidRPr="00143F8D">
        <w:rPr>
          <w:rFonts w:ascii="Times New Roman" w:hAnsi="Times New Roman" w:cs="Times New Roman"/>
          <w:sz w:val="24"/>
          <w:szCs w:val="24"/>
          <w:lang w:val="ro-RO"/>
        </w:rPr>
        <w:t xml:space="preserve"> în scopul asigurării instituțiilor de învățământ </w:t>
      </w:r>
      <w:r w:rsidR="007B7B8F" w:rsidRPr="00143F8D">
        <w:rPr>
          <w:rFonts w:ascii="Times New Roman" w:hAnsi="Times New Roman" w:cs="Times New Roman"/>
          <w:sz w:val="24"/>
          <w:szCs w:val="24"/>
          <w:lang w:val="ro-RO"/>
        </w:rPr>
        <w:t xml:space="preserve">superior </w:t>
      </w:r>
      <w:r w:rsidR="00532309" w:rsidRPr="00143F8D">
        <w:rPr>
          <w:rFonts w:ascii="Times New Roman" w:hAnsi="Times New Roman" w:cs="Times New Roman"/>
          <w:sz w:val="24"/>
          <w:szCs w:val="24"/>
          <w:lang w:val="ro-RO"/>
        </w:rPr>
        <w:t xml:space="preserve">cu cadre didactice, </w:t>
      </w:r>
      <w:r w:rsidR="00933507">
        <w:rPr>
          <w:rFonts w:ascii="Times New Roman" w:hAnsi="Times New Roman" w:cs="Times New Roman"/>
          <w:sz w:val="24"/>
          <w:szCs w:val="24"/>
          <w:lang w:val="ro-RO"/>
        </w:rPr>
        <w:t xml:space="preserve">științifice, </w:t>
      </w:r>
      <w:r w:rsidR="00532309" w:rsidRPr="00143F8D">
        <w:rPr>
          <w:rFonts w:ascii="Times New Roman" w:hAnsi="Times New Roman" w:cs="Times New Roman"/>
          <w:sz w:val="24"/>
          <w:szCs w:val="24"/>
          <w:lang w:val="ro-RO"/>
        </w:rPr>
        <w:t>științifico-didactice și manageriale calificate, planificării și implementării măsurilor de atragere și menținere a cadrelor în învățământ, de pregătire inițială și continuă a specialiștilor în domeniul educației;</w:t>
      </w:r>
    </w:p>
    <w:p w14:paraId="6EE1B005" w14:textId="2CD7F283" w:rsidR="002F4492" w:rsidRPr="00143F8D" w:rsidRDefault="002F4492"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estim</w:t>
      </w:r>
      <w:r w:rsidR="00817AD8" w:rsidRPr="00143F8D">
        <w:rPr>
          <w:rFonts w:ascii="Times New Roman" w:hAnsi="Times New Roman" w:cs="Times New Roman"/>
          <w:sz w:val="24"/>
          <w:szCs w:val="24"/>
          <w:lang w:val="ro-RO"/>
        </w:rPr>
        <w:t xml:space="preserve">area </w:t>
      </w:r>
      <w:r w:rsidRPr="00143F8D">
        <w:rPr>
          <w:rFonts w:ascii="Times New Roman" w:hAnsi="Times New Roman" w:cs="Times New Roman"/>
          <w:sz w:val="24"/>
          <w:szCs w:val="24"/>
          <w:lang w:val="ro-RO"/>
        </w:rPr>
        <w:t xml:space="preserve"> calitativ</w:t>
      </w:r>
      <w:r w:rsidR="00817AD8" w:rsidRPr="00143F8D">
        <w:rPr>
          <w:rFonts w:ascii="Times New Roman" w:hAnsi="Times New Roman" w:cs="Times New Roman"/>
          <w:sz w:val="24"/>
          <w:szCs w:val="24"/>
          <w:lang w:val="ro-RO"/>
        </w:rPr>
        <w:t>ă</w:t>
      </w:r>
      <w:r w:rsidRPr="00143F8D">
        <w:rPr>
          <w:rFonts w:ascii="Times New Roman" w:hAnsi="Times New Roman" w:cs="Times New Roman"/>
          <w:sz w:val="24"/>
          <w:szCs w:val="24"/>
          <w:lang w:val="ro-RO"/>
        </w:rPr>
        <w:t xml:space="preserve"> și cantitativ</w:t>
      </w:r>
      <w:r w:rsidR="00817AD8" w:rsidRPr="00143F8D">
        <w:rPr>
          <w:rFonts w:ascii="Times New Roman" w:hAnsi="Times New Roman" w:cs="Times New Roman"/>
          <w:sz w:val="24"/>
          <w:szCs w:val="24"/>
          <w:lang w:val="ro-RO"/>
        </w:rPr>
        <w:t>ă</w:t>
      </w:r>
      <w:r w:rsidRPr="00143F8D">
        <w:rPr>
          <w:rFonts w:ascii="Times New Roman" w:hAnsi="Times New Roman" w:cs="Times New Roman"/>
          <w:sz w:val="24"/>
          <w:szCs w:val="24"/>
          <w:lang w:val="ro-RO"/>
        </w:rPr>
        <w:t xml:space="preserve"> a datelor referitoare la studii</w:t>
      </w:r>
      <w:r w:rsidR="00D105B8" w:rsidRPr="00143F8D">
        <w:rPr>
          <w:rFonts w:ascii="Times New Roman" w:hAnsi="Times New Roman" w:cs="Times New Roman"/>
          <w:sz w:val="24"/>
          <w:szCs w:val="24"/>
          <w:lang w:val="ro-RO"/>
        </w:rPr>
        <w:t>;</w:t>
      </w:r>
    </w:p>
    <w:p w14:paraId="53AEF1BF" w14:textId="36CE6A63" w:rsidR="00744B83" w:rsidRPr="00143F8D" w:rsidRDefault="00744B83"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veridicitatea datelor conform rapoartelor </w:t>
      </w:r>
      <w:r w:rsidR="00760A9A" w:rsidRPr="00143F8D">
        <w:rPr>
          <w:rFonts w:ascii="Times New Roman" w:hAnsi="Times New Roman" w:cs="Times New Roman"/>
          <w:sz w:val="24"/>
          <w:szCs w:val="24"/>
          <w:lang w:val="ro-RO"/>
        </w:rPr>
        <w:t>generate</w:t>
      </w:r>
      <w:r w:rsidRPr="00143F8D">
        <w:rPr>
          <w:rFonts w:ascii="Times New Roman" w:hAnsi="Times New Roman" w:cs="Times New Roman"/>
          <w:sz w:val="24"/>
          <w:szCs w:val="24"/>
          <w:lang w:val="ro-RO"/>
        </w:rPr>
        <w:t xml:space="preserve"> de către </w:t>
      </w:r>
      <w:r w:rsidR="00817AD8" w:rsidRPr="00143F8D">
        <w:rPr>
          <w:rFonts w:ascii="Times New Roman" w:hAnsi="Times New Roman" w:cs="Times New Roman"/>
          <w:sz w:val="24"/>
          <w:szCs w:val="24"/>
          <w:lang w:val="ro-RO"/>
        </w:rPr>
        <w:t>instituțiile de învățământ superior</w:t>
      </w:r>
      <w:r w:rsidRPr="00143F8D">
        <w:rPr>
          <w:rFonts w:ascii="Times New Roman" w:hAnsi="Times New Roman" w:cs="Times New Roman"/>
          <w:sz w:val="24"/>
          <w:szCs w:val="24"/>
          <w:lang w:val="ro-RO"/>
        </w:rPr>
        <w:t>;</w:t>
      </w:r>
    </w:p>
    <w:p w14:paraId="58324659" w14:textId="535CDEB0" w:rsidR="00532309" w:rsidRPr="00143F8D" w:rsidRDefault="002F4492"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evidenț</w:t>
      </w:r>
      <w:r w:rsidR="009132FB" w:rsidRPr="00143F8D">
        <w:rPr>
          <w:rFonts w:ascii="Times New Roman" w:hAnsi="Times New Roman" w:cs="Times New Roman"/>
          <w:sz w:val="24"/>
          <w:szCs w:val="24"/>
          <w:lang w:val="ro-RO"/>
        </w:rPr>
        <w:t>a</w:t>
      </w:r>
      <w:r w:rsidRPr="00143F8D">
        <w:rPr>
          <w:rFonts w:ascii="Times New Roman" w:hAnsi="Times New Roman" w:cs="Times New Roman"/>
          <w:sz w:val="24"/>
          <w:szCs w:val="24"/>
          <w:lang w:val="ro-RO"/>
        </w:rPr>
        <w:t xml:space="preserve"> strict</w:t>
      </w:r>
      <w:r w:rsidR="009132FB" w:rsidRPr="00143F8D">
        <w:rPr>
          <w:rFonts w:ascii="Times New Roman" w:hAnsi="Times New Roman" w:cs="Times New Roman"/>
          <w:sz w:val="24"/>
          <w:szCs w:val="24"/>
          <w:lang w:val="ro-RO"/>
        </w:rPr>
        <w:t>ă</w:t>
      </w:r>
      <w:r w:rsidRPr="00143F8D">
        <w:rPr>
          <w:rFonts w:ascii="Times New Roman" w:hAnsi="Times New Roman" w:cs="Times New Roman"/>
          <w:sz w:val="24"/>
          <w:szCs w:val="24"/>
          <w:lang w:val="ro-RO"/>
        </w:rPr>
        <w:t xml:space="preserve"> a mijloacelor fixe ale universităților</w:t>
      </w:r>
      <w:r w:rsidR="00532309" w:rsidRPr="00143F8D">
        <w:rPr>
          <w:rFonts w:ascii="Times New Roman" w:hAnsi="Times New Roman" w:cs="Times New Roman"/>
          <w:sz w:val="24"/>
          <w:szCs w:val="24"/>
          <w:lang w:val="ro-RO"/>
        </w:rPr>
        <w:t xml:space="preserve"> </w:t>
      </w:r>
      <w:r w:rsidR="009132FB" w:rsidRPr="00143F8D">
        <w:rPr>
          <w:rFonts w:ascii="Times New Roman" w:hAnsi="Times New Roman" w:cs="Times New Roman"/>
          <w:sz w:val="24"/>
          <w:szCs w:val="24"/>
          <w:lang w:val="ro-RO"/>
        </w:rPr>
        <w:t>–</w:t>
      </w:r>
      <w:r w:rsidR="00532309" w:rsidRPr="00143F8D">
        <w:rPr>
          <w:rFonts w:ascii="Times New Roman" w:hAnsi="Times New Roman" w:cs="Times New Roman"/>
          <w:sz w:val="24"/>
          <w:szCs w:val="24"/>
          <w:lang w:val="ro-RO"/>
        </w:rPr>
        <w:t xml:space="preserve"> </w:t>
      </w:r>
      <w:r w:rsidR="009132FB" w:rsidRPr="00143F8D">
        <w:rPr>
          <w:rFonts w:ascii="Times New Roman" w:hAnsi="Times New Roman" w:cs="Times New Roman"/>
          <w:sz w:val="24"/>
          <w:szCs w:val="24"/>
          <w:lang w:val="ro-RO"/>
        </w:rPr>
        <w:t xml:space="preserve">utilizarea </w:t>
      </w:r>
      <w:r w:rsidR="00532309" w:rsidRPr="00143F8D">
        <w:rPr>
          <w:rFonts w:ascii="Times New Roman" w:hAnsi="Times New Roman" w:cs="Times New Roman"/>
          <w:sz w:val="24"/>
          <w:szCs w:val="24"/>
          <w:lang w:val="ro-RO"/>
        </w:rPr>
        <w:t>date</w:t>
      </w:r>
      <w:r w:rsidR="009132FB" w:rsidRPr="00143F8D">
        <w:rPr>
          <w:rFonts w:ascii="Times New Roman" w:hAnsi="Times New Roman" w:cs="Times New Roman"/>
          <w:sz w:val="24"/>
          <w:szCs w:val="24"/>
          <w:lang w:val="ro-RO"/>
        </w:rPr>
        <w:t>lor</w:t>
      </w:r>
      <w:r w:rsidR="00532309" w:rsidRPr="00143F8D">
        <w:rPr>
          <w:rFonts w:ascii="Times New Roman" w:hAnsi="Times New Roman" w:cs="Times New Roman"/>
          <w:sz w:val="24"/>
          <w:szCs w:val="24"/>
          <w:lang w:val="ro-RO"/>
        </w:rPr>
        <w:t xml:space="preserve"> veridice și relevante despre infrastructura fiecărei instituții de învățământ superior, numărul de studenți, după caz, de angajați ai instituțiilor de învățământ superior, necesare pentru planificarea bugetară, monitorizarea eficienței, corectitudinii și legalității utilizării mijloacelor alocate de către stat, prevenirea cazurilor de mistificări și a deturnării de fonduri;</w:t>
      </w:r>
    </w:p>
    <w:p w14:paraId="40E50EEF" w14:textId="168BC4D9" w:rsidR="002F4492" w:rsidRPr="00143F8D" w:rsidRDefault="009132FB"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diminuarea </w:t>
      </w:r>
      <w:r w:rsidR="00532309" w:rsidRPr="00143F8D">
        <w:rPr>
          <w:rFonts w:ascii="Times New Roman" w:hAnsi="Times New Roman" w:cs="Times New Roman"/>
          <w:sz w:val="24"/>
          <w:szCs w:val="24"/>
          <w:lang w:val="ro-RO"/>
        </w:rPr>
        <w:t>riscul</w:t>
      </w:r>
      <w:r w:rsidRPr="00143F8D">
        <w:rPr>
          <w:rFonts w:ascii="Times New Roman" w:hAnsi="Times New Roman" w:cs="Times New Roman"/>
          <w:sz w:val="24"/>
          <w:szCs w:val="24"/>
          <w:lang w:val="ro-RO"/>
        </w:rPr>
        <w:t>ui</w:t>
      </w:r>
      <w:r w:rsidR="00532309" w:rsidRPr="00143F8D">
        <w:rPr>
          <w:rFonts w:ascii="Times New Roman" w:hAnsi="Times New Roman" w:cs="Times New Roman"/>
          <w:sz w:val="24"/>
          <w:szCs w:val="24"/>
          <w:lang w:val="ro-RO"/>
        </w:rPr>
        <w:t xml:space="preserve"> subiectivității și incompletitudinii datelor colectate</w:t>
      </w:r>
      <w:r w:rsidR="000070CB" w:rsidRPr="00143F8D">
        <w:rPr>
          <w:rFonts w:ascii="Times New Roman" w:hAnsi="Times New Roman" w:cs="Times New Roman"/>
          <w:sz w:val="24"/>
          <w:szCs w:val="24"/>
          <w:lang w:val="ro-RO"/>
        </w:rPr>
        <w:t>;</w:t>
      </w:r>
    </w:p>
    <w:p w14:paraId="4C2FACCA" w14:textId="2AED4A1F" w:rsidR="002F4492" w:rsidRPr="00143F8D" w:rsidRDefault="009132FB" w:rsidP="00432E73">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acordarea </w:t>
      </w:r>
      <w:r w:rsidR="00532309" w:rsidRPr="00143F8D">
        <w:rPr>
          <w:rFonts w:ascii="Times New Roman" w:hAnsi="Times New Roman" w:cs="Times New Roman"/>
          <w:sz w:val="24"/>
          <w:szCs w:val="24"/>
          <w:lang w:val="ro-RO"/>
        </w:rPr>
        <w:t>suport</w:t>
      </w:r>
      <w:r w:rsidRPr="00143F8D">
        <w:rPr>
          <w:rFonts w:ascii="Times New Roman" w:hAnsi="Times New Roman" w:cs="Times New Roman"/>
          <w:sz w:val="24"/>
          <w:szCs w:val="24"/>
          <w:lang w:val="ro-RO"/>
        </w:rPr>
        <w:t>ului</w:t>
      </w:r>
      <w:r w:rsidR="00532309" w:rsidRPr="00143F8D">
        <w:rPr>
          <w:rFonts w:ascii="Times New Roman" w:hAnsi="Times New Roman" w:cs="Times New Roman"/>
          <w:sz w:val="24"/>
          <w:szCs w:val="24"/>
          <w:lang w:val="ro-RO"/>
        </w:rPr>
        <w:t xml:space="preserve"> informațional pentru planificarea și implementarea măsurilor de combatere a corupției în învățământul superior, în special, a inflației de merite academice și a falsificării actelor de studii;</w:t>
      </w:r>
    </w:p>
    <w:p w14:paraId="058B1A4C" w14:textId="664DD7CE" w:rsidR="00432ADE" w:rsidRPr="00134E1B" w:rsidRDefault="007B7B8F" w:rsidP="00432E73">
      <w:pPr>
        <w:pStyle w:val="ListParagraph"/>
        <w:numPr>
          <w:ilvl w:val="0"/>
          <w:numId w:val="19"/>
        </w:numPr>
        <w:tabs>
          <w:tab w:val="left" w:pos="180"/>
        </w:tabs>
        <w:spacing w:after="0"/>
        <w:ind w:left="0" w:firstLine="360"/>
        <w:jc w:val="both"/>
        <w:rPr>
          <w:rFonts w:eastAsia="Times New Roman"/>
          <w:sz w:val="24"/>
          <w:szCs w:val="24"/>
          <w:lang w:val="ro-RO"/>
        </w:rPr>
      </w:pPr>
      <w:r w:rsidRPr="00143F8D">
        <w:rPr>
          <w:rFonts w:ascii="Times New Roman" w:hAnsi="Times New Roman" w:cs="Times New Roman"/>
          <w:sz w:val="24"/>
          <w:szCs w:val="24"/>
          <w:lang w:val="ro-RO"/>
        </w:rPr>
        <w:t>eviden</w:t>
      </w:r>
      <w:r w:rsidR="009132FB" w:rsidRPr="00143F8D">
        <w:rPr>
          <w:rFonts w:ascii="Times New Roman" w:hAnsi="Times New Roman" w:cs="Times New Roman"/>
          <w:sz w:val="24"/>
          <w:szCs w:val="24"/>
          <w:lang w:val="ro-RO"/>
        </w:rPr>
        <w:t>ța</w:t>
      </w:r>
      <w:r w:rsidRPr="00143F8D">
        <w:rPr>
          <w:rFonts w:ascii="Times New Roman" w:hAnsi="Times New Roman" w:cs="Times New Roman"/>
          <w:sz w:val="24"/>
          <w:szCs w:val="24"/>
          <w:lang w:val="ro-RO"/>
        </w:rPr>
        <w:t xml:space="preserve"> angajărilor în câmpul de muncă a absolvenților, după finalizarea studiilor.</w:t>
      </w:r>
    </w:p>
    <w:p w14:paraId="51E3907B" w14:textId="77777777" w:rsidR="00532309" w:rsidRPr="00143F8D" w:rsidRDefault="00532309" w:rsidP="00432E73">
      <w:pPr>
        <w:spacing w:after="0"/>
        <w:ind w:firstLine="360"/>
        <w:jc w:val="both"/>
        <w:rPr>
          <w:rFonts w:ascii="Times New Roman" w:hAnsi="Times New Roman" w:cs="Times New Roman"/>
          <w:sz w:val="24"/>
          <w:szCs w:val="24"/>
          <w:lang w:val="ro-RO"/>
        </w:rPr>
      </w:pPr>
    </w:p>
    <w:p w14:paraId="2600E770" w14:textId="117006AD" w:rsidR="00432ADE" w:rsidRPr="00143F8D" w:rsidRDefault="00432ADE" w:rsidP="00432E73">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Valorificarea potențialului tehnologiei informației și comunicațiilor și implementarea conceptelor modeme de prelucrare a informației va îmbunătăți calitativ procesul de învățământ superior</w:t>
      </w:r>
      <w:r w:rsidR="00760A9A" w:rsidRPr="00143F8D">
        <w:rPr>
          <w:rFonts w:ascii="Times New Roman" w:hAnsi="Times New Roman" w:cs="Times New Roman"/>
          <w:sz w:val="24"/>
          <w:szCs w:val="24"/>
          <w:lang w:val="ro-RO"/>
        </w:rPr>
        <w:t xml:space="preserve"> și </w:t>
      </w:r>
      <w:r w:rsidRPr="00143F8D">
        <w:rPr>
          <w:rFonts w:ascii="Times New Roman" w:hAnsi="Times New Roman" w:cs="Times New Roman"/>
          <w:sz w:val="24"/>
          <w:szCs w:val="24"/>
          <w:lang w:val="ro-RO"/>
        </w:rPr>
        <w:t xml:space="preserve"> va face posibilă transparentizarea și eficientizarea activității instituțiilor de învățământ în procesul educațional. </w:t>
      </w:r>
    </w:p>
    <w:p w14:paraId="5DE51CA6" w14:textId="3EBC60CF" w:rsidR="00066D67" w:rsidRPr="00143F8D" w:rsidRDefault="00066D67" w:rsidP="00066D67">
      <w:pPr>
        <w:pStyle w:val="ListParagraph"/>
        <w:shd w:val="clear" w:color="auto" w:fill="FFFFFF"/>
        <w:spacing w:after="0" w:line="240" w:lineRule="auto"/>
        <w:ind w:left="0" w:firstLine="851"/>
        <w:jc w:val="both"/>
        <w:rPr>
          <w:rFonts w:ascii="Times New Roman" w:eastAsia="Times New Roman" w:hAnsi="Times New Roman" w:cs="Times New Roman"/>
          <w:sz w:val="24"/>
          <w:szCs w:val="24"/>
          <w:lang w:val="ro-RO"/>
        </w:rPr>
      </w:pPr>
    </w:p>
    <w:p w14:paraId="61BD9501" w14:textId="000B624B" w:rsidR="00934712" w:rsidRPr="00134E1B" w:rsidRDefault="00934712" w:rsidP="009D1434">
      <w:pPr>
        <w:pStyle w:val="Heading1"/>
        <w:rPr>
          <w:rFonts w:eastAsia="Times New Roman"/>
          <w:szCs w:val="24"/>
          <w:lang w:val="ro-RO"/>
        </w:rPr>
      </w:pPr>
      <w:bookmarkStart w:id="4" w:name="_Toc102728096"/>
      <w:r w:rsidRPr="00134E1B">
        <w:rPr>
          <w:rFonts w:eastAsia="Times New Roman"/>
          <w:szCs w:val="24"/>
          <w:lang w:val="ro-RO"/>
        </w:rPr>
        <w:lastRenderedPageBreak/>
        <w:t>Capitolul II</w:t>
      </w:r>
      <w:r w:rsidR="009D1434" w:rsidRPr="00134E1B">
        <w:rPr>
          <w:rFonts w:eastAsia="Times New Roman"/>
          <w:szCs w:val="24"/>
          <w:lang w:val="ro-RO"/>
        </w:rPr>
        <w:br/>
      </w:r>
      <w:r w:rsidRPr="00134E1B">
        <w:rPr>
          <w:rFonts w:eastAsia="Times New Roman"/>
          <w:szCs w:val="24"/>
          <w:lang w:val="ro-RO"/>
        </w:rPr>
        <w:t>DISPOZIȚII GENERALE</w:t>
      </w:r>
      <w:bookmarkEnd w:id="4"/>
    </w:p>
    <w:p w14:paraId="5943A62B" w14:textId="77777777" w:rsidR="00532309" w:rsidRPr="00143F8D" w:rsidRDefault="00532309" w:rsidP="00532309">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410A3762" w14:textId="3BB094BB" w:rsidR="00934712" w:rsidRPr="00143F8D"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bookmarkStart w:id="5" w:name="_Hlk137565437"/>
      <w:r w:rsidRPr="00143F8D">
        <w:rPr>
          <w:rFonts w:ascii="Times New Roman" w:hAnsi="Times New Roman" w:cs="Times New Roman"/>
          <w:sz w:val="24"/>
          <w:szCs w:val="24"/>
          <w:lang w:val="ro-RO"/>
        </w:rPr>
        <w:t xml:space="preserve">Sistemul informațional de management în </w:t>
      </w:r>
      <w:r w:rsidR="00532309" w:rsidRPr="00143F8D">
        <w:rPr>
          <w:rFonts w:ascii="Times New Roman" w:hAnsi="Times New Roman" w:cs="Times New Roman"/>
          <w:sz w:val="24"/>
          <w:szCs w:val="24"/>
          <w:lang w:val="ro-RO"/>
        </w:rPr>
        <w:t xml:space="preserve">învățământul superior </w:t>
      </w:r>
      <w:bookmarkEnd w:id="5"/>
      <w:r w:rsidRPr="00143F8D">
        <w:rPr>
          <w:rFonts w:ascii="Times New Roman" w:hAnsi="Times New Roman" w:cs="Times New Roman"/>
          <w:sz w:val="24"/>
          <w:szCs w:val="24"/>
          <w:lang w:val="ro-RO"/>
        </w:rPr>
        <w:t>(în continuare–</w:t>
      </w:r>
      <w:r w:rsidR="00532309" w:rsidRPr="00143F8D">
        <w:rPr>
          <w:rFonts w:ascii="Times New Roman" w:hAnsi="Times New Roman" w:cs="Times New Roman"/>
          <w:sz w:val="24"/>
          <w:szCs w:val="24"/>
          <w:lang w:val="ro-RO"/>
        </w:rPr>
        <w:t xml:space="preserve"> </w:t>
      </w:r>
      <w:r w:rsidR="00704FB2" w:rsidRPr="00143F8D">
        <w:rPr>
          <w:rFonts w:ascii="Times New Roman" w:hAnsi="Times New Roman" w:cs="Times New Roman"/>
          <w:sz w:val="24"/>
          <w:szCs w:val="24"/>
          <w:lang w:val="ro-RO"/>
        </w:rPr>
        <w:t>SIM</w:t>
      </w:r>
      <w:r w:rsidR="00082D8F" w:rsidRPr="00143F8D">
        <w:rPr>
          <w:rFonts w:ascii="Times New Roman" w:hAnsi="Times New Roman" w:cs="Times New Roman"/>
          <w:sz w:val="24"/>
          <w:szCs w:val="24"/>
          <w:lang w:val="ro-RO"/>
        </w:rPr>
        <w:t>Î</w:t>
      </w:r>
      <w:r w:rsidR="00704FB2" w:rsidRPr="00143F8D">
        <w:rPr>
          <w:rFonts w:ascii="Times New Roman" w:hAnsi="Times New Roman" w:cs="Times New Roman"/>
          <w:sz w:val="24"/>
          <w:szCs w:val="24"/>
          <w:lang w:val="ro-RO"/>
        </w:rPr>
        <w:t>S</w:t>
      </w:r>
      <w:r w:rsidRPr="00143F8D">
        <w:rPr>
          <w:rFonts w:ascii="Times New Roman" w:hAnsi="Times New Roman" w:cs="Times New Roman"/>
          <w:sz w:val="24"/>
          <w:szCs w:val="24"/>
          <w:lang w:val="ro-RO"/>
        </w:rPr>
        <w:t>) reprezintă totalitatea infrastructurii și resurselor informaționale, normelor juridice și structurilor organizatorice</w:t>
      </w:r>
      <w:r w:rsidR="00082D8F" w:rsidRPr="00143F8D">
        <w:rPr>
          <w:rFonts w:ascii="Times New Roman" w:hAnsi="Times New Roman" w:cs="Times New Roman"/>
          <w:sz w:val="24"/>
          <w:szCs w:val="24"/>
          <w:lang w:val="ro-RO"/>
        </w:rPr>
        <w:t xml:space="preserve"> ș</w:t>
      </w:r>
      <w:r w:rsidR="008215C4" w:rsidRPr="00143F8D">
        <w:rPr>
          <w:rFonts w:ascii="Times New Roman" w:hAnsi="Times New Roman" w:cs="Times New Roman"/>
          <w:sz w:val="24"/>
          <w:szCs w:val="24"/>
          <w:lang w:val="ro-RO"/>
        </w:rPr>
        <w:t>i</w:t>
      </w:r>
      <w:r w:rsidRPr="00143F8D">
        <w:rPr>
          <w:rFonts w:ascii="Times New Roman" w:hAnsi="Times New Roman" w:cs="Times New Roman"/>
          <w:sz w:val="24"/>
          <w:szCs w:val="24"/>
          <w:lang w:val="ro-RO"/>
        </w:rPr>
        <w:t xml:space="preserve"> destinate pentru asigurarea activității în învățământul</w:t>
      </w:r>
      <w:r w:rsidR="00146E27" w:rsidRPr="00143F8D">
        <w:rPr>
          <w:rFonts w:ascii="Times New Roman" w:hAnsi="Times New Roman" w:cs="Times New Roman"/>
          <w:sz w:val="24"/>
          <w:szCs w:val="24"/>
          <w:lang w:val="ro-RO"/>
        </w:rPr>
        <w:t xml:space="preserve"> </w:t>
      </w:r>
      <w:r w:rsidR="00CF703A" w:rsidRPr="00143F8D">
        <w:rPr>
          <w:rFonts w:ascii="Times New Roman" w:hAnsi="Times New Roman" w:cs="Times New Roman"/>
          <w:sz w:val="24"/>
          <w:szCs w:val="24"/>
          <w:lang w:val="ro-RO"/>
        </w:rPr>
        <w:t>superior</w:t>
      </w:r>
      <w:r w:rsidRPr="00143F8D">
        <w:rPr>
          <w:rFonts w:ascii="Times New Roman" w:hAnsi="Times New Roman" w:cs="Times New Roman"/>
          <w:sz w:val="24"/>
          <w:szCs w:val="24"/>
          <w:lang w:val="ro-RO"/>
        </w:rPr>
        <w:t>.</w:t>
      </w:r>
    </w:p>
    <w:p w14:paraId="2C8F6B3B" w14:textId="7A3EFADE" w:rsidR="00760A9A" w:rsidRPr="00143F8D" w:rsidRDefault="0040130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SIMÎS</w:t>
      </w:r>
      <w:r w:rsidR="00934712" w:rsidRPr="00143F8D">
        <w:rPr>
          <w:rFonts w:ascii="Times New Roman" w:hAnsi="Times New Roman" w:cs="Times New Roman"/>
          <w:sz w:val="24"/>
          <w:szCs w:val="24"/>
          <w:lang w:val="ro-RO"/>
        </w:rPr>
        <w:t xml:space="preserve"> este parte componentă a resurselor informaționale de stat ale Republicii Moldova</w:t>
      </w:r>
      <w:r w:rsidR="009C680C" w:rsidRPr="00143F8D">
        <w:rPr>
          <w:rFonts w:ascii="Times New Roman" w:hAnsi="Times New Roman" w:cs="Times New Roman"/>
          <w:sz w:val="24"/>
          <w:szCs w:val="24"/>
          <w:lang w:val="ro-RO"/>
        </w:rPr>
        <w:t xml:space="preserve">, modul </w:t>
      </w:r>
      <w:r w:rsidR="002E0854" w:rsidRPr="00143F8D">
        <w:rPr>
          <w:rFonts w:ascii="Times New Roman" w:hAnsi="Times New Roman" w:cs="Times New Roman"/>
          <w:sz w:val="24"/>
          <w:szCs w:val="24"/>
          <w:lang w:val="ro-RO"/>
        </w:rPr>
        <w:t xml:space="preserve">distinct </w:t>
      </w:r>
      <w:r w:rsidR="009C680C" w:rsidRPr="00143F8D">
        <w:rPr>
          <w:rFonts w:ascii="Times New Roman" w:hAnsi="Times New Roman" w:cs="Times New Roman"/>
          <w:sz w:val="24"/>
          <w:szCs w:val="24"/>
          <w:lang w:val="ro-RO"/>
        </w:rPr>
        <w:t>al Sistemului informațional de management în  educație (în continuare SIME)</w:t>
      </w:r>
      <w:r w:rsidR="00760A9A" w:rsidRPr="00143F8D">
        <w:rPr>
          <w:rFonts w:ascii="Times New Roman" w:hAnsi="Times New Roman" w:cs="Times New Roman"/>
          <w:sz w:val="24"/>
          <w:szCs w:val="24"/>
          <w:lang w:val="ro-RO"/>
        </w:rPr>
        <w:t>.</w:t>
      </w:r>
    </w:p>
    <w:p w14:paraId="6DB65E14" w14:textId="63B04510" w:rsidR="00AB1D3C" w:rsidRPr="00143F8D" w:rsidRDefault="0040130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SIMÎS</w:t>
      </w:r>
      <w:r w:rsidR="00934712" w:rsidRPr="00143F8D">
        <w:rPr>
          <w:rFonts w:ascii="Times New Roman" w:hAnsi="Times New Roman" w:cs="Times New Roman"/>
          <w:sz w:val="24"/>
          <w:szCs w:val="24"/>
          <w:lang w:val="ro-RO"/>
        </w:rPr>
        <w:t xml:space="preserve"> </w:t>
      </w:r>
      <w:r w:rsidR="00B64FB0" w:rsidRPr="00143F8D">
        <w:rPr>
          <w:rFonts w:ascii="Times New Roman" w:hAnsi="Times New Roman" w:cs="Times New Roman"/>
          <w:sz w:val="24"/>
          <w:szCs w:val="24"/>
          <w:lang w:val="ro-RO"/>
        </w:rPr>
        <w:t>reprezintă un ansamblu de resurse și tehnologii informaționale, mijloace tehnice de program și metodologii, aflate în interconexiune</w:t>
      </w:r>
      <w:r w:rsidR="00FE7A96" w:rsidRPr="00143F8D">
        <w:rPr>
          <w:rFonts w:ascii="Times New Roman" w:hAnsi="Times New Roman" w:cs="Times New Roman"/>
          <w:sz w:val="24"/>
          <w:szCs w:val="24"/>
          <w:lang w:val="ro-RO"/>
        </w:rPr>
        <w:t>,</w:t>
      </w:r>
      <w:r w:rsidR="00760A9A" w:rsidRPr="00143F8D">
        <w:rPr>
          <w:rFonts w:ascii="Times New Roman" w:hAnsi="Times New Roman" w:cs="Times New Roman"/>
          <w:sz w:val="24"/>
          <w:szCs w:val="24"/>
          <w:lang w:val="ro-RO"/>
        </w:rPr>
        <w:t xml:space="preserve"> formând astfel</w:t>
      </w:r>
      <w:r w:rsidR="00FE7A96" w:rsidRPr="00143F8D">
        <w:rPr>
          <w:rFonts w:ascii="Times New Roman" w:hAnsi="Times New Roman" w:cs="Times New Roman"/>
          <w:sz w:val="24"/>
          <w:szCs w:val="24"/>
          <w:lang w:val="ro-RO"/>
        </w:rPr>
        <w:t xml:space="preserve"> resursa informațională consolidată pentru</w:t>
      </w:r>
      <w:r w:rsidR="00760A9A" w:rsidRPr="00143F8D">
        <w:rPr>
          <w:rFonts w:ascii="Times New Roman" w:hAnsi="Times New Roman" w:cs="Times New Roman"/>
          <w:sz w:val="24"/>
          <w:szCs w:val="24"/>
          <w:lang w:val="ro-RO"/>
        </w:rPr>
        <w:t xml:space="preserve"> raportarea instituțiilor de învățământ superior către </w:t>
      </w:r>
      <w:r w:rsidR="00FE7A96" w:rsidRPr="00143F8D">
        <w:rPr>
          <w:rFonts w:ascii="Times New Roman" w:hAnsi="Times New Roman" w:cs="Times New Roman"/>
          <w:sz w:val="24"/>
          <w:szCs w:val="24"/>
          <w:lang w:val="ro-RO"/>
        </w:rPr>
        <w:t xml:space="preserve">MEC și alte instituții </w:t>
      </w:r>
      <w:r w:rsidR="005A0DEB" w:rsidRPr="00143F8D">
        <w:rPr>
          <w:rFonts w:ascii="Times New Roman" w:hAnsi="Times New Roman" w:cs="Times New Roman"/>
          <w:sz w:val="24"/>
          <w:szCs w:val="24"/>
          <w:lang w:val="ro-RO"/>
        </w:rPr>
        <w:t>cointeresate</w:t>
      </w:r>
    </w:p>
    <w:p w14:paraId="550F5F56" w14:textId="0A62AD66" w:rsidR="007F75C0" w:rsidRPr="00143F8D"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În sensul prezentului Concept se utilizează următoarele noțiuni:</w:t>
      </w:r>
    </w:p>
    <w:p w14:paraId="50712D2A" w14:textId="273411D4" w:rsidR="001E3964" w:rsidRPr="00143F8D" w:rsidRDefault="007451AC" w:rsidP="007507CA">
      <w:pPr>
        <w:pStyle w:val="ListParagraph"/>
        <w:numPr>
          <w:ilvl w:val="0"/>
          <w:numId w:val="19"/>
        </w:numPr>
        <w:tabs>
          <w:tab w:val="left" w:pos="180"/>
        </w:tabs>
        <w:spacing w:after="0"/>
        <w:ind w:left="0" w:firstLine="36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D</w:t>
      </w:r>
      <w:r w:rsidR="001E3964" w:rsidRPr="00143F8D">
        <w:rPr>
          <w:rFonts w:ascii="Times New Roman" w:hAnsi="Times New Roman" w:cs="Times New Roman"/>
          <w:i/>
          <w:iCs/>
          <w:sz w:val="24"/>
          <w:szCs w:val="24"/>
          <w:lang w:val="ro-RO"/>
        </w:rPr>
        <w:t>eschiderea datelor</w:t>
      </w:r>
      <w:r w:rsidRPr="00143F8D">
        <w:rPr>
          <w:rFonts w:ascii="Times New Roman" w:hAnsi="Times New Roman" w:cs="Times New Roman"/>
          <w:sz w:val="24"/>
          <w:szCs w:val="24"/>
          <w:lang w:val="ro-RO"/>
        </w:rPr>
        <w:t xml:space="preserve"> </w:t>
      </w:r>
      <w:r w:rsidR="001E3964" w:rsidRPr="00143F8D">
        <w:rPr>
          <w:rFonts w:ascii="Times New Roman" w:hAnsi="Times New Roman" w:cs="Times New Roman"/>
          <w:sz w:val="24"/>
          <w:szCs w:val="24"/>
          <w:lang w:val="ro-RO"/>
        </w:rPr>
        <w:t>– publicarea de date oficiale ce conțin informații cu caracter statistic, structurate într-o listă sau într-o formă non</w:t>
      </w:r>
      <w:r w:rsidR="00463B2F" w:rsidRPr="00143F8D">
        <w:rPr>
          <w:rFonts w:ascii="Times New Roman" w:hAnsi="Times New Roman" w:cs="Times New Roman"/>
          <w:sz w:val="24"/>
          <w:szCs w:val="24"/>
          <w:lang w:val="ro-RO"/>
        </w:rPr>
        <w:t xml:space="preserve"> </w:t>
      </w:r>
      <w:r w:rsidR="001E3964" w:rsidRPr="00143F8D">
        <w:rPr>
          <w:rFonts w:ascii="Times New Roman" w:hAnsi="Times New Roman" w:cs="Times New Roman"/>
          <w:sz w:val="24"/>
          <w:szCs w:val="24"/>
          <w:lang w:val="ro-RO"/>
        </w:rPr>
        <w:t>narativă, reprezentate în formate digitale non</w:t>
      </w:r>
      <w:r w:rsidR="00463B2F" w:rsidRPr="00143F8D">
        <w:rPr>
          <w:rFonts w:ascii="Times New Roman" w:hAnsi="Times New Roman" w:cs="Times New Roman"/>
          <w:sz w:val="24"/>
          <w:szCs w:val="24"/>
          <w:lang w:val="ro-RO"/>
        </w:rPr>
        <w:t xml:space="preserve"> </w:t>
      </w:r>
      <w:r w:rsidR="001E3964" w:rsidRPr="00143F8D">
        <w:rPr>
          <w:rFonts w:ascii="Times New Roman" w:hAnsi="Times New Roman" w:cs="Times New Roman"/>
          <w:sz w:val="24"/>
          <w:szCs w:val="24"/>
          <w:lang w:val="ro-RO"/>
        </w:rPr>
        <w:t>proprietare ce pot fi procesate în mod automat</w:t>
      </w:r>
      <w:r w:rsidRPr="00143F8D">
        <w:rPr>
          <w:rFonts w:ascii="Times New Roman" w:hAnsi="Times New Roman" w:cs="Times New Roman"/>
          <w:sz w:val="24"/>
          <w:szCs w:val="24"/>
          <w:lang w:val="ro-RO"/>
        </w:rPr>
        <w:t>.</w:t>
      </w:r>
    </w:p>
    <w:p w14:paraId="0823E3FD" w14:textId="5D4A3305" w:rsidR="00934712" w:rsidRPr="00143F8D" w:rsidRDefault="000341A7" w:rsidP="000A414F">
      <w:pPr>
        <w:pStyle w:val="ListParagraph"/>
        <w:numPr>
          <w:ilvl w:val="0"/>
          <w:numId w:val="20"/>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M</w:t>
      </w:r>
      <w:r w:rsidR="00934712" w:rsidRPr="00143F8D">
        <w:rPr>
          <w:rFonts w:ascii="Times New Roman" w:hAnsi="Times New Roman" w:cs="Times New Roman"/>
          <w:i/>
          <w:iCs/>
          <w:sz w:val="24"/>
          <w:szCs w:val="24"/>
          <w:lang w:val="ro-RO"/>
        </w:rPr>
        <w:t>odularitate</w:t>
      </w:r>
      <w:r w:rsidRPr="00143F8D">
        <w:rPr>
          <w:rFonts w:ascii="Times New Roman" w:hAnsi="Times New Roman" w:cs="Times New Roman"/>
          <w:sz w:val="24"/>
          <w:szCs w:val="24"/>
          <w:lang w:val="ro-RO"/>
        </w:rPr>
        <w:t xml:space="preserve"> </w:t>
      </w:r>
      <w:r w:rsidR="00934712" w:rsidRPr="00143F8D">
        <w:rPr>
          <w:rFonts w:ascii="Times New Roman" w:hAnsi="Times New Roman" w:cs="Times New Roman"/>
          <w:sz w:val="24"/>
          <w:szCs w:val="24"/>
          <w:lang w:val="ro-RO"/>
        </w:rPr>
        <w:t>– capacitatea părților componente ale sistemelor informatice de a funcționa independent, dar folosind baze de date comune, respectând caracteristica principală de mediu integrat;</w:t>
      </w:r>
    </w:p>
    <w:p w14:paraId="15FC5113" w14:textId="77777777" w:rsidR="005A4203" w:rsidRDefault="007D5B6E" w:rsidP="00657E9C">
      <w:pPr>
        <w:pStyle w:val="ListParagraph"/>
        <w:numPr>
          <w:ilvl w:val="0"/>
          <w:numId w:val="20"/>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Rol</w:t>
      </w:r>
      <w:r w:rsidRPr="00143F8D">
        <w:rPr>
          <w:rFonts w:ascii="Times New Roman" w:hAnsi="Times New Roman" w:cs="Times New Roman"/>
          <w:sz w:val="24"/>
          <w:szCs w:val="24"/>
          <w:lang w:val="ro-RO"/>
        </w:rPr>
        <w:t xml:space="preserve"> - Comportamentul si obligațiile specifice ale unei persoane sau ale unor persoane care lucrează in echipa (grup de lucru).</w:t>
      </w:r>
      <w:r w:rsidR="00657E9C" w:rsidRPr="00657E9C">
        <w:rPr>
          <w:rFonts w:ascii="Times New Roman" w:hAnsi="Times New Roman" w:cs="Times New Roman"/>
          <w:sz w:val="24"/>
          <w:szCs w:val="24"/>
          <w:lang w:val="ro-RO"/>
        </w:rPr>
        <w:t xml:space="preserve"> </w:t>
      </w:r>
      <w:r w:rsidR="00657E9C" w:rsidRPr="00143F8D">
        <w:rPr>
          <w:rFonts w:ascii="Times New Roman" w:hAnsi="Times New Roman" w:cs="Times New Roman"/>
          <w:sz w:val="24"/>
          <w:szCs w:val="24"/>
          <w:lang w:val="ro-RO"/>
        </w:rPr>
        <w:t>O persoană poate îndeplini rolul a unu</w:t>
      </w:r>
      <w:r w:rsidR="007507CA">
        <w:rPr>
          <w:rFonts w:ascii="Times New Roman" w:hAnsi="Times New Roman" w:cs="Times New Roman"/>
          <w:sz w:val="24"/>
          <w:szCs w:val="24"/>
          <w:lang w:val="ro-RO"/>
        </w:rPr>
        <w:t>i</w:t>
      </w:r>
    </w:p>
    <w:p w14:paraId="6722045D" w14:textId="3EC49105" w:rsidR="00657E9C" w:rsidRPr="00143F8D" w:rsidRDefault="00657E9C" w:rsidP="00657E9C">
      <w:pPr>
        <w:pStyle w:val="ListParagraph"/>
        <w:numPr>
          <w:ilvl w:val="0"/>
          <w:numId w:val="20"/>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 sau mai mulți utilizatori în cadrul sistemului, însă în cadrul fiecărui caz de utilizare, persoanei îi revine doar un singur rol.</w:t>
      </w:r>
    </w:p>
    <w:p w14:paraId="42D66BA9" w14:textId="77777777" w:rsidR="00F85814" w:rsidRPr="00143F8D" w:rsidRDefault="00F85814" w:rsidP="000A414F">
      <w:pPr>
        <w:spacing w:after="0"/>
        <w:ind w:firstLine="360"/>
        <w:jc w:val="both"/>
        <w:rPr>
          <w:rFonts w:ascii="Times New Roman" w:hAnsi="Times New Roman" w:cs="Times New Roman"/>
          <w:sz w:val="24"/>
          <w:szCs w:val="24"/>
          <w:lang w:val="ro-RO"/>
        </w:rPr>
      </w:pPr>
    </w:p>
    <w:p w14:paraId="7B867A53" w14:textId="459EC3F1" w:rsidR="00F85814" w:rsidRPr="00143F8D" w:rsidRDefault="00F85814" w:rsidP="000A414F">
      <w:pPr>
        <w:spacing w:after="0"/>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Noțiunile utilizate în Conceptul </w:t>
      </w:r>
      <w:r w:rsidR="00401302" w:rsidRPr="00143F8D">
        <w:rPr>
          <w:rFonts w:ascii="Times New Roman" w:hAnsi="Times New Roman" w:cs="Times New Roman"/>
          <w:sz w:val="24"/>
          <w:szCs w:val="24"/>
          <w:lang w:val="ro-RO"/>
        </w:rPr>
        <w:t>SIMÎS</w:t>
      </w:r>
      <w:r w:rsidRPr="00143F8D">
        <w:rPr>
          <w:rFonts w:ascii="Times New Roman" w:hAnsi="Times New Roman" w:cs="Times New Roman"/>
          <w:sz w:val="24"/>
          <w:szCs w:val="24"/>
          <w:lang w:val="ro-RO"/>
        </w:rPr>
        <w:t xml:space="preserve"> corespund noțiunilor respective reglementate în Legea nr. 467/2003 cu privire la informatizare și la resursele informaționale de stat și alte acte normative din domeniul tehnologiei informației și comunicațiilor”.</w:t>
      </w:r>
    </w:p>
    <w:p w14:paraId="365F30F3" w14:textId="77777777" w:rsidR="0031469F" w:rsidRPr="00143F8D" w:rsidRDefault="0031469F" w:rsidP="000A414F">
      <w:pPr>
        <w:spacing w:after="0"/>
        <w:ind w:firstLine="360"/>
        <w:jc w:val="both"/>
        <w:rPr>
          <w:rFonts w:ascii="Times New Roman" w:hAnsi="Times New Roman" w:cs="Times New Roman"/>
          <w:sz w:val="24"/>
          <w:szCs w:val="24"/>
          <w:lang w:val="ro-RO"/>
        </w:rPr>
      </w:pPr>
    </w:p>
    <w:p w14:paraId="40D3C606" w14:textId="36CD8B61" w:rsidR="003B7222" w:rsidRPr="00134E1B"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color w:val="FF0000"/>
          <w:sz w:val="24"/>
          <w:szCs w:val="24"/>
          <w:lang w:val="ro-RO"/>
        </w:rPr>
      </w:pPr>
      <w:r w:rsidRPr="00143F8D">
        <w:rPr>
          <w:rFonts w:ascii="Times New Roman" w:hAnsi="Times New Roman" w:cs="Times New Roman"/>
          <w:sz w:val="24"/>
          <w:szCs w:val="24"/>
          <w:lang w:val="ro-RO"/>
        </w:rPr>
        <w:t xml:space="preserve">Scopul </w:t>
      </w:r>
      <w:r w:rsidR="00401302" w:rsidRPr="00143F8D">
        <w:rPr>
          <w:rFonts w:ascii="Times New Roman" w:hAnsi="Times New Roman" w:cs="Times New Roman"/>
          <w:sz w:val="24"/>
          <w:szCs w:val="24"/>
          <w:lang w:val="ro-RO"/>
        </w:rPr>
        <w:t>SIMÎS</w:t>
      </w:r>
      <w:r w:rsidRPr="00143F8D">
        <w:rPr>
          <w:rFonts w:ascii="Times New Roman" w:hAnsi="Times New Roman" w:cs="Times New Roman"/>
          <w:sz w:val="24"/>
          <w:szCs w:val="24"/>
          <w:lang w:val="ro-RO"/>
        </w:rPr>
        <w:t xml:space="preserve"> este de a asigura </w:t>
      </w:r>
      <w:r w:rsidR="0012643E">
        <w:rPr>
          <w:rFonts w:ascii="Times New Roman" w:hAnsi="Times New Roman" w:cs="Times New Roman"/>
          <w:sz w:val="24"/>
          <w:szCs w:val="24"/>
          <w:lang w:val="ro-RO"/>
        </w:rPr>
        <w:t>MEC</w:t>
      </w:r>
      <w:r w:rsidRPr="00143F8D">
        <w:rPr>
          <w:rFonts w:ascii="Times New Roman" w:hAnsi="Times New Roman" w:cs="Times New Roman"/>
          <w:sz w:val="24"/>
          <w:szCs w:val="24"/>
          <w:lang w:val="ro-RO"/>
        </w:rPr>
        <w:t xml:space="preserve">, alte autorități ale administrației publice centrale, autoritățile administrației publice locale și instituțiile de învățământ </w:t>
      </w:r>
      <w:r w:rsidR="003B7222" w:rsidRPr="00143F8D">
        <w:rPr>
          <w:rFonts w:ascii="Times New Roman" w:hAnsi="Times New Roman" w:cs="Times New Roman"/>
          <w:sz w:val="24"/>
          <w:szCs w:val="24"/>
          <w:lang w:val="ro-RO"/>
        </w:rPr>
        <w:t xml:space="preserve">superior </w:t>
      </w:r>
      <w:r w:rsidRPr="00143F8D">
        <w:rPr>
          <w:rFonts w:ascii="Times New Roman" w:hAnsi="Times New Roman" w:cs="Times New Roman"/>
          <w:sz w:val="24"/>
          <w:szCs w:val="24"/>
          <w:lang w:val="ro-RO"/>
        </w:rPr>
        <w:t>cu date actualizate privind sistemul educațional pentru</w:t>
      </w:r>
      <w:r w:rsidR="00187714" w:rsidRPr="00143F8D">
        <w:rPr>
          <w:rFonts w:ascii="Times New Roman" w:hAnsi="Times New Roman" w:cs="Times New Roman"/>
          <w:sz w:val="24"/>
          <w:szCs w:val="24"/>
          <w:lang w:val="ro-RO"/>
        </w:rPr>
        <w:t xml:space="preserve"> analiza, planificarea strategică, </w:t>
      </w:r>
      <w:r w:rsidRPr="00143F8D">
        <w:rPr>
          <w:rFonts w:ascii="Times New Roman" w:hAnsi="Times New Roman" w:cs="Times New Roman"/>
          <w:sz w:val="24"/>
          <w:szCs w:val="24"/>
          <w:lang w:val="ro-RO"/>
        </w:rPr>
        <w:t xml:space="preserve">elaborarea politicilor educaționale, monitorizarea și evaluarea impactului </w:t>
      </w:r>
      <w:r w:rsidR="00187714" w:rsidRPr="00143F8D">
        <w:rPr>
          <w:rFonts w:ascii="Times New Roman" w:hAnsi="Times New Roman" w:cs="Times New Roman"/>
          <w:sz w:val="24"/>
          <w:szCs w:val="24"/>
          <w:lang w:val="ro-RO"/>
        </w:rPr>
        <w:t xml:space="preserve">implementării </w:t>
      </w:r>
      <w:r w:rsidRPr="00143F8D">
        <w:rPr>
          <w:rFonts w:ascii="Times New Roman" w:hAnsi="Times New Roman" w:cs="Times New Roman"/>
          <w:sz w:val="24"/>
          <w:szCs w:val="24"/>
          <w:lang w:val="ro-RO"/>
        </w:rPr>
        <w:t>acestora.</w:t>
      </w:r>
      <w:r w:rsidR="008C748A" w:rsidRPr="00143F8D">
        <w:rPr>
          <w:rFonts w:ascii="Times New Roman" w:hAnsi="Times New Roman" w:cs="Times New Roman"/>
          <w:sz w:val="24"/>
          <w:szCs w:val="24"/>
          <w:lang w:val="ro-RO"/>
        </w:rPr>
        <w:t xml:space="preserve"> </w:t>
      </w:r>
      <w:r w:rsidRPr="0012643E">
        <w:rPr>
          <w:rFonts w:ascii="Times New Roman" w:hAnsi="Times New Roman" w:cs="Times New Roman"/>
          <w:sz w:val="24"/>
          <w:szCs w:val="24"/>
          <w:lang w:val="ro-RO"/>
        </w:rPr>
        <w:t>Astfel,</w:t>
      </w:r>
      <w:r w:rsidR="003B7222" w:rsidRPr="0012643E">
        <w:rPr>
          <w:rFonts w:ascii="Times New Roman" w:hAnsi="Times New Roman" w:cs="Times New Roman"/>
          <w:sz w:val="24"/>
          <w:szCs w:val="24"/>
          <w:lang w:val="ro-RO"/>
        </w:rPr>
        <w:t xml:space="preserve"> </w:t>
      </w:r>
      <w:r w:rsidR="00401302" w:rsidRPr="0012643E">
        <w:rPr>
          <w:rFonts w:ascii="Times New Roman" w:hAnsi="Times New Roman" w:cs="Times New Roman"/>
          <w:sz w:val="24"/>
          <w:szCs w:val="24"/>
          <w:lang w:val="ro-RO"/>
        </w:rPr>
        <w:t>SIMÎS</w:t>
      </w:r>
      <w:r w:rsidRPr="0012643E">
        <w:rPr>
          <w:rFonts w:ascii="Times New Roman" w:hAnsi="Times New Roman" w:cs="Times New Roman"/>
          <w:sz w:val="24"/>
          <w:szCs w:val="24"/>
          <w:lang w:val="ro-RO"/>
        </w:rPr>
        <w:t xml:space="preserve"> va deveni unica sursă de date veridice cu referire la </w:t>
      </w:r>
      <w:r w:rsidR="003B7222" w:rsidRPr="0012643E">
        <w:rPr>
          <w:rFonts w:ascii="Times New Roman" w:hAnsi="Times New Roman" w:cs="Times New Roman"/>
          <w:sz w:val="24"/>
          <w:szCs w:val="24"/>
          <w:lang w:val="ro-RO"/>
        </w:rPr>
        <w:t>învățământul superior</w:t>
      </w:r>
      <w:r w:rsidR="0028618E" w:rsidRPr="0012643E">
        <w:rPr>
          <w:rFonts w:ascii="Times New Roman" w:hAnsi="Times New Roman" w:cs="Times New Roman"/>
          <w:sz w:val="24"/>
          <w:szCs w:val="24"/>
          <w:lang w:val="ro-RO"/>
        </w:rPr>
        <w:t>.</w:t>
      </w:r>
    </w:p>
    <w:p w14:paraId="55DD52D3" w14:textId="1326A477" w:rsidR="00934712" w:rsidRPr="001F7588"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Obiectivele </w:t>
      </w:r>
      <w:r w:rsidR="00401302" w:rsidRPr="00143F8D">
        <w:rPr>
          <w:rFonts w:ascii="Times New Roman" w:hAnsi="Times New Roman" w:cs="Times New Roman"/>
          <w:sz w:val="24"/>
          <w:szCs w:val="24"/>
          <w:lang w:val="ro-RO"/>
        </w:rPr>
        <w:t>SIMÎS</w:t>
      </w:r>
      <w:r w:rsidRPr="001F7588">
        <w:rPr>
          <w:rFonts w:ascii="Times New Roman" w:hAnsi="Times New Roman" w:cs="Times New Roman"/>
          <w:sz w:val="24"/>
          <w:szCs w:val="24"/>
          <w:lang w:val="ro-RO"/>
        </w:rPr>
        <w:t xml:space="preserve"> sunt:</w:t>
      </w:r>
    </w:p>
    <w:p w14:paraId="30E69120" w14:textId="1A050526" w:rsidR="000070CB"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modernizarea managementului </w:t>
      </w:r>
      <w:r w:rsidR="001C6D16" w:rsidRPr="00143F8D">
        <w:rPr>
          <w:rFonts w:ascii="Times New Roman" w:eastAsia="Times New Roman" w:hAnsi="Times New Roman" w:cs="Times New Roman"/>
          <w:sz w:val="24"/>
          <w:szCs w:val="24"/>
          <w:lang w:val="ro-RO"/>
        </w:rPr>
        <w:t>universitar</w:t>
      </w:r>
      <w:r w:rsidRPr="00143F8D">
        <w:rPr>
          <w:rFonts w:ascii="Times New Roman" w:eastAsia="Times New Roman" w:hAnsi="Times New Roman" w:cs="Times New Roman"/>
          <w:sz w:val="24"/>
          <w:szCs w:val="24"/>
          <w:lang w:val="ro-RO"/>
        </w:rPr>
        <w:t xml:space="preserve"> prin consolidarea capacităților </w:t>
      </w:r>
      <w:r w:rsidR="001C6D16" w:rsidRPr="00143F8D">
        <w:rPr>
          <w:rFonts w:ascii="Times New Roman" w:eastAsia="Times New Roman" w:hAnsi="Times New Roman" w:cs="Times New Roman"/>
          <w:sz w:val="24"/>
          <w:szCs w:val="24"/>
          <w:lang w:val="ro-RO"/>
        </w:rPr>
        <w:t>MEC</w:t>
      </w:r>
      <w:r w:rsidRPr="00143F8D">
        <w:rPr>
          <w:rFonts w:ascii="Times New Roman" w:eastAsia="Times New Roman" w:hAnsi="Times New Roman" w:cs="Times New Roman"/>
          <w:sz w:val="24"/>
          <w:szCs w:val="24"/>
          <w:lang w:val="ro-RO"/>
        </w:rPr>
        <w:t xml:space="preserve">, administrațiilor publice locale și ale instituțiilor de învățământ </w:t>
      </w:r>
      <w:r w:rsidR="001C6D16" w:rsidRPr="00143F8D">
        <w:rPr>
          <w:rFonts w:ascii="Times New Roman" w:eastAsia="Times New Roman" w:hAnsi="Times New Roman" w:cs="Times New Roman"/>
          <w:sz w:val="24"/>
          <w:szCs w:val="24"/>
          <w:lang w:val="ro-RO"/>
        </w:rPr>
        <w:t>superior</w:t>
      </w:r>
      <w:r w:rsidR="00BA241D" w:rsidRPr="00143F8D">
        <w:rPr>
          <w:rFonts w:ascii="Times New Roman" w:eastAsia="Times New Roman" w:hAnsi="Times New Roman" w:cs="Times New Roman"/>
          <w:sz w:val="24"/>
          <w:szCs w:val="24"/>
          <w:lang w:val="ro-RO"/>
        </w:rPr>
        <w:t>,</w:t>
      </w:r>
      <w:r w:rsidR="001C6D16" w:rsidRPr="00143F8D">
        <w:rPr>
          <w:rFonts w:ascii="Times New Roman" w:eastAsia="Times New Roman" w:hAnsi="Times New Roman" w:cs="Times New Roman"/>
          <w:sz w:val="24"/>
          <w:szCs w:val="24"/>
          <w:lang w:val="ro-RO"/>
        </w:rPr>
        <w:t xml:space="preserve"> îmbunătățind condițiile de activitate privind evidența, monitorizarea, luarea deciziilor și controlul îndeplinirii acestora</w:t>
      </w:r>
      <w:r w:rsidR="003445D4" w:rsidRPr="00143F8D">
        <w:rPr>
          <w:rFonts w:ascii="Times New Roman" w:eastAsia="Times New Roman" w:hAnsi="Times New Roman" w:cs="Times New Roman"/>
          <w:sz w:val="24"/>
          <w:szCs w:val="24"/>
          <w:lang w:val="ro-RO"/>
        </w:rPr>
        <w:t>;</w:t>
      </w:r>
    </w:p>
    <w:p w14:paraId="73AF311D" w14:textId="46D05707" w:rsidR="000070CB" w:rsidRPr="00143F8D" w:rsidRDefault="000070CB"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notificarea automatizată a utilizatorilor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în scopul înștiințării acestora despre evenimentele relev</w:t>
      </w:r>
      <w:r w:rsidR="00307EA2" w:rsidRPr="00143F8D">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nte procesului;</w:t>
      </w:r>
    </w:p>
    <w:p w14:paraId="16631F8A" w14:textId="75B247B0" w:rsidR="00934712"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eficientizarea gestionării de către </w:t>
      </w:r>
      <w:r w:rsidR="001C6D16" w:rsidRPr="00143F8D">
        <w:rPr>
          <w:rFonts w:ascii="Times New Roman" w:eastAsia="Times New Roman" w:hAnsi="Times New Roman" w:cs="Times New Roman"/>
          <w:sz w:val="24"/>
          <w:szCs w:val="24"/>
          <w:lang w:val="ro-RO"/>
        </w:rPr>
        <w:t xml:space="preserve">MEC </w:t>
      </w:r>
      <w:r w:rsidRPr="00143F8D">
        <w:rPr>
          <w:rFonts w:ascii="Times New Roman" w:eastAsia="Times New Roman" w:hAnsi="Times New Roman" w:cs="Times New Roman"/>
          <w:sz w:val="24"/>
          <w:szCs w:val="24"/>
          <w:lang w:val="ro-RO"/>
        </w:rPr>
        <w:t xml:space="preserve">și instituțiile de învățământ </w:t>
      </w:r>
      <w:r w:rsidR="001C6D16" w:rsidRPr="00143F8D">
        <w:rPr>
          <w:rFonts w:ascii="Times New Roman" w:eastAsia="Times New Roman" w:hAnsi="Times New Roman" w:cs="Times New Roman"/>
          <w:sz w:val="24"/>
          <w:szCs w:val="24"/>
          <w:lang w:val="ro-RO"/>
        </w:rPr>
        <w:t xml:space="preserve">superior </w:t>
      </w:r>
      <w:r w:rsidRPr="00143F8D">
        <w:rPr>
          <w:rFonts w:ascii="Times New Roman" w:eastAsia="Times New Roman" w:hAnsi="Times New Roman" w:cs="Times New Roman"/>
          <w:sz w:val="24"/>
          <w:szCs w:val="24"/>
          <w:lang w:val="ro-RO"/>
        </w:rPr>
        <w:t>a finanțelor publice destinate sistemului educațional</w:t>
      </w:r>
      <w:r w:rsidR="003445D4" w:rsidRPr="00143F8D">
        <w:rPr>
          <w:rFonts w:ascii="Times New Roman" w:eastAsia="Times New Roman" w:hAnsi="Times New Roman" w:cs="Times New Roman"/>
          <w:sz w:val="24"/>
          <w:szCs w:val="24"/>
          <w:lang w:val="ro-RO"/>
        </w:rPr>
        <w:t>;</w:t>
      </w:r>
    </w:p>
    <w:p w14:paraId="53750FDD" w14:textId="5B1A6885" w:rsidR="00317DA5" w:rsidRPr="00143F8D" w:rsidRDefault="00317DA5"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eficientizarea procesului de debirocratizare a sistemului de raportare și completare a documentației instituțiile de învățământ superior;</w:t>
      </w:r>
    </w:p>
    <w:p w14:paraId="73BD9EFC" w14:textId="19CAB444" w:rsidR="00934712"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sporirea validității și accesibilității datelor din domeniul </w:t>
      </w:r>
      <w:r w:rsidR="001C6D16" w:rsidRPr="00143F8D">
        <w:rPr>
          <w:rFonts w:ascii="Times New Roman" w:eastAsia="Times New Roman" w:hAnsi="Times New Roman" w:cs="Times New Roman"/>
          <w:sz w:val="24"/>
          <w:szCs w:val="24"/>
          <w:lang w:val="ro-RO"/>
        </w:rPr>
        <w:t xml:space="preserve">învățământului superior </w:t>
      </w:r>
      <w:r w:rsidRPr="00143F8D">
        <w:rPr>
          <w:rFonts w:ascii="Times New Roman" w:eastAsia="Times New Roman" w:hAnsi="Times New Roman" w:cs="Times New Roman"/>
          <w:sz w:val="24"/>
          <w:szCs w:val="24"/>
          <w:lang w:val="ro-RO"/>
        </w:rPr>
        <w:t>și asigurarea plenitudinii acestora, în limitele legisla</w:t>
      </w:r>
      <w:r w:rsidR="001C6D16" w:rsidRPr="00143F8D">
        <w:rPr>
          <w:rFonts w:ascii="Times New Roman" w:eastAsia="Times New Roman" w:hAnsi="Times New Roman" w:cs="Times New Roman"/>
          <w:sz w:val="24"/>
          <w:szCs w:val="24"/>
          <w:lang w:val="ro-RO"/>
        </w:rPr>
        <w:t>ț</w:t>
      </w:r>
      <w:r w:rsidRPr="00143F8D">
        <w:rPr>
          <w:rFonts w:ascii="Times New Roman" w:eastAsia="Times New Roman" w:hAnsi="Times New Roman" w:cs="Times New Roman"/>
          <w:sz w:val="24"/>
          <w:szCs w:val="24"/>
          <w:lang w:val="ro-RO"/>
        </w:rPr>
        <w:t>iei cu privire la protecția datelor cu caracter personal</w:t>
      </w:r>
      <w:r w:rsidR="003445D4" w:rsidRPr="00143F8D">
        <w:rPr>
          <w:rFonts w:ascii="Times New Roman" w:eastAsia="Times New Roman" w:hAnsi="Times New Roman" w:cs="Times New Roman"/>
          <w:sz w:val="24"/>
          <w:szCs w:val="24"/>
          <w:lang w:val="ro-RO"/>
        </w:rPr>
        <w:t>;</w:t>
      </w:r>
    </w:p>
    <w:p w14:paraId="4C89300B" w14:textId="0EBD368E" w:rsidR="00934712" w:rsidRPr="00143F8D"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transparenței decizionale din </w:t>
      </w:r>
      <w:r w:rsidR="00230811" w:rsidRPr="00143F8D">
        <w:rPr>
          <w:rFonts w:ascii="Times New Roman" w:eastAsia="Times New Roman" w:hAnsi="Times New Roman" w:cs="Times New Roman"/>
          <w:sz w:val="24"/>
          <w:szCs w:val="24"/>
          <w:lang w:val="ro-RO"/>
        </w:rPr>
        <w:t>învățământul superior</w:t>
      </w:r>
      <w:r w:rsidRPr="00143F8D">
        <w:rPr>
          <w:rFonts w:ascii="Times New Roman" w:eastAsia="Times New Roman" w:hAnsi="Times New Roman" w:cs="Times New Roman"/>
          <w:sz w:val="24"/>
          <w:szCs w:val="24"/>
          <w:lang w:val="ro-RO"/>
        </w:rPr>
        <w:t xml:space="preserve"> prin digitalizarea proceselor din </w:t>
      </w:r>
      <w:r w:rsidR="00230811" w:rsidRPr="00143F8D">
        <w:rPr>
          <w:rFonts w:ascii="Times New Roman" w:eastAsia="Times New Roman" w:hAnsi="Times New Roman" w:cs="Times New Roman"/>
          <w:sz w:val="24"/>
          <w:szCs w:val="24"/>
          <w:lang w:val="ro-RO"/>
        </w:rPr>
        <w:t>s</w:t>
      </w:r>
      <w:r w:rsidR="003A12F4" w:rsidRPr="00143F8D">
        <w:rPr>
          <w:rFonts w:ascii="Times New Roman" w:eastAsia="Times New Roman" w:hAnsi="Times New Roman" w:cs="Times New Roman"/>
          <w:sz w:val="24"/>
          <w:szCs w:val="24"/>
          <w:lang w:val="ro-RO"/>
        </w:rPr>
        <w:t>i</w:t>
      </w:r>
      <w:r w:rsidR="00230811" w:rsidRPr="00143F8D">
        <w:rPr>
          <w:rFonts w:ascii="Times New Roman" w:eastAsia="Times New Roman" w:hAnsi="Times New Roman" w:cs="Times New Roman"/>
          <w:sz w:val="24"/>
          <w:szCs w:val="24"/>
          <w:lang w:val="ro-RO"/>
        </w:rPr>
        <w:t>stem</w:t>
      </w:r>
      <w:r w:rsidRPr="00143F8D">
        <w:rPr>
          <w:rFonts w:ascii="Times New Roman" w:eastAsia="Times New Roman" w:hAnsi="Times New Roman" w:cs="Times New Roman"/>
          <w:sz w:val="24"/>
          <w:szCs w:val="24"/>
          <w:lang w:val="ro-RO"/>
        </w:rPr>
        <w:t xml:space="preserve"> și deschiderea datelor statistice din domeniul educației pentru societatea civilă</w:t>
      </w:r>
      <w:r w:rsidR="003445D4" w:rsidRPr="00143F8D">
        <w:rPr>
          <w:rFonts w:ascii="Times New Roman" w:eastAsia="Times New Roman" w:hAnsi="Times New Roman" w:cs="Times New Roman"/>
          <w:sz w:val="24"/>
          <w:szCs w:val="24"/>
          <w:lang w:val="ro-RO"/>
        </w:rPr>
        <w:t>;</w:t>
      </w:r>
    </w:p>
    <w:p w14:paraId="4604F1A2" w14:textId="76CFD56E" w:rsidR="00934712" w:rsidRPr="0012643E" w:rsidRDefault="00934712" w:rsidP="000A414F">
      <w:pPr>
        <w:pStyle w:val="ListParagraph"/>
        <w:numPr>
          <w:ilvl w:val="0"/>
          <w:numId w:val="21"/>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2643E">
        <w:rPr>
          <w:rFonts w:ascii="Times New Roman" w:eastAsia="Times New Roman" w:hAnsi="Times New Roman" w:cs="Times New Roman"/>
          <w:sz w:val="24"/>
          <w:szCs w:val="24"/>
          <w:lang w:val="ro-RO"/>
        </w:rPr>
        <w:t>ținerea evidenței unice centralizate a instituțiilor de învățământ</w:t>
      </w:r>
      <w:r w:rsidR="00230811" w:rsidRPr="0012643E">
        <w:rPr>
          <w:rFonts w:ascii="Times New Roman" w:eastAsia="Times New Roman" w:hAnsi="Times New Roman" w:cs="Times New Roman"/>
          <w:sz w:val="24"/>
          <w:szCs w:val="24"/>
          <w:lang w:val="ro-RO"/>
        </w:rPr>
        <w:t xml:space="preserve"> superior</w:t>
      </w:r>
      <w:r w:rsidRPr="0012643E">
        <w:rPr>
          <w:rFonts w:ascii="Times New Roman" w:eastAsia="Times New Roman" w:hAnsi="Times New Roman" w:cs="Times New Roman"/>
          <w:sz w:val="24"/>
          <w:szCs w:val="24"/>
          <w:lang w:val="ro-RO"/>
        </w:rPr>
        <w:t xml:space="preserve">, studenților, personalului didactic, </w:t>
      </w:r>
      <w:r w:rsidR="003A12F4" w:rsidRPr="0012643E">
        <w:rPr>
          <w:rFonts w:ascii="Times New Roman" w:eastAsia="Times New Roman" w:hAnsi="Times New Roman" w:cs="Times New Roman"/>
          <w:sz w:val="24"/>
          <w:szCs w:val="24"/>
          <w:lang w:val="ro-RO"/>
        </w:rPr>
        <w:t xml:space="preserve">ştiinţifico-didactic </w:t>
      </w:r>
      <w:r w:rsidRPr="0012643E">
        <w:rPr>
          <w:rFonts w:ascii="Times New Roman" w:eastAsia="Times New Roman" w:hAnsi="Times New Roman" w:cs="Times New Roman"/>
          <w:sz w:val="24"/>
          <w:szCs w:val="24"/>
          <w:lang w:val="ro-RO"/>
        </w:rPr>
        <w:t>actelor de studii și a calificărilor</w:t>
      </w:r>
      <w:r w:rsidR="005F3497" w:rsidRPr="0012643E">
        <w:rPr>
          <w:rFonts w:ascii="Times New Roman" w:eastAsia="Times New Roman" w:hAnsi="Times New Roman" w:cs="Times New Roman"/>
          <w:sz w:val="24"/>
          <w:szCs w:val="24"/>
          <w:lang w:val="ro-RO"/>
        </w:rPr>
        <w:t>,</w:t>
      </w:r>
      <w:r w:rsidRPr="0012643E">
        <w:rPr>
          <w:rFonts w:ascii="Times New Roman" w:eastAsia="Times New Roman" w:hAnsi="Times New Roman" w:cs="Times New Roman"/>
          <w:sz w:val="24"/>
          <w:szCs w:val="24"/>
          <w:lang w:val="ro-RO"/>
        </w:rPr>
        <w:t xml:space="preserve"> în scopul creării condițiilor pentru identificarea cazurilor de falsificare a actelor oficiale</w:t>
      </w:r>
      <w:r w:rsidR="00230811" w:rsidRPr="0012643E">
        <w:rPr>
          <w:rFonts w:ascii="Times New Roman" w:eastAsia="Times New Roman" w:hAnsi="Times New Roman" w:cs="Times New Roman"/>
          <w:sz w:val="24"/>
          <w:szCs w:val="24"/>
          <w:lang w:val="ro-RO"/>
        </w:rPr>
        <w:t xml:space="preserve">, </w:t>
      </w:r>
      <w:r w:rsidRPr="0012643E">
        <w:rPr>
          <w:rFonts w:ascii="Times New Roman" w:eastAsia="Times New Roman" w:hAnsi="Times New Roman" w:cs="Times New Roman"/>
          <w:sz w:val="24"/>
          <w:szCs w:val="24"/>
          <w:lang w:val="ro-RO"/>
        </w:rPr>
        <w:t>optimizarea utilizării bunurilor materiale și a mijloacelor financiare alocate de către stat</w:t>
      </w:r>
      <w:r w:rsidR="005F3497" w:rsidRPr="0012643E">
        <w:rPr>
          <w:rFonts w:ascii="Times New Roman" w:eastAsia="Times New Roman" w:hAnsi="Times New Roman" w:cs="Times New Roman"/>
          <w:sz w:val="24"/>
          <w:szCs w:val="24"/>
          <w:lang w:val="ro-RO"/>
        </w:rPr>
        <w:t>.</w:t>
      </w:r>
    </w:p>
    <w:p w14:paraId="46B6B34F" w14:textId="682B02E3" w:rsidR="00934712" w:rsidRPr="001F7588" w:rsidRDefault="00934712" w:rsidP="000A414F">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Sarcinile de bază ale </w:t>
      </w:r>
      <w:r w:rsidR="00401302" w:rsidRPr="001F7588">
        <w:rPr>
          <w:rFonts w:ascii="Times New Roman" w:hAnsi="Times New Roman" w:cs="Times New Roman"/>
          <w:sz w:val="24"/>
          <w:szCs w:val="24"/>
          <w:lang w:val="ro-RO"/>
        </w:rPr>
        <w:t>SIMÎS</w:t>
      </w:r>
      <w:r w:rsidR="00AD78BA" w:rsidRPr="001F7588">
        <w:rPr>
          <w:rFonts w:ascii="Times New Roman" w:hAnsi="Times New Roman" w:cs="Times New Roman"/>
          <w:sz w:val="24"/>
          <w:szCs w:val="24"/>
          <w:lang w:val="ro-RO"/>
        </w:rPr>
        <w:t xml:space="preserve"> </w:t>
      </w:r>
      <w:r w:rsidRPr="001F7588">
        <w:rPr>
          <w:rFonts w:ascii="Times New Roman" w:hAnsi="Times New Roman" w:cs="Times New Roman"/>
          <w:sz w:val="24"/>
          <w:szCs w:val="24"/>
          <w:lang w:val="ro-RO"/>
        </w:rPr>
        <w:t>sunt:</w:t>
      </w:r>
    </w:p>
    <w:p w14:paraId="73685CEA" w14:textId="713590C7" w:rsidR="00E407FD"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interacțiunii eficiente dintre ministere și </w:t>
      </w:r>
      <w:r w:rsidR="00317DA5" w:rsidRPr="00143F8D">
        <w:rPr>
          <w:rFonts w:ascii="Times New Roman" w:eastAsia="Times New Roman" w:hAnsi="Times New Roman" w:cs="Times New Roman"/>
          <w:sz w:val="24"/>
          <w:szCs w:val="24"/>
          <w:lang w:val="ro-RO"/>
        </w:rPr>
        <w:t>instituțiile</w:t>
      </w:r>
      <w:r w:rsidR="00E407FD" w:rsidRPr="00143F8D">
        <w:rPr>
          <w:rFonts w:ascii="Times New Roman" w:eastAsia="Times New Roman" w:hAnsi="Times New Roman" w:cs="Times New Roman"/>
          <w:sz w:val="24"/>
          <w:szCs w:val="24"/>
          <w:lang w:val="ro-RO"/>
        </w:rPr>
        <w:t xml:space="preserve"> de învățământ superior</w:t>
      </w:r>
      <w:r w:rsidRPr="00143F8D">
        <w:rPr>
          <w:rFonts w:ascii="Times New Roman" w:eastAsia="Times New Roman" w:hAnsi="Times New Roman" w:cs="Times New Roman"/>
          <w:sz w:val="24"/>
          <w:szCs w:val="24"/>
          <w:lang w:val="ro-RO"/>
        </w:rPr>
        <w:t>;</w:t>
      </w:r>
    </w:p>
    <w:p w14:paraId="314C57DA" w14:textId="0BBEFABB"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 xml:space="preserve">ținerea evidenței angajaților instituțiilor de învățământ </w:t>
      </w:r>
      <w:r w:rsidR="00AD78BA" w:rsidRPr="00143F8D">
        <w:rPr>
          <w:rFonts w:ascii="Times New Roman" w:eastAsia="Times New Roman" w:hAnsi="Times New Roman" w:cs="Times New Roman"/>
          <w:sz w:val="24"/>
          <w:szCs w:val="24"/>
          <w:lang w:val="ro-RO"/>
        </w:rPr>
        <w:t xml:space="preserve">superior </w:t>
      </w:r>
      <w:r w:rsidRPr="00143F8D">
        <w:rPr>
          <w:rFonts w:ascii="Times New Roman" w:eastAsia="Times New Roman" w:hAnsi="Times New Roman" w:cs="Times New Roman"/>
          <w:sz w:val="24"/>
          <w:szCs w:val="24"/>
          <w:lang w:val="ro-RO"/>
        </w:rPr>
        <w:t>în scopul asigurării cerințelor legale referitoare la angajarea, promovarea și formarea continuă a cadrelor didactice</w:t>
      </w:r>
      <w:r w:rsidR="00AD78BA" w:rsidRPr="00143F8D">
        <w:rPr>
          <w:rFonts w:ascii="Times New Roman" w:eastAsia="Times New Roman" w:hAnsi="Times New Roman" w:cs="Times New Roman"/>
          <w:sz w:val="24"/>
          <w:szCs w:val="24"/>
          <w:lang w:val="ro-RO"/>
        </w:rPr>
        <w:t xml:space="preserve">, științifico-didactice </w:t>
      </w:r>
      <w:r w:rsidRPr="00143F8D">
        <w:rPr>
          <w:rFonts w:ascii="Times New Roman" w:eastAsia="Times New Roman" w:hAnsi="Times New Roman" w:cs="Times New Roman"/>
          <w:sz w:val="24"/>
          <w:szCs w:val="24"/>
          <w:lang w:val="ro-RO"/>
        </w:rPr>
        <w:t>și manageriale;</w:t>
      </w:r>
    </w:p>
    <w:p w14:paraId="58D31A30" w14:textId="089FD97E"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controlul măsurilor aplicate pentru respectarea legislației și a eficienței politicilor de atragere, angajare, promovare și formare continuă a </w:t>
      </w:r>
      <w:r w:rsidR="00D2672B" w:rsidRPr="00143F8D">
        <w:rPr>
          <w:rFonts w:ascii="Times New Roman" w:eastAsia="Times New Roman" w:hAnsi="Times New Roman" w:cs="Times New Roman"/>
          <w:sz w:val="24"/>
          <w:szCs w:val="24"/>
          <w:lang w:val="ro-RO"/>
        </w:rPr>
        <w:t>personalului din învățământ superior</w:t>
      </w:r>
      <w:r w:rsidRPr="00143F8D">
        <w:rPr>
          <w:rFonts w:ascii="Times New Roman" w:eastAsia="Times New Roman" w:hAnsi="Times New Roman" w:cs="Times New Roman"/>
          <w:sz w:val="24"/>
          <w:szCs w:val="24"/>
          <w:lang w:val="ro-RO"/>
        </w:rPr>
        <w:t>;</w:t>
      </w:r>
    </w:p>
    <w:p w14:paraId="35A09508" w14:textId="2A1F92E1"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evidenței instituțiilor de învățământ </w:t>
      </w:r>
      <w:r w:rsidR="005A4203">
        <w:rPr>
          <w:rFonts w:ascii="Times New Roman" w:eastAsia="Times New Roman" w:hAnsi="Times New Roman" w:cs="Times New Roman"/>
          <w:sz w:val="24"/>
          <w:szCs w:val="24"/>
          <w:lang w:val="ro-RO"/>
        </w:rPr>
        <w:t xml:space="preserve">superior </w:t>
      </w:r>
      <w:r w:rsidRPr="00143F8D">
        <w:rPr>
          <w:rFonts w:ascii="Times New Roman" w:eastAsia="Times New Roman" w:hAnsi="Times New Roman" w:cs="Times New Roman"/>
          <w:sz w:val="24"/>
          <w:szCs w:val="24"/>
          <w:lang w:val="ro-RO"/>
        </w:rPr>
        <w:t>în scopul planificării strategice a educației, dezvoltării rețelei instituțiilor de învățământ, garantării accesului la educație, clasamentului instituțiilor de învățământ în funcție de performanțele academice, eficacitate și eficiență;</w:t>
      </w:r>
    </w:p>
    <w:p w14:paraId="557E73F6" w14:textId="2EF97E75"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automatizarea fluxurilor de date ce țin de monitorizarea și evaluarea sistemului </w:t>
      </w:r>
      <w:r w:rsidR="005A2A3F" w:rsidRPr="00143F8D">
        <w:rPr>
          <w:rFonts w:ascii="Times New Roman" w:eastAsia="Times New Roman" w:hAnsi="Times New Roman" w:cs="Times New Roman"/>
          <w:sz w:val="24"/>
          <w:szCs w:val="24"/>
          <w:lang w:val="ro-RO"/>
        </w:rPr>
        <w:t>învățământ superior</w:t>
      </w:r>
      <w:r w:rsidRPr="00143F8D">
        <w:rPr>
          <w:rFonts w:ascii="Times New Roman" w:eastAsia="Times New Roman" w:hAnsi="Times New Roman" w:cs="Times New Roman"/>
          <w:sz w:val="24"/>
          <w:szCs w:val="24"/>
          <w:lang w:val="ro-RO"/>
        </w:rPr>
        <w:t>;</w:t>
      </w:r>
    </w:p>
    <w:p w14:paraId="31991B7F" w14:textId="1F787132" w:rsidR="00F83C22" w:rsidRPr="00143F8D" w:rsidRDefault="00F83C2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generarea automată a documentelor specifice procesului de </w:t>
      </w:r>
      <w:r w:rsidR="00D02D5A" w:rsidRPr="00143F8D">
        <w:rPr>
          <w:rFonts w:ascii="Times New Roman" w:eastAsia="Times New Roman" w:hAnsi="Times New Roman" w:cs="Times New Roman"/>
          <w:sz w:val="24"/>
          <w:szCs w:val="24"/>
          <w:lang w:val="ro-RO"/>
        </w:rPr>
        <w:t xml:space="preserve">studii în </w:t>
      </w:r>
      <w:r w:rsidRPr="00143F8D">
        <w:rPr>
          <w:rFonts w:ascii="Times New Roman" w:eastAsia="Times New Roman" w:hAnsi="Times New Roman" w:cs="Times New Roman"/>
          <w:sz w:val="24"/>
          <w:szCs w:val="24"/>
          <w:lang w:val="ro-RO"/>
        </w:rPr>
        <w:t>învățământul superior;</w:t>
      </w:r>
    </w:p>
    <w:p w14:paraId="74730559" w14:textId="03EBD69E" w:rsidR="00F83C22" w:rsidRPr="00143F8D" w:rsidRDefault="00F83C2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realizarea unui mecanism eficient de colaborare între instituți</w:t>
      </w:r>
      <w:r w:rsidR="00D02D5A" w:rsidRPr="00143F8D">
        <w:rPr>
          <w:rFonts w:ascii="Times New Roman" w:eastAsia="Times New Roman" w:hAnsi="Times New Roman" w:cs="Times New Roman"/>
          <w:sz w:val="24"/>
          <w:szCs w:val="24"/>
          <w:lang w:val="ro-RO"/>
        </w:rPr>
        <w:t>a de învățământ superior</w:t>
      </w:r>
      <w:r w:rsidRPr="00143F8D">
        <w:rPr>
          <w:rFonts w:ascii="Times New Roman" w:eastAsia="Times New Roman" w:hAnsi="Times New Roman" w:cs="Times New Roman"/>
          <w:sz w:val="24"/>
          <w:szCs w:val="24"/>
          <w:lang w:val="ro-RO"/>
        </w:rPr>
        <w:t xml:space="preserve">, </w:t>
      </w:r>
      <w:r w:rsidR="00F10C8A" w:rsidRPr="00143F8D">
        <w:rPr>
          <w:rFonts w:ascii="Times New Roman" w:eastAsia="Times New Roman" w:hAnsi="Times New Roman" w:cs="Times New Roman"/>
          <w:sz w:val="24"/>
          <w:szCs w:val="24"/>
          <w:lang w:val="ro-RO"/>
        </w:rPr>
        <w:t xml:space="preserve">personalul </w:t>
      </w:r>
      <w:r w:rsidR="00D02D5A" w:rsidRPr="00143F8D">
        <w:rPr>
          <w:rFonts w:ascii="Times New Roman" w:eastAsia="Times New Roman" w:hAnsi="Times New Roman" w:cs="Times New Roman"/>
          <w:sz w:val="24"/>
          <w:szCs w:val="24"/>
          <w:lang w:val="ro-RO"/>
        </w:rPr>
        <w:t xml:space="preserve">acesteia </w:t>
      </w:r>
      <w:r w:rsidR="00F10C8A" w:rsidRPr="00143F8D">
        <w:rPr>
          <w:rFonts w:ascii="Times New Roman" w:eastAsia="Times New Roman" w:hAnsi="Times New Roman" w:cs="Times New Roman"/>
          <w:sz w:val="24"/>
          <w:szCs w:val="24"/>
          <w:lang w:val="ro-RO"/>
        </w:rPr>
        <w:t>și studen</w:t>
      </w:r>
      <w:r w:rsidR="00D02D5A" w:rsidRPr="00143F8D">
        <w:rPr>
          <w:rFonts w:ascii="Times New Roman" w:eastAsia="Times New Roman" w:hAnsi="Times New Roman" w:cs="Times New Roman"/>
          <w:sz w:val="24"/>
          <w:szCs w:val="24"/>
          <w:lang w:val="ro-RO"/>
        </w:rPr>
        <w:t>ți</w:t>
      </w:r>
      <w:r w:rsidRPr="00143F8D">
        <w:rPr>
          <w:rFonts w:ascii="Times New Roman" w:eastAsia="Times New Roman" w:hAnsi="Times New Roman" w:cs="Times New Roman"/>
          <w:sz w:val="24"/>
          <w:szCs w:val="24"/>
          <w:lang w:val="ro-RO"/>
        </w:rPr>
        <w:t>;</w:t>
      </w:r>
    </w:p>
    <w:p w14:paraId="24529661" w14:textId="664AA977"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excluderea dublării informațiilor prin preluarea on-line a datelor statistice primare direct din instituțiile de învățământ </w:t>
      </w:r>
      <w:r w:rsidR="005A2A3F" w:rsidRPr="00143F8D">
        <w:rPr>
          <w:rFonts w:ascii="Times New Roman" w:eastAsia="Times New Roman" w:hAnsi="Times New Roman" w:cs="Times New Roman"/>
          <w:sz w:val="24"/>
          <w:szCs w:val="24"/>
          <w:lang w:val="ro-RO"/>
        </w:rPr>
        <w:t xml:space="preserve">superior </w:t>
      </w:r>
      <w:r w:rsidRPr="00143F8D">
        <w:rPr>
          <w:rFonts w:ascii="Times New Roman" w:eastAsia="Times New Roman" w:hAnsi="Times New Roman" w:cs="Times New Roman"/>
          <w:sz w:val="24"/>
          <w:szCs w:val="24"/>
          <w:lang w:val="ro-RO"/>
        </w:rPr>
        <w:t xml:space="preserve">și </w:t>
      </w:r>
      <w:r w:rsidR="005A2A3F" w:rsidRPr="00143F8D">
        <w:rPr>
          <w:rFonts w:ascii="Times New Roman" w:eastAsia="Times New Roman" w:hAnsi="Times New Roman" w:cs="Times New Roman"/>
          <w:sz w:val="24"/>
          <w:szCs w:val="24"/>
          <w:lang w:val="ro-RO"/>
        </w:rPr>
        <w:t xml:space="preserve"> îmbunătățirea accesului la informație pentru actorii din sistem, precum studenții și potențialii studenți, cadrele didactice și cercetătorii, asociațiile profesionale, ONG-urile</w:t>
      </w:r>
      <w:r w:rsidR="00E3600C">
        <w:rPr>
          <w:rFonts w:ascii="Times New Roman" w:eastAsia="Times New Roman" w:hAnsi="Times New Roman" w:cs="Times New Roman"/>
          <w:sz w:val="24"/>
          <w:szCs w:val="24"/>
          <w:lang w:val="ro-RO"/>
        </w:rPr>
        <w:t xml:space="preserve"> și </w:t>
      </w:r>
      <w:r w:rsidR="005A2A3F" w:rsidRPr="00143F8D">
        <w:rPr>
          <w:rFonts w:ascii="Times New Roman" w:eastAsia="Times New Roman" w:hAnsi="Times New Roman" w:cs="Times New Roman"/>
          <w:sz w:val="24"/>
          <w:szCs w:val="24"/>
          <w:lang w:val="ro-RO"/>
        </w:rPr>
        <w:t>publicul larg;</w:t>
      </w:r>
    </w:p>
    <w:p w14:paraId="0F5FC103" w14:textId="7373537B"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informațională a activităților de analiză, prognozare și cercetare în domeniul educației;</w:t>
      </w:r>
    </w:p>
    <w:p w14:paraId="677C4549" w14:textId="2A568328"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cu instrumentarul statistic necesar pentru elaborarea, implementarea, monitorizarea și evaluarea impactului politicilor educaționale;</w:t>
      </w:r>
    </w:p>
    <w:p w14:paraId="257B0060" w14:textId="53F2578B"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vizualizării informației stocate (cu diferite niveluri de acces) și generarea, salvarea și editarea rapoartelor predefinite și specifice;</w:t>
      </w:r>
    </w:p>
    <w:p w14:paraId="38C20A19" w14:textId="13154A50" w:rsidR="00934712" w:rsidRPr="00143F8D" w:rsidRDefault="00934712" w:rsidP="000A414F">
      <w:pPr>
        <w:pStyle w:val="ListParagraph"/>
        <w:numPr>
          <w:ilvl w:val="0"/>
          <w:numId w:val="23"/>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accesarea rapidă și garantată a datelor publice și a informației despre sistemul </w:t>
      </w:r>
      <w:r w:rsidR="00092391" w:rsidRPr="00143F8D">
        <w:rPr>
          <w:rFonts w:ascii="Times New Roman" w:eastAsia="Times New Roman" w:hAnsi="Times New Roman" w:cs="Times New Roman"/>
          <w:sz w:val="24"/>
          <w:szCs w:val="24"/>
          <w:lang w:val="ro-RO"/>
        </w:rPr>
        <w:t xml:space="preserve">învățământului superior </w:t>
      </w:r>
      <w:r w:rsidRPr="00143F8D">
        <w:rPr>
          <w:rFonts w:ascii="Times New Roman" w:eastAsia="Times New Roman" w:hAnsi="Times New Roman" w:cs="Times New Roman"/>
          <w:sz w:val="24"/>
          <w:szCs w:val="24"/>
          <w:lang w:val="ro-RO"/>
        </w:rPr>
        <w:t xml:space="preserve"> indiferent de locație.</w:t>
      </w:r>
    </w:p>
    <w:p w14:paraId="070A28A4" w14:textId="210E7B8A" w:rsidR="00934712" w:rsidRPr="00143F8D" w:rsidRDefault="00934712" w:rsidP="000A414F">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Principiile de bază ale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sunt:</w:t>
      </w:r>
    </w:p>
    <w:p w14:paraId="2BC5E0F7" w14:textId="185294FD" w:rsidR="00934712" w:rsidRPr="00143F8D" w:rsidRDefault="00934712" w:rsidP="00E3600C">
      <w:pPr>
        <w:shd w:val="clear" w:color="auto" w:fill="FFFFFF"/>
        <w:spacing w:after="0" w:line="240" w:lineRule="auto"/>
        <w:ind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w:t>
      </w:r>
      <w:r w:rsidR="005A4203">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i/>
          <w:iCs/>
          <w:sz w:val="24"/>
          <w:szCs w:val="24"/>
          <w:lang w:val="ro-RO"/>
        </w:rPr>
        <w:t>principiul legitimității</w:t>
      </w:r>
      <w:r w:rsidRPr="00143F8D">
        <w:rPr>
          <w:rFonts w:ascii="Times New Roman" w:eastAsia="Times New Roman" w:hAnsi="Times New Roman" w:cs="Times New Roman"/>
          <w:sz w:val="24"/>
          <w:szCs w:val="24"/>
          <w:lang w:val="ro-RO"/>
        </w:rPr>
        <w:t xml:space="preserve">, </w:t>
      </w:r>
      <w:r w:rsidR="006C4A60" w:rsidRPr="00143F8D">
        <w:rPr>
          <w:rFonts w:ascii="Times New Roman" w:eastAsia="Times New Roman" w:hAnsi="Times New Roman" w:cs="Times New Roman"/>
          <w:sz w:val="24"/>
          <w:szCs w:val="24"/>
          <w:lang w:val="ro-RO"/>
        </w:rPr>
        <w:t>care presupune crearea și exploatarea sistemului informațional în conformitate cu legislația națională, normele și standardele</w:t>
      </w:r>
      <w:r w:rsidR="0012643E">
        <w:rPr>
          <w:rFonts w:ascii="Times New Roman" w:eastAsia="Times New Roman" w:hAnsi="Times New Roman" w:cs="Times New Roman"/>
          <w:sz w:val="24"/>
          <w:szCs w:val="24"/>
          <w:lang w:val="ro-RO"/>
        </w:rPr>
        <w:t xml:space="preserve"> </w:t>
      </w:r>
      <w:r w:rsidR="006C4A60" w:rsidRPr="00143F8D">
        <w:rPr>
          <w:rFonts w:ascii="Times New Roman" w:eastAsia="Times New Roman" w:hAnsi="Times New Roman" w:cs="Times New Roman"/>
          <w:sz w:val="24"/>
          <w:szCs w:val="24"/>
          <w:lang w:val="ro-RO"/>
        </w:rPr>
        <w:t>internaționale recunoscute în domeniu;</w:t>
      </w:r>
    </w:p>
    <w:p w14:paraId="66B4F221" w14:textId="332A59D2" w:rsidR="00D1717C" w:rsidRPr="00143F8D" w:rsidRDefault="00934712" w:rsidP="000A414F">
      <w:pPr>
        <w:spacing w:after="100" w:line="240" w:lineRule="auto"/>
        <w:ind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w:t>
      </w:r>
      <w:r w:rsidR="005A4203">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i/>
          <w:iCs/>
          <w:sz w:val="24"/>
          <w:szCs w:val="24"/>
          <w:lang w:val="ro-RO"/>
        </w:rPr>
        <w:t>principiul transparenței</w:t>
      </w:r>
      <w:r w:rsidRPr="00143F8D">
        <w:rPr>
          <w:rFonts w:ascii="Times New Roman" w:eastAsia="Times New Roman" w:hAnsi="Times New Roman" w:cs="Times New Roman"/>
          <w:sz w:val="24"/>
          <w:szCs w:val="24"/>
          <w:lang w:val="ro-RO"/>
        </w:rPr>
        <w:t xml:space="preserve">, </w:t>
      </w:r>
      <w:r w:rsidR="006C4A60" w:rsidRPr="00143F8D">
        <w:rPr>
          <w:rFonts w:ascii="Times New Roman" w:eastAsia="Times New Roman" w:hAnsi="Times New Roman" w:cs="Times New Roman"/>
          <w:sz w:val="24"/>
          <w:szCs w:val="24"/>
          <w:lang w:val="ro-RO"/>
        </w:rPr>
        <w:t>presupune proiectarea și implementarea sistemului conform principiului modular, cu utilizarea standardelor transparente în domeniul tehnologiilor informaționale</w:t>
      </w:r>
      <w:r w:rsidR="006C4A60" w:rsidRPr="00143F8D">
        <w:rPr>
          <w:rFonts w:ascii="Times New Roman" w:hAnsi="Times New Roman" w:cs="Times New Roman"/>
          <w:sz w:val="24"/>
          <w:szCs w:val="24"/>
          <w:lang w:val="ro-RO"/>
        </w:rPr>
        <w:t>;</w:t>
      </w:r>
    </w:p>
    <w:p w14:paraId="733050BB" w14:textId="7AC491B2" w:rsidR="00934712" w:rsidRPr="00143F8D" w:rsidRDefault="00D1717C" w:rsidP="000A414F">
      <w:pPr>
        <w:spacing w:after="100" w:line="240" w:lineRule="auto"/>
        <w:ind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3)</w:t>
      </w:r>
      <w:r w:rsidR="005A4203">
        <w:rPr>
          <w:rFonts w:ascii="Times New Roman" w:hAnsi="Times New Roman" w:cs="Times New Roman"/>
          <w:sz w:val="24"/>
          <w:szCs w:val="24"/>
          <w:lang w:val="ro-RO"/>
        </w:rPr>
        <w:t xml:space="preserve"> </w:t>
      </w:r>
      <w:r w:rsidR="00934712" w:rsidRPr="00143F8D">
        <w:rPr>
          <w:rFonts w:ascii="Times New Roman" w:eastAsia="Times New Roman" w:hAnsi="Times New Roman" w:cs="Times New Roman"/>
          <w:i/>
          <w:iCs/>
          <w:sz w:val="24"/>
          <w:szCs w:val="24"/>
          <w:lang w:val="ro-RO"/>
        </w:rPr>
        <w:t>principiul autenticității datelor,</w:t>
      </w:r>
      <w:r w:rsidRPr="00143F8D">
        <w:rPr>
          <w:rFonts w:ascii="Times New Roman" w:eastAsia="Times New Roman" w:hAnsi="Times New Roman" w:cs="Times New Roman"/>
          <w:sz w:val="24"/>
          <w:szCs w:val="24"/>
          <w:lang w:val="ro-RO"/>
        </w:rPr>
        <w:t xml:space="preserve"> </w:t>
      </w:r>
      <w:r w:rsidR="00934712" w:rsidRPr="00143F8D">
        <w:rPr>
          <w:rFonts w:ascii="Times New Roman" w:eastAsia="Times New Roman" w:hAnsi="Times New Roman" w:cs="Times New Roman"/>
          <w:sz w:val="24"/>
          <w:szCs w:val="24"/>
          <w:lang w:val="ro-RO"/>
        </w:rPr>
        <w:t xml:space="preserve">care presupune că informațiile păstrate pe dispozitivele de stocare a datelor sau pe suport de hârtie corespund stării reale a obiectelor din </w:t>
      </w:r>
      <w:r w:rsidR="00401302"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w:t>
      </w:r>
    </w:p>
    <w:p w14:paraId="1F961756" w14:textId="38640D4B"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identificării</w:t>
      </w:r>
      <w:r w:rsidRPr="00143F8D">
        <w:rPr>
          <w:rFonts w:ascii="Times New Roman" w:eastAsia="Times New Roman" w:hAnsi="Times New Roman" w:cs="Times New Roman"/>
          <w:sz w:val="24"/>
          <w:szCs w:val="24"/>
          <w:lang w:val="ro-RO"/>
        </w:rPr>
        <w:t>, potrivit căruia pachetelor informaționale li se atribuie un cod de clasificare la nivel de sistem, prin care este asigurată identificarea univocă a acestora și raportarea la acestea;</w:t>
      </w:r>
    </w:p>
    <w:p w14:paraId="5C0A0C64" w14:textId="4A6F5FFB"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w:t>
      </w:r>
      <w:r w:rsidRPr="00143F8D">
        <w:rPr>
          <w:rFonts w:ascii="Times New Roman" w:eastAsia="Times New Roman" w:hAnsi="Times New Roman" w:cs="Times New Roman"/>
          <w:i/>
          <w:iCs/>
          <w:sz w:val="24"/>
          <w:szCs w:val="24"/>
          <w:lang w:val="ro-RO"/>
        </w:rPr>
        <w:t>principiul temeiniciei datelor</w:t>
      </w:r>
      <w:r w:rsidRPr="00143F8D">
        <w:rPr>
          <w:rFonts w:ascii="Times New Roman" w:eastAsia="Times New Roman" w:hAnsi="Times New Roman" w:cs="Times New Roman"/>
          <w:sz w:val="24"/>
          <w:szCs w:val="24"/>
          <w:lang w:val="ro-RO"/>
        </w:rPr>
        <w:t xml:space="preserve">, care prevede că introducerea datelor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efectuează doar în baza înscrierilor din documentele acceptate ca surse de informații;</w:t>
      </w:r>
    </w:p>
    <w:p w14:paraId="088A437B" w14:textId="112CA70D"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auditului sistemului</w:t>
      </w:r>
      <w:r w:rsidRPr="00143F8D">
        <w:rPr>
          <w:rFonts w:ascii="Times New Roman" w:eastAsia="Times New Roman" w:hAnsi="Times New Roman" w:cs="Times New Roman"/>
          <w:sz w:val="24"/>
          <w:szCs w:val="24"/>
          <w:lang w:val="ro-RO"/>
        </w:rPr>
        <w:t>, care presupune înregistrarea informației despre schimbările ce au loc, pentru a face posibilă reconstituirea istoriei unui obiect sau a stării lui la o etapă anterioară;</w:t>
      </w:r>
    </w:p>
    <w:p w14:paraId="3B4B6F6B" w14:textId="6FC9BBCA"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accesibilității și interoperabilității</w:t>
      </w:r>
      <w:r w:rsidRPr="00143F8D">
        <w:rPr>
          <w:rFonts w:ascii="Times New Roman" w:eastAsia="Times New Roman" w:hAnsi="Times New Roman" w:cs="Times New Roman"/>
          <w:sz w:val="24"/>
          <w:szCs w:val="24"/>
          <w:lang w:val="ro-RO"/>
        </w:rPr>
        <w:t xml:space="preserve">, conform căruia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chiar dacă oferă funcționalități multiple, este construit ca un element integral și folosit de utilizatori prin intermediul unei interfețe unice. Schimbul de informații cu alte sisteme automatizate se realizează conform </w:t>
      </w:r>
      <w:r w:rsidR="00E737E2" w:rsidRPr="00143F8D">
        <w:rPr>
          <w:rFonts w:ascii="Times New Roman" w:eastAsia="Times New Roman" w:hAnsi="Times New Roman" w:cs="Times New Roman"/>
          <w:sz w:val="24"/>
          <w:szCs w:val="24"/>
          <w:lang w:val="ro-RO"/>
        </w:rPr>
        <w:t xml:space="preserve">cadrului normativ </w:t>
      </w:r>
      <w:r w:rsidRPr="00143F8D">
        <w:rPr>
          <w:rFonts w:ascii="Times New Roman" w:eastAsia="Times New Roman" w:hAnsi="Times New Roman" w:cs="Times New Roman"/>
          <w:sz w:val="24"/>
          <w:szCs w:val="24"/>
          <w:lang w:val="ro-RO"/>
        </w:rPr>
        <w:t>cu privire la schimbul de date și interoperabilitate;</w:t>
      </w:r>
    </w:p>
    <w:p w14:paraId="57FE3C61" w14:textId="5E9650FF"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confidențialității informației</w:t>
      </w:r>
      <w:r w:rsidRPr="00143F8D">
        <w:rPr>
          <w:rFonts w:ascii="Times New Roman" w:eastAsia="Times New Roman" w:hAnsi="Times New Roman" w:cs="Times New Roman"/>
          <w:sz w:val="24"/>
          <w:szCs w:val="24"/>
          <w:lang w:val="ro-RO"/>
        </w:rPr>
        <w:t>, care prevede răspunderea personală, în conformitate cu legislația, a utilizatorilor responsabili de introducerea, prelucrarea și accesarea informației din sistem pentru folosirea și utilizarea neautorizată a informației;</w:t>
      </w:r>
    </w:p>
    <w:p w14:paraId="4F5F2D47" w14:textId="24D0CB70"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compatibilității</w:t>
      </w:r>
      <w:r w:rsidRPr="00143F8D">
        <w:rPr>
          <w:rFonts w:ascii="Times New Roman" w:eastAsia="Times New Roman" w:hAnsi="Times New Roman" w:cs="Times New Roman"/>
          <w:sz w:val="24"/>
          <w:szCs w:val="24"/>
          <w:lang w:val="ro-RO"/>
        </w:rPr>
        <w:t xml:space="preserve">, conform căruia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trebuie să fie compatibil atât cu sistemele existente în țară, cât și cu ce cele de peste hotarele ei;</w:t>
      </w:r>
    </w:p>
    <w:p w14:paraId="1158E70B" w14:textId="148CA4CB"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stabilității</w:t>
      </w:r>
      <w:r w:rsidRPr="00143F8D">
        <w:rPr>
          <w:rFonts w:ascii="Times New Roman" w:eastAsia="Times New Roman" w:hAnsi="Times New Roman" w:cs="Times New Roman"/>
          <w:sz w:val="24"/>
          <w:szCs w:val="24"/>
          <w:lang w:val="ro-RO"/>
        </w:rPr>
        <w:t>, care constă în capacitatea sistemului de a funcționa eficient în condițiile modificării cadrului legislativ;</w:t>
      </w:r>
    </w:p>
    <w:p w14:paraId="1AA45A34" w14:textId="5FA98DBA"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orientării spre utilizator</w:t>
      </w:r>
      <w:r w:rsidRPr="00143F8D">
        <w:rPr>
          <w:rFonts w:ascii="Times New Roman" w:eastAsia="Times New Roman" w:hAnsi="Times New Roman" w:cs="Times New Roman"/>
          <w:sz w:val="24"/>
          <w:szCs w:val="24"/>
          <w:lang w:val="ro-RO"/>
        </w:rPr>
        <w:t>, potrivit căruia structura, conținutul, mijloacele de acces și navigarea sunt concentrate pe utilizatori;</w:t>
      </w:r>
    </w:p>
    <w:p w14:paraId="2E254220" w14:textId="2FCD9C0F"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lastRenderedPageBreak/>
        <w:t>principiul utilizării standardelor deschise</w:t>
      </w:r>
      <w:r w:rsidRPr="00143F8D">
        <w:rPr>
          <w:rFonts w:ascii="Times New Roman" w:eastAsia="Times New Roman" w:hAnsi="Times New Roman" w:cs="Times New Roman"/>
          <w:sz w:val="24"/>
          <w:szCs w:val="24"/>
          <w:lang w:val="ro-RO"/>
        </w:rPr>
        <w:t>, care se va aplica pentru a asigura atât interoperabilitatea cu sistemele existente, cât și păstrarea informației;</w:t>
      </w:r>
    </w:p>
    <w:p w14:paraId="6666992B" w14:textId="2D849E54"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securității informației</w:t>
      </w:r>
      <w:r w:rsidRPr="00143F8D">
        <w:rPr>
          <w:rFonts w:ascii="Times New Roman" w:eastAsia="Times New Roman" w:hAnsi="Times New Roman" w:cs="Times New Roman"/>
          <w:sz w:val="24"/>
          <w:szCs w:val="24"/>
          <w:lang w:val="ro-RO"/>
        </w:rPr>
        <w:t xml:space="preserve">, care presupune garantarea nivelului prestabilit de integritate, exclusivitate, accesibilitate și eficiență a protecției datelor împotriva pierderii, denaturării, distrugerii și utilizării neautorizate. Securitatea sistemului presupune rezistența la atacuri și protecția caracterului secret, a integrității și pregătirii pentru lucru atât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cât și a datelor acestuia;</w:t>
      </w:r>
    </w:p>
    <w:p w14:paraId="090EF4C5" w14:textId="374C64EE"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divizării arhitecturii pe niveluri</w:t>
      </w:r>
      <w:r w:rsidRPr="00143F8D">
        <w:rPr>
          <w:rFonts w:ascii="Times New Roman" w:eastAsia="Times New Roman" w:hAnsi="Times New Roman" w:cs="Times New Roman"/>
          <w:sz w:val="24"/>
          <w:szCs w:val="24"/>
          <w:lang w:val="ro-RO"/>
        </w:rPr>
        <w:t xml:space="preserve">, fapt ce va permite efectuarea proiectării și dezvoltării independente a contururilor funcționale ale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în conformitate cu standardele de interfață dintre niveluri;</w:t>
      </w:r>
    </w:p>
    <w:p w14:paraId="1DD0DD7E" w14:textId="60FDE362"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modularității</w:t>
      </w:r>
      <w:r w:rsidRPr="00143F8D">
        <w:rPr>
          <w:rFonts w:ascii="Times New Roman" w:eastAsia="Times New Roman" w:hAnsi="Times New Roman" w:cs="Times New Roman"/>
          <w:sz w:val="24"/>
          <w:szCs w:val="24"/>
          <w:lang w:val="ro-RO"/>
        </w:rPr>
        <w:t>, care asigură posibilitatea dezvoltării sistemului fără modificarea componentelor create anterior;</w:t>
      </w:r>
    </w:p>
    <w:p w14:paraId="70CDFFE4" w14:textId="58AE7BB6"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adaptabilității și flexibilității sistemului</w:t>
      </w:r>
      <w:r w:rsidRPr="00143F8D">
        <w:rPr>
          <w:rFonts w:ascii="Times New Roman" w:eastAsia="Times New Roman" w:hAnsi="Times New Roman" w:cs="Times New Roman"/>
          <w:sz w:val="24"/>
          <w:szCs w:val="24"/>
          <w:lang w:val="ro-RO"/>
        </w:rPr>
        <w:t xml:space="preserve">, care asigură posibilitatea de a modifica configurația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fără eforturi suplimentare de programare pentru rezolvarea problemelor noi și pentru funcționare în condiții și regimuri în schimbare;</w:t>
      </w:r>
    </w:p>
    <w:p w14:paraId="29DEB4DB" w14:textId="3BAE7926"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extensibilității</w:t>
      </w:r>
      <w:r w:rsidRPr="00143F8D">
        <w:rPr>
          <w:rFonts w:ascii="Times New Roman" w:eastAsia="Times New Roman" w:hAnsi="Times New Roman" w:cs="Times New Roman"/>
          <w:sz w:val="24"/>
          <w:szCs w:val="24"/>
          <w:lang w:val="ro-RO"/>
        </w:rPr>
        <w:t xml:space="preserve">, conform căruia va fi garantată posibilitatea extinderii și completării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cu noi funcții sau îmbunătățirea celor existente;</w:t>
      </w:r>
    </w:p>
    <w:p w14:paraId="5FCD061B" w14:textId="0A13089A"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scalabilității</w:t>
      </w:r>
      <w:r w:rsidRPr="00143F8D">
        <w:rPr>
          <w:rFonts w:ascii="Times New Roman" w:eastAsia="Times New Roman" w:hAnsi="Times New Roman" w:cs="Times New Roman"/>
          <w:sz w:val="24"/>
          <w:szCs w:val="24"/>
          <w:lang w:val="ro-RO"/>
        </w:rPr>
        <w:t xml:space="preserve">, conform căruia, odată cu creșterea volumului de date și a solicitării sistemului informatic, performanțele </w:t>
      </w:r>
      <w:r w:rsidR="00401302" w:rsidRPr="00143F8D">
        <w:rPr>
          <w:rFonts w:ascii="Times New Roman" w:eastAsia="Times New Roman" w:hAnsi="Times New Roman" w:cs="Times New Roman"/>
          <w:sz w:val="24"/>
          <w:szCs w:val="24"/>
          <w:lang w:val="ro-RO"/>
        </w:rPr>
        <w:t>SIMÎS</w:t>
      </w:r>
      <w:r w:rsidR="00D10E47"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nu se vor diminua;</w:t>
      </w:r>
    </w:p>
    <w:p w14:paraId="57701DC3" w14:textId="3AA561F9"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dezvoltării progresive</w:t>
      </w:r>
      <w:r w:rsidRPr="00143F8D">
        <w:rPr>
          <w:rFonts w:ascii="Times New Roman" w:eastAsia="Times New Roman" w:hAnsi="Times New Roman" w:cs="Times New Roman"/>
          <w:sz w:val="24"/>
          <w:szCs w:val="24"/>
          <w:lang w:val="ro-RO"/>
        </w:rPr>
        <w:t>, potrivit căruia elaborarea sistemului și modernizarea permanentă a componentelor sale se va efectua în conformitate cu avansarea tehnologiei informației și a comunicațiilor;</w:t>
      </w:r>
    </w:p>
    <w:p w14:paraId="0332A786" w14:textId="6C052898" w:rsidR="00934712" w:rsidRPr="00143F8D" w:rsidRDefault="00934712" w:rsidP="00432E73">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consecutivității</w:t>
      </w:r>
      <w:r w:rsidRPr="00143F8D">
        <w:rPr>
          <w:rFonts w:ascii="Times New Roman" w:eastAsia="Times New Roman" w:hAnsi="Times New Roman" w:cs="Times New Roman"/>
          <w:sz w:val="24"/>
          <w:szCs w:val="24"/>
          <w:lang w:val="ro-RO"/>
        </w:rPr>
        <w:t xml:space="preserve">, care presupune elaborarea și implementarea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pe etape;</w:t>
      </w:r>
    </w:p>
    <w:p w14:paraId="49515F73" w14:textId="72DAC330"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eficienței funcționării</w:t>
      </w:r>
      <w:r w:rsidRPr="00143F8D">
        <w:rPr>
          <w:rFonts w:ascii="Times New Roman" w:eastAsia="Times New Roman" w:hAnsi="Times New Roman" w:cs="Times New Roman"/>
          <w:sz w:val="24"/>
          <w:szCs w:val="24"/>
          <w:lang w:val="ro-RO"/>
        </w:rPr>
        <w:t>, care presupune optimizarea raportului dintre calitate și cost;</w:t>
      </w:r>
    </w:p>
    <w:p w14:paraId="51C79938" w14:textId="2F463591"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principiul independenței de platforma software</w:t>
      </w:r>
      <w:r w:rsidRPr="00143F8D">
        <w:rPr>
          <w:rFonts w:ascii="Times New Roman" w:eastAsia="Times New Roman" w:hAnsi="Times New Roman" w:cs="Times New Roman"/>
          <w:sz w:val="24"/>
          <w:szCs w:val="24"/>
          <w:lang w:val="ro-RO"/>
        </w:rPr>
        <w:t xml:space="preserve">, conform căruia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poate fi construit pe baza modulelor elaborate la comandă sau a produselor software existente. Conceptul nu limitează în niciun fel metodele de dezvoltare a sistemului atât timp cât sunt satisfăcute nevoile indicate și se oferă cea mai mare valoare pentru prețul oferit;</w:t>
      </w:r>
    </w:p>
    <w:p w14:paraId="50BFCE5A" w14:textId="64D6FC8F" w:rsidR="00934712" w:rsidRPr="00143F8D" w:rsidRDefault="00934712" w:rsidP="000A414F">
      <w:pPr>
        <w:pStyle w:val="ListParagraph"/>
        <w:numPr>
          <w:ilvl w:val="0"/>
          <w:numId w:val="1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i/>
          <w:iCs/>
          <w:sz w:val="24"/>
          <w:szCs w:val="24"/>
          <w:lang w:val="ro-RO"/>
        </w:rPr>
        <w:t xml:space="preserve">principiul controlului asupra dezvoltării și utilizării </w:t>
      </w:r>
      <w:r w:rsidR="00401302" w:rsidRPr="00143F8D">
        <w:rPr>
          <w:rFonts w:ascii="Times New Roman" w:eastAsia="Times New Roman" w:hAnsi="Times New Roman" w:cs="Times New Roman"/>
          <w:i/>
          <w:iCs/>
          <w:sz w:val="24"/>
          <w:szCs w:val="24"/>
          <w:lang w:val="ro-RO"/>
        </w:rPr>
        <w:t>SIMÎS</w:t>
      </w:r>
      <w:r w:rsidRPr="00143F8D">
        <w:rPr>
          <w:rFonts w:ascii="Times New Roman" w:eastAsia="Times New Roman" w:hAnsi="Times New Roman" w:cs="Times New Roman"/>
          <w:sz w:val="24"/>
          <w:szCs w:val="24"/>
          <w:lang w:val="ro-RO"/>
        </w:rPr>
        <w:t>, care se exercită prin intermediul unui șir de măsuri tehnico-organizaţionale și aplicații de program menite să asigure calitatea înaltă a resurselor informaționale de stat, gradul maxim de siguranță a păstrării și gestionării lor, inclusiv corectitudinea utilizării acestora conform standardelor prevăzute de legislație.</w:t>
      </w:r>
    </w:p>
    <w:p w14:paraId="2B7BD11D" w14:textId="77777777" w:rsidR="00927F7E" w:rsidRPr="00143F8D" w:rsidRDefault="00927F7E" w:rsidP="00134E1B">
      <w:pPr>
        <w:pStyle w:val="ListParagraph"/>
        <w:shd w:val="clear" w:color="auto" w:fill="FFFFFF"/>
        <w:spacing w:after="0" w:line="276" w:lineRule="auto"/>
        <w:ind w:left="0"/>
        <w:jc w:val="both"/>
        <w:rPr>
          <w:rFonts w:ascii="Times New Roman" w:eastAsia="Times New Roman" w:hAnsi="Times New Roman" w:cs="Times New Roman"/>
          <w:sz w:val="24"/>
          <w:szCs w:val="24"/>
          <w:lang w:val="ro-RO"/>
        </w:rPr>
      </w:pPr>
    </w:p>
    <w:p w14:paraId="0EFA62E5" w14:textId="144456C6" w:rsidR="00934712" w:rsidRPr="00143F8D" w:rsidRDefault="00934712" w:rsidP="00134E1B">
      <w:pPr>
        <w:pStyle w:val="ListParagraph"/>
        <w:numPr>
          <w:ilvl w:val="0"/>
          <w:numId w:val="18"/>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Actele normative de reglementare a creării și funcționării </w:t>
      </w:r>
      <w:r w:rsidR="00401302" w:rsidRPr="00143F8D">
        <w:rPr>
          <w:rFonts w:ascii="Times New Roman" w:eastAsia="Times New Roman" w:hAnsi="Times New Roman" w:cs="Times New Roman"/>
          <w:sz w:val="24"/>
          <w:szCs w:val="24"/>
          <w:lang w:val="ro-RO"/>
        </w:rPr>
        <w:t>SIMÎS</w:t>
      </w:r>
      <w:r w:rsidR="00927F7E"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sunt:</w:t>
      </w:r>
    </w:p>
    <w:p w14:paraId="36B0A4D0" w14:textId="5D26228B" w:rsidR="00934712" w:rsidRPr="001F7588"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w:t>
      </w:r>
      <w:r w:rsidRPr="001F7588">
        <w:rPr>
          <w:rFonts w:ascii="Times New Roman" w:eastAsia="Times New Roman" w:hAnsi="Times New Roman" w:cs="Times New Roman"/>
          <w:sz w:val="24"/>
          <w:szCs w:val="24"/>
          <w:lang w:val="ro-RO"/>
        </w:rPr>
        <w:t xml:space="preserve"> educației al Republicii Moldova nr. 152/2014;</w:t>
      </w:r>
    </w:p>
    <w:p w14:paraId="4B73D28E" w14:textId="57D6BA25" w:rsidR="00142821" w:rsidRPr="00143F8D" w:rsidRDefault="00142821"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t>Codul muncii al Republicii Moldova</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nr. 154-XV din 28.03.2003</w:t>
      </w:r>
      <w:r w:rsidR="00CA323C">
        <w:rPr>
          <w:rFonts w:ascii="Times New Roman" w:eastAsia="Times New Roman" w:hAnsi="Times New Roman" w:cs="Times New Roman"/>
          <w:sz w:val="24"/>
          <w:szCs w:val="24"/>
          <w:lang w:val="ro-RO"/>
        </w:rPr>
        <w:t>;</w:t>
      </w:r>
    </w:p>
    <w:p w14:paraId="31AF8D30" w14:textId="57E25879" w:rsidR="00934712" w:rsidRPr="00143F8D"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338/1994 privind drepturile copilului;</w:t>
      </w:r>
    </w:p>
    <w:p w14:paraId="36C84B2C" w14:textId="05D2B9EC" w:rsidR="00934712" w:rsidRPr="00143F8D"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982/2000 privind accesul la informație;</w:t>
      </w:r>
    </w:p>
    <w:p w14:paraId="3CF89D91" w14:textId="69325914" w:rsidR="00934712" w:rsidRPr="00143F8D" w:rsidRDefault="00934712" w:rsidP="00134E1B">
      <w:pPr>
        <w:pStyle w:val="ListParagraph"/>
        <w:numPr>
          <w:ilvl w:val="0"/>
          <w:numId w:val="47"/>
        </w:numPr>
        <w:shd w:val="clear" w:color="auto" w:fill="FFFFFF"/>
        <w:spacing w:after="0" w:line="276"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467/2003 cu privire la informatizare și la resursele informaționale de stat;</w:t>
      </w:r>
    </w:p>
    <w:p w14:paraId="28C1A190" w14:textId="31210F36" w:rsidR="00934712" w:rsidRPr="00143F8D"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00CA323C" w:rsidRPr="00143F8D" w:rsidDel="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71/2007 cu privire la registre;</w:t>
      </w:r>
    </w:p>
    <w:p w14:paraId="275FDBA5" w14:textId="28AC6274" w:rsidR="00934712" w:rsidRPr="00143F8D"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00CA323C" w:rsidRPr="00143F8D" w:rsidDel="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245/2008 cu privire la secretul de stat;</w:t>
      </w:r>
    </w:p>
    <w:p w14:paraId="237A039D" w14:textId="6628F3CB" w:rsidR="00934712" w:rsidRPr="00143F8D" w:rsidRDefault="007944A2" w:rsidP="00432E73">
      <w:pPr>
        <w:pStyle w:val="ListParagraph"/>
        <w:numPr>
          <w:ilvl w:val="0"/>
          <w:numId w:val="47"/>
        </w:numPr>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Legea nr. 133/2011 privind protecția datelor cu caracter personal </w:t>
      </w:r>
    </w:p>
    <w:p w14:paraId="1AE95A21" w14:textId="3E001F48" w:rsidR="00934712" w:rsidRPr="00143F8D"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60/2012 privind incluziunea socială a persoanelor cu dizabilități;</w:t>
      </w:r>
    </w:p>
    <w:p w14:paraId="05337165" w14:textId="5BB9DE7F"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w:t>
      </w:r>
      <w:r w:rsidR="00CA323C">
        <w:rPr>
          <w:rFonts w:ascii="Times New Roman" w:eastAsia="Times New Roman" w:hAnsi="Times New Roman" w:cs="Times New Roman"/>
          <w:sz w:val="24"/>
          <w:szCs w:val="24"/>
          <w:lang w:val="ro-RO"/>
        </w:rPr>
        <w:t xml:space="preserve"> </w:t>
      </w:r>
      <w:r w:rsidR="00CA323C" w:rsidRPr="00143F8D" w:rsidDel="00CA323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140/2013 privind protecția specială a copiilor aflați în situație de risc și a copiilor separați de părinți;</w:t>
      </w:r>
    </w:p>
    <w:p w14:paraId="7E0D72EA" w14:textId="38D9C888" w:rsidR="007944A2" w:rsidRPr="00143F8D" w:rsidRDefault="00F85814"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Legea nr. 124/2022 privind identificarea electronică și serviciile de încredere</w:t>
      </w:r>
      <w:r w:rsidR="006F304E" w:rsidRPr="00134E1B">
        <w:rPr>
          <w:rFonts w:ascii="Times New Roman" w:hAnsi="Times New Roman" w:cs="Times New Roman"/>
          <w:sz w:val="24"/>
          <w:szCs w:val="24"/>
          <w:lang w:val="ro-RO"/>
        </w:rPr>
        <w:t>;</w:t>
      </w:r>
      <w:r w:rsidR="007944A2" w:rsidRPr="00143F8D">
        <w:rPr>
          <w:rFonts w:ascii="Times New Roman" w:hAnsi="Times New Roman" w:cs="Times New Roman"/>
          <w:sz w:val="24"/>
          <w:szCs w:val="24"/>
          <w:lang w:val="ro-RO"/>
        </w:rPr>
        <w:t xml:space="preserve"> </w:t>
      </w:r>
    </w:p>
    <w:p w14:paraId="6658316F" w14:textId="2788B3CC" w:rsidR="009779C8" w:rsidRPr="001F7588" w:rsidRDefault="00934712" w:rsidP="00432E73">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t>Legea nr. 142/2018 cu privire la schimbul de date și interoperabilitate;</w:t>
      </w:r>
    </w:p>
    <w:p w14:paraId="73BD4C5B" w14:textId="478E275F" w:rsidR="00E3600C" w:rsidRPr="00CA323C" w:rsidRDefault="00E3600C"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iCs/>
          <w:strike/>
          <w:sz w:val="24"/>
          <w:szCs w:val="24"/>
          <w:lang w:val="ro-RO"/>
        </w:rPr>
      </w:pPr>
      <w:r w:rsidRPr="00143F8D">
        <w:rPr>
          <w:rFonts w:ascii="Times New Roman" w:eastAsia="Times New Roman" w:hAnsi="Times New Roman" w:cs="Times New Roman"/>
          <w:sz w:val="24"/>
          <w:szCs w:val="24"/>
          <w:lang w:val="ro-RO"/>
        </w:rPr>
        <w:t>Hotărârea Guvernului</w:t>
      </w:r>
      <w:r>
        <w:rPr>
          <w:rFonts w:ascii="Times New Roman" w:eastAsia="Times New Roman" w:hAnsi="Times New Roman" w:cs="Times New Roman"/>
          <w:sz w:val="24"/>
          <w:szCs w:val="24"/>
          <w:lang w:val="ro-RO"/>
        </w:rPr>
        <w:t xml:space="preserve"> nr. 114/2023 cu privire la aprobarea Strategiei de dezvoltare „Educația 2030” și a Programului de implementare a acesteia pentru anii 2023-</w:t>
      </w:r>
      <w:r w:rsidR="00CA323C">
        <w:rPr>
          <w:rFonts w:ascii="Times New Roman" w:eastAsia="Times New Roman" w:hAnsi="Times New Roman" w:cs="Times New Roman"/>
          <w:sz w:val="24"/>
          <w:szCs w:val="24"/>
          <w:lang w:val="ro-RO"/>
        </w:rPr>
        <w:t>2025;</w:t>
      </w:r>
    </w:p>
    <w:p w14:paraId="1C43729A" w14:textId="7D5A21D8" w:rsidR="00AC680F" w:rsidRPr="00E3600C" w:rsidRDefault="00AC680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iCs/>
          <w:strike/>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482/2017 cu privire la aprobarea </w:t>
      </w:r>
      <w:r w:rsidRPr="00E3600C">
        <w:rPr>
          <w:rFonts w:ascii="Times New Roman" w:hAnsi="Times New Roman" w:cs="Times New Roman"/>
          <w:iCs/>
          <w:sz w:val="24"/>
          <w:szCs w:val="24"/>
          <w:lang w:val="ro-RO"/>
        </w:rPr>
        <w:t xml:space="preserve">Nomenclatorului domeniilor de formare profesională şi al </w:t>
      </w:r>
      <w:r w:rsidR="00CA323C" w:rsidRPr="00E3600C">
        <w:rPr>
          <w:rFonts w:ascii="Times New Roman" w:hAnsi="Times New Roman" w:cs="Times New Roman"/>
          <w:iCs/>
          <w:sz w:val="24"/>
          <w:szCs w:val="24"/>
          <w:lang w:val="ro-RO"/>
        </w:rPr>
        <w:t>specialităților</w:t>
      </w:r>
      <w:r w:rsidRPr="00E3600C">
        <w:rPr>
          <w:rFonts w:ascii="Times New Roman" w:hAnsi="Times New Roman" w:cs="Times New Roman"/>
          <w:iCs/>
          <w:sz w:val="24"/>
          <w:szCs w:val="24"/>
          <w:lang w:val="ro-RO"/>
        </w:rPr>
        <w:t xml:space="preserve"> în învățământul superior</w:t>
      </w:r>
      <w:r w:rsidR="00CA323C">
        <w:rPr>
          <w:rFonts w:ascii="Times New Roman" w:hAnsi="Times New Roman" w:cs="Times New Roman"/>
          <w:iCs/>
          <w:sz w:val="24"/>
          <w:szCs w:val="24"/>
          <w:lang w:val="ro-RO"/>
        </w:rPr>
        <w:t>;</w:t>
      </w:r>
    </w:p>
    <w:p w14:paraId="4F32ADAC" w14:textId="0BD18F64"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733/2006 cu privire la Concepția guvernării electronice;</w:t>
      </w:r>
    </w:p>
    <w:p w14:paraId="663D7F8A" w14:textId="392F3615" w:rsidR="00934712" w:rsidRPr="00134E1B" w:rsidRDefault="00934712" w:rsidP="00E3600C">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Hotărârea Guvernului nr.</w:t>
      </w:r>
      <w:r w:rsidR="00E3600C">
        <w:rPr>
          <w:rFonts w:ascii="Times New Roman" w:eastAsia="Times New Roman" w:hAnsi="Times New Roman" w:cs="Times New Roman"/>
          <w:sz w:val="24"/>
          <w:szCs w:val="24"/>
          <w:lang w:val="ro-RO"/>
        </w:rPr>
        <w:t xml:space="preserve"> </w:t>
      </w:r>
      <w:r w:rsidR="00AC680F" w:rsidRPr="001F7588">
        <w:rPr>
          <w:rFonts w:ascii="Times New Roman" w:eastAsia="Times New Roman" w:hAnsi="Times New Roman" w:cs="Times New Roman"/>
          <w:sz w:val="24"/>
          <w:szCs w:val="24"/>
          <w:lang w:val="ro-RO"/>
        </w:rPr>
        <w:t>146</w:t>
      </w:r>
      <w:r w:rsidRPr="001F7588">
        <w:rPr>
          <w:rFonts w:ascii="Times New Roman" w:eastAsia="Times New Roman" w:hAnsi="Times New Roman" w:cs="Times New Roman"/>
          <w:sz w:val="24"/>
          <w:szCs w:val="24"/>
          <w:lang w:val="ro-RO"/>
        </w:rPr>
        <w:t>/20</w:t>
      </w:r>
      <w:r w:rsidR="00AC680F" w:rsidRPr="001F7588">
        <w:rPr>
          <w:rFonts w:ascii="Times New Roman" w:eastAsia="Times New Roman" w:hAnsi="Times New Roman" w:cs="Times New Roman"/>
          <w:sz w:val="24"/>
          <w:szCs w:val="24"/>
          <w:lang w:val="ro-RO"/>
        </w:rPr>
        <w:t>21</w:t>
      </w:r>
      <w:r w:rsidRPr="00143F8D">
        <w:rPr>
          <w:rFonts w:ascii="Times New Roman" w:eastAsia="Times New Roman" w:hAnsi="Times New Roman" w:cs="Times New Roman"/>
          <w:sz w:val="24"/>
          <w:szCs w:val="24"/>
          <w:lang w:val="ro-RO"/>
        </w:rPr>
        <w:t xml:space="preserve"> </w:t>
      </w:r>
      <w:r w:rsidR="00AC680F" w:rsidRPr="00134E1B">
        <w:rPr>
          <w:rFonts w:ascii="Times New Roman" w:eastAsia="Times New Roman" w:hAnsi="Times New Roman" w:cs="Times New Roman"/>
          <w:sz w:val="24"/>
          <w:szCs w:val="24"/>
          <w:lang w:val="ro-RO"/>
        </w:rPr>
        <w:t xml:space="preserve">cu privire la organizarea şi </w:t>
      </w:r>
      <w:r w:rsidR="00E3600C" w:rsidRPr="00134E1B">
        <w:rPr>
          <w:rFonts w:ascii="Times New Roman" w:eastAsia="Times New Roman" w:hAnsi="Times New Roman" w:cs="Times New Roman"/>
          <w:sz w:val="24"/>
          <w:szCs w:val="24"/>
          <w:lang w:val="ro-RO"/>
        </w:rPr>
        <w:t>funcționarea</w:t>
      </w:r>
      <w:r w:rsidR="00AC680F" w:rsidRPr="00134E1B">
        <w:rPr>
          <w:rFonts w:ascii="Times New Roman" w:eastAsia="Times New Roman" w:hAnsi="Times New Roman" w:cs="Times New Roman"/>
          <w:sz w:val="24"/>
          <w:szCs w:val="24"/>
          <w:lang w:val="ro-RO"/>
        </w:rPr>
        <w:t xml:space="preserve"> Ministerului Educației și Cercetării</w:t>
      </w:r>
      <w:r w:rsidRPr="00134E1B">
        <w:rPr>
          <w:rFonts w:ascii="Times New Roman" w:eastAsia="Times New Roman" w:hAnsi="Times New Roman" w:cs="Times New Roman"/>
          <w:sz w:val="24"/>
          <w:szCs w:val="24"/>
          <w:lang w:val="ro-RO"/>
        </w:rPr>
        <w:t>;</w:t>
      </w:r>
    </w:p>
    <w:p w14:paraId="19F3B43E" w14:textId="75BFEEDC"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504/2017 pentru aprobarea Regulamentului cu privire la studiile străinilor în instituțiile de învățământ din Republica Moldova și abrogarea unor hotărâri ale Guvernului;</w:t>
      </w:r>
    </w:p>
    <w:p w14:paraId="1A3264BB" w14:textId="235AE699" w:rsidR="00AC680F" w:rsidRPr="00143F8D" w:rsidRDefault="00AC680F" w:rsidP="00CA323C">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80/2022 cu privire la aprobarea Regulamentului de organizare și desfășurare a studiilor superioare de master - ciclul II</w:t>
      </w:r>
      <w:r w:rsidR="00E3600C">
        <w:rPr>
          <w:rFonts w:ascii="Times New Roman" w:eastAsia="Times New Roman" w:hAnsi="Times New Roman" w:cs="Times New Roman"/>
          <w:sz w:val="24"/>
          <w:szCs w:val="24"/>
          <w:lang w:val="ro-RO"/>
        </w:rPr>
        <w:t>;</w:t>
      </w:r>
    </w:p>
    <w:p w14:paraId="35565D94" w14:textId="7263DF62"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343/2020 cu privire la aprobarea Metodologiei de finanțare bugetară a instituțiilor publice de învățământ superior;</w:t>
      </w:r>
    </w:p>
    <w:p w14:paraId="4D50D34D" w14:textId="41A8F388"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w:t>
      </w:r>
      <w:r w:rsidR="00E3600C">
        <w:rPr>
          <w:rFonts w:ascii="Times New Roman" w:eastAsia="Times New Roman" w:hAnsi="Times New Roman" w:cs="Times New Roman"/>
          <w:sz w:val="24"/>
          <w:szCs w:val="24"/>
          <w:lang w:val="ro-RO"/>
        </w:rPr>
        <w:t>a</w:t>
      </w:r>
      <w:r w:rsidRPr="00143F8D">
        <w:rPr>
          <w:rFonts w:ascii="Times New Roman" w:eastAsia="Times New Roman" w:hAnsi="Times New Roman" w:cs="Times New Roman"/>
          <w:sz w:val="24"/>
          <w:szCs w:val="24"/>
          <w:lang w:val="ro-RO"/>
        </w:rPr>
        <w:t xml:space="preserve"> Guvernului nr. 1016/2017 cu privire la aprobarea Cadrului național al calificărilor din Republica Moldova;</w:t>
      </w:r>
    </w:p>
    <w:p w14:paraId="6052CC17" w14:textId="1D62C6D5"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1123/2010 privind aprobarea Cerințelor fată de asigurarea securității datelor cu caracter personal la prelucrarea acestora în cadrul sistemelor informaționale de date cu caracter personal;</w:t>
      </w:r>
    </w:p>
    <w:p w14:paraId="636C6AF7" w14:textId="6A2380AE"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523/2011 cu privire la aprobarea Programului de dezvoltare a educației incluzive în Republica Moldova pentru anii 2011-2020</w:t>
      </w:r>
      <w:r w:rsidR="009F4E27" w:rsidRPr="00143F8D">
        <w:rPr>
          <w:rFonts w:ascii="Times New Roman" w:eastAsia="Times New Roman" w:hAnsi="Times New Roman" w:cs="Times New Roman"/>
          <w:sz w:val="24"/>
          <w:szCs w:val="24"/>
          <w:lang w:val="ro-RO"/>
        </w:rPr>
        <w:t xml:space="preserve"> cu modificările aprobate prin Hotărârea Guvernului nr. 592 din 24.07.2017 cu privire la aprobare modificărilor și completărilor ce se operează în unele hotărâri ale Guvernului</w:t>
      </w:r>
      <w:r w:rsidRPr="00143F8D">
        <w:rPr>
          <w:rFonts w:ascii="Times New Roman" w:eastAsia="Times New Roman" w:hAnsi="Times New Roman" w:cs="Times New Roman"/>
          <w:sz w:val="24"/>
          <w:szCs w:val="24"/>
          <w:lang w:val="ro-RO"/>
        </w:rPr>
        <w:t>;</w:t>
      </w:r>
    </w:p>
    <w:p w14:paraId="55027FBB" w14:textId="77777777"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562/2006 cu privire la crearea sistemelor și resurselor informaționale automatizate de stat;</w:t>
      </w:r>
    </w:p>
    <w:p w14:paraId="5150730D" w14:textId="3809A9C1"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710/2011 cu privire la aprobarea Programului strategic de modernizare tehnologică a guvernării (e-Transformare);</w:t>
      </w:r>
    </w:p>
    <w:p w14:paraId="165A9417" w14:textId="3026EDBA"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656/2012 cu privire la aprobarea Programului privind Cadrul de Interoperabilitate;</w:t>
      </w:r>
    </w:p>
    <w:p w14:paraId="2BEFEC15" w14:textId="1031D6E9"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1090/2013 privind serviciul electronic guvernamental de autentificare și control al accesului (MPass);</w:t>
      </w:r>
    </w:p>
    <w:p w14:paraId="2E409E2C" w14:textId="18A30B33"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128/2014 privind platforma tehnologică guvernamentală comună (MCloud);</w:t>
      </w:r>
    </w:p>
    <w:p w14:paraId="0000CED6" w14:textId="47AD0AEF"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405/2014 privind serviciul electronic guvernamental integrat de semnătură digitală (MSign);</w:t>
      </w:r>
    </w:p>
    <w:p w14:paraId="3A0B9AD8" w14:textId="15AF8267"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434/2014 privind aprobarea Strategiei pentru protecția copilului pe anii 2014-2020;</w:t>
      </w:r>
    </w:p>
    <w:p w14:paraId="6A4025A9" w14:textId="5DF36D8B"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708/2014 privind serviciul electronic guvernamental de jurnalizare (MLog);</w:t>
      </w:r>
    </w:p>
    <w:p w14:paraId="2B05D3F3" w14:textId="166BE0EE" w:rsidR="006F304E" w:rsidRPr="00143F8D" w:rsidRDefault="006F304E"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712/2020 cu privire la serviciul guvernamental de plăți electronice (MPay);</w:t>
      </w:r>
    </w:p>
    <w:p w14:paraId="0260542F" w14:textId="08C35181" w:rsidR="007944A2" w:rsidRPr="00143F8D" w:rsidRDefault="007944A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376/2020 pentru aprobarea Conceptului serviciului guvernamental de notificare electronică (MNotify) și a Regulamentului privind modul de funcționare și utilizare a serviciului guvernamental de notificare electronică (MNotify);</w:t>
      </w:r>
    </w:p>
    <w:p w14:paraId="3199753E" w14:textId="3B2C0CBD" w:rsidR="000708B5" w:rsidRPr="00143F8D" w:rsidRDefault="00F85814"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717/2014 privind platforma de dezvoltare a serviciilor electronice (PDSE).</w:t>
      </w:r>
      <w:r w:rsidR="00934712" w:rsidRPr="00143F8D">
        <w:rPr>
          <w:rFonts w:ascii="Times New Roman" w:eastAsia="Times New Roman" w:hAnsi="Times New Roman" w:cs="Times New Roman"/>
          <w:sz w:val="24"/>
          <w:szCs w:val="24"/>
          <w:lang w:val="ro-RO"/>
        </w:rPr>
        <w:t>;</w:t>
      </w:r>
    </w:p>
    <w:p w14:paraId="2ED3986B" w14:textId="068B0F53" w:rsidR="000708B5" w:rsidRPr="00143F8D" w:rsidRDefault="005470AA"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Colegiului Ministerului Educației nr. 1-1 din 22.03.2016, Ordinul ME nr. 304 din 22.04.2016 - Aprobarea Regulamentului -cadru cu privire la normarea activității științifico-didactice în învățământul superior</w:t>
      </w:r>
      <w:r w:rsidR="000708B5" w:rsidRPr="00143F8D">
        <w:rPr>
          <w:rFonts w:ascii="Times New Roman" w:eastAsia="Times New Roman" w:hAnsi="Times New Roman" w:cs="Times New Roman"/>
          <w:sz w:val="24"/>
          <w:szCs w:val="24"/>
          <w:lang w:val="ro-RO"/>
        </w:rPr>
        <w:t>;</w:t>
      </w:r>
    </w:p>
    <w:p w14:paraId="6A110BC2" w14:textId="3BE1EAC4" w:rsidR="00DD66DF"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201/2017 privind aprobarea Cerințelor minime obligatorii de securitate cibernetică;</w:t>
      </w:r>
    </w:p>
    <w:p w14:paraId="55E7404D" w14:textId="77222DCC" w:rsidR="000708B5"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414/2018 cu privire la măsurile de consolidare a centrelor de date în sectorul public și de raționalizare a administrării sistemelor informaționale de stat;</w:t>
      </w:r>
    </w:p>
    <w:p w14:paraId="7513E0CA" w14:textId="0A901DF4" w:rsidR="00CD0D7E"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w:t>
      </w:r>
      <w:r w:rsidR="00E3600C">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211/2019 privind platforma de interoperabilitate (MConnect);</w:t>
      </w:r>
    </w:p>
    <w:p w14:paraId="71402E9C" w14:textId="1107A8CE" w:rsidR="00296F6E" w:rsidRPr="00143F8D" w:rsidRDefault="0070223E"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Hotărârea Guvernului nr. 56 din 27.10.2014 pentru aprobarea Regulamentului -cadru cu privire la mobilitatea academică în învățământul superior</w:t>
      </w:r>
      <w:r w:rsidR="00F455F7" w:rsidRPr="00143F8D">
        <w:rPr>
          <w:rFonts w:ascii="Times New Roman" w:eastAsia="Times New Roman" w:hAnsi="Times New Roman" w:cs="Times New Roman"/>
          <w:sz w:val="24"/>
          <w:szCs w:val="24"/>
          <w:lang w:val="ro-RO"/>
        </w:rPr>
        <w:t>;</w:t>
      </w:r>
    </w:p>
    <w:p w14:paraId="6DE3AD1E" w14:textId="4141032E" w:rsidR="00D62ABF" w:rsidRPr="00143F8D" w:rsidRDefault="00D62ABF"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Regulamentul Ministerul Educației și Tineretului nr. 20/2004 cu privire la efectele juridice ale actelor de studii eliberate de către instituțiile de învățământ din raioanele de Est ale Republicii Moldova şi or. Bender;</w:t>
      </w:r>
    </w:p>
    <w:p w14:paraId="57FBE72B" w14:textId="6823D172" w:rsidR="00934712" w:rsidRPr="00143F8D" w:rsidRDefault="00934712" w:rsidP="000A414F">
      <w:pPr>
        <w:pStyle w:val="ListParagraph"/>
        <w:numPr>
          <w:ilvl w:val="0"/>
          <w:numId w:val="47"/>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Ordinul ministrului dezvoltării informaționale nr. 78/2006 cu privire la aprobarea reglementării tehnice „Procesele ciclului de viață al software-ului” RT 38370656 - 002:2006.</w:t>
      </w:r>
    </w:p>
    <w:p w14:paraId="3753AA7F" w14:textId="51DD5775" w:rsidR="00934712" w:rsidRPr="00134E1B" w:rsidRDefault="00934712" w:rsidP="009D1434">
      <w:pPr>
        <w:pStyle w:val="Heading1"/>
        <w:rPr>
          <w:rFonts w:eastAsia="Times New Roman"/>
          <w:szCs w:val="24"/>
          <w:lang w:val="ro-RO"/>
        </w:rPr>
      </w:pPr>
      <w:bookmarkStart w:id="6" w:name="_Toc102728097"/>
      <w:r w:rsidRPr="00134E1B">
        <w:rPr>
          <w:rFonts w:eastAsia="Times New Roman"/>
          <w:szCs w:val="24"/>
          <w:lang w:val="ro-RO"/>
        </w:rPr>
        <w:t>Capitolul III</w:t>
      </w:r>
      <w:r w:rsidR="009D1434" w:rsidRPr="00134E1B">
        <w:rPr>
          <w:rFonts w:eastAsia="Times New Roman"/>
          <w:szCs w:val="24"/>
          <w:lang w:val="ro-RO"/>
        </w:rPr>
        <w:br/>
      </w:r>
      <w:r w:rsidRPr="00134E1B">
        <w:rPr>
          <w:rFonts w:eastAsia="Times New Roman"/>
          <w:szCs w:val="24"/>
          <w:lang w:val="ro-RO"/>
        </w:rPr>
        <w:t xml:space="preserve">SPAȚIUL FUNCȚIONAL AL </w:t>
      </w:r>
      <w:bookmarkEnd w:id="6"/>
      <w:r w:rsidR="00401302" w:rsidRPr="00134E1B">
        <w:rPr>
          <w:rFonts w:eastAsia="Times New Roman"/>
          <w:szCs w:val="24"/>
          <w:lang w:val="ro-RO"/>
        </w:rPr>
        <w:t>SIMÎS</w:t>
      </w:r>
    </w:p>
    <w:p w14:paraId="68B6C4A2" w14:textId="77777777" w:rsidR="002D2377" w:rsidRPr="00143F8D" w:rsidRDefault="002D2377" w:rsidP="007C5385">
      <w:pPr>
        <w:shd w:val="clear" w:color="auto" w:fill="FFFFFF"/>
        <w:spacing w:after="0" w:line="240" w:lineRule="auto"/>
        <w:jc w:val="center"/>
        <w:rPr>
          <w:rFonts w:ascii="Times New Roman" w:eastAsia="Times New Roman" w:hAnsi="Times New Roman" w:cs="Times New Roman"/>
          <w:sz w:val="24"/>
          <w:szCs w:val="24"/>
          <w:lang w:val="ro-RO"/>
        </w:rPr>
      </w:pPr>
    </w:p>
    <w:p w14:paraId="1FC08AA7" w14:textId="58DF70EA" w:rsidR="00934712" w:rsidRPr="00143F8D" w:rsidRDefault="00934712" w:rsidP="00F455F7">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Funcțiile </w:t>
      </w:r>
      <w:r w:rsidR="00526D7A" w:rsidRPr="00143F8D">
        <w:rPr>
          <w:rFonts w:ascii="Times New Roman" w:eastAsia="Times New Roman" w:hAnsi="Times New Roman" w:cs="Times New Roman"/>
          <w:sz w:val="24"/>
          <w:szCs w:val="24"/>
          <w:lang w:val="ro-RO"/>
        </w:rPr>
        <w:t xml:space="preserve">de bază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sunt:</w:t>
      </w:r>
    </w:p>
    <w:p w14:paraId="3CE8EE29" w14:textId="49B9C07A" w:rsidR="00CB0B39"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formarea bazei de date a sistemului informațional automatizat de management în</w:t>
      </w:r>
      <w:r w:rsidR="005B4D09" w:rsidRPr="00143F8D">
        <w:rPr>
          <w:rFonts w:ascii="Times New Roman" w:eastAsia="Times New Roman" w:hAnsi="Times New Roman" w:cs="Times New Roman"/>
          <w:sz w:val="24"/>
          <w:szCs w:val="24"/>
          <w:lang w:val="ro-RO"/>
        </w:rPr>
        <w:t xml:space="preserve"> învățământul superior</w:t>
      </w:r>
      <w:r w:rsidR="00526D7A" w:rsidRPr="00143F8D">
        <w:rPr>
          <w:rFonts w:ascii="Times New Roman" w:eastAsia="Times New Roman" w:hAnsi="Times New Roman" w:cs="Times New Roman"/>
          <w:sz w:val="24"/>
          <w:szCs w:val="24"/>
          <w:lang w:val="ro-RO"/>
        </w:rPr>
        <w:t xml:space="preserve"> în cadrul executării funcțiilor de înregistrare, actualizare și radiere a datelor și scoaterea din evidență a obiectelor informaționale prin modificarea statutului și atributelor acestuia</w:t>
      </w:r>
      <w:r w:rsidRPr="00143F8D">
        <w:rPr>
          <w:rFonts w:ascii="Times New Roman" w:eastAsia="Times New Roman" w:hAnsi="Times New Roman" w:cs="Times New Roman"/>
          <w:sz w:val="24"/>
          <w:szCs w:val="24"/>
          <w:lang w:val="ro-RO"/>
        </w:rPr>
        <w:t>;</w:t>
      </w:r>
    </w:p>
    <w:p w14:paraId="22CD79F5" w14:textId="77777777" w:rsidR="00D15F73" w:rsidRPr="00143F8D" w:rsidRDefault="00CB0B39" w:rsidP="00D15F73">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hAnsi="Times New Roman" w:cs="Times New Roman"/>
          <w:sz w:val="24"/>
          <w:szCs w:val="24"/>
          <w:lang w:val="ro-RO"/>
        </w:rPr>
        <w:t>realizarea schimbului de date cu alte sisteme informaționale</w:t>
      </w:r>
      <w:r w:rsidR="004B3B7F" w:rsidRPr="00143F8D">
        <w:rPr>
          <w:rFonts w:ascii="Times New Roman" w:hAnsi="Times New Roman" w:cs="Times New Roman"/>
          <w:sz w:val="24"/>
          <w:szCs w:val="24"/>
          <w:lang w:val="ro-RO"/>
        </w:rPr>
        <w:t xml:space="preserve"> în conformitate cu actele </w:t>
      </w:r>
      <w:r w:rsidR="004B3B7F" w:rsidRPr="00143F8D">
        <w:rPr>
          <w:rFonts w:ascii="Times New Roman" w:eastAsia="Times New Roman" w:hAnsi="Times New Roman" w:cs="Times New Roman"/>
          <w:sz w:val="24"/>
          <w:szCs w:val="24"/>
          <w:lang w:val="ro-RO"/>
        </w:rPr>
        <w:t xml:space="preserve">normative cu privire la schimbul de date și interoperabilitate; </w:t>
      </w:r>
    </w:p>
    <w:p w14:paraId="2370FE7C" w14:textId="61B6E32A" w:rsidR="00D15F73" w:rsidRPr="00143F8D" w:rsidRDefault="00D15F73" w:rsidP="00D15F73">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multilaterală și multidimensională a funcționării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și a integrării acestuia cu alte sisteme informaționale;</w:t>
      </w:r>
    </w:p>
    <w:p w14:paraId="325D5753" w14:textId="2B39EE8E"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fluxurilor de date și a mecanismelor de control asupra lor;</w:t>
      </w:r>
    </w:p>
    <w:p w14:paraId="6211587E" w14:textId="786C91C6" w:rsidR="004B3B7F" w:rsidRPr="00143F8D" w:rsidRDefault="004B3B7F"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veridicității, integrității, calității și plenitudinii datelor la toate etapele de colectare, stocare, transmitere și prezentare a datelor</w:t>
      </w:r>
    </w:p>
    <w:p w14:paraId="7821438D" w14:textId="0136AB84" w:rsidR="001C6200" w:rsidRPr="00143F8D" w:rsidRDefault="001C6200"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asigurarea securității și protecției informațiilor în toate etapele de colectare, stocare și utilizare a resurselor informaționale de stat care se referă la domeniul de competență al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69D5766" w14:textId="1C435AE9"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generarea rapoartelor statistice și analitice pentru prezentarea către autoritățile administrației publice centrale și locale, persoanele fizice și juridice, în conformitate cu legislația;</w:t>
      </w:r>
    </w:p>
    <w:p w14:paraId="6D2ED964" w14:textId="75BCE44C"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D15F73" w:rsidRPr="00143F8D">
        <w:rPr>
          <w:rFonts w:ascii="Times New Roman" w:eastAsia="Times New Roman" w:hAnsi="Times New Roman" w:cs="Times New Roman"/>
          <w:sz w:val="24"/>
          <w:szCs w:val="24"/>
          <w:lang w:val="ro-RO"/>
        </w:rPr>
        <w:t xml:space="preserve">afișarea </w:t>
      </w:r>
      <w:r w:rsidRPr="00143F8D">
        <w:rPr>
          <w:rFonts w:ascii="Times New Roman" w:eastAsia="Times New Roman" w:hAnsi="Times New Roman" w:cs="Times New Roman"/>
          <w:sz w:val="24"/>
          <w:szCs w:val="24"/>
          <w:lang w:val="ro-RO"/>
        </w:rPr>
        <w:t>datelor</w:t>
      </w:r>
      <w:r w:rsidR="00925CB9" w:rsidRPr="00143F8D">
        <w:rPr>
          <w:rFonts w:ascii="Times New Roman" w:eastAsia="Times New Roman" w:hAnsi="Times New Roman" w:cs="Times New Roman"/>
          <w:sz w:val="24"/>
          <w:szCs w:val="24"/>
          <w:lang w:val="ro-RO"/>
        </w:rPr>
        <w:t xml:space="preserve"> publice cu privire la</w:t>
      </w:r>
      <w:r w:rsidRPr="00143F8D">
        <w:rPr>
          <w:rFonts w:ascii="Times New Roman" w:eastAsia="Times New Roman" w:hAnsi="Times New Roman" w:cs="Times New Roman"/>
          <w:sz w:val="24"/>
          <w:szCs w:val="24"/>
          <w:lang w:val="ro-RO"/>
        </w:rPr>
        <w:t xml:space="preserve"> fiecare instituție de învățământ </w:t>
      </w:r>
      <w:r w:rsidR="005470AA" w:rsidRPr="00143F8D">
        <w:rPr>
          <w:rFonts w:ascii="Times New Roman" w:eastAsia="Times New Roman" w:hAnsi="Times New Roman" w:cs="Times New Roman"/>
          <w:sz w:val="24"/>
          <w:szCs w:val="24"/>
          <w:lang w:val="ro-RO"/>
        </w:rPr>
        <w:t>superior ;</w:t>
      </w:r>
    </w:p>
    <w:p w14:paraId="769AB35B" w14:textId="201559DA"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asigurarea accesului autentificat și autorizat al utilizatorilor;</w:t>
      </w:r>
    </w:p>
    <w:p w14:paraId="27DFA3F8" w14:textId="2460879B" w:rsidR="00934712" w:rsidRPr="00143F8D" w:rsidRDefault="00934712" w:rsidP="00457BFB">
      <w:pPr>
        <w:pStyle w:val="ListParagraph"/>
        <w:numPr>
          <w:ilvl w:val="0"/>
          <w:numId w:val="4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asigurarea administrării și configurării parametrilor sistemului în conformitate cu evoluția</w:t>
      </w:r>
      <w:r w:rsidR="005470AA" w:rsidRPr="00143F8D">
        <w:rPr>
          <w:rFonts w:ascii="Times New Roman" w:eastAsia="Times New Roman" w:hAnsi="Times New Roman" w:cs="Times New Roman"/>
          <w:sz w:val="24"/>
          <w:szCs w:val="24"/>
          <w:lang w:val="ro-RO"/>
        </w:rPr>
        <w:t xml:space="preserve"> învățământului superior</w:t>
      </w:r>
      <w:r w:rsidR="00F455F7" w:rsidRPr="00143F8D">
        <w:rPr>
          <w:rFonts w:ascii="Times New Roman" w:eastAsia="Times New Roman" w:hAnsi="Times New Roman" w:cs="Times New Roman"/>
          <w:sz w:val="24"/>
          <w:szCs w:val="24"/>
          <w:lang w:val="ro-RO"/>
        </w:rPr>
        <w:t>.</w:t>
      </w:r>
    </w:p>
    <w:p w14:paraId="0F5BF686" w14:textId="2A330A69" w:rsidR="00557071" w:rsidRPr="00143F8D" w:rsidRDefault="00401302" w:rsidP="00557071">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SIMÎS</w:t>
      </w:r>
      <w:r w:rsidR="00557071" w:rsidRPr="00143F8D">
        <w:rPr>
          <w:rFonts w:ascii="Times New Roman" w:hAnsi="Times New Roman" w:cs="Times New Roman"/>
          <w:sz w:val="24"/>
          <w:szCs w:val="24"/>
          <w:lang w:val="ro-RO"/>
        </w:rPr>
        <w:t xml:space="preserve"> este destinat pentru gestionarea datelor din învățământul superior și oferirea tuturor celor interesați (autorități și instituții ale statului, instituții de învățământ superior, societatea civilă, cetățeni etc.) a informației actuale și este format din următoarele </w:t>
      </w:r>
      <w:r w:rsidR="00307EA2" w:rsidRPr="00143F8D">
        <w:rPr>
          <w:rFonts w:ascii="Times New Roman" w:hAnsi="Times New Roman" w:cs="Times New Roman"/>
          <w:sz w:val="24"/>
          <w:szCs w:val="24"/>
          <w:lang w:val="ro-RO"/>
        </w:rPr>
        <w:t>contururi funcționale</w:t>
      </w:r>
      <w:r w:rsidR="00557071" w:rsidRPr="00143F8D">
        <w:rPr>
          <w:rFonts w:ascii="Times New Roman" w:hAnsi="Times New Roman" w:cs="Times New Roman"/>
          <w:sz w:val="24"/>
          <w:szCs w:val="24"/>
          <w:lang w:val="ro-RO"/>
        </w:rPr>
        <w:t xml:space="preserve"> </w:t>
      </w:r>
      <w:r w:rsidR="00307EA2" w:rsidRPr="00143F8D">
        <w:rPr>
          <w:rFonts w:ascii="Times New Roman" w:hAnsi="Times New Roman" w:cs="Times New Roman"/>
          <w:sz w:val="24"/>
          <w:szCs w:val="24"/>
          <w:lang w:val="ro-RO"/>
        </w:rPr>
        <w:t xml:space="preserve">de bază </w:t>
      </w:r>
      <w:r w:rsidR="00557071" w:rsidRPr="00143F8D">
        <w:rPr>
          <w:rFonts w:ascii="Times New Roman" w:hAnsi="Times New Roman" w:cs="Times New Roman"/>
          <w:sz w:val="24"/>
          <w:szCs w:val="24"/>
          <w:lang w:val="ro-RO"/>
        </w:rPr>
        <w:t>corespunzătoare, care vor putea fi configurate în funcție de necesitățile fiecărei universități:</w:t>
      </w:r>
    </w:p>
    <w:p w14:paraId="560D23AF" w14:textId="356C71FF" w:rsidR="00557071" w:rsidRPr="00143F8D" w:rsidRDefault="003F5462" w:rsidP="00E33123">
      <w:pPr>
        <w:pStyle w:val="ListParagraph"/>
        <w:numPr>
          <w:ilvl w:val="3"/>
          <w:numId w:val="17"/>
        </w:numPr>
        <w:shd w:val="clear" w:color="auto" w:fill="FFFFFF"/>
        <w:spacing w:after="0" w:line="240" w:lineRule="auto"/>
        <w:ind w:left="990"/>
        <w:jc w:val="both"/>
        <w:rPr>
          <w:rFonts w:ascii="Times New Roman" w:hAnsi="Times New Roman" w:cs="Times New Roman"/>
          <w:sz w:val="24"/>
          <w:szCs w:val="24"/>
          <w:lang w:val="ro-RO"/>
        </w:rPr>
      </w:pPr>
      <w:r w:rsidRPr="00143F8D">
        <w:rPr>
          <w:rFonts w:ascii="Times New Roman" w:hAnsi="Times New Roman" w:cs="Times New Roman"/>
          <w:i/>
          <w:iCs/>
          <w:sz w:val="24"/>
          <w:szCs w:val="24"/>
          <w:lang w:val="ro-RO"/>
        </w:rPr>
        <w:t>„</w:t>
      </w:r>
      <w:r w:rsidRPr="00143F8D">
        <w:rPr>
          <w:rFonts w:ascii="Times New Roman" w:hAnsi="Times New Roman" w:cs="Times New Roman"/>
          <w:sz w:val="24"/>
          <w:szCs w:val="24"/>
          <w:lang w:val="ro-RO"/>
        </w:rPr>
        <w:t>Evidența instituțiilor de învățământ superior”, cu următoarele funcții:</w:t>
      </w:r>
    </w:p>
    <w:p w14:paraId="470943F6" w14:textId="54B8E485" w:rsidR="003F5462" w:rsidRPr="00143F8D" w:rsidRDefault="00903514"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3F5462" w:rsidRPr="00143F8D">
        <w:rPr>
          <w:rFonts w:ascii="Times New Roman" w:hAnsi="Times New Roman" w:cs="Times New Roman"/>
          <w:sz w:val="24"/>
          <w:szCs w:val="24"/>
          <w:lang w:val="ro-RO"/>
        </w:rPr>
        <w:t>vidența instituțiilor de învățământ superior,</w:t>
      </w:r>
    </w:p>
    <w:p w14:paraId="10229C6B" w14:textId="23F1897A" w:rsidR="00903514" w:rsidRPr="00143F8D" w:rsidRDefault="00903514" w:rsidP="0037767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 xml:space="preserve">Evidența </w:t>
      </w:r>
      <w:r w:rsidR="00143F8D" w:rsidRPr="00134E1B">
        <w:rPr>
          <w:rFonts w:ascii="Times New Roman" w:hAnsi="Times New Roman" w:cs="Times New Roman"/>
          <w:sz w:val="24"/>
          <w:szCs w:val="24"/>
          <w:lang w:val="ro-RO"/>
        </w:rPr>
        <w:t>facultăților</w:t>
      </w:r>
      <w:r w:rsidR="00143F8D" w:rsidRPr="00A454A9">
        <w:rPr>
          <w:rFonts w:ascii="Times New Roman" w:hAnsi="Times New Roman" w:cs="Times New Roman"/>
          <w:sz w:val="24"/>
          <w:szCs w:val="24"/>
          <w:lang w:val="ro-RO"/>
        </w:rPr>
        <w:t xml:space="preserve">, institutelor de cercetare, școlilor doctorale, </w:t>
      </w:r>
      <w:r w:rsidR="00143F8D" w:rsidRPr="00134E1B">
        <w:rPr>
          <w:rFonts w:ascii="Times New Roman" w:hAnsi="Times New Roman" w:cs="Times New Roman"/>
          <w:sz w:val="24"/>
          <w:szCs w:val="24"/>
          <w:lang w:val="ro-RO"/>
        </w:rPr>
        <w:t>d</w:t>
      </w:r>
      <w:r w:rsidRPr="00134E1B">
        <w:rPr>
          <w:rFonts w:ascii="Times New Roman" w:hAnsi="Times New Roman" w:cs="Times New Roman"/>
          <w:sz w:val="24"/>
          <w:szCs w:val="24"/>
          <w:lang w:val="ro-RO"/>
        </w:rPr>
        <w:t>epartamentelor, specialităților</w:t>
      </w:r>
      <w:r w:rsidR="00143F8D">
        <w:rPr>
          <w:rFonts w:ascii="Times New Roman" w:hAnsi="Times New Roman" w:cs="Times New Roman"/>
          <w:sz w:val="24"/>
          <w:szCs w:val="24"/>
          <w:lang w:val="ro-RO"/>
        </w:rPr>
        <w:t>/ programelor de studii</w:t>
      </w:r>
      <w:r w:rsidRPr="00134E1B">
        <w:rPr>
          <w:rFonts w:ascii="Times New Roman" w:hAnsi="Times New Roman" w:cs="Times New Roman"/>
          <w:sz w:val="24"/>
          <w:szCs w:val="24"/>
          <w:lang w:val="ro-RO"/>
        </w:rPr>
        <w:t>;</w:t>
      </w:r>
    </w:p>
    <w:p w14:paraId="3551743E" w14:textId="100BAC45" w:rsidR="00903514" w:rsidRPr="00143F8D" w:rsidRDefault="00903514"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Evidența sălilor de curs/seminare/laboratoare</w:t>
      </w:r>
      <w:r w:rsidR="00143F8D">
        <w:rPr>
          <w:rFonts w:ascii="Times New Roman" w:hAnsi="Times New Roman" w:cs="Times New Roman"/>
          <w:sz w:val="24"/>
          <w:szCs w:val="24"/>
          <w:lang w:val="ro-RO"/>
        </w:rPr>
        <w:t>/ ateliere</w:t>
      </w:r>
      <w:r w:rsidR="00A02F7F">
        <w:rPr>
          <w:rFonts w:ascii="Times New Roman" w:hAnsi="Times New Roman" w:cs="Times New Roman"/>
          <w:sz w:val="24"/>
          <w:szCs w:val="24"/>
          <w:lang w:val="ro-RO"/>
        </w:rPr>
        <w:t>/ centre/ huburi etc.</w:t>
      </w:r>
      <w:r w:rsidRPr="00143F8D">
        <w:rPr>
          <w:rFonts w:ascii="Times New Roman" w:hAnsi="Times New Roman" w:cs="Times New Roman"/>
          <w:sz w:val="24"/>
          <w:szCs w:val="24"/>
          <w:lang w:val="ro-RO"/>
        </w:rPr>
        <w:t>;</w:t>
      </w:r>
    </w:p>
    <w:p w14:paraId="4C70A521" w14:textId="61A0AB96" w:rsidR="00903514" w:rsidRPr="001F7588" w:rsidRDefault="008626F1"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E</w:t>
      </w:r>
      <w:r w:rsidR="00903514" w:rsidRPr="001F7588">
        <w:rPr>
          <w:rFonts w:ascii="Times New Roman" w:hAnsi="Times New Roman" w:cs="Times New Roman"/>
          <w:sz w:val="24"/>
          <w:szCs w:val="24"/>
          <w:lang w:val="ro-RO"/>
        </w:rPr>
        <w:t>vidența grupelor academice;</w:t>
      </w:r>
    </w:p>
    <w:p w14:paraId="07BBE426" w14:textId="0433C67F" w:rsidR="00903514" w:rsidRPr="00134E1B" w:rsidRDefault="008626F1" w:rsidP="00865997">
      <w:pPr>
        <w:pStyle w:val="ListParagraph"/>
        <w:numPr>
          <w:ilvl w:val="0"/>
          <w:numId w:val="72"/>
        </w:numPr>
        <w:tabs>
          <w:tab w:val="left" w:pos="450"/>
          <w:tab w:val="left" w:pos="990"/>
        </w:tabs>
        <w:ind w:left="0" w:firstLine="630"/>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I</w:t>
      </w:r>
      <w:r w:rsidR="00903514" w:rsidRPr="001F7588">
        <w:rPr>
          <w:rFonts w:ascii="Times New Roman" w:hAnsi="Times New Roman" w:cs="Times New Roman"/>
          <w:sz w:val="24"/>
          <w:szCs w:val="24"/>
          <w:lang w:val="ro-RO"/>
        </w:rPr>
        <w:t xml:space="preserve">ntroducerea/evidența/ vizualizarea planului de </w:t>
      </w:r>
      <w:r w:rsidR="00143F8D">
        <w:rPr>
          <w:rFonts w:ascii="Times New Roman" w:hAnsi="Times New Roman" w:cs="Times New Roman"/>
          <w:sz w:val="24"/>
          <w:szCs w:val="24"/>
          <w:lang w:val="ro-MD"/>
        </w:rPr>
        <w:t xml:space="preserve">învățământ </w:t>
      </w:r>
      <w:r w:rsidR="00903514" w:rsidRPr="00143F8D">
        <w:rPr>
          <w:rFonts w:ascii="Times New Roman" w:hAnsi="Times New Roman" w:cs="Times New Roman"/>
          <w:sz w:val="24"/>
          <w:szCs w:val="24"/>
          <w:lang w:val="ro-RO"/>
        </w:rPr>
        <w:t>a specialității/program</w:t>
      </w:r>
      <w:r w:rsidR="00143F8D">
        <w:rPr>
          <w:rFonts w:ascii="Times New Roman" w:hAnsi="Times New Roman" w:cs="Times New Roman"/>
          <w:sz w:val="24"/>
          <w:szCs w:val="24"/>
          <w:lang w:val="ro-RO"/>
        </w:rPr>
        <w:t>ului</w:t>
      </w:r>
      <w:r w:rsidR="00903514" w:rsidRPr="00134E1B">
        <w:rPr>
          <w:rFonts w:ascii="Times New Roman" w:hAnsi="Times New Roman" w:cs="Times New Roman"/>
          <w:sz w:val="24"/>
          <w:szCs w:val="24"/>
          <w:lang w:val="ro-RO"/>
        </w:rPr>
        <w:t xml:space="preserve"> pentru toate ciclurile de învățământ;</w:t>
      </w:r>
    </w:p>
    <w:p w14:paraId="652D95F0" w14:textId="77777777" w:rsidR="00903514" w:rsidRPr="00143F8D" w:rsidRDefault="00903514" w:rsidP="00903514">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Evidența calendarului universitar;</w:t>
      </w:r>
    </w:p>
    <w:p w14:paraId="4573C59F" w14:textId="515299F4" w:rsidR="008626F1" w:rsidRPr="001F7588"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E</w:t>
      </w:r>
      <w:r w:rsidR="003F5462" w:rsidRPr="001F7588">
        <w:rPr>
          <w:rFonts w:ascii="Times New Roman" w:hAnsi="Times New Roman" w:cs="Times New Roman"/>
          <w:sz w:val="24"/>
          <w:szCs w:val="24"/>
          <w:lang w:val="ro-RO"/>
        </w:rPr>
        <w:t xml:space="preserve">vidența studenților și </w:t>
      </w:r>
      <w:r w:rsidR="001F7588">
        <w:rPr>
          <w:rFonts w:ascii="Times New Roman" w:hAnsi="Times New Roman" w:cs="Times New Roman"/>
          <w:sz w:val="24"/>
          <w:szCs w:val="24"/>
          <w:lang w:val="ro-RO"/>
        </w:rPr>
        <w:t xml:space="preserve">formabililor </w:t>
      </w:r>
      <w:r w:rsidR="003F5462" w:rsidRPr="001F7588">
        <w:rPr>
          <w:rFonts w:ascii="Times New Roman" w:hAnsi="Times New Roman" w:cs="Times New Roman"/>
          <w:sz w:val="24"/>
          <w:szCs w:val="24"/>
          <w:lang w:val="ro-RO"/>
        </w:rPr>
        <w:t>;</w:t>
      </w:r>
    </w:p>
    <w:p w14:paraId="213E21B0" w14:textId="77777777"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903514" w:rsidRPr="00143F8D">
        <w:rPr>
          <w:rFonts w:ascii="Times New Roman" w:hAnsi="Times New Roman" w:cs="Times New Roman"/>
          <w:sz w:val="24"/>
          <w:szCs w:val="24"/>
          <w:lang w:val="ro-RO"/>
        </w:rPr>
        <w:t>vidența și distribuirea locurilor în cămine;</w:t>
      </w:r>
    </w:p>
    <w:p w14:paraId="6DBD7AEA" w14:textId="77777777"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3F5462" w:rsidRPr="00143F8D">
        <w:rPr>
          <w:rFonts w:ascii="Times New Roman" w:hAnsi="Times New Roman" w:cs="Times New Roman"/>
          <w:sz w:val="24"/>
          <w:szCs w:val="24"/>
          <w:lang w:val="ro-RO"/>
        </w:rPr>
        <w:t>vidența reușitei academice zilnice</w:t>
      </w:r>
      <w:r w:rsidRPr="00143F8D">
        <w:rPr>
          <w:rFonts w:ascii="Times New Roman" w:hAnsi="Times New Roman" w:cs="Times New Roman"/>
          <w:sz w:val="24"/>
          <w:szCs w:val="24"/>
          <w:lang w:val="ro-RO"/>
        </w:rPr>
        <w:t>;</w:t>
      </w:r>
    </w:p>
    <w:p w14:paraId="5730F128" w14:textId="45C3C311"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903514" w:rsidRPr="00143F8D">
        <w:rPr>
          <w:rFonts w:ascii="Times New Roman" w:hAnsi="Times New Roman" w:cs="Times New Roman"/>
          <w:sz w:val="24"/>
          <w:szCs w:val="24"/>
          <w:lang w:val="ro-RO"/>
        </w:rPr>
        <w:t>vidența mobilității academice</w:t>
      </w:r>
      <w:r w:rsidRPr="00134E1B">
        <w:rPr>
          <w:rFonts w:ascii="Times New Roman" w:hAnsi="Times New Roman" w:cs="Times New Roman"/>
          <w:sz w:val="24"/>
          <w:szCs w:val="24"/>
          <w:lang w:val="ro-RO"/>
        </w:rPr>
        <w:t>;</w:t>
      </w:r>
    </w:p>
    <w:p w14:paraId="54242654" w14:textId="77777777" w:rsidR="008626F1" w:rsidRPr="00143F8D" w:rsidRDefault="008626F1" w:rsidP="008626F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903514" w:rsidRPr="00143F8D">
        <w:rPr>
          <w:rFonts w:ascii="Times New Roman" w:hAnsi="Times New Roman" w:cs="Times New Roman"/>
          <w:sz w:val="24"/>
          <w:szCs w:val="24"/>
          <w:lang w:val="ro-RO"/>
        </w:rPr>
        <w:t>vidența burselor;</w:t>
      </w:r>
    </w:p>
    <w:p w14:paraId="554646B3" w14:textId="6B5A7B7E" w:rsidR="000F4111" w:rsidRPr="00A454A9" w:rsidRDefault="00143F8D" w:rsidP="000F4111">
      <w:pPr>
        <w:pStyle w:val="ListParagraph"/>
        <w:numPr>
          <w:ilvl w:val="0"/>
          <w:numId w:val="72"/>
        </w:numPr>
        <w:shd w:val="clear" w:color="auto" w:fill="FFFFFF"/>
        <w:tabs>
          <w:tab w:val="left" w:pos="990"/>
        </w:tabs>
        <w:spacing w:after="0" w:line="240" w:lineRule="auto"/>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t>E</w:t>
      </w:r>
      <w:r w:rsidR="000F4111" w:rsidRPr="00A454A9">
        <w:rPr>
          <w:rFonts w:ascii="Times New Roman" w:hAnsi="Times New Roman" w:cs="Times New Roman"/>
          <w:sz w:val="24"/>
          <w:szCs w:val="24"/>
          <w:lang w:val="ro-RO"/>
        </w:rPr>
        <w:t>vidența/ vizualizarea programelor de postdoctorat;</w:t>
      </w:r>
    </w:p>
    <w:p w14:paraId="1FC2E02E" w14:textId="6BBE2B09" w:rsidR="000F4111" w:rsidRPr="00A454A9" w:rsidRDefault="000F4111" w:rsidP="000F4111">
      <w:pPr>
        <w:pStyle w:val="ListParagraph"/>
        <w:numPr>
          <w:ilvl w:val="0"/>
          <w:numId w:val="72"/>
        </w:numPr>
        <w:shd w:val="clear" w:color="auto" w:fill="FFFFFF"/>
        <w:spacing w:after="0" w:line="240" w:lineRule="auto"/>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t xml:space="preserve">Evidența programelor/proiectelor de cercetare;  </w:t>
      </w:r>
    </w:p>
    <w:p w14:paraId="63897C0E" w14:textId="16E33BAC" w:rsidR="003F5462" w:rsidRPr="00143F8D" w:rsidRDefault="008626F1" w:rsidP="00377674">
      <w:pPr>
        <w:pStyle w:val="ListParagraph"/>
        <w:numPr>
          <w:ilvl w:val="0"/>
          <w:numId w:val="72"/>
        </w:numPr>
        <w:shd w:val="clear" w:color="auto" w:fill="FFFFFF"/>
        <w:tabs>
          <w:tab w:val="left" w:pos="99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w:t>
      </w:r>
      <w:r w:rsidR="003F5462" w:rsidRPr="00143F8D">
        <w:rPr>
          <w:rFonts w:ascii="Times New Roman" w:hAnsi="Times New Roman" w:cs="Times New Roman"/>
          <w:sz w:val="24"/>
          <w:szCs w:val="24"/>
          <w:lang w:val="ro-RO"/>
        </w:rPr>
        <w:t>xtragerea rapoartelor statistice privind starea învățământului la nivel de instituții, unități administrativ-teritoriale, regional și național</w:t>
      </w:r>
      <w:r w:rsidR="00A454A9">
        <w:rPr>
          <w:rFonts w:ascii="Times New Roman" w:hAnsi="Times New Roman" w:cs="Times New Roman"/>
          <w:sz w:val="24"/>
          <w:szCs w:val="24"/>
          <w:lang w:val="ro-RO"/>
        </w:rPr>
        <w:t>.</w:t>
      </w:r>
    </w:p>
    <w:p w14:paraId="68D38BC3" w14:textId="6DD902AB" w:rsidR="004A27B5" w:rsidRPr="00143F8D" w:rsidRDefault="004A27B5" w:rsidP="00377674">
      <w:pPr>
        <w:pStyle w:val="ListParagraph"/>
        <w:numPr>
          <w:ilvl w:val="3"/>
          <w:numId w:val="17"/>
        </w:numPr>
        <w:shd w:val="clear" w:color="auto" w:fill="FFFFFF"/>
        <w:spacing w:after="0" w:line="240" w:lineRule="auto"/>
        <w:ind w:left="990"/>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 xml:space="preserve">„Evidența </w:t>
      </w:r>
      <w:r w:rsidRPr="00143F8D">
        <w:rPr>
          <w:rFonts w:ascii="Times New Roman" w:hAnsi="Times New Roman" w:cs="Times New Roman"/>
          <w:sz w:val="24"/>
          <w:szCs w:val="24"/>
          <w:lang w:val="ro-RO"/>
        </w:rPr>
        <w:t>angajaților instituțiilor de învățământ, cu următoarele funcții:</w:t>
      </w:r>
    </w:p>
    <w:p w14:paraId="0FFE19F9" w14:textId="73C4ED71" w:rsidR="00E33123" w:rsidRPr="00134E1B" w:rsidRDefault="004A27B5"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Evidența cadrelor didactice și a salariaților;</w:t>
      </w:r>
    </w:p>
    <w:p w14:paraId="52A91BBE" w14:textId="77777777" w:rsidR="005E28FF" w:rsidRPr="00134E1B" w:rsidRDefault="005E28FF"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134E1B">
        <w:rPr>
          <w:rFonts w:ascii="Times New Roman" w:hAnsi="Times New Roman" w:cs="Times New Roman"/>
          <w:sz w:val="24"/>
          <w:szCs w:val="24"/>
          <w:lang w:val="ro-RO"/>
        </w:rPr>
        <w:t>Evidența concediilor;</w:t>
      </w:r>
    </w:p>
    <w:p w14:paraId="2013836A" w14:textId="345D02B6" w:rsidR="004A27B5" w:rsidRPr="00A454A9" w:rsidRDefault="008626F1"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lastRenderedPageBreak/>
        <w:t>E</w:t>
      </w:r>
      <w:r w:rsidR="005E28FF" w:rsidRPr="00A454A9">
        <w:rPr>
          <w:rFonts w:ascii="Times New Roman" w:hAnsi="Times New Roman" w:cs="Times New Roman"/>
          <w:sz w:val="24"/>
          <w:szCs w:val="24"/>
          <w:lang w:val="ro-RO"/>
        </w:rPr>
        <w:t>vidența/ vizualizarea programelor de formare profesională continuă;</w:t>
      </w:r>
    </w:p>
    <w:p w14:paraId="0D3DEDA6" w14:textId="0890F18D" w:rsidR="005E28FF" w:rsidRPr="00A454A9" w:rsidRDefault="005E28FF" w:rsidP="00377674">
      <w:pPr>
        <w:pStyle w:val="ListParagraph"/>
        <w:numPr>
          <w:ilvl w:val="0"/>
          <w:numId w:val="71"/>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sidRPr="00A454A9">
        <w:rPr>
          <w:rFonts w:ascii="Times New Roman" w:hAnsi="Times New Roman" w:cs="Times New Roman"/>
          <w:sz w:val="24"/>
          <w:szCs w:val="24"/>
          <w:lang w:val="ro-RO"/>
        </w:rPr>
        <w:t>Evidența posturilor vacante;</w:t>
      </w:r>
    </w:p>
    <w:p w14:paraId="72E0D19F" w14:textId="3BD13C86" w:rsidR="005E28FF" w:rsidRPr="00134E1B" w:rsidRDefault="005E28FF" w:rsidP="008626F1">
      <w:pPr>
        <w:pStyle w:val="ListParagraph"/>
        <w:numPr>
          <w:ilvl w:val="0"/>
          <w:numId w:val="71"/>
        </w:numPr>
        <w:shd w:val="clear" w:color="auto" w:fill="FFFFFF"/>
        <w:tabs>
          <w:tab w:val="left" w:pos="1080"/>
        </w:tabs>
        <w:spacing w:after="0" w:line="240" w:lineRule="auto"/>
        <w:ind w:left="0" w:firstLine="63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Extragerea rapoartelor statistice privind starea angajării la nivel de instituții, unități administrativ-teritoriale, regional și național</w:t>
      </w:r>
      <w:r w:rsidR="00A454A9">
        <w:rPr>
          <w:rFonts w:ascii="Times New Roman" w:hAnsi="Times New Roman" w:cs="Times New Roman"/>
          <w:sz w:val="24"/>
          <w:szCs w:val="24"/>
          <w:lang w:val="ro-RO"/>
        </w:rPr>
        <w:t>.</w:t>
      </w:r>
    </w:p>
    <w:p w14:paraId="2721E204" w14:textId="72429895" w:rsidR="00FC7040" w:rsidRPr="00143F8D" w:rsidRDefault="00FC7040" w:rsidP="00A454A9">
      <w:pPr>
        <w:pStyle w:val="ListParagraph"/>
        <w:numPr>
          <w:ilvl w:val="3"/>
          <w:numId w:val="17"/>
        </w:numPr>
        <w:shd w:val="clear" w:color="auto" w:fill="FFFFFF"/>
        <w:spacing w:after="0" w:line="240" w:lineRule="auto"/>
        <w:ind w:left="990"/>
        <w:jc w:val="both"/>
        <w:rPr>
          <w:rFonts w:ascii="Times New Roman" w:hAnsi="Times New Roman" w:cs="Times New Roman"/>
          <w:color w:val="FF0000"/>
          <w:sz w:val="24"/>
          <w:szCs w:val="24"/>
          <w:lang w:val="ro-RO"/>
        </w:rPr>
      </w:pPr>
      <w:r w:rsidRPr="00A454A9">
        <w:rPr>
          <w:rFonts w:ascii="Times New Roman" w:hAnsi="Times New Roman" w:cs="Times New Roman"/>
          <w:sz w:val="24"/>
          <w:szCs w:val="24"/>
          <w:lang w:val="ro-RO"/>
        </w:rPr>
        <w:t>Conturul de administrare a sistemului, care asigură următoarele funcții</w:t>
      </w:r>
      <w:r w:rsidR="000F4111" w:rsidRPr="00A454A9">
        <w:rPr>
          <w:rFonts w:ascii="Times New Roman" w:hAnsi="Times New Roman" w:cs="Times New Roman"/>
          <w:sz w:val="24"/>
          <w:szCs w:val="24"/>
          <w:lang w:val="ro-RO"/>
        </w:rPr>
        <w:t xml:space="preserve"> </w:t>
      </w:r>
      <w:r w:rsidRPr="00134E1B">
        <w:rPr>
          <w:rFonts w:ascii="Times New Roman" w:hAnsi="Times New Roman" w:cs="Times New Roman"/>
          <w:sz w:val="24"/>
          <w:szCs w:val="24"/>
          <w:lang w:val="ro-RO"/>
        </w:rPr>
        <w:t xml:space="preserve">specifice: </w:t>
      </w:r>
    </w:p>
    <w:p w14:paraId="59E87072" w14:textId="7081551F" w:rsidR="00FC7040" w:rsidRPr="00134E1B" w:rsidRDefault="00A454A9" w:rsidP="00C6425F">
      <w:pPr>
        <w:pStyle w:val="ListParagraph"/>
        <w:numPr>
          <w:ilvl w:val="0"/>
          <w:numId w:val="74"/>
        </w:numPr>
        <w:shd w:val="clear" w:color="auto" w:fill="FFFFFF"/>
        <w:spacing w:after="0" w:line="240" w:lineRule="auto"/>
        <w:ind w:left="99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FC7040" w:rsidRPr="00134E1B">
        <w:rPr>
          <w:rFonts w:ascii="Times New Roman" w:hAnsi="Times New Roman" w:cs="Times New Roman"/>
          <w:sz w:val="24"/>
          <w:szCs w:val="24"/>
          <w:lang w:val="ro-RO"/>
        </w:rPr>
        <w:t xml:space="preserve">dministrarea parametrilor sistemului; </w:t>
      </w:r>
    </w:p>
    <w:p w14:paraId="452E99B5" w14:textId="17FD93EB"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FC7040" w:rsidRPr="00134E1B">
        <w:rPr>
          <w:rFonts w:ascii="Times New Roman" w:hAnsi="Times New Roman" w:cs="Times New Roman"/>
          <w:sz w:val="24"/>
          <w:szCs w:val="24"/>
          <w:lang w:val="ro-RO"/>
        </w:rPr>
        <w:t xml:space="preserve">urnalizarea evenimentelor de sistem; </w:t>
      </w:r>
    </w:p>
    <w:p w14:paraId="27CB9BDB" w14:textId="76206241"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șabloanelor de documente ale sistemului; </w:t>
      </w:r>
    </w:p>
    <w:p w14:paraId="4926F800" w14:textId="5366472E"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clasificatoarelor și nomenclatoarelor sistemului; </w:t>
      </w:r>
    </w:p>
    <w:p w14:paraId="7704F0DD" w14:textId="15C59B63"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00FC7040" w:rsidRPr="00134E1B">
        <w:rPr>
          <w:rFonts w:ascii="Times New Roman" w:hAnsi="Times New Roman" w:cs="Times New Roman"/>
          <w:sz w:val="24"/>
          <w:szCs w:val="24"/>
          <w:lang w:val="ro-RO"/>
        </w:rPr>
        <w:t xml:space="preserve">onitorizarea performanței sistemului; </w:t>
      </w:r>
    </w:p>
    <w:p w14:paraId="13993876" w14:textId="58E6D91D"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copiilor de rezervă; </w:t>
      </w:r>
    </w:p>
    <w:p w14:paraId="7817C92D" w14:textId="2B24178F" w:rsidR="00FC7040" w:rsidRPr="00134E1B" w:rsidRDefault="00A454A9" w:rsidP="00A454A9">
      <w:pPr>
        <w:pStyle w:val="ListParagraph"/>
        <w:numPr>
          <w:ilvl w:val="0"/>
          <w:numId w:val="74"/>
        </w:numPr>
        <w:shd w:val="clear" w:color="auto" w:fill="FFFFFF"/>
        <w:tabs>
          <w:tab w:val="left" w:pos="1080"/>
        </w:tabs>
        <w:spacing w:after="0" w:line="240" w:lineRule="auto"/>
        <w:ind w:hanging="90"/>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FC7040" w:rsidRPr="00134E1B">
        <w:rPr>
          <w:rFonts w:ascii="Times New Roman" w:hAnsi="Times New Roman" w:cs="Times New Roman"/>
          <w:sz w:val="24"/>
          <w:szCs w:val="24"/>
          <w:lang w:val="ro-RO"/>
        </w:rPr>
        <w:t xml:space="preserve">estionarea rolurilor și utilizatorilor. </w:t>
      </w:r>
    </w:p>
    <w:p w14:paraId="438DBA09" w14:textId="77777777" w:rsidR="00FC7040" w:rsidRPr="00134E1B" w:rsidRDefault="00FC7040" w:rsidP="00A454A9">
      <w:pPr>
        <w:pStyle w:val="ListParagraph"/>
        <w:shd w:val="clear" w:color="auto" w:fill="FFFFFF"/>
        <w:tabs>
          <w:tab w:val="left" w:pos="1080"/>
        </w:tabs>
        <w:spacing w:after="0" w:line="240" w:lineRule="auto"/>
        <w:ind w:left="2880" w:hanging="90"/>
        <w:jc w:val="both"/>
        <w:rPr>
          <w:sz w:val="24"/>
          <w:szCs w:val="24"/>
          <w:lang w:val="ro-RO"/>
        </w:rPr>
      </w:pPr>
    </w:p>
    <w:p w14:paraId="530B9CC7" w14:textId="7995226A" w:rsidR="00934712" w:rsidRPr="00143F8D" w:rsidRDefault="00934712" w:rsidP="009D1434">
      <w:pPr>
        <w:pStyle w:val="Heading1"/>
        <w:rPr>
          <w:rFonts w:eastAsia="Times New Roman"/>
          <w:szCs w:val="24"/>
          <w:lang w:val="ro-RO"/>
        </w:rPr>
      </w:pPr>
      <w:bookmarkStart w:id="7" w:name="_Toc102728098"/>
      <w:r w:rsidRPr="00143F8D">
        <w:rPr>
          <w:rFonts w:eastAsia="Times New Roman"/>
          <w:szCs w:val="24"/>
          <w:lang w:val="ro-RO"/>
        </w:rPr>
        <w:t>Capitolul IV</w:t>
      </w:r>
      <w:r w:rsidR="009D1434" w:rsidRPr="00143F8D">
        <w:rPr>
          <w:rFonts w:eastAsia="Times New Roman"/>
          <w:szCs w:val="24"/>
          <w:lang w:val="ro-RO"/>
        </w:rPr>
        <w:br/>
      </w:r>
      <w:r w:rsidRPr="00143F8D">
        <w:rPr>
          <w:rFonts w:eastAsia="Times New Roman"/>
          <w:szCs w:val="24"/>
          <w:lang w:val="ro-RO"/>
        </w:rPr>
        <w:t xml:space="preserve">SPAȚIUL ORGANIZAȚIONAL AL </w:t>
      </w:r>
      <w:bookmarkEnd w:id="7"/>
      <w:r w:rsidR="00401302" w:rsidRPr="00143F8D">
        <w:rPr>
          <w:rFonts w:eastAsia="Times New Roman"/>
          <w:szCs w:val="24"/>
          <w:lang w:val="ro-RO"/>
        </w:rPr>
        <w:t>SIMÎS</w:t>
      </w:r>
    </w:p>
    <w:p w14:paraId="3592FCB2" w14:textId="62F4FAF9" w:rsidR="00415951" w:rsidRPr="00A02F7F" w:rsidRDefault="00415951" w:rsidP="00415951">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p>
    <w:p w14:paraId="29F73E82" w14:textId="089FC6A9" w:rsidR="006A4DAE" w:rsidRPr="00143F8D" w:rsidRDefault="006A4DAE" w:rsidP="00432E73">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Proprietarul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este statul, care își realizează dreptul de proprietate, de gestionare și utilizare a datelor din sistemul informațional.</w:t>
      </w:r>
    </w:p>
    <w:p w14:paraId="00E781D2" w14:textId="71E69CC1" w:rsidR="008218A2" w:rsidRPr="00143F8D" w:rsidRDefault="008218A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Posesor al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este Ministerul Educației  și Cercetării</w:t>
      </w:r>
      <w:r w:rsidR="00557071" w:rsidRPr="00143F8D">
        <w:rPr>
          <w:rFonts w:ascii="Times New Roman" w:eastAsia="Times New Roman" w:hAnsi="Times New Roman" w:cs="Times New Roman"/>
          <w:sz w:val="24"/>
          <w:szCs w:val="24"/>
          <w:lang w:val="ro-RO"/>
        </w:rPr>
        <w:t>.</w:t>
      </w:r>
    </w:p>
    <w:p w14:paraId="6852DD4C" w14:textId="048A43CC" w:rsidR="008218A2" w:rsidRPr="00143F8D" w:rsidRDefault="008218A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Deținătorul </w:t>
      </w:r>
      <w:r w:rsidR="000B154D" w:rsidRPr="00143F8D">
        <w:rPr>
          <w:rFonts w:ascii="Times New Roman" w:eastAsia="Times New Roman" w:hAnsi="Times New Roman" w:cs="Times New Roman"/>
          <w:sz w:val="24"/>
          <w:szCs w:val="24"/>
          <w:lang w:val="ro-RO"/>
        </w:rPr>
        <w:t xml:space="preserve">al </w:t>
      </w:r>
      <w:r w:rsidR="00401302" w:rsidRPr="00143F8D">
        <w:rPr>
          <w:rFonts w:ascii="Times New Roman" w:eastAsia="Times New Roman" w:hAnsi="Times New Roman" w:cs="Times New Roman"/>
          <w:sz w:val="24"/>
          <w:szCs w:val="24"/>
          <w:lang w:val="ro-RO"/>
        </w:rPr>
        <w:t>SIMÎS</w:t>
      </w:r>
      <w:r w:rsidR="000B154D"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este Centrul Tehnologiilor Informaționale și Comunicaționale în Educație, instituție abilitată să gestioneze sistemul, să acorde drepturi de acces altor utilizatori, să exercite alte atribuții la nivel tehnic.</w:t>
      </w:r>
    </w:p>
    <w:p w14:paraId="447B5244" w14:textId="0C82DE23" w:rsidR="008218A2" w:rsidRPr="00143F8D" w:rsidRDefault="008218A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Administratorul tehnic al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este Instituția Publică Serviciul Tehnologia Informației și Securitate Cibernetică, care își exercită atribuțiile în conformitate cu cadrul normativ în materie de administrare tehnică și menținere a sistemelor informaționale de stat.</w:t>
      </w:r>
    </w:p>
    <w:p w14:paraId="6E7E6F74" w14:textId="29E16DD3"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Utilizatorii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sunt:</w:t>
      </w:r>
    </w:p>
    <w:p w14:paraId="0EB83EE6" w14:textId="61E49D9E" w:rsidR="004345A7" w:rsidRPr="00143F8D" w:rsidRDefault="00934712"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345A7" w:rsidRPr="00143F8D">
        <w:rPr>
          <w:rFonts w:ascii="Times New Roman" w:eastAsia="Times New Roman" w:hAnsi="Times New Roman" w:cs="Times New Roman"/>
          <w:sz w:val="24"/>
          <w:szCs w:val="24"/>
          <w:lang w:val="ro-RO"/>
        </w:rPr>
        <w:t xml:space="preserve">Utilizator public – </w:t>
      </w:r>
      <w:r w:rsidR="00747178" w:rsidRPr="00143F8D">
        <w:rPr>
          <w:rFonts w:ascii="Times New Roman" w:eastAsia="Times New Roman" w:hAnsi="Times New Roman" w:cs="Times New Roman"/>
          <w:sz w:val="24"/>
          <w:szCs w:val="24"/>
          <w:lang w:val="ro-RO"/>
        </w:rPr>
        <w:t xml:space="preserve">reprezintă orice utilizator care poate accesa datele publice de pe portalul web </w:t>
      </w:r>
      <w:r w:rsidR="00CE5DF7" w:rsidRPr="00143F8D">
        <w:rPr>
          <w:rFonts w:ascii="Times New Roman" w:eastAsia="Times New Roman" w:hAnsi="Times New Roman" w:cs="Times New Roman"/>
          <w:sz w:val="24"/>
          <w:szCs w:val="24"/>
          <w:lang w:val="ro-RO"/>
        </w:rPr>
        <w:t>SIMÎS</w:t>
      </w:r>
      <w:r w:rsidR="00747178" w:rsidRPr="00143F8D">
        <w:rPr>
          <w:rFonts w:ascii="Times New Roman" w:eastAsia="Times New Roman" w:hAnsi="Times New Roman" w:cs="Times New Roman"/>
          <w:sz w:val="24"/>
          <w:szCs w:val="24"/>
          <w:lang w:val="ro-RO"/>
        </w:rPr>
        <w:t>;</w:t>
      </w:r>
    </w:p>
    <w:p w14:paraId="0386A65C" w14:textId="3A01F043" w:rsidR="00934712" w:rsidRPr="00143F8D" w:rsidRDefault="004345A7"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w:t>
      </w:r>
      <w:r w:rsidR="00934712" w:rsidRPr="00143F8D">
        <w:rPr>
          <w:rFonts w:ascii="Times New Roman" w:eastAsia="Times New Roman" w:hAnsi="Times New Roman" w:cs="Times New Roman"/>
          <w:sz w:val="24"/>
          <w:szCs w:val="24"/>
          <w:lang w:val="ro-RO"/>
        </w:rPr>
        <w:t>dministrator național - are acces la toate informațiile din sistem</w:t>
      </w:r>
      <w:r w:rsidR="00F85814" w:rsidRPr="00143F8D">
        <w:rPr>
          <w:rFonts w:ascii="Times New Roman" w:eastAsia="Times New Roman" w:hAnsi="Times New Roman" w:cs="Times New Roman"/>
          <w:sz w:val="24"/>
          <w:szCs w:val="24"/>
          <w:lang w:val="ro-RO"/>
        </w:rPr>
        <w:t xml:space="preserve">, necesare exercitării atribuțiilor de serviciu în cadrul </w:t>
      </w:r>
      <w:r w:rsidR="00401302" w:rsidRPr="00143F8D">
        <w:rPr>
          <w:rFonts w:ascii="Times New Roman" w:eastAsia="Times New Roman" w:hAnsi="Times New Roman" w:cs="Times New Roman"/>
          <w:sz w:val="24"/>
          <w:szCs w:val="24"/>
          <w:lang w:val="ro-RO"/>
        </w:rPr>
        <w:t>SIMÎS</w:t>
      </w:r>
      <w:r w:rsidR="00A454A9">
        <w:rPr>
          <w:rFonts w:ascii="Times New Roman" w:eastAsia="Times New Roman" w:hAnsi="Times New Roman" w:cs="Times New Roman"/>
          <w:sz w:val="24"/>
          <w:szCs w:val="24"/>
          <w:lang w:val="ro-RO"/>
        </w:rPr>
        <w:t>;</w:t>
      </w:r>
    </w:p>
    <w:p w14:paraId="2E482F28" w14:textId="459A59F9" w:rsidR="00341D9E" w:rsidRPr="00143F8D" w:rsidRDefault="004345A7"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w:t>
      </w:r>
      <w:r w:rsidR="00934712" w:rsidRPr="00143F8D">
        <w:rPr>
          <w:rFonts w:ascii="Times New Roman" w:eastAsia="Times New Roman" w:hAnsi="Times New Roman" w:cs="Times New Roman"/>
          <w:sz w:val="24"/>
          <w:szCs w:val="24"/>
          <w:lang w:val="ro-RO"/>
        </w:rPr>
        <w:t xml:space="preserve">dministrator </w:t>
      </w:r>
      <w:r w:rsidR="008218A2" w:rsidRPr="00143F8D">
        <w:rPr>
          <w:rFonts w:ascii="Times New Roman" w:eastAsia="Times New Roman" w:hAnsi="Times New Roman" w:cs="Times New Roman"/>
          <w:sz w:val="24"/>
          <w:szCs w:val="24"/>
          <w:lang w:val="ro-RO"/>
        </w:rPr>
        <w:t xml:space="preserve">instituție de </w:t>
      </w:r>
      <w:r w:rsidRPr="00143F8D">
        <w:rPr>
          <w:rFonts w:ascii="Times New Roman" w:eastAsia="Times New Roman" w:hAnsi="Times New Roman" w:cs="Times New Roman"/>
          <w:sz w:val="24"/>
          <w:szCs w:val="24"/>
          <w:lang w:val="ro-RO"/>
        </w:rPr>
        <w:t>învățământ</w:t>
      </w:r>
      <w:r w:rsidR="008218A2" w:rsidRPr="00143F8D">
        <w:rPr>
          <w:rFonts w:ascii="Times New Roman" w:eastAsia="Times New Roman" w:hAnsi="Times New Roman" w:cs="Times New Roman"/>
          <w:sz w:val="24"/>
          <w:szCs w:val="24"/>
          <w:lang w:val="ro-RO"/>
        </w:rPr>
        <w:t xml:space="preserve"> superior </w:t>
      </w:r>
      <w:r w:rsidR="00934712" w:rsidRPr="00143F8D">
        <w:rPr>
          <w:rFonts w:ascii="Times New Roman" w:eastAsia="Times New Roman" w:hAnsi="Times New Roman" w:cs="Times New Roman"/>
          <w:sz w:val="24"/>
          <w:szCs w:val="24"/>
          <w:lang w:val="ro-RO"/>
        </w:rPr>
        <w:t xml:space="preserve">- </w:t>
      </w:r>
      <w:r w:rsidR="00341D9E" w:rsidRPr="00143F8D">
        <w:rPr>
          <w:rFonts w:ascii="Times New Roman" w:eastAsia="Times New Roman" w:hAnsi="Times New Roman" w:cs="Times New Roman"/>
          <w:sz w:val="24"/>
          <w:szCs w:val="24"/>
          <w:lang w:val="ro-RO"/>
        </w:rPr>
        <w:t>are acces doar la datele referitoare la instituția de învățământ superior în care activează;</w:t>
      </w:r>
    </w:p>
    <w:p w14:paraId="39256DA8" w14:textId="291AD55C" w:rsidR="004345A7" w:rsidRPr="00143F8D" w:rsidRDefault="004345A7"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Rectorul instituției de învățământ superior – are acces deplin de </w:t>
      </w:r>
      <w:r w:rsidR="00747178" w:rsidRPr="00143F8D">
        <w:rPr>
          <w:rFonts w:ascii="Times New Roman" w:eastAsia="Times New Roman" w:hAnsi="Times New Roman" w:cs="Times New Roman"/>
          <w:sz w:val="24"/>
          <w:szCs w:val="24"/>
          <w:lang w:val="ro-RO"/>
        </w:rPr>
        <w:t>vizualizare</w:t>
      </w:r>
      <w:r w:rsidRPr="00143F8D">
        <w:rPr>
          <w:rFonts w:ascii="Times New Roman" w:eastAsia="Times New Roman" w:hAnsi="Times New Roman" w:cs="Times New Roman"/>
          <w:sz w:val="24"/>
          <w:szCs w:val="24"/>
          <w:lang w:val="ro-RO"/>
        </w:rPr>
        <w:t xml:space="preserve"> la toate informațiile din sistem, inclusiv la modulul de administrare al instituției de învățământ superior, la toate rapoartele, la datele personale ale studenților, angajaților, la datele economice și financiare etc. Un alt rol important al rectorului este acela că el va putea semna/valida rapoartele de date generate în sistem pentru a fi trimise către </w:t>
      </w:r>
      <w:r w:rsidR="00747178" w:rsidRPr="00143F8D">
        <w:rPr>
          <w:rFonts w:ascii="Times New Roman" w:eastAsia="Times New Roman" w:hAnsi="Times New Roman" w:cs="Times New Roman"/>
          <w:sz w:val="24"/>
          <w:szCs w:val="24"/>
          <w:lang w:val="ro-RO"/>
        </w:rPr>
        <w:t>MEC</w:t>
      </w:r>
      <w:r w:rsidRPr="00143F8D">
        <w:rPr>
          <w:rFonts w:ascii="Times New Roman" w:eastAsia="Times New Roman" w:hAnsi="Times New Roman" w:cs="Times New Roman"/>
          <w:sz w:val="24"/>
          <w:szCs w:val="24"/>
          <w:lang w:val="ro-RO"/>
        </w:rPr>
        <w:t xml:space="preserve"> sau alte autorități, utilizând serviciul MSign</w:t>
      </w:r>
      <w:r w:rsidR="00A454A9">
        <w:rPr>
          <w:rFonts w:ascii="Times New Roman" w:eastAsia="Times New Roman" w:hAnsi="Times New Roman" w:cs="Times New Roman"/>
          <w:sz w:val="24"/>
          <w:szCs w:val="24"/>
          <w:lang w:val="ro-RO"/>
        </w:rPr>
        <w:t>;</w:t>
      </w:r>
    </w:p>
    <w:p w14:paraId="17AB47A9" w14:textId="65ABA80E" w:rsidR="00934712" w:rsidRPr="009320E5" w:rsidRDefault="00D67CFE"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O</w:t>
      </w:r>
      <w:r w:rsidR="00934712" w:rsidRPr="00143F8D">
        <w:rPr>
          <w:rFonts w:ascii="Times New Roman" w:eastAsia="Times New Roman" w:hAnsi="Times New Roman" w:cs="Times New Roman"/>
          <w:sz w:val="24"/>
          <w:szCs w:val="24"/>
          <w:lang w:val="ro-RO"/>
        </w:rPr>
        <w:t xml:space="preserve">perator </w:t>
      </w:r>
      <w:r w:rsidR="004345A7" w:rsidRPr="00143F8D">
        <w:rPr>
          <w:rFonts w:ascii="Times New Roman" w:eastAsia="Times New Roman" w:hAnsi="Times New Roman" w:cs="Times New Roman"/>
          <w:sz w:val="24"/>
          <w:szCs w:val="24"/>
          <w:lang w:val="ro-RO"/>
        </w:rPr>
        <w:t xml:space="preserve">de înregistrare </w:t>
      </w:r>
      <w:r w:rsidR="00934712" w:rsidRPr="00143F8D">
        <w:rPr>
          <w:rFonts w:ascii="Times New Roman" w:eastAsia="Times New Roman" w:hAnsi="Times New Roman" w:cs="Times New Roman"/>
          <w:sz w:val="24"/>
          <w:szCs w:val="24"/>
          <w:lang w:val="ro-RO"/>
        </w:rPr>
        <w:t xml:space="preserve"> - are acces</w:t>
      </w:r>
      <w:r w:rsidR="004345A7" w:rsidRPr="00143F8D">
        <w:rPr>
          <w:rFonts w:ascii="Times New Roman" w:eastAsia="Times New Roman" w:hAnsi="Times New Roman" w:cs="Times New Roman"/>
          <w:sz w:val="24"/>
          <w:szCs w:val="24"/>
          <w:lang w:val="ro-RO"/>
        </w:rPr>
        <w:t xml:space="preserve"> la </w:t>
      </w:r>
      <w:r w:rsidR="004345A7" w:rsidRPr="00134E1B">
        <w:rPr>
          <w:sz w:val="24"/>
          <w:szCs w:val="24"/>
          <w:lang w:val="ro-RO"/>
        </w:rPr>
        <w:t xml:space="preserve"> </w:t>
      </w:r>
      <w:r w:rsidR="004345A7" w:rsidRPr="00143F8D">
        <w:rPr>
          <w:rFonts w:ascii="Times New Roman" w:eastAsia="Times New Roman" w:hAnsi="Times New Roman" w:cs="Times New Roman"/>
          <w:sz w:val="24"/>
          <w:szCs w:val="24"/>
          <w:lang w:val="ro-RO"/>
        </w:rPr>
        <w:t xml:space="preserve">înregistrarea și actualizarea datelor în conformitate cu modulele din </w:t>
      </w:r>
      <w:r w:rsidR="00401302" w:rsidRPr="00A02F7F">
        <w:rPr>
          <w:rFonts w:ascii="Times New Roman" w:eastAsia="Times New Roman" w:hAnsi="Times New Roman" w:cs="Times New Roman"/>
          <w:sz w:val="24"/>
          <w:szCs w:val="24"/>
          <w:lang w:val="ro-RO"/>
        </w:rPr>
        <w:t>SIMÎS</w:t>
      </w:r>
      <w:r w:rsidR="004345A7" w:rsidRPr="009320E5">
        <w:rPr>
          <w:rFonts w:ascii="Times New Roman" w:eastAsia="Times New Roman" w:hAnsi="Times New Roman" w:cs="Times New Roman"/>
          <w:sz w:val="24"/>
          <w:szCs w:val="24"/>
          <w:lang w:val="ro-RO"/>
        </w:rPr>
        <w:t>;</w:t>
      </w:r>
    </w:p>
    <w:p w14:paraId="20E8D206" w14:textId="44ACDBC8" w:rsidR="00934712" w:rsidRPr="00143F8D" w:rsidRDefault="00A454A9"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934712" w:rsidRPr="00143F8D">
        <w:rPr>
          <w:rFonts w:ascii="Times New Roman" w:eastAsia="Times New Roman" w:hAnsi="Times New Roman" w:cs="Times New Roman"/>
          <w:sz w:val="24"/>
          <w:szCs w:val="24"/>
          <w:lang w:val="ro-RO"/>
        </w:rPr>
        <w:t>xpert</w:t>
      </w:r>
      <w:r w:rsidR="00341D9E" w:rsidRPr="00143F8D">
        <w:rPr>
          <w:rFonts w:ascii="Times New Roman" w:eastAsia="Times New Roman" w:hAnsi="Times New Roman" w:cs="Times New Roman"/>
          <w:sz w:val="24"/>
          <w:szCs w:val="24"/>
          <w:lang w:val="ro-RO"/>
        </w:rPr>
        <w:t xml:space="preserve"> universitar</w:t>
      </w:r>
      <w:r w:rsidR="00934712" w:rsidRPr="00143F8D">
        <w:rPr>
          <w:rFonts w:ascii="Times New Roman" w:eastAsia="Times New Roman" w:hAnsi="Times New Roman" w:cs="Times New Roman"/>
          <w:sz w:val="24"/>
          <w:szCs w:val="24"/>
          <w:lang w:val="ro-RO"/>
        </w:rPr>
        <w:t xml:space="preserve"> – operator al subdiviziunii structurale care are acces doar la datele referitoare la subdiviziunea de care este responsabil, cu restricționarea de a modifica datele educaționale</w:t>
      </w:r>
      <w:r w:rsidR="004345A7" w:rsidRPr="00143F8D">
        <w:rPr>
          <w:rFonts w:ascii="Times New Roman" w:eastAsia="Times New Roman" w:hAnsi="Times New Roman" w:cs="Times New Roman"/>
          <w:sz w:val="24"/>
          <w:szCs w:val="24"/>
          <w:lang w:val="ro-RO"/>
        </w:rPr>
        <w:t xml:space="preserve"> (Decan, economist, etc.)</w:t>
      </w:r>
      <w:r w:rsidR="00934712" w:rsidRPr="00143F8D">
        <w:rPr>
          <w:rFonts w:ascii="Times New Roman" w:eastAsia="Times New Roman" w:hAnsi="Times New Roman" w:cs="Times New Roman"/>
          <w:sz w:val="24"/>
          <w:szCs w:val="24"/>
          <w:lang w:val="ro-RO"/>
        </w:rPr>
        <w:t>;</w:t>
      </w:r>
    </w:p>
    <w:p w14:paraId="288F7353" w14:textId="0B06F7F3" w:rsidR="008E3861" w:rsidRPr="00143F8D" w:rsidRDefault="00D67CFE" w:rsidP="00CE5DF7">
      <w:pPr>
        <w:pStyle w:val="ListParagraph"/>
        <w:numPr>
          <w:ilvl w:val="1"/>
          <w:numId w:val="50"/>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w:t>
      </w:r>
      <w:r w:rsidR="004345A7" w:rsidRPr="00143F8D">
        <w:rPr>
          <w:rFonts w:ascii="Times New Roman" w:eastAsia="Times New Roman" w:hAnsi="Times New Roman" w:cs="Times New Roman"/>
          <w:sz w:val="24"/>
          <w:szCs w:val="24"/>
          <w:lang w:val="ro-RO"/>
        </w:rPr>
        <w:t xml:space="preserve">xpert </w:t>
      </w:r>
      <w:r w:rsidR="00934712" w:rsidRPr="00143F8D">
        <w:rPr>
          <w:rFonts w:ascii="Times New Roman" w:eastAsia="Times New Roman" w:hAnsi="Times New Roman" w:cs="Times New Roman"/>
          <w:sz w:val="24"/>
          <w:szCs w:val="24"/>
          <w:lang w:val="ro-RO"/>
        </w:rPr>
        <w:t xml:space="preserve">național– </w:t>
      </w:r>
      <w:r w:rsidR="00A02F7F" w:rsidRPr="00143F8D">
        <w:rPr>
          <w:rFonts w:ascii="Times New Roman" w:eastAsia="Times New Roman" w:hAnsi="Times New Roman" w:cs="Times New Roman"/>
          <w:sz w:val="24"/>
          <w:szCs w:val="24"/>
          <w:lang w:val="ro-RO"/>
        </w:rPr>
        <w:t>este</w:t>
      </w:r>
      <w:r w:rsidR="004345A7" w:rsidRPr="00143F8D">
        <w:rPr>
          <w:rFonts w:ascii="Times New Roman" w:eastAsia="Times New Roman" w:hAnsi="Times New Roman" w:cs="Times New Roman"/>
          <w:sz w:val="24"/>
          <w:szCs w:val="24"/>
          <w:lang w:val="ro-RO"/>
        </w:rPr>
        <w:t xml:space="preserve"> persoan</w:t>
      </w:r>
      <w:r w:rsidR="00A454A9">
        <w:rPr>
          <w:rFonts w:ascii="Times New Roman" w:eastAsia="Times New Roman" w:hAnsi="Times New Roman" w:cs="Times New Roman"/>
          <w:sz w:val="24"/>
          <w:szCs w:val="24"/>
          <w:lang w:val="ro-RO"/>
        </w:rPr>
        <w:t>a</w:t>
      </w:r>
      <w:r w:rsidR="004345A7" w:rsidRPr="00143F8D">
        <w:rPr>
          <w:rFonts w:ascii="Times New Roman" w:eastAsia="Times New Roman" w:hAnsi="Times New Roman" w:cs="Times New Roman"/>
          <w:sz w:val="24"/>
          <w:szCs w:val="24"/>
          <w:lang w:val="ro-RO"/>
        </w:rPr>
        <w:t xml:space="preserve"> desemnată de către MEC </w:t>
      </w:r>
      <w:r w:rsidR="00A454A9">
        <w:rPr>
          <w:rFonts w:ascii="Times New Roman" w:eastAsia="Times New Roman" w:hAnsi="Times New Roman" w:cs="Times New Roman"/>
          <w:sz w:val="24"/>
          <w:szCs w:val="24"/>
          <w:lang w:val="ro-RO"/>
        </w:rPr>
        <w:t xml:space="preserve">care </w:t>
      </w:r>
      <w:r w:rsidR="00934712" w:rsidRPr="00143F8D">
        <w:rPr>
          <w:rFonts w:ascii="Times New Roman" w:eastAsia="Times New Roman" w:hAnsi="Times New Roman" w:cs="Times New Roman"/>
          <w:sz w:val="24"/>
          <w:szCs w:val="24"/>
          <w:lang w:val="ro-RO"/>
        </w:rPr>
        <w:t xml:space="preserve">are acces doar la vizualizarea datelor </w:t>
      </w:r>
      <w:r w:rsidR="004345A7" w:rsidRPr="00143F8D">
        <w:rPr>
          <w:rFonts w:ascii="Times New Roman" w:eastAsia="Times New Roman" w:hAnsi="Times New Roman" w:cs="Times New Roman"/>
          <w:sz w:val="24"/>
          <w:szCs w:val="24"/>
          <w:lang w:val="ro-RO"/>
        </w:rPr>
        <w:t>pentru fiecare instituție de învățământ superior;</w:t>
      </w:r>
    </w:p>
    <w:p w14:paraId="47400124" w14:textId="6100E281" w:rsidR="007E6371" w:rsidRPr="00143F8D" w:rsidRDefault="007E6371"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Registratorii – utilizatorii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din cadrul instituțiilor de învățământ superior  care vor asigura înregistrarea datelor desemnate de către administrator instituție de învățământ superior;</w:t>
      </w:r>
    </w:p>
    <w:p w14:paraId="4EA7CEB8" w14:textId="20A16942" w:rsidR="00EB5AC2" w:rsidRPr="00134E1B" w:rsidRDefault="007E6371" w:rsidP="008C748A">
      <w:pPr>
        <w:pStyle w:val="ListParagraph"/>
        <w:numPr>
          <w:ilvl w:val="0"/>
          <w:numId w:val="18"/>
        </w:numPr>
        <w:shd w:val="clear" w:color="auto" w:fill="FFFFFF"/>
        <w:spacing w:after="0" w:line="240" w:lineRule="auto"/>
        <w:ind w:left="0" w:firstLine="360"/>
        <w:jc w:val="both"/>
        <w:rPr>
          <w:rFonts w:ascii="Times New Roman" w:hAnsi="Times New Roman" w:cs="Times New Roman"/>
          <w:color w:val="333333"/>
          <w:sz w:val="24"/>
          <w:szCs w:val="24"/>
          <w:lang w:val="ro-RO"/>
        </w:rPr>
      </w:pPr>
      <w:r w:rsidRPr="00143F8D">
        <w:rPr>
          <w:rFonts w:ascii="Times New Roman" w:eastAsia="Times New Roman" w:hAnsi="Times New Roman" w:cs="Times New Roman"/>
          <w:sz w:val="24"/>
          <w:szCs w:val="24"/>
          <w:lang w:val="ro-RO"/>
        </w:rPr>
        <w:t>Furnizor</w:t>
      </w:r>
      <w:r w:rsidR="00EB5AC2" w:rsidRPr="00143F8D">
        <w:rPr>
          <w:rFonts w:ascii="Times New Roman" w:eastAsia="Times New Roman" w:hAnsi="Times New Roman" w:cs="Times New Roman"/>
          <w:sz w:val="24"/>
          <w:szCs w:val="24"/>
          <w:lang w:val="ro-RO"/>
        </w:rPr>
        <w:t>i</w:t>
      </w:r>
      <w:r w:rsidRPr="00143F8D">
        <w:rPr>
          <w:rFonts w:ascii="Times New Roman" w:eastAsia="Times New Roman" w:hAnsi="Times New Roman" w:cs="Times New Roman"/>
          <w:sz w:val="24"/>
          <w:szCs w:val="24"/>
          <w:lang w:val="ro-RO"/>
        </w:rPr>
        <w:t xml:space="preserve"> de date</w:t>
      </w:r>
      <w:r w:rsidR="00EB5AC2" w:rsidRPr="00143F8D">
        <w:rPr>
          <w:rFonts w:ascii="Times New Roman" w:eastAsia="Times New Roman" w:hAnsi="Times New Roman" w:cs="Times New Roman"/>
          <w:sz w:val="24"/>
          <w:szCs w:val="24"/>
          <w:lang w:val="ro-RO"/>
        </w:rPr>
        <w:t xml:space="preserve"> pentru </w:t>
      </w:r>
      <w:r w:rsidR="00401302" w:rsidRPr="00143F8D">
        <w:rPr>
          <w:rFonts w:ascii="Times New Roman" w:eastAsia="Times New Roman" w:hAnsi="Times New Roman" w:cs="Times New Roman"/>
          <w:sz w:val="24"/>
          <w:szCs w:val="24"/>
          <w:lang w:val="ro-RO"/>
        </w:rPr>
        <w:t>SIMÎS</w:t>
      </w:r>
      <w:r w:rsidR="00EB5AC2" w:rsidRPr="00143F8D">
        <w:rPr>
          <w:rFonts w:ascii="Times New Roman" w:eastAsia="Times New Roman" w:hAnsi="Times New Roman" w:cs="Times New Roman"/>
          <w:sz w:val="24"/>
          <w:szCs w:val="24"/>
          <w:lang w:val="ro-RO"/>
        </w:rPr>
        <w:t xml:space="preserve">: </w:t>
      </w:r>
    </w:p>
    <w:p w14:paraId="243F2C90" w14:textId="38E5B809" w:rsidR="00EB5AC2" w:rsidRPr="00A454A9" w:rsidRDefault="00EB5AC2" w:rsidP="008C748A">
      <w:pPr>
        <w:pStyle w:val="ListParagraph"/>
        <w:numPr>
          <w:ilvl w:val="2"/>
          <w:numId w:val="67"/>
        </w:numPr>
        <w:shd w:val="clear" w:color="auto" w:fill="FFFFFF"/>
        <w:tabs>
          <w:tab w:val="left" w:pos="900"/>
        </w:tabs>
        <w:spacing w:after="0" w:line="240" w:lineRule="auto"/>
        <w:ind w:left="630" w:hanging="180"/>
        <w:jc w:val="both"/>
        <w:rPr>
          <w:rFonts w:ascii="Times New Roman" w:hAnsi="Times New Roman"/>
          <w:sz w:val="24"/>
          <w:szCs w:val="24"/>
          <w:lang w:val="ro-RO"/>
        </w:rPr>
      </w:pPr>
      <w:r w:rsidRPr="00A454A9">
        <w:rPr>
          <w:rFonts w:ascii="Times New Roman" w:hAnsi="Times New Roman" w:cs="Times New Roman"/>
          <w:sz w:val="24"/>
          <w:szCs w:val="24"/>
          <w:lang w:val="ro-RO"/>
        </w:rPr>
        <w:t>Ministerul Educației</w:t>
      </w:r>
      <w:r w:rsidR="00F513DF" w:rsidRPr="00A454A9">
        <w:rPr>
          <w:rFonts w:ascii="Times New Roman" w:hAnsi="Times New Roman" w:cs="Times New Roman"/>
          <w:sz w:val="24"/>
          <w:szCs w:val="24"/>
          <w:lang w:val="ro-RO"/>
        </w:rPr>
        <w:t xml:space="preserve"> </w:t>
      </w:r>
      <w:r w:rsidRPr="00A454A9">
        <w:rPr>
          <w:rFonts w:ascii="Times New Roman" w:hAnsi="Times New Roman" w:cs="Times New Roman"/>
          <w:sz w:val="24"/>
          <w:szCs w:val="24"/>
          <w:lang w:val="ro-RO"/>
        </w:rPr>
        <w:t xml:space="preserve"> și Cercetării – curricula, nomenclator al </w:t>
      </w:r>
      <w:r w:rsidR="009320E5" w:rsidRPr="00A454A9">
        <w:rPr>
          <w:rFonts w:ascii="Times New Roman" w:hAnsi="Times New Roman" w:cs="Times New Roman"/>
          <w:sz w:val="24"/>
          <w:szCs w:val="24"/>
          <w:lang w:val="ro-RO"/>
        </w:rPr>
        <w:t>specialităților</w:t>
      </w:r>
      <w:r w:rsidRPr="00A454A9">
        <w:rPr>
          <w:rFonts w:ascii="Times New Roman" w:hAnsi="Times New Roman" w:cs="Times New Roman"/>
          <w:sz w:val="24"/>
          <w:szCs w:val="24"/>
          <w:lang w:val="ro-RO"/>
        </w:rPr>
        <w:t xml:space="preserve"> etc.;</w:t>
      </w:r>
    </w:p>
    <w:p w14:paraId="7FDE8D42" w14:textId="66C8FFBE"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 xml:space="preserve">Agenția Națională de Asigurare a Calității în Educație și Cercetare – date despre </w:t>
      </w:r>
      <w:r w:rsidR="009320E5" w:rsidRPr="00A454A9">
        <w:rPr>
          <w:lang w:val="ro-RO"/>
        </w:rPr>
        <w:t>autorizarea/</w:t>
      </w:r>
      <w:r w:rsidRPr="00A454A9">
        <w:rPr>
          <w:lang w:val="ro-RO"/>
        </w:rPr>
        <w:t>acreditarea instituțiilor de învățământ și programe</w:t>
      </w:r>
      <w:r w:rsidR="009C3190">
        <w:rPr>
          <w:lang w:val="ro-RO"/>
        </w:rPr>
        <w:t>lor</w:t>
      </w:r>
      <w:r w:rsidRPr="00A454A9">
        <w:rPr>
          <w:lang w:val="ro-RO"/>
        </w:rPr>
        <w:t xml:space="preserve"> de studii etc.;</w:t>
      </w:r>
    </w:p>
    <w:p w14:paraId="17DE23B3" w14:textId="1D514814"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Agenția Națională pentru Curriculum și Evaluare din subordinea Ministerului Educației, și Cercetării – rezultatele evaluărilor naționale și internaționale etc.;</w:t>
      </w:r>
    </w:p>
    <w:p w14:paraId="400C5448" w14:textId="283FBC53"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lastRenderedPageBreak/>
        <w:t xml:space="preserve">Centrul Tehnologii Informaționale şi Comunicaționale în Educație – date cu privire la acte de studii </w:t>
      </w:r>
      <w:r w:rsidR="00F513DF" w:rsidRPr="00A454A9">
        <w:rPr>
          <w:lang w:val="ro-RO"/>
        </w:rPr>
        <w:t>pentru învățământul superior</w:t>
      </w:r>
      <w:r w:rsidRPr="00A454A9">
        <w:rPr>
          <w:lang w:val="ro-RO"/>
        </w:rPr>
        <w:t>;</w:t>
      </w:r>
    </w:p>
    <w:p w14:paraId="340A2839" w14:textId="5593F064" w:rsidR="00EB5AC2" w:rsidRPr="00A454A9" w:rsidRDefault="00EB5AC2"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Agenția Servicii Publice – date cu privire la studenți și angajați, date cu privire la persoanele juridice, păstrate în registrele naționale.</w:t>
      </w:r>
    </w:p>
    <w:p w14:paraId="4810B3A8" w14:textId="71EA2C3B" w:rsidR="004866FC" w:rsidRPr="00A454A9" w:rsidRDefault="004866FC" w:rsidP="008C748A">
      <w:pPr>
        <w:pStyle w:val="NormalWeb"/>
        <w:numPr>
          <w:ilvl w:val="2"/>
          <w:numId w:val="67"/>
        </w:numPr>
        <w:shd w:val="clear" w:color="auto" w:fill="FFFFFF"/>
        <w:spacing w:before="0" w:beforeAutospacing="0" w:after="0" w:afterAutospacing="0"/>
        <w:ind w:left="0" w:firstLine="450"/>
        <w:jc w:val="both"/>
        <w:rPr>
          <w:lang w:val="ro-RO"/>
        </w:rPr>
      </w:pPr>
      <w:r w:rsidRPr="00A454A9">
        <w:rPr>
          <w:lang w:val="ro-RO"/>
        </w:rPr>
        <w:t>Agenți</w:t>
      </w:r>
      <w:r w:rsidR="009320E5" w:rsidRPr="00A454A9">
        <w:rPr>
          <w:lang w:val="ro-RO"/>
        </w:rPr>
        <w:t>a</w:t>
      </w:r>
      <w:r w:rsidRPr="00A454A9">
        <w:rPr>
          <w:lang w:val="ro-RO"/>
        </w:rPr>
        <w:t xml:space="preserve"> Național</w:t>
      </w:r>
      <w:r w:rsidR="009320E5" w:rsidRPr="00A454A9">
        <w:rPr>
          <w:lang w:val="ro-RO"/>
        </w:rPr>
        <w:t>ă</w:t>
      </w:r>
      <w:r w:rsidRPr="00A454A9">
        <w:rPr>
          <w:lang w:val="ro-RO"/>
        </w:rPr>
        <w:t xml:space="preserve"> pentru Ocuparea Forței de Muncă – evoluția cererii de angajați, fluctuația personalului, tipurile și durata formării profesionale, mobilitatea angajaților și a locurilor de muncă, înregistrarea șomerilor asigurată de guvern etc.</w:t>
      </w:r>
    </w:p>
    <w:p w14:paraId="4784663E" w14:textId="4BA519FE" w:rsidR="007E6371" w:rsidRPr="00143F8D" w:rsidRDefault="00F513DF"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Destinatarii datelor </w:t>
      </w:r>
      <w:r w:rsidR="00F47BD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r w:rsidR="00F47BDB" w:rsidRPr="00143F8D">
        <w:rPr>
          <w:rFonts w:ascii="Times New Roman" w:eastAsia="Times New Roman" w:hAnsi="Times New Roman" w:cs="Times New Roman"/>
          <w:sz w:val="24"/>
          <w:szCs w:val="24"/>
          <w:lang w:val="ro-RO"/>
        </w:rPr>
        <w:t xml:space="preserve">sunt persoanele fizice și juridice din Republica Moldova sau alte state, care accesează sistemul. Utilizatorii </w:t>
      </w:r>
      <w:r w:rsidR="00401302" w:rsidRPr="00143F8D">
        <w:rPr>
          <w:rFonts w:ascii="Times New Roman" w:eastAsia="Times New Roman" w:hAnsi="Times New Roman" w:cs="Times New Roman"/>
          <w:sz w:val="24"/>
          <w:szCs w:val="24"/>
          <w:lang w:val="ro-RO"/>
        </w:rPr>
        <w:t>SIMÎS</w:t>
      </w:r>
      <w:r w:rsidR="00F47BDB" w:rsidRPr="00143F8D">
        <w:rPr>
          <w:rFonts w:ascii="Times New Roman" w:eastAsia="Times New Roman" w:hAnsi="Times New Roman" w:cs="Times New Roman"/>
          <w:sz w:val="24"/>
          <w:szCs w:val="24"/>
          <w:lang w:val="ro-RO"/>
        </w:rPr>
        <w:t xml:space="preserve"> nu pot folosi informația din sistem în cop comercial, fără acordul deținătorului, </w:t>
      </w:r>
    </w:p>
    <w:p w14:paraId="54152D5C" w14:textId="4A11E328"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Posesorul asigură condițiile juridice, organizatorice şi financiare pentru crearea, funcționarea și dezvoltarea sistemului informațional de stat.</w:t>
      </w:r>
    </w:p>
    <w:p w14:paraId="1A01D8EC" w14:textId="77777777" w:rsidR="00407B58" w:rsidRPr="00143F8D" w:rsidRDefault="00407B58" w:rsidP="00E33123">
      <w:pPr>
        <w:shd w:val="clear" w:color="auto" w:fill="FFFFFF"/>
        <w:spacing w:after="0" w:line="240" w:lineRule="auto"/>
        <w:ind w:firstLine="360"/>
        <w:rPr>
          <w:rFonts w:ascii="Times New Roman" w:eastAsia="Times New Roman" w:hAnsi="Times New Roman" w:cs="Times New Roman"/>
          <w:b/>
          <w:bCs/>
          <w:sz w:val="24"/>
          <w:szCs w:val="24"/>
          <w:lang w:val="ro-RO"/>
        </w:rPr>
      </w:pPr>
    </w:p>
    <w:p w14:paraId="6BF4E1EF" w14:textId="151158CA" w:rsidR="00934712" w:rsidRPr="00134E1B" w:rsidRDefault="00934712" w:rsidP="009D1434">
      <w:pPr>
        <w:pStyle w:val="Heading1"/>
        <w:rPr>
          <w:rFonts w:eastAsia="Times New Roman"/>
          <w:szCs w:val="24"/>
          <w:lang w:val="ro-RO"/>
        </w:rPr>
      </w:pPr>
      <w:bookmarkStart w:id="8" w:name="_Toc102728099"/>
      <w:r w:rsidRPr="00134E1B">
        <w:rPr>
          <w:rFonts w:eastAsia="Times New Roman"/>
          <w:szCs w:val="24"/>
          <w:lang w:val="ro-RO"/>
        </w:rPr>
        <w:t>Capitolul V</w:t>
      </w:r>
      <w:r w:rsidR="009D1434" w:rsidRPr="00134E1B">
        <w:rPr>
          <w:rFonts w:eastAsia="Times New Roman"/>
          <w:szCs w:val="24"/>
          <w:lang w:val="ro-RO"/>
        </w:rPr>
        <w:br/>
      </w:r>
      <w:r w:rsidRPr="00134E1B">
        <w:rPr>
          <w:rFonts w:eastAsia="Times New Roman"/>
          <w:szCs w:val="24"/>
          <w:lang w:val="ro-RO"/>
        </w:rPr>
        <w:t xml:space="preserve">DOCUMENTELE AFERENTE </w:t>
      </w:r>
      <w:bookmarkEnd w:id="8"/>
      <w:r w:rsidR="00401302" w:rsidRPr="00134E1B">
        <w:rPr>
          <w:rFonts w:eastAsia="Times New Roman"/>
          <w:szCs w:val="24"/>
          <w:lang w:val="ro-RO"/>
        </w:rPr>
        <w:t>SIMÎS</w:t>
      </w:r>
    </w:p>
    <w:p w14:paraId="34301846" w14:textId="77777777" w:rsidR="00721A40" w:rsidRPr="00143F8D" w:rsidRDefault="00721A40" w:rsidP="00407B58">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2C8C84F6" w14:textId="524E9C9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În cadrul</w:t>
      </w:r>
      <w:r w:rsidR="00407B58" w:rsidRPr="00143F8D">
        <w:rPr>
          <w:rFonts w:ascii="Times New Roman" w:eastAsia="Times New Roman" w:hAnsi="Times New Roman" w:cs="Times New Roman"/>
          <w:sz w:val="24"/>
          <w:szCs w:val="24"/>
          <w:lang w:val="ro-RO"/>
        </w:rPr>
        <w:t xml:space="preserv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utilizează documente de intrare</w:t>
      </w:r>
      <w:r w:rsidR="00102AFE"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documente de ieșire</w:t>
      </w:r>
      <w:r w:rsidR="00102AFE" w:rsidRPr="00143F8D">
        <w:rPr>
          <w:rFonts w:ascii="Times New Roman" w:eastAsia="Times New Roman" w:hAnsi="Times New Roman" w:cs="Times New Roman"/>
          <w:sz w:val="24"/>
          <w:szCs w:val="24"/>
          <w:lang w:val="ro-RO"/>
        </w:rPr>
        <w:t xml:space="preserve"> și documente tehnologice</w:t>
      </w:r>
      <w:r w:rsidRPr="00143F8D">
        <w:rPr>
          <w:rFonts w:ascii="Times New Roman" w:eastAsia="Times New Roman" w:hAnsi="Times New Roman" w:cs="Times New Roman"/>
          <w:sz w:val="24"/>
          <w:szCs w:val="24"/>
          <w:lang w:val="ro-RO"/>
        </w:rPr>
        <w:t>.</w:t>
      </w:r>
    </w:p>
    <w:p w14:paraId="25D5A404" w14:textId="5FCCDAD4"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b/>
          <w:bCs/>
          <w:sz w:val="24"/>
          <w:szCs w:val="24"/>
          <w:lang w:val="ro-RO"/>
        </w:rPr>
        <w:t>Documentele de intrare includ:</w:t>
      </w:r>
    </w:p>
    <w:p w14:paraId="1001EE58" w14:textId="06363B9A"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dosarele personale ale studenților, întocmite de instituțiile de învățământ</w:t>
      </w:r>
      <w:r w:rsidR="00407B58" w:rsidRPr="00143F8D">
        <w:rPr>
          <w:rFonts w:ascii="Times New Roman" w:eastAsia="Times New Roman" w:hAnsi="Times New Roman" w:cs="Times New Roman"/>
          <w:sz w:val="24"/>
          <w:szCs w:val="24"/>
          <w:lang w:val="ro-RO"/>
        </w:rPr>
        <w:t xml:space="preserve"> superior sau preluate din </w:t>
      </w:r>
      <w:r w:rsidR="00F85814" w:rsidRPr="00143F8D">
        <w:rPr>
          <w:rFonts w:ascii="Times New Roman" w:eastAsia="Times New Roman" w:hAnsi="Times New Roman" w:cs="Times New Roman"/>
          <w:sz w:val="24"/>
          <w:szCs w:val="24"/>
          <w:lang w:val="ro-RO"/>
        </w:rPr>
        <w:t>„Sistemul informațional „e-Admitere” în învățământul superior ”</w:t>
      </w:r>
      <w:r w:rsidRPr="00143F8D">
        <w:rPr>
          <w:rFonts w:ascii="Times New Roman" w:eastAsia="Times New Roman" w:hAnsi="Times New Roman" w:cs="Times New Roman"/>
          <w:sz w:val="24"/>
          <w:szCs w:val="24"/>
          <w:lang w:val="ro-RO"/>
        </w:rPr>
        <w:t>;</w:t>
      </w:r>
    </w:p>
    <w:p w14:paraId="063A9A28" w14:textId="443BFFCF" w:rsidR="00F85814"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dosarele personale ale angajaților, întocmite de instituțiile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 xml:space="preserve">, alte instituții ce solicită accesul la datele din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D2BE82B" w14:textId="479F90D2" w:rsidR="00934712" w:rsidRPr="009320E5" w:rsidRDefault="009320E5"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registrele academice/</w:t>
      </w:r>
      <w:r w:rsidR="00AD3CD6" w:rsidRPr="009320E5">
        <w:rPr>
          <w:rFonts w:ascii="Times New Roman" w:eastAsia="Times New Roman" w:hAnsi="Times New Roman" w:cs="Times New Roman"/>
          <w:sz w:val="24"/>
          <w:szCs w:val="24"/>
          <w:lang w:val="ro-RO"/>
        </w:rPr>
        <w:t>cataloagele de</w:t>
      </w:r>
      <w:r w:rsidR="00934712" w:rsidRPr="009320E5">
        <w:rPr>
          <w:rFonts w:ascii="Times New Roman" w:eastAsia="Times New Roman" w:hAnsi="Times New Roman" w:cs="Times New Roman"/>
          <w:sz w:val="24"/>
          <w:szCs w:val="24"/>
          <w:lang w:val="ro-RO"/>
        </w:rPr>
        <w:t xml:space="preserve"> grupă</w:t>
      </w:r>
      <w:r w:rsidR="00AD3CD6" w:rsidRPr="009320E5">
        <w:rPr>
          <w:rFonts w:ascii="Times New Roman" w:eastAsia="Times New Roman" w:hAnsi="Times New Roman" w:cs="Times New Roman"/>
          <w:sz w:val="24"/>
          <w:szCs w:val="24"/>
          <w:lang w:val="ro-RO"/>
        </w:rPr>
        <w:t xml:space="preserve">/borderourile/procesele-verbale cu rezultatele </w:t>
      </w:r>
      <w:r w:rsidR="00DD7171" w:rsidRPr="009320E5">
        <w:rPr>
          <w:rFonts w:ascii="Times New Roman" w:eastAsia="Times New Roman" w:hAnsi="Times New Roman" w:cs="Times New Roman"/>
          <w:sz w:val="24"/>
          <w:szCs w:val="24"/>
          <w:lang w:val="ro-RO"/>
        </w:rPr>
        <w:t>î</w:t>
      </w:r>
      <w:r w:rsidR="00AD3CD6" w:rsidRPr="009320E5">
        <w:rPr>
          <w:rFonts w:ascii="Times New Roman" w:eastAsia="Times New Roman" w:hAnsi="Times New Roman" w:cs="Times New Roman"/>
          <w:sz w:val="24"/>
          <w:szCs w:val="24"/>
          <w:lang w:val="ro-RO"/>
        </w:rPr>
        <w:t>n urma sesiunilor de examene</w:t>
      </w:r>
      <w:r w:rsidR="007B324C">
        <w:rPr>
          <w:rFonts w:ascii="Times New Roman" w:eastAsia="Times New Roman" w:hAnsi="Times New Roman" w:cs="Times New Roman"/>
          <w:sz w:val="24"/>
          <w:szCs w:val="24"/>
          <w:lang w:val="ro-RO"/>
        </w:rPr>
        <w:t>;</w:t>
      </w:r>
    </w:p>
    <w:p w14:paraId="7876A48A" w14:textId="2B68701E"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registrele de evidență ale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w:t>
      </w:r>
    </w:p>
    <w:p w14:paraId="7A934A0D" w14:textId="2821B809"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rapoartele financiare anuale ale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w:t>
      </w:r>
    </w:p>
    <w:p w14:paraId="7F8CC1BD" w14:textId="6A86D0E6"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documentația de proiect a clădirilor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w:t>
      </w:r>
    </w:p>
    <w:p w14:paraId="1796A216" w14:textId="475BB47A" w:rsidR="00934712" w:rsidRPr="009320E5" w:rsidRDefault="009F2E10"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rezultatele evaluării externe</w:t>
      </w:r>
      <w:r w:rsidR="00934712" w:rsidRPr="00143F8D">
        <w:rPr>
          <w:rFonts w:ascii="Times New Roman" w:eastAsia="Times New Roman" w:hAnsi="Times New Roman" w:cs="Times New Roman"/>
          <w:sz w:val="24"/>
          <w:szCs w:val="24"/>
          <w:lang w:val="ro-RO"/>
        </w:rPr>
        <w:t xml:space="preserve"> </w:t>
      </w:r>
      <w:r w:rsidR="009320E5">
        <w:rPr>
          <w:rFonts w:ascii="Times New Roman" w:eastAsia="Times New Roman" w:hAnsi="Times New Roman" w:cs="Times New Roman"/>
          <w:sz w:val="24"/>
          <w:szCs w:val="24"/>
          <w:lang w:val="ro-RO"/>
        </w:rPr>
        <w:t xml:space="preserve">a </w:t>
      </w:r>
      <w:r w:rsidR="009C3190">
        <w:rPr>
          <w:rFonts w:ascii="Times New Roman" w:eastAsia="Times New Roman" w:hAnsi="Times New Roman" w:cs="Times New Roman"/>
          <w:sz w:val="24"/>
          <w:szCs w:val="24"/>
          <w:lang w:val="ro-RO"/>
        </w:rPr>
        <w:t xml:space="preserve">calității, realizate de către </w:t>
      </w:r>
      <w:r w:rsidR="00934712" w:rsidRPr="009320E5">
        <w:rPr>
          <w:rFonts w:ascii="Times New Roman" w:eastAsia="Times New Roman" w:hAnsi="Times New Roman" w:cs="Times New Roman"/>
          <w:sz w:val="24"/>
          <w:szCs w:val="24"/>
          <w:lang w:val="ro-RO"/>
        </w:rPr>
        <w:t>Agenți</w:t>
      </w:r>
      <w:r w:rsidR="009C3190">
        <w:rPr>
          <w:rFonts w:ascii="Times New Roman" w:eastAsia="Times New Roman" w:hAnsi="Times New Roman" w:cs="Times New Roman"/>
          <w:sz w:val="24"/>
          <w:szCs w:val="24"/>
          <w:lang w:val="ro-RO"/>
        </w:rPr>
        <w:t>a</w:t>
      </w:r>
      <w:r w:rsidR="00934712" w:rsidRPr="009320E5">
        <w:rPr>
          <w:rFonts w:ascii="Times New Roman" w:eastAsia="Times New Roman" w:hAnsi="Times New Roman" w:cs="Times New Roman"/>
          <w:sz w:val="24"/>
          <w:szCs w:val="24"/>
          <w:lang w:val="ro-RO"/>
        </w:rPr>
        <w:t xml:space="preserve"> Național</w:t>
      </w:r>
      <w:r w:rsidR="009C3190">
        <w:rPr>
          <w:rFonts w:ascii="Times New Roman" w:eastAsia="Times New Roman" w:hAnsi="Times New Roman" w:cs="Times New Roman"/>
          <w:sz w:val="24"/>
          <w:szCs w:val="24"/>
          <w:lang w:val="ro-RO"/>
        </w:rPr>
        <w:t>ă</w:t>
      </w:r>
      <w:r w:rsidR="00934712" w:rsidRPr="009320E5">
        <w:rPr>
          <w:rFonts w:ascii="Times New Roman" w:eastAsia="Times New Roman" w:hAnsi="Times New Roman" w:cs="Times New Roman"/>
          <w:sz w:val="24"/>
          <w:szCs w:val="24"/>
          <w:lang w:val="ro-RO"/>
        </w:rPr>
        <w:t xml:space="preserve"> de Asigurare a Calității în Educație și Cercetare </w:t>
      </w:r>
      <w:r w:rsidRPr="009320E5">
        <w:rPr>
          <w:rFonts w:ascii="Times New Roman" w:eastAsia="Times New Roman" w:hAnsi="Times New Roman" w:cs="Times New Roman"/>
          <w:sz w:val="24"/>
          <w:szCs w:val="24"/>
          <w:lang w:val="ro-RO"/>
        </w:rPr>
        <w:t>și deciziile MEC cu privire la auto</w:t>
      </w:r>
      <w:r w:rsidR="00DB724C" w:rsidRPr="009320E5">
        <w:rPr>
          <w:rFonts w:ascii="Times New Roman" w:eastAsia="Times New Roman" w:hAnsi="Times New Roman" w:cs="Times New Roman"/>
          <w:sz w:val="24"/>
          <w:szCs w:val="24"/>
          <w:lang w:val="ro-RO"/>
        </w:rPr>
        <w:t>r</w:t>
      </w:r>
      <w:r w:rsidRPr="009320E5">
        <w:rPr>
          <w:rFonts w:ascii="Times New Roman" w:eastAsia="Times New Roman" w:hAnsi="Times New Roman" w:cs="Times New Roman"/>
          <w:sz w:val="24"/>
          <w:szCs w:val="24"/>
          <w:lang w:val="ro-RO"/>
        </w:rPr>
        <w:t>izare/acreditare/reacreditare</w:t>
      </w:r>
      <w:r w:rsidR="009C3190">
        <w:rPr>
          <w:rFonts w:ascii="Times New Roman" w:eastAsia="Times New Roman" w:hAnsi="Times New Roman" w:cs="Times New Roman"/>
          <w:sz w:val="24"/>
          <w:szCs w:val="24"/>
          <w:lang w:val="ro-RO"/>
        </w:rPr>
        <w:t>/neacreditare</w:t>
      </w:r>
      <w:r w:rsidRPr="009320E5">
        <w:rPr>
          <w:rFonts w:ascii="Times New Roman" w:eastAsia="Times New Roman" w:hAnsi="Times New Roman" w:cs="Times New Roman"/>
          <w:sz w:val="24"/>
          <w:szCs w:val="24"/>
          <w:lang w:val="ro-RO"/>
        </w:rPr>
        <w:t xml:space="preserve"> etc.</w:t>
      </w:r>
      <w:r w:rsidR="00934712" w:rsidRPr="009320E5">
        <w:rPr>
          <w:rFonts w:ascii="Times New Roman" w:eastAsia="Times New Roman" w:hAnsi="Times New Roman" w:cs="Times New Roman"/>
          <w:sz w:val="24"/>
          <w:szCs w:val="24"/>
          <w:lang w:val="ro-RO"/>
        </w:rPr>
        <w:t>;</w:t>
      </w:r>
    </w:p>
    <w:p w14:paraId="08D4DAD2" w14:textId="6AD044ED"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actele de studii personalizate de Centrul Tehnologii Informaționale şi Comunicaționale în Educație;</w:t>
      </w:r>
    </w:p>
    <w:p w14:paraId="68DB5FF0" w14:textId="1B5E3B0E" w:rsidR="00934712" w:rsidRPr="00143F8D" w:rsidRDefault="00934712" w:rsidP="008C748A">
      <w:pPr>
        <w:pStyle w:val="ListParagraph"/>
        <w:numPr>
          <w:ilvl w:val="2"/>
          <w:numId w:val="68"/>
        </w:numPr>
        <w:shd w:val="clear" w:color="auto" w:fill="FFFFFF"/>
        <w:spacing w:after="0" w:line="240" w:lineRule="auto"/>
        <w:ind w:left="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ordine</w:t>
      </w:r>
      <w:r w:rsidR="009C3190">
        <w:rPr>
          <w:rFonts w:ascii="Times New Roman" w:eastAsia="Times New Roman" w:hAnsi="Times New Roman" w:cs="Times New Roman"/>
          <w:sz w:val="24"/>
          <w:szCs w:val="24"/>
          <w:lang w:val="ro-RO"/>
        </w:rPr>
        <w:t xml:space="preserve"> a</w:t>
      </w:r>
      <w:r w:rsidRPr="00143F8D">
        <w:rPr>
          <w:rFonts w:ascii="Times New Roman" w:eastAsia="Times New Roman" w:hAnsi="Times New Roman" w:cs="Times New Roman"/>
          <w:sz w:val="24"/>
          <w:szCs w:val="24"/>
          <w:lang w:val="ro-RO"/>
        </w:rPr>
        <w:t>le instituțiilor de învățământ</w:t>
      </w:r>
      <w:r w:rsidR="00407B58"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 Ministerului Educației și Cercetării privind acordarea, modificarea sau retragerea drepturilor de utilizator, conform competenței.</w:t>
      </w:r>
    </w:p>
    <w:p w14:paraId="12A3EB55" w14:textId="7127267B" w:rsidR="00670AF0"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b/>
          <w:bCs/>
          <w:sz w:val="24"/>
          <w:szCs w:val="24"/>
          <w:lang w:val="ro-RO"/>
        </w:rPr>
      </w:pPr>
      <w:r w:rsidRPr="00143F8D">
        <w:rPr>
          <w:rFonts w:ascii="Times New Roman" w:eastAsia="Times New Roman" w:hAnsi="Times New Roman" w:cs="Times New Roman"/>
          <w:b/>
          <w:bCs/>
          <w:sz w:val="24"/>
          <w:szCs w:val="24"/>
          <w:lang w:val="ro-RO"/>
        </w:rPr>
        <w:t>Documentele de ieșire</w:t>
      </w:r>
      <w:r w:rsidR="008D1462" w:rsidRPr="00143F8D">
        <w:rPr>
          <w:rFonts w:ascii="Times New Roman" w:eastAsia="Times New Roman" w:hAnsi="Times New Roman" w:cs="Times New Roman"/>
          <w:b/>
          <w:bCs/>
          <w:sz w:val="24"/>
          <w:szCs w:val="24"/>
          <w:lang w:val="ro-RO"/>
        </w:rPr>
        <w:t xml:space="preserve"> ale </w:t>
      </w:r>
      <w:r w:rsidR="00401302" w:rsidRPr="00143F8D">
        <w:rPr>
          <w:rFonts w:ascii="Times New Roman" w:eastAsia="Times New Roman" w:hAnsi="Times New Roman" w:cs="Times New Roman"/>
          <w:b/>
          <w:bCs/>
          <w:sz w:val="24"/>
          <w:szCs w:val="24"/>
          <w:lang w:val="ro-RO"/>
        </w:rPr>
        <w:t>SIMÎS</w:t>
      </w:r>
      <w:r w:rsidRPr="00143F8D">
        <w:rPr>
          <w:rFonts w:ascii="Times New Roman" w:eastAsia="Times New Roman" w:hAnsi="Times New Roman" w:cs="Times New Roman"/>
          <w:b/>
          <w:bCs/>
          <w:sz w:val="24"/>
          <w:szCs w:val="24"/>
          <w:lang w:val="ro-RO"/>
        </w:rPr>
        <w:t xml:space="preserve"> </w:t>
      </w:r>
    </w:p>
    <w:p w14:paraId="5785546E" w14:textId="07BA082B" w:rsidR="008D1462" w:rsidRPr="00143F8D" w:rsidRDefault="008D1462" w:rsidP="008C748A">
      <w:pPr>
        <w:pStyle w:val="ListParagraph"/>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Rapoarte analitice și statistice referitoare la : </w:t>
      </w:r>
    </w:p>
    <w:p w14:paraId="6580DE97" w14:textId="3E846DD9" w:rsidR="00934712" w:rsidRPr="009320E5"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Denumirea și categoria </w:t>
      </w:r>
      <w:r w:rsidR="007B324C" w:rsidRPr="00143F8D">
        <w:rPr>
          <w:rFonts w:ascii="Times New Roman" w:eastAsia="Times New Roman" w:hAnsi="Times New Roman" w:cs="Times New Roman"/>
          <w:sz w:val="24"/>
          <w:szCs w:val="24"/>
          <w:lang w:val="ro-RO"/>
        </w:rPr>
        <w:t>instituției</w:t>
      </w:r>
      <w:r w:rsidRPr="00143F8D">
        <w:rPr>
          <w:rFonts w:ascii="Times New Roman" w:eastAsia="Times New Roman" w:hAnsi="Times New Roman" w:cs="Times New Roman"/>
          <w:sz w:val="24"/>
          <w:szCs w:val="24"/>
          <w:lang w:val="ro-RO"/>
        </w:rPr>
        <w:t xml:space="preserve"> de </w:t>
      </w:r>
      <w:r w:rsidR="007B324C" w:rsidRPr="00143F8D">
        <w:rPr>
          <w:rFonts w:ascii="Times New Roman" w:eastAsia="Times New Roman" w:hAnsi="Times New Roman" w:cs="Times New Roman"/>
          <w:sz w:val="24"/>
          <w:szCs w:val="24"/>
          <w:lang w:val="ro-RO"/>
        </w:rPr>
        <w:t>învățământ</w:t>
      </w:r>
      <w:r w:rsidRPr="00143F8D">
        <w:rPr>
          <w:rFonts w:ascii="Times New Roman" w:eastAsia="Times New Roman" w:hAnsi="Times New Roman" w:cs="Times New Roman"/>
          <w:sz w:val="24"/>
          <w:szCs w:val="24"/>
          <w:lang w:val="ro-RO"/>
        </w:rPr>
        <w:t xml:space="preserve"> superior, conform certificatului de acreditare, Ministerul de resort, Date generale (scurt istoric: fondare, acreditare, evoluţie etc.);  Nivelurile de </w:t>
      </w:r>
      <w:r w:rsidR="009320E5">
        <w:rPr>
          <w:rFonts w:ascii="Times New Roman" w:eastAsia="Times New Roman" w:hAnsi="Times New Roman" w:cs="Times New Roman"/>
          <w:sz w:val="24"/>
          <w:szCs w:val="24"/>
          <w:lang w:val="ro-RO"/>
        </w:rPr>
        <w:t>studii</w:t>
      </w:r>
      <w:r w:rsidR="009320E5" w:rsidRPr="009320E5">
        <w:rPr>
          <w:rFonts w:ascii="Times New Roman" w:eastAsia="Times New Roman" w:hAnsi="Times New Roman" w:cs="Times New Roman"/>
          <w:sz w:val="24"/>
          <w:szCs w:val="24"/>
          <w:lang w:val="ro-RO"/>
        </w:rPr>
        <w:t xml:space="preserve"> </w:t>
      </w:r>
      <w:r w:rsidRPr="009320E5">
        <w:rPr>
          <w:rFonts w:ascii="Times New Roman" w:eastAsia="Times New Roman" w:hAnsi="Times New Roman" w:cs="Times New Roman"/>
          <w:sz w:val="24"/>
          <w:szCs w:val="24"/>
          <w:lang w:val="ro-RO"/>
        </w:rPr>
        <w:t>conform ISCED (ciclurile de studii organizate); Forme de organizare a învățământului;</w:t>
      </w:r>
    </w:p>
    <w:p w14:paraId="6EF5D7F0" w14:textId="74FFB588" w:rsidR="008D1462" w:rsidRPr="00143F8D" w:rsidRDefault="0093471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8D4FB3" w:rsidRPr="00143F8D">
        <w:rPr>
          <w:rFonts w:ascii="Times New Roman" w:eastAsia="Times New Roman" w:hAnsi="Times New Roman" w:cs="Times New Roman"/>
          <w:sz w:val="24"/>
          <w:szCs w:val="24"/>
          <w:lang w:val="ro-RO"/>
        </w:rPr>
        <w:t>I</w:t>
      </w:r>
      <w:r w:rsidR="00401240" w:rsidRPr="00143F8D">
        <w:rPr>
          <w:rFonts w:ascii="Times New Roman" w:eastAsia="Times New Roman" w:hAnsi="Times New Roman" w:cs="Times New Roman"/>
          <w:sz w:val="24"/>
          <w:szCs w:val="24"/>
          <w:lang w:val="ro-RO"/>
        </w:rPr>
        <w:t>nfrastructura instituțiilor de învățământ superior</w:t>
      </w:r>
      <w:r w:rsidR="001C66FE" w:rsidRPr="00143F8D">
        <w:rPr>
          <w:rFonts w:ascii="Times New Roman" w:eastAsia="Times New Roman" w:hAnsi="Times New Roman" w:cs="Times New Roman"/>
          <w:sz w:val="24"/>
          <w:szCs w:val="24"/>
          <w:lang w:val="ro-RO"/>
        </w:rPr>
        <w:t>: Facultăţi/departamente/catedre (listă structurată ierarhic</w:t>
      </w:r>
      <w:r w:rsidR="00401240" w:rsidRPr="00143F8D">
        <w:rPr>
          <w:rFonts w:ascii="Times New Roman" w:eastAsia="Times New Roman" w:hAnsi="Times New Roman" w:cs="Times New Roman"/>
          <w:sz w:val="24"/>
          <w:szCs w:val="24"/>
          <w:lang w:val="ro-RO"/>
        </w:rPr>
        <w:t>;</w:t>
      </w:r>
      <w:r w:rsidR="001C66FE" w:rsidRPr="00143F8D">
        <w:rPr>
          <w:rFonts w:ascii="Times New Roman" w:eastAsia="Times New Roman" w:hAnsi="Times New Roman" w:cs="Times New Roman"/>
          <w:sz w:val="24"/>
          <w:szCs w:val="24"/>
          <w:lang w:val="ro-RO"/>
        </w:rPr>
        <w:t xml:space="preserve"> Alte subdiviziuni structural</w:t>
      </w:r>
      <w:r w:rsidR="00DD7171" w:rsidRPr="00143F8D">
        <w:rPr>
          <w:rFonts w:ascii="Times New Roman" w:eastAsia="Times New Roman" w:hAnsi="Times New Roman" w:cs="Times New Roman"/>
          <w:sz w:val="24"/>
          <w:szCs w:val="24"/>
          <w:lang w:val="ro-RO"/>
        </w:rPr>
        <w:t>e</w:t>
      </w:r>
      <w:r w:rsidR="008C31C0" w:rsidRPr="00143F8D">
        <w:rPr>
          <w:rFonts w:ascii="Times New Roman" w:eastAsia="Times New Roman" w:hAnsi="Times New Roman" w:cs="Times New Roman"/>
          <w:sz w:val="24"/>
          <w:szCs w:val="24"/>
          <w:lang w:val="ro-RO"/>
        </w:rPr>
        <w:t>)</w:t>
      </w:r>
      <w:r w:rsidR="001C66FE" w:rsidRPr="00143F8D">
        <w:rPr>
          <w:rFonts w:ascii="Times New Roman" w:eastAsia="Times New Roman" w:hAnsi="Times New Roman" w:cs="Times New Roman"/>
          <w:sz w:val="24"/>
          <w:szCs w:val="24"/>
          <w:lang w:val="ro-RO"/>
        </w:rPr>
        <w:t>;</w:t>
      </w:r>
    </w:p>
    <w:p w14:paraId="07F44894" w14:textId="5B1D9C80" w:rsidR="008D1462" w:rsidRPr="009320E5" w:rsidRDefault="00401240"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8D4FB3" w:rsidRPr="00143F8D">
        <w:rPr>
          <w:rFonts w:ascii="Times New Roman" w:eastAsia="Times New Roman" w:hAnsi="Times New Roman" w:cs="Times New Roman"/>
          <w:sz w:val="24"/>
          <w:szCs w:val="24"/>
          <w:lang w:val="ro-RO"/>
        </w:rPr>
        <w:t>E</w:t>
      </w:r>
      <w:r w:rsidR="00672698" w:rsidRPr="00143F8D">
        <w:rPr>
          <w:rFonts w:ascii="Times New Roman" w:eastAsia="Times New Roman" w:hAnsi="Times New Roman" w:cs="Times New Roman"/>
          <w:sz w:val="24"/>
          <w:szCs w:val="24"/>
          <w:lang w:val="ro-RO"/>
        </w:rPr>
        <w:t xml:space="preserve">vidența </w:t>
      </w:r>
      <w:r w:rsidR="00934712" w:rsidRPr="00143F8D">
        <w:rPr>
          <w:rFonts w:ascii="Times New Roman" w:eastAsia="Times New Roman" w:hAnsi="Times New Roman" w:cs="Times New Roman"/>
          <w:sz w:val="24"/>
          <w:szCs w:val="24"/>
          <w:lang w:val="ro-RO"/>
        </w:rPr>
        <w:t>studenți</w:t>
      </w:r>
      <w:r w:rsidR="00672698" w:rsidRPr="00143F8D">
        <w:rPr>
          <w:rFonts w:ascii="Times New Roman" w:eastAsia="Times New Roman" w:hAnsi="Times New Roman" w:cs="Times New Roman"/>
          <w:sz w:val="24"/>
          <w:szCs w:val="24"/>
          <w:lang w:val="ro-RO"/>
        </w:rPr>
        <w:t>lor</w:t>
      </w:r>
      <w:r w:rsidR="00934712" w:rsidRPr="00143F8D">
        <w:rPr>
          <w:rFonts w:ascii="Times New Roman" w:eastAsia="Times New Roman" w:hAnsi="Times New Roman" w:cs="Times New Roman"/>
          <w:sz w:val="24"/>
          <w:szCs w:val="24"/>
          <w:lang w:val="ro-RO"/>
        </w:rPr>
        <w:t xml:space="preserve"> </w:t>
      </w:r>
      <w:r w:rsidR="00934712" w:rsidRPr="009320E5">
        <w:rPr>
          <w:rFonts w:ascii="Times New Roman" w:eastAsia="Times New Roman" w:hAnsi="Times New Roman" w:cs="Times New Roman"/>
          <w:sz w:val="24"/>
          <w:szCs w:val="24"/>
          <w:lang w:val="ro-RO"/>
        </w:rPr>
        <w:t>instituțiilor de învățământ</w:t>
      </w:r>
      <w:r w:rsidR="00407B58" w:rsidRPr="009320E5">
        <w:rPr>
          <w:rFonts w:ascii="Times New Roman" w:eastAsia="Times New Roman" w:hAnsi="Times New Roman" w:cs="Times New Roman"/>
          <w:sz w:val="24"/>
          <w:szCs w:val="24"/>
          <w:lang w:val="ro-RO"/>
        </w:rPr>
        <w:t xml:space="preserve"> superior</w:t>
      </w:r>
      <w:r w:rsidRPr="009320E5">
        <w:rPr>
          <w:rFonts w:ascii="Times New Roman" w:eastAsia="Times New Roman" w:hAnsi="Times New Roman" w:cs="Times New Roman"/>
          <w:sz w:val="24"/>
          <w:szCs w:val="24"/>
          <w:lang w:val="ro-RO"/>
        </w:rPr>
        <w:t xml:space="preserve"> (contingentul de studenți, </w:t>
      </w:r>
      <w:r w:rsidR="00672698" w:rsidRPr="009320E5">
        <w:rPr>
          <w:rFonts w:ascii="Times New Roman" w:eastAsia="Times New Roman" w:hAnsi="Times New Roman" w:cs="Times New Roman"/>
          <w:sz w:val="24"/>
          <w:szCs w:val="24"/>
          <w:lang w:val="ro-RO"/>
        </w:rPr>
        <w:t>dinamica</w:t>
      </w:r>
      <w:r w:rsidRPr="009320E5">
        <w:rPr>
          <w:rFonts w:ascii="Times New Roman" w:eastAsia="Times New Roman" w:hAnsi="Times New Roman" w:cs="Times New Roman"/>
          <w:sz w:val="24"/>
          <w:szCs w:val="24"/>
          <w:lang w:val="ro-RO"/>
        </w:rPr>
        <w:t xml:space="preserve"> contingentului de studenți, evaluarea studenților, evidența studenților </w:t>
      </w:r>
      <w:r w:rsidR="009320E5">
        <w:rPr>
          <w:rFonts w:ascii="Times New Roman" w:eastAsia="Times New Roman" w:hAnsi="Times New Roman" w:cs="Times New Roman"/>
          <w:sz w:val="24"/>
          <w:szCs w:val="24"/>
          <w:lang w:val="ro-RO"/>
        </w:rPr>
        <w:t>fără îngrijire parintească</w:t>
      </w:r>
      <w:r w:rsidRPr="009320E5">
        <w:rPr>
          <w:rFonts w:ascii="Times New Roman" w:eastAsia="Times New Roman" w:hAnsi="Times New Roman" w:cs="Times New Roman"/>
          <w:sz w:val="24"/>
          <w:szCs w:val="24"/>
          <w:lang w:val="ro-RO"/>
        </w:rPr>
        <w:t>/cu grad de dizabilitate sever sau accentuat)</w:t>
      </w:r>
      <w:r w:rsidR="00934712" w:rsidRPr="009320E5">
        <w:rPr>
          <w:rFonts w:ascii="Times New Roman" w:eastAsia="Times New Roman" w:hAnsi="Times New Roman" w:cs="Times New Roman"/>
          <w:sz w:val="24"/>
          <w:szCs w:val="24"/>
          <w:lang w:val="ro-RO"/>
        </w:rPr>
        <w:t>;</w:t>
      </w:r>
    </w:p>
    <w:p w14:paraId="2B511FDB" w14:textId="3969DE72" w:rsidR="008D1462" w:rsidRPr="009320E5" w:rsidRDefault="0093471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9320E5">
        <w:rPr>
          <w:rFonts w:ascii="Times New Roman" w:eastAsia="Times New Roman" w:hAnsi="Times New Roman" w:cs="Times New Roman"/>
          <w:sz w:val="24"/>
          <w:szCs w:val="24"/>
          <w:lang w:val="ro-RO"/>
        </w:rPr>
        <w:t xml:space="preserve"> </w:t>
      </w:r>
      <w:r w:rsidR="008D4FB3" w:rsidRPr="009320E5">
        <w:rPr>
          <w:rFonts w:ascii="Times New Roman" w:eastAsia="Times New Roman" w:hAnsi="Times New Roman" w:cs="Times New Roman"/>
          <w:sz w:val="24"/>
          <w:szCs w:val="24"/>
          <w:lang w:val="ro-RO"/>
        </w:rPr>
        <w:t>E</w:t>
      </w:r>
      <w:r w:rsidR="00401240" w:rsidRPr="009320E5">
        <w:rPr>
          <w:rFonts w:ascii="Times New Roman" w:eastAsia="Times New Roman" w:hAnsi="Times New Roman" w:cs="Times New Roman"/>
          <w:sz w:val="24"/>
          <w:szCs w:val="24"/>
          <w:lang w:val="ro-RO"/>
        </w:rPr>
        <w:t xml:space="preserve">xtrase </w:t>
      </w:r>
      <w:r w:rsidR="009320E5">
        <w:rPr>
          <w:rFonts w:ascii="Times New Roman" w:eastAsia="Times New Roman" w:hAnsi="Times New Roman" w:cs="Times New Roman"/>
          <w:sz w:val="24"/>
          <w:szCs w:val="24"/>
          <w:lang w:val="ro-RO"/>
        </w:rPr>
        <w:t xml:space="preserve">de ordine </w:t>
      </w:r>
      <w:r w:rsidR="00401240" w:rsidRPr="009320E5">
        <w:rPr>
          <w:rFonts w:ascii="Times New Roman" w:eastAsia="Times New Roman" w:hAnsi="Times New Roman" w:cs="Times New Roman"/>
          <w:sz w:val="24"/>
          <w:szCs w:val="24"/>
          <w:lang w:val="ro-RO"/>
        </w:rPr>
        <w:t xml:space="preserve">privind înmatricularea, durata studiilor, </w:t>
      </w:r>
      <w:r w:rsidR="009320E5">
        <w:rPr>
          <w:rFonts w:ascii="Times New Roman" w:eastAsia="Times New Roman" w:hAnsi="Times New Roman" w:cs="Times New Roman"/>
          <w:sz w:val="24"/>
          <w:szCs w:val="24"/>
          <w:lang w:val="ro-RO"/>
        </w:rPr>
        <w:t xml:space="preserve">promovarea, </w:t>
      </w:r>
      <w:r w:rsidR="00401240" w:rsidRPr="009320E5">
        <w:rPr>
          <w:rFonts w:ascii="Times New Roman" w:eastAsia="Times New Roman" w:hAnsi="Times New Roman" w:cs="Times New Roman"/>
          <w:sz w:val="24"/>
          <w:szCs w:val="24"/>
          <w:lang w:val="ro-RO"/>
        </w:rPr>
        <w:t>abandonul, exmatricularea, absolvirea studenților în  instituțiilor de învățământ superior;</w:t>
      </w:r>
    </w:p>
    <w:p w14:paraId="00D88C0B" w14:textId="1A09C547" w:rsidR="008D1462" w:rsidRPr="009320E5"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9320E5">
        <w:rPr>
          <w:rFonts w:ascii="Times New Roman" w:eastAsia="Times New Roman" w:hAnsi="Times New Roman" w:cs="Times New Roman"/>
          <w:sz w:val="24"/>
          <w:szCs w:val="24"/>
          <w:lang w:val="ro-RO"/>
        </w:rPr>
        <w:t>E</w:t>
      </w:r>
      <w:r w:rsidR="00672698" w:rsidRPr="009320E5">
        <w:rPr>
          <w:rFonts w:ascii="Times New Roman" w:eastAsia="Times New Roman" w:hAnsi="Times New Roman" w:cs="Times New Roman"/>
          <w:sz w:val="24"/>
          <w:szCs w:val="24"/>
          <w:lang w:val="ro-RO"/>
        </w:rPr>
        <w:t>vidența</w:t>
      </w:r>
      <w:r w:rsidR="00401240" w:rsidRPr="009320E5">
        <w:rPr>
          <w:rFonts w:ascii="Times New Roman" w:eastAsia="Times New Roman" w:hAnsi="Times New Roman" w:cs="Times New Roman"/>
          <w:sz w:val="24"/>
          <w:szCs w:val="24"/>
          <w:lang w:val="ro-RO"/>
        </w:rPr>
        <w:t xml:space="preserve"> </w:t>
      </w:r>
      <w:r w:rsidR="00934712" w:rsidRPr="009320E5">
        <w:rPr>
          <w:rFonts w:ascii="Times New Roman" w:eastAsia="Times New Roman" w:hAnsi="Times New Roman" w:cs="Times New Roman"/>
          <w:sz w:val="24"/>
          <w:szCs w:val="24"/>
          <w:lang w:val="ro-RO"/>
        </w:rPr>
        <w:t>absolvenți</w:t>
      </w:r>
      <w:r w:rsidR="00672698" w:rsidRPr="009320E5">
        <w:rPr>
          <w:rFonts w:ascii="Times New Roman" w:eastAsia="Times New Roman" w:hAnsi="Times New Roman" w:cs="Times New Roman"/>
          <w:sz w:val="24"/>
          <w:szCs w:val="24"/>
          <w:lang w:val="ro-RO"/>
        </w:rPr>
        <w:t>lor</w:t>
      </w:r>
      <w:r w:rsidR="00934712" w:rsidRPr="009320E5">
        <w:rPr>
          <w:rFonts w:ascii="Times New Roman" w:eastAsia="Times New Roman" w:hAnsi="Times New Roman" w:cs="Times New Roman"/>
          <w:sz w:val="24"/>
          <w:szCs w:val="24"/>
          <w:lang w:val="ro-RO"/>
        </w:rPr>
        <w:t xml:space="preserve"> instituțiilor de învățământ</w:t>
      </w:r>
      <w:r w:rsidR="00407B58" w:rsidRPr="009320E5">
        <w:rPr>
          <w:rFonts w:ascii="Times New Roman" w:eastAsia="Times New Roman" w:hAnsi="Times New Roman" w:cs="Times New Roman"/>
          <w:sz w:val="24"/>
          <w:szCs w:val="24"/>
          <w:lang w:val="ro-RO"/>
        </w:rPr>
        <w:t xml:space="preserve"> superior</w:t>
      </w:r>
      <w:r w:rsidR="00934712" w:rsidRPr="009320E5">
        <w:rPr>
          <w:rFonts w:ascii="Times New Roman" w:eastAsia="Times New Roman" w:hAnsi="Times New Roman" w:cs="Times New Roman"/>
          <w:sz w:val="24"/>
          <w:szCs w:val="24"/>
          <w:lang w:val="ro-RO"/>
        </w:rPr>
        <w:t>;</w:t>
      </w:r>
    </w:p>
    <w:p w14:paraId="697BDB88" w14:textId="03E1E20E" w:rsidR="008D1462" w:rsidRPr="00143F8D"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w:t>
      </w:r>
      <w:r w:rsidR="00672698" w:rsidRPr="00143F8D">
        <w:rPr>
          <w:rFonts w:ascii="Times New Roman" w:eastAsia="Times New Roman" w:hAnsi="Times New Roman" w:cs="Times New Roman"/>
          <w:sz w:val="24"/>
          <w:szCs w:val="24"/>
          <w:lang w:val="ro-RO"/>
        </w:rPr>
        <w:t xml:space="preserve">vidența </w:t>
      </w:r>
      <w:r w:rsidR="00934712" w:rsidRPr="00143F8D">
        <w:rPr>
          <w:rFonts w:ascii="Times New Roman" w:eastAsia="Times New Roman" w:hAnsi="Times New Roman" w:cs="Times New Roman"/>
          <w:sz w:val="24"/>
          <w:szCs w:val="24"/>
          <w:lang w:val="ro-RO"/>
        </w:rPr>
        <w:t xml:space="preserve"> angajați</w:t>
      </w:r>
      <w:r w:rsidR="00672698" w:rsidRPr="00143F8D">
        <w:rPr>
          <w:rFonts w:ascii="Times New Roman" w:eastAsia="Times New Roman" w:hAnsi="Times New Roman" w:cs="Times New Roman"/>
          <w:sz w:val="24"/>
          <w:szCs w:val="24"/>
          <w:lang w:val="ro-RO"/>
        </w:rPr>
        <w:t>lor</w:t>
      </w:r>
      <w:r w:rsidR="00934712" w:rsidRPr="00143F8D">
        <w:rPr>
          <w:rFonts w:ascii="Times New Roman" w:eastAsia="Times New Roman" w:hAnsi="Times New Roman" w:cs="Times New Roman"/>
          <w:sz w:val="24"/>
          <w:szCs w:val="24"/>
          <w:lang w:val="ro-RO"/>
        </w:rPr>
        <w:t xml:space="preserve"> instituțiilor de învățământ</w:t>
      </w:r>
      <w:r w:rsidR="000D5AEA" w:rsidRPr="00143F8D">
        <w:rPr>
          <w:rFonts w:ascii="Times New Roman" w:eastAsia="Times New Roman" w:hAnsi="Times New Roman" w:cs="Times New Roman"/>
          <w:sz w:val="24"/>
          <w:szCs w:val="24"/>
          <w:lang w:val="ro-RO"/>
        </w:rPr>
        <w:t xml:space="preserve"> superior</w:t>
      </w:r>
      <w:r w:rsidR="00934712" w:rsidRPr="00143F8D">
        <w:rPr>
          <w:rFonts w:ascii="Times New Roman" w:eastAsia="Times New Roman" w:hAnsi="Times New Roman" w:cs="Times New Roman"/>
          <w:sz w:val="24"/>
          <w:szCs w:val="24"/>
          <w:lang w:val="ro-RO"/>
        </w:rPr>
        <w:t>;</w:t>
      </w:r>
    </w:p>
    <w:p w14:paraId="65C88341" w14:textId="1BCD6FC8" w:rsidR="008D1462" w:rsidRPr="00143F8D"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B</w:t>
      </w:r>
      <w:r w:rsidR="00934712" w:rsidRPr="00143F8D">
        <w:rPr>
          <w:rFonts w:ascii="Times New Roman" w:eastAsia="Times New Roman" w:hAnsi="Times New Roman" w:cs="Times New Roman"/>
          <w:sz w:val="24"/>
          <w:szCs w:val="24"/>
          <w:lang w:val="ro-RO"/>
        </w:rPr>
        <w:t>ugetele anuale ale instituțiilor de învățământ</w:t>
      </w:r>
      <w:r w:rsidR="000D5AEA" w:rsidRPr="00143F8D">
        <w:rPr>
          <w:rFonts w:ascii="Times New Roman" w:eastAsia="Times New Roman" w:hAnsi="Times New Roman" w:cs="Times New Roman"/>
          <w:sz w:val="24"/>
          <w:szCs w:val="24"/>
          <w:lang w:val="ro-RO"/>
        </w:rPr>
        <w:t xml:space="preserve"> superior</w:t>
      </w:r>
      <w:r w:rsidR="008D1462" w:rsidRPr="00143F8D">
        <w:rPr>
          <w:rFonts w:ascii="Times New Roman" w:eastAsia="Times New Roman" w:hAnsi="Times New Roman" w:cs="Times New Roman"/>
          <w:sz w:val="24"/>
          <w:szCs w:val="24"/>
          <w:lang w:val="ro-RO"/>
        </w:rPr>
        <w:t>;</w:t>
      </w:r>
    </w:p>
    <w:p w14:paraId="7B494D59" w14:textId="56F1A17C" w:rsidR="00934712" w:rsidRPr="009320E5"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w:t>
      </w:r>
      <w:r w:rsidR="00934712" w:rsidRPr="00143F8D">
        <w:rPr>
          <w:rFonts w:ascii="Times New Roman" w:eastAsia="Times New Roman" w:hAnsi="Times New Roman" w:cs="Times New Roman"/>
          <w:sz w:val="24"/>
          <w:szCs w:val="24"/>
          <w:lang w:val="ro-RO"/>
        </w:rPr>
        <w:t>alificări</w:t>
      </w:r>
      <w:r w:rsidR="009320E5">
        <w:rPr>
          <w:rFonts w:ascii="Times New Roman" w:eastAsia="Times New Roman" w:hAnsi="Times New Roman" w:cs="Times New Roman"/>
          <w:sz w:val="24"/>
          <w:szCs w:val="24"/>
          <w:lang w:val="ro-RO"/>
        </w:rPr>
        <w:t>le oferite</w:t>
      </w:r>
      <w:r w:rsidR="00934712" w:rsidRPr="009320E5">
        <w:rPr>
          <w:rFonts w:ascii="Times New Roman" w:eastAsia="Times New Roman" w:hAnsi="Times New Roman" w:cs="Times New Roman"/>
          <w:sz w:val="24"/>
          <w:szCs w:val="24"/>
          <w:lang w:val="ro-RO"/>
        </w:rPr>
        <w:t>;</w:t>
      </w:r>
    </w:p>
    <w:p w14:paraId="70855F9D" w14:textId="447299DB" w:rsidR="00672698" w:rsidRPr="00143F8D" w:rsidRDefault="008D4FB3"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w:t>
      </w:r>
      <w:r w:rsidR="003C0E3D" w:rsidRPr="00143F8D">
        <w:rPr>
          <w:rFonts w:ascii="Times New Roman" w:eastAsia="Times New Roman" w:hAnsi="Times New Roman" w:cs="Times New Roman"/>
          <w:sz w:val="24"/>
          <w:szCs w:val="24"/>
          <w:lang w:val="ro-RO"/>
        </w:rPr>
        <w:t xml:space="preserve">vidența </w:t>
      </w:r>
      <w:r w:rsidR="00EB3E12" w:rsidRPr="00143F8D">
        <w:rPr>
          <w:rFonts w:ascii="Times New Roman" w:eastAsia="Times New Roman" w:hAnsi="Times New Roman" w:cs="Times New Roman"/>
          <w:sz w:val="24"/>
          <w:szCs w:val="24"/>
          <w:lang w:val="ro-RO"/>
        </w:rPr>
        <w:t>studenților</w:t>
      </w:r>
      <w:r w:rsidR="00672698" w:rsidRPr="00143F8D">
        <w:rPr>
          <w:rFonts w:ascii="Times New Roman" w:eastAsia="Times New Roman" w:hAnsi="Times New Roman" w:cs="Times New Roman"/>
          <w:sz w:val="24"/>
          <w:szCs w:val="24"/>
          <w:lang w:val="ro-RO"/>
        </w:rPr>
        <w:t xml:space="preserve"> din raioanele de Est;</w:t>
      </w:r>
    </w:p>
    <w:p w14:paraId="7EA5F9D4" w14:textId="7F511873" w:rsidR="00672698" w:rsidRPr="00143F8D" w:rsidRDefault="00F31041"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A</w:t>
      </w:r>
      <w:r w:rsidR="00672698" w:rsidRPr="00143F8D">
        <w:rPr>
          <w:rFonts w:ascii="Times New Roman" w:eastAsia="Times New Roman" w:hAnsi="Times New Roman" w:cs="Times New Roman"/>
          <w:sz w:val="24"/>
          <w:szCs w:val="24"/>
          <w:lang w:val="ro-RO"/>
        </w:rPr>
        <w:t xml:space="preserve">sigurarea </w:t>
      </w:r>
      <w:r w:rsidR="00EB3E12" w:rsidRPr="00143F8D">
        <w:rPr>
          <w:rFonts w:ascii="Times New Roman" w:eastAsia="Times New Roman" w:hAnsi="Times New Roman" w:cs="Times New Roman"/>
          <w:sz w:val="24"/>
          <w:szCs w:val="24"/>
          <w:lang w:val="ro-RO"/>
        </w:rPr>
        <w:t>studenților</w:t>
      </w:r>
      <w:r w:rsidR="00672698" w:rsidRPr="00143F8D">
        <w:rPr>
          <w:rFonts w:ascii="Times New Roman" w:eastAsia="Times New Roman" w:hAnsi="Times New Roman" w:cs="Times New Roman"/>
          <w:sz w:val="24"/>
          <w:szCs w:val="24"/>
          <w:lang w:val="ro-RO"/>
        </w:rPr>
        <w:t xml:space="preserve"> cu cămin;</w:t>
      </w:r>
    </w:p>
    <w:p w14:paraId="3347D4A2" w14:textId="2C76B6D6"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Contingentul cadrelor științifico-didactice</w:t>
      </w:r>
      <w:r w:rsidR="004E12FC"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p>
    <w:p w14:paraId="3CCFA80E" w14:textId="0BA9DB7A"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Alte categorii de personal: administrativ şi tehnic, secretar-referent, tehnician</w:t>
      </w:r>
      <w:r w:rsidR="004E12FC"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inginer-tehnician, medic, asistent medical, precum şi personal auxiliar şi de deservire</w:t>
      </w:r>
      <w:r w:rsidR="00672698" w:rsidRPr="00143F8D">
        <w:rPr>
          <w:rFonts w:ascii="Times New Roman" w:eastAsia="Times New Roman" w:hAnsi="Times New Roman" w:cs="Times New Roman"/>
          <w:sz w:val="24"/>
          <w:szCs w:val="24"/>
          <w:lang w:val="ro-RO"/>
        </w:rPr>
        <w:t xml:space="preserve"> </w:t>
      </w:r>
    </w:p>
    <w:p w14:paraId="46295B26" w14:textId="7A8C452A" w:rsidR="00934712" w:rsidRPr="00143F8D" w:rsidRDefault="009C3190"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1B4E90" w:rsidRPr="00143F8D">
        <w:rPr>
          <w:rFonts w:ascii="Times New Roman" w:eastAsia="Times New Roman" w:hAnsi="Times New Roman" w:cs="Times New Roman"/>
          <w:sz w:val="24"/>
          <w:szCs w:val="24"/>
          <w:lang w:val="ro-RO"/>
        </w:rPr>
        <w:t>N</w:t>
      </w:r>
      <w:r w:rsidR="00401240" w:rsidRPr="00143F8D">
        <w:rPr>
          <w:rFonts w:ascii="Times New Roman" w:eastAsia="Times New Roman" w:hAnsi="Times New Roman" w:cs="Times New Roman"/>
          <w:sz w:val="24"/>
          <w:szCs w:val="24"/>
          <w:lang w:val="ro-RO"/>
        </w:rPr>
        <w:t xml:space="preserve">ecesarul de cadre didactice, </w:t>
      </w:r>
      <w:r>
        <w:rPr>
          <w:rFonts w:ascii="Times New Roman" w:eastAsia="Times New Roman" w:hAnsi="Times New Roman" w:cs="Times New Roman"/>
          <w:sz w:val="24"/>
          <w:szCs w:val="24"/>
          <w:lang w:val="ro-RO"/>
        </w:rPr>
        <w:t xml:space="preserve">științifice, </w:t>
      </w:r>
      <w:r w:rsidR="00401240" w:rsidRPr="00143F8D">
        <w:rPr>
          <w:rFonts w:ascii="Times New Roman" w:eastAsia="Times New Roman" w:hAnsi="Times New Roman" w:cs="Times New Roman"/>
          <w:sz w:val="24"/>
          <w:szCs w:val="24"/>
          <w:lang w:val="ro-RO"/>
        </w:rPr>
        <w:t>științifico-didactice în instituții de învățământ superior;</w:t>
      </w:r>
    </w:p>
    <w:p w14:paraId="301E973F" w14:textId="6E4D645E" w:rsidR="00672698" w:rsidRPr="00143F8D" w:rsidRDefault="00672698"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Numărul de grupe cu predare în altă limbă decât limba română</w:t>
      </w:r>
      <w:r w:rsidR="004E12FC" w:rsidRPr="00143F8D">
        <w:rPr>
          <w:rFonts w:ascii="Times New Roman" w:eastAsia="Times New Roman" w:hAnsi="Times New Roman" w:cs="Times New Roman"/>
          <w:sz w:val="24"/>
          <w:szCs w:val="24"/>
          <w:lang w:val="ro-RO"/>
        </w:rPr>
        <w:t>;</w:t>
      </w:r>
    </w:p>
    <w:p w14:paraId="634D6412" w14:textId="0CA4B0E1" w:rsidR="00934712" w:rsidRPr="00143F8D" w:rsidRDefault="004E12FC"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ăspunsuri la interpelări, întocmite în baza informației din baza de date ale sistemului</w:t>
      </w:r>
      <w:r w:rsidRPr="00143F8D">
        <w:rPr>
          <w:rFonts w:ascii="Times New Roman" w:eastAsia="Times New Roman" w:hAnsi="Times New Roman" w:cs="Times New Roman"/>
          <w:sz w:val="24"/>
          <w:szCs w:val="24"/>
          <w:lang w:val="ro-RO"/>
        </w:rPr>
        <w:t>;</w:t>
      </w:r>
    </w:p>
    <w:p w14:paraId="05CDBF38" w14:textId="2D101823"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Activitatea de cercetare-inovare</w:t>
      </w:r>
      <w:r w:rsidR="003C0E3D"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Nr. conducători doctorat; Nr. doctoranzi; Nr. de postdoctoranzi; Nr. teze </w:t>
      </w:r>
      <w:r w:rsidR="00EB3E12" w:rsidRPr="00143F8D">
        <w:rPr>
          <w:rFonts w:ascii="Times New Roman" w:eastAsia="Times New Roman" w:hAnsi="Times New Roman" w:cs="Times New Roman"/>
          <w:sz w:val="24"/>
          <w:szCs w:val="24"/>
          <w:lang w:val="ro-RO"/>
        </w:rPr>
        <w:t>susținute</w:t>
      </w:r>
      <w:r w:rsidRPr="00143F8D">
        <w:rPr>
          <w:rFonts w:ascii="Times New Roman" w:eastAsia="Times New Roman" w:hAnsi="Times New Roman" w:cs="Times New Roman"/>
          <w:sz w:val="24"/>
          <w:szCs w:val="24"/>
          <w:lang w:val="ro-RO"/>
        </w:rPr>
        <w:t xml:space="preserve">; Programe/proiecte de cercetare (de nivel </w:t>
      </w:r>
      <w:r w:rsidR="00EB3E12" w:rsidRPr="00143F8D">
        <w:rPr>
          <w:rFonts w:ascii="Times New Roman" w:eastAsia="Times New Roman" w:hAnsi="Times New Roman" w:cs="Times New Roman"/>
          <w:sz w:val="24"/>
          <w:szCs w:val="24"/>
          <w:lang w:val="ro-RO"/>
        </w:rPr>
        <w:t>instituțional</w:t>
      </w:r>
      <w:r w:rsidRPr="00143F8D">
        <w:rPr>
          <w:rFonts w:ascii="Times New Roman" w:eastAsia="Times New Roman" w:hAnsi="Times New Roman" w:cs="Times New Roman"/>
          <w:sz w:val="24"/>
          <w:szCs w:val="24"/>
          <w:lang w:val="ro-RO"/>
        </w:rPr>
        <w:t xml:space="preserve">, </w:t>
      </w:r>
      <w:r w:rsidR="00EB3E12" w:rsidRPr="00143F8D">
        <w:rPr>
          <w:rFonts w:ascii="Times New Roman" w:eastAsia="Times New Roman" w:hAnsi="Times New Roman" w:cs="Times New Roman"/>
          <w:sz w:val="24"/>
          <w:szCs w:val="24"/>
          <w:lang w:val="ro-RO"/>
        </w:rPr>
        <w:t>național</w:t>
      </w:r>
      <w:r w:rsidRPr="00143F8D">
        <w:rPr>
          <w:rFonts w:ascii="Times New Roman" w:eastAsia="Times New Roman" w:hAnsi="Times New Roman" w:cs="Times New Roman"/>
          <w:sz w:val="24"/>
          <w:szCs w:val="24"/>
          <w:lang w:val="ro-RO"/>
        </w:rPr>
        <w:t xml:space="preserve">, </w:t>
      </w:r>
      <w:r w:rsidR="00EB3E12" w:rsidRPr="00143F8D">
        <w:rPr>
          <w:rFonts w:ascii="Times New Roman" w:eastAsia="Times New Roman" w:hAnsi="Times New Roman" w:cs="Times New Roman"/>
          <w:sz w:val="24"/>
          <w:szCs w:val="24"/>
          <w:lang w:val="ro-RO"/>
        </w:rPr>
        <w:t>internațional</w:t>
      </w:r>
      <w:r w:rsidRPr="00143F8D">
        <w:rPr>
          <w:rFonts w:ascii="Times New Roman" w:eastAsia="Times New Roman" w:hAnsi="Times New Roman" w:cs="Times New Roman"/>
          <w:sz w:val="24"/>
          <w:szCs w:val="24"/>
          <w:lang w:val="ro-RO"/>
        </w:rPr>
        <w:t>, inclusiv proiecte</w:t>
      </w:r>
      <w:r w:rsidR="004E12FC" w:rsidRPr="00143F8D">
        <w:rPr>
          <w:rFonts w:ascii="Times New Roman" w:eastAsia="Times New Roman" w:hAnsi="Times New Roman" w:cs="Times New Roman"/>
          <w:sz w:val="24"/>
          <w:szCs w:val="24"/>
          <w:lang w:val="ro-RO"/>
        </w:rPr>
        <w:t xml:space="preserve">le în implementare </w:t>
      </w:r>
      <w:r w:rsidRPr="00143F8D">
        <w:rPr>
          <w:rFonts w:ascii="Times New Roman" w:eastAsia="Times New Roman" w:hAnsi="Times New Roman" w:cs="Times New Roman"/>
          <w:sz w:val="24"/>
          <w:szCs w:val="24"/>
          <w:lang w:val="ro-RO"/>
        </w:rPr>
        <w:t>cu indicarea titlului, cifrului, obiectivel</w:t>
      </w:r>
      <w:r w:rsidR="009320E5">
        <w:rPr>
          <w:rFonts w:ascii="Times New Roman" w:eastAsia="Times New Roman" w:hAnsi="Times New Roman" w:cs="Times New Roman"/>
          <w:sz w:val="24"/>
          <w:szCs w:val="24"/>
          <w:lang w:val="ro-RO"/>
        </w:rPr>
        <w:t>or</w:t>
      </w:r>
      <w:r w:rsidRPr="009320E5">
        <w:rPr>
          <w:rFonts w:ascii="Times New Roman" w:eastAsia="Times New Roman" w:hAnsi="Times New Roman" w:cs="Times New Roman"/>
          <w:sz w:val="24"/>
          <w:szCs w:val="24"/>
          <w:lang w:val="ro-RO"/>
        </w:rPr>
        <w:t xml:space="preserve"> stabilite, termen</w:t>
      </w:r>
      <w:r w:rsidR="009320E5">
        <w:rPr>
          <w:rFonts w:ascii="Times New Roman" w:eastAsia="Times New Roman" w:hAnsi="Times New Roman" w:cs="Times New Roman"/>
          <w:sz w:val="24"/>
          <w:szCs w:val="24"/>
          <w:lang w:val="ro-RO"/>
        </w:rPr>
        <w:t>ele</w:t>
      </w:r>
      <w:r w:rsidRPr="009320E5">
        <w:rPr>
          <w:rFonts w:ascii="Times New Roman" w:eastAsia="Times New Roman" w:hAnsi="Times New Roman" w:cs="Times New Roman"/>
          <w:sz w:val="24"/>
          <w:szCs w:val="24"/>
          <w:lang w:val="ro-RO"/>
        </w:rPr>
        <w:t xml:space="preserve"> de realizare etc.); Nr. de cercetători integrați în programe/proiecte de cercetare; Volumul </w:t>
      </w:r>
      <w:r w:rsidR="00EB3E12" w:rsidRPr="009320E5">
        <w:rPr>
          <w:rFonts w:ascii="Times New Roman" w:eastAsia="Times New Roman" w:hAnsi="Times New Roman" w:cs="Times New Roman"/>
          <w:sz w:val="24"/>
          <w:szCs w:val="24"/>
          <w:lang w:val="ro-RO"/>
        </w:rPr>
        <w:t>activităților</w:t>
      </w:r>
      <w:r w:rsidRPr="009320E5">
        <w:rPr>
          <w:rFonts w:ascii="Times New Roman" w:eastAsia="Times New Roman" w:hAnsi="Times New Roman" w:cs="Times New Roman"/>
          <w:sz w:val="24"/>
          <w:szCs w:val="24"/>
          <w:lang w:val="ro-RO"/>
        </w:rPr>
        <w:t xml:space="preserve"> de cercetare; Valorificarea </w:t>
      </w:r>
      <w:r w:rsidR="00EB3E12" w:rsidRPr="009320E5">
        <w:rPr>
          <w:rFonts w:ascii="Times New Roman" w:eastAsia="Times New Roman" w:hAnsi="Times New Roman" w:cs="Times New Roman"/>
          <w:sz w:val="24"/>
          <w:szCs w:val="24"/>
          <w:lang w:val="ro-RO"/>
        </w:rPr>
        <w:t>activităților</w:t>
      </w:r>
      <w:r w:rsidRPr="009320E5">
        <w:rPr>
          <w:rFonts w:ascii="Times New Roman" w:eastAsia="Times New Roman" w:hAnsi="Times New Roman" w:cs="Times New Roman"/>
          <w:sz w:val="24"/>
          <w:szCs w:val="24"/>
          <w:lang w:val="ro-RO"/>
        </w:rPr>
        <w:t xml:space="preserve"> de cercetare și indicatorii de performanță (monografii, articole națio</w:t>
      </w:r>
      <w:r w:rsidRPr="00143F8D">
        <w:rPr>
          <w:rFonts w:ascii="Times New Roman" w:eastAsia="Times New Roman" w:hAnsi="Times New Roman" w:cs="Times New Roman"/>
          <w:sz w:val="24"/>
          <w:szCs w:val="24"/>
          <w:lang w:val="ro-RO"/>
        </w:rPr>
        <w:t xml:space="preserve">nale și internaționale, alte </w:t>
      </w:r>
      <w:r w:rsidR="00EB3E12" w:rsidRPr="00143F8D">
        <w:rPr>
          <w:rFonts w:ascii="Times New Roman" w:eastAsia="Times New Roman" w:hAnsi="Times New Roman" w:cs="Times New Roman"/>
          <w:sz w:val="24"/>
          <w:szCs w:val="24"/>
          <w:lang w:val="ro-RO"/>
        </w:rPr>
        <w:t>publicații</w:t>
      </w:r>
      <w:r w:rsidRPr="00143F8D">
        <w:rPr>
          <w:rFonts w:ascii="Times New Roman" w:eastAsia="Times New Roman" w:hAnsi="Times New Roman" w:cs="Times New Roman"/>
          <w:sz w:val="24"/>
          <w:szCs w:val="24"/>
          <w:lang w:val="ro-RO"/>
        </w:rPr>
        <w:t>, brevete naționale și internaționale, medalii și diplome obținute la expoziții naționale și internaționale, Manifestări ştiinţifice organizate (la nivel naţional şi internaţional)</w:t>
      </w:r>
      <w:r w:rsidR="004E12FC" w:rsidRPr="00143F8D">
        <w:rPr>
          <w:rFonts w:ascii="Times New Roman" w:eastAsia="Times New Roman" w:hAnsi="Times New Roman" w:cs="Times New Roman"/>
          <w:sz w:val="24"/>
          <w:szCs w:val="24"/>
          <w:lang w:val="ro-RO"/>
        </w:rPr>
        <w:t>;</w:t>
      </w:r>
    </w:p>
    <w:p w14:paraId="62EB1C44" w14:textId="46D0F7A7" w:rsidR="001C66FE" w:rsidRPr="009320E5" w:rsidRDefault="00EB3E1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Relații</w:t>
      </w:r>
      <w:r w:rsidR="001C66FE"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internaționale</w:t>
      </w:r>
      <w:r w:rsidR="003C0E3D" w:rsidRPr="00143F8D">
        <w:rPr>
          <w:rFonts w:ascii="Times New Roman" w:eastAsia="Times New Roman" w:hAnsi="Times New Roman" w:cs="Times New Roman"/>
          <w:sz w:val="24"/>
          <w:szCs w:val="24"/>
          <w:lang w:val="ro-RO"/>
        </w:rPr>
        <w:t xml:space="preserve">: </w:t>
      </w:r>
      <w:r w:rsidR="001C66FE" w:rsidRPr="00143F8D">
        <w:rPr>
          <w:rFonts w:ascii="Times New Roman" w:eastAsia="Times New Roman" w:hAnsi="Times New Roman" w:cs="Times New Roman"/>
          <w:sz w:val="24"/>
          <w:szCs w:val="24"/>
          <w:lang w:val="ro-RO"/>
        </w:rPr>
        <w:t xml:space="preserve">Forme de colaborare </w:t>
      </w:r>
      <w:r w:rsidRPr="00143F8D">
        <w:rPr>
          <w:rFonts w:ascii="Times New Roman" w:eastAsia="Times New Roman" w:hAnsi="Times New Roman" w:cs="Times New Roman"/>
          <w:sz w:val="24"/>
          <w:szCs w:val="24"/>
          <w:lang w:val="ro-RO"/>
        </w:rPr>
        <w:t>internațională</w:t>
      </w:r>
      <w:r w:rsidR="001C66FE" w:rsidRPr="00143F8D">
        <w:rPr>
          <w:rFonts w:ascii="Times New Roman" w:eastAsia="Times New Roman" w:hAnsi="Times New Roman" w:cs="Times New Roman"/>
          <w:sz w:val="24"/>
          <w:szCs w:val="24"/>
          <w:lang w:val="ro-RO"/>
        </w:rPr>
        <w:t xml:space="preserve">  Acorduri inter</w:t>
      </w:r>
      <w:r w:rsidR="009320E5">
        <w:rPr>
          <w:rFonts w:ascii="Times New Roman" w:eastAsia="Times New Roman" w:hAnsi="Times New Roman" w:cs="Times New Roman"/>
          <w:sz w:val="24"/>
          <w:szCs w:val="24"/>
          <w:lang w:val="ro-RO"/>
        </w:rPr>
        <w:t>-</w:t>
      </w:r>
      <w:r w:rsidR="001C66FE" w:rsidRPr="009320E5">
        <w:rPr>
          <w:rFonts w:ascii="Times New Roman" w:eastAsia="Times New Roman" w:hAnsi="Times New Roman" w:cs="Times New Roman"/>
          <w:sz w:val="24"/>
          <w:szCs w:val="24"/>
          <w:lang w:val="ro-RO"/>
        </w:rPr>
        <w:t>universitare  Programe de mobilitate (</w:t>
      </w:r>
      <w:r w:rsidRPr="009320E5">
        <w:rPr>
          <w:rFonts w:ascii="Times New Roman" w:eastAsia="Times New Roman" w:hAnsi="Times New Roman" w:cs="Times New Roman"/>
          <w:sz w:val="24"/>
          <w:szCs w:val="24"/>
          <w:lang w:val="ro-RO"/>
        </w:rPr>
        <w:t>studenți</w:t>
      </w:r>
      <w:r w:rsidR="001C66FE" w:rsidRPr="009320E5">
        <w:rPr>
          <w:rFonts w:ascii="Times New Roman" w:eastAsia="Times New Roman" w:hAnsi="Times New Roman" w:cs="Times New Roman"/>
          <w:sz w:val="24"/>
          <w:szCs w:val="24"/>
          <w:lang w:val="ro-RO"/>
        </w:rPr>
        <w:t>, cadre didactice)</w:t>
      </w:r>
      <w:r w:rsidR="003C0E3D" w:rsidRPr="009320E5">
        <w:rPr>
          <w:rFonts w:ascii="Times New Roman" w:eastAsia="Times New Roman" w:hAnsi="Times New Roman" w:cs="Times New Roman"/>
          <w:sz w:val="24"/>
          <w:szCs w:val="24"/>
          <w:lang w:val="ro-RO"/>
        </w:rPr>
        <w:t>,</w:t>
      </w:r>
      <w:r w:rsidR="001C66FE" w:rsidRPr="009320E5">
        <w:rPr>
          <w:rFonts w:ascii="Times New Roman" w:eastAsia="Times New Roman" w:hAnsi="Times New Roman" w:cs="Times New Roman"/>
          <w:sz w:val="24"/>
          <w:szCs w:val="24"/>
          <w:lang w:val="ro-RO"/>
        </w:rPr>
        <w:t xml:space="preserve"> </w:t>
      </w:r>
      <w:r w:rsidRPr="001847B0">
        <w:rPr>
          <w:rFonts w:ascii="Times New Roman" w:eastAsia="Times New Roman" w:hAnsi="Times New Roman" w:cs="Times New Roman"/>
          <w:sz w:val="24"/>
          <w:szCs w:val="24"/>
          <w:lang w:val="ro-RO"/>
        </w:rPr>
        <w:t>Studenți</w:t>
      </w:r>
      <w:r w:rsidR="001C66FE" w:rsidRPr="001847B0">
        <w:rPr>
          <w:rFonts w:ascii="Times New Roman" w:eastAsia="Times New Roman" w:hAnsi="Times New Roman" w:cs="Times New Roman"/>
          <w:sz w:val="24"/>
          <w:szCs w:val="24"/>
          <w:lang w:val="ro-RO"/>
        </w:rPr>
        <w:t xml:space="preserve"> străini (nr. total, nr. buget/contract, ţar</w:t>
      </w:r>
      <w:r w:rsidR="009320E5">
        <w:rPr>
          <w:rFonts w:ascii="Times New Roman" w:eastAsia="Times New Roman" w:hAnsi="Times New Roman" w:cs="Times New Roman"/>
          <w:sz w:val="24"/>
          <w:szCs w:val="24"/>
          <w:lang w:val="ro-RO"/>
        </w:rPr>
        <w:t>a</w:t>
      </w:r>
      <w:r w:rsidR="001C66FE" w:rsidRPr="009320E5">
        <w:rPr>
          <w:rFonts w:ascii="Times New Roman" w:eastAsia="Times New Roman" w:hAnsi="Times New Roman" w:cs="Times New Roman"/>
          <w:sz w:val="24"/>
          <w:szCs w:val="24"/>
          <w:lang w:val="ro-RO"/>
        </w:rPr>
        <w:t xml:space="preserve"> de origine)</w:t>
      </w:r>
      <w:r w:rsidR="004E12FC" w:rsidRPr="009320E5">
        <w:rPr>
          <w:rFonts w:ascii="Times New Roman" w:eastAsia="Times New Roman" w:hAnsi="Times New Roman" w:cs="Times New Roman"/>
          <w:sz w:val="24"/>
          <w:szCs w:val="24"/>
          <w:lang w:val="ro-RO"/>
        </w:rPr>
        <w:t>;</w:t>
      </w:r>
    </w:p>
    <w:p w14:paraId="6D38243C" w14:textId="54F14638" w:rsidR="001C66FE" w:rsidRPr="00143F8D" w:rsidRDefault="001C66FE"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Activitatea economico-financiară</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Planificarea şi utilizarea mijloacelor publice şi speciale</w:t>
      </w:r>
      <w:r w:rsidR="005026FB" w:rsidRPr="00143F8D">
        <w:rPr>
          <w:rFonts w:ascii="Times New Roman" w:eastAsia="Times New Roman" w:hAnsi="Times New Roman" w:cs="Times New Roman"/>
          <w:sz w:val="24"/>
          <w:szCs w:val="24"/>
          <w:lang w:val="ro-RO"/>
        </w:rPr>
        <w:t xml:space="preserve">; </w:t>
      </w:r>
      <w:r w:rsidR="00EB3E12" w:rsidRPr="00143F8D">
        <w:rPr>
          <w:rFonts w:ascii="Times New Roman" w:eastAsia="Times New Roman" w:hAnsi="Times New Roman" w:cs="Times New Roman"/>
          <w:sz w:val="24"/>
          <w:szCs w:val="24"/>
          <w:lang w:val="ro-RO"/>
        </w:rPr>
        <w:t>Investiții</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Taxe de studii (metodologie de calculare, valoarea acestora)</w:t>
      </w:r>
      <w:r w:rsidR="005026FB" w:rsidRPr="00143F8D">
        <w:rPr>
          <w:rFonts w:ascii="Times New Roman" w:eastAsia="Times New Roman" w:hAnsi="Times New Roman" w:cs="Times New Roman"/>
          <w:sz w:val="24"/>
          <w:szCs w:val="24"/>
          <w:lang w:val="ro-RO"/>
        </w:rPr>
        <w:t>;</w:t>
      </w:r>
    </w:p>
    <w:p w14:paraId="7AACF1B6" w14:textId="5C22F64E" w:rsidR="00142821" w:rsidRPr="00143F8D" w:rsidRDefault="00142821"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Baza tehnico-materială – capacitatea instituțională</w:t>
      </w:r>
      <w:r w:rsidR="005026FB"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Spaţii pentru studii (m</w:t>
      </w:r>
      <w:r w:rsidR="00A85858">
        <w:rPr>
          <w:rFonts w:ascii="Times New Roman" w:eastAsia="Times New Roman" w:hAnsi="Times New Roman" w:cs="Times New Roman"/>
          <w:sz w:val="24"/>
          <w:szCs w:val="24"/>
          <w:vertAlign w:val="superscript"/>
          <w:lang w:val="ro-RO"/>
        </w:rPr>
        <w:t>2</w:t>
      </w:r>
      <w:r w:rsidRPr="00143F8D">
        <w:rPr>
          <w:rFonts w:ascii="Times New Roman" w:eastAsia="Times New Roman" w:hAnsi="Times New Roman" w:cs="Times New Roman"/>
          <w:sz w:val="24"/>
          <w:szCs w:val="24"/>
          <w:lang w:val="ro-RO"/>
        </w:rPr>
        <w:t xml:space="preserve"> /student)</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Biblioteca/mediateca (m</w:t>
      </w:r>
      <w:r w:rsidR="00A85858">
        <w:rPr>
          <w:rFonts w:ascii="Times New Roman" w:eastAsia="Times New Roman" w:hAnsi="Times New Roman" w:cs="Times New Roman"/>
          <w:sz w:val="24"/>
          <w:szCs w:val="24"/>
          <w:vertAlign w:val="superscript"/>
          <w:lang w:val="ro-RO"/>
        </w:rPr>
        <w:t>2</w:t>
      </w:r>
      <w:r w:rsidRPr="00143F8D">
        <w:rPr>
          <w:rFonts w:ascii="Times New Roman" w:eastAsia="Times New Roman" w:hAnsi="Times New Roman" w:cs="Times New Roman"/>
          <w:sz w:val="24"/>
          <w:szCs w:val="24"/>
          <w:lang w:val="ro-RO"/>
        </w:rPr>
        <w:t xml:space="preserve"> /cititor)</w:t>
      </w:r>
      <w:r w:rsidR="005026FB"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Spaţii de cazare (m</w:t>
      </w:r>
      <w:r w:rsidR="00A85858">
        <w:rPr>
          <w:rFonts w:ascii="Times New Roman" w:eastAsia="Times New Roman" w:hAnsi="Times New Roman" w:cs="Times New Roman"/>
          <w:sz w:val="24"/>
          <w:szCs w:val="24"/>
          <w:vertAlign w:val="superscript"/>
          <w:lang w:val="ro-RO"/>
        </w:rPr>
        <w:t>2</w:t>
      </w:r>
      <w:r w:rsidRPr="00143F8D">
        <w:rPr>
          <w:rFonts w:ascii="Times New Roman" w:eastAsia="Times New Roman" w:hAnsi="Times New Roman" w:cs="Times New Roman"/>
          <w:sz w:val="24"/>
          <w:szCs w:val="24"/>
          <w:lang w:val="ro-RO"/>
        </w:rPr>
        <w:t xml:space="preserve"> /persoană cazată)</w:t>
      </w:r>
      <w:r w:rsidR="005026FB"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Alte spaţii</w:t>
      </w:r>
      <w:r w:rsidR="004E12FC" w:rsidRPr="00143F8D">
        <w:rPr>
          <w:rFonts w:ascii="Times New Roman" w:eastAsia="Times New Roman" w:hAnsi="Times New Roman" w:cs="Times New Roman"/>
          <w:sz w:val="24"/>
          <w:szCs w:val="24"/>
          <w:lang w:val="ro-RO"/>
        </w:rPr>
        <w:t>;</w:t>
      </w:r>
    </w:p>
    <w:p w14:paraId="65DD578F" w14:textId="7F6765CB" w:rsidR="00142821" w:rsidRPr="001847B0" w:rsidRDefault="008D1462"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w:t>
      </w:r>
      <w:r w:rsidR="00142821" w:rsidRPr="00143F8D">
        <w:rPr>
          <w:rFonts w:ascii="Times New Roman" w:eastAsia="Times New Roman" w:hAnsi="Times New Roman" w:cs="Times New Roman"/>
          <w:sz w:val="24"/>
          <w:szCs w:val="24"/>
          <w:lang w:val="ro-RO"/>
        </w:rPr>
        <w:t xml:space="preserve">ipuri de burse din bugetul de stat: burse de studii; </w:t>
      </w:r>
      <w:r w:rsidR="001847B0" w:rsidRPr="001847B0">
        <w:rPr>
          <w:rFonts w:ascii="Times New Roman" w:eastAsia="Times New Roman" w:hAnsi="Times New Roman" w:cs="Times New Roman"/>
          <w:sz w:val="24"/>
          <w:szCs w:val="24"/>
          <w:lang w:val="ro-RO"/>
        </w:rPr>
        <w:t>burse sociale</w:t>
      </w:r>
      <w:r w:rsidR="001847B0">
        <w:rPr>
          <w:rFonts w:ascii="Times New Roman" w:eastAsia="Times New Roman" w:hAnsi="Times New Roman" w:cs="Times New Roman"/>
          <w:sz w:val="24"/>
          <w:szCs w:val="24"/>
          <w:lang w:val="ro-RO"/>
        </w:rPr>
        <w:t>,</w:t>
      </w:r>
      <w:r w:rsidR="001847B0" w:rsidRPr="00757A82">
        <w:rPr>
          <w:rFonts w:ascii="Times New Roman" w:eastAsia="Times New Roman" w:hAnsi="Times New Roman" w:cs="Times New Roman"/>
          <w:sz w:val="24"/>
          <w:szCs w:val="24"/>
          <w:lang w:val="ro-RO"/>
        </w:rPr>
        <w:t xml:space="preserve"> burse de merit; </w:t>
      </w:r>
      <w:r w:rsidR="00142821" w:rsidRPr="001847B0">
        <w:rPr>
          <w:rFonts w:ascii="Times New Roman" w:eastAsia="Times New Roman" w:hAnsi="Times New Roman" w:cs="Times New Roman"/>
          <w:sz w:val="24"/>
          <w:szCs w:val="24"/>
          <w:lang w:val="ro-RO"/>
        </w:rPr>
        <w:t>doctorat</w:t>
      </w:r>
      <w:r w:rsidR="001847B0">
        <w:rPr>
          <w:rFonts w:ascii="Times New Roman" w:eastAsia="Times New Roman" w:hAnsi="Times New Roman" w:cs="Times New Roman"/>
          <w:sz w:val="24"/>
          <w:szCs w:val="24"/>
          <w:lang w:val="ro-RO"/>
        </w:rPr>
        <w:t>/ postdoctorat</w:t>
      </w:r>
      <w:r w:rsidR="00142821" w:rsidRPr="001847B0">
        <w:rPr>
          <w:rFonts w:ascii="Times New Roman" w:eastAsia="Times New Roman" w:hAnsi="Times New Roman" w:cs="Times New Roman"/>
          <w:sz w:val="24"/>
          <w:szCs w:val="24"/>
          <w:lang w:val="ro-RO"/>
        </w:rPr>
        <w:t>;</w:t>
      </w:r>
      <w:r w:rsidR="001847B0">
        <w:rPr>
          <w:rFonts w:ascii="Times New Roman" w:eastAsia="Times New Roman" w:hAnsi="Times New Roman" w:cs="Times New Roman"/>
          <w:sz w:val="24"/>
          <w:szCs w:val="24"/>
          <w:lang w:val="ro-RO"/>
        </w:rPr>
        <w:t>, alte tipuri de burse;</w:t>
      </w:r>
    </w:p>
    <w:p w14:paraId="09CAF9C6" w14:textId="445004B9" w:rsidR="00142821" w:rsidRPr="00143F8D" w:rsidRDefault="00142821" w:rsidP="008C748A">
      <w:pPr>
        <w:pStyle w:val="ListParagraph"/>
        <w:numPr>
          <w:ilvl w:val="1"/>
          <w:numId w:val="53"/>
        </w:numPr>
        <w:shd w:val="clear" w:color="auto" w:fill="FFFFFF"/>
        <w:spacing w:after="0" w:line="240" w:lineRule="auto"/>
        <w:ind w:left="0" w:firstLine="450"/>
        <w:jc w:val="both"/>
        <w:rPr>
          <w:rFonts w:ascii="Times New Roman" w:eastAsia="Times New Roman" w:hAnsi="Times New Roman" w:cs="Times New Roman"/>
          <w:sz w:val="24"/>
          <w:szCs w:val="24"/>
          <w:lang w:val="ro-RO"/>
        </w:rPr>
      </w:pPr>
      <w:r w:rsidRPr="001847B0">
        <w:rPr>
          <w:rFonts w:ascii="Times New Roman" w:eastAsia="Times New Roman" w:hAnsi="Times New Roman" w:cs="Times New Roman"/>
          <w:sz w:val="24"/>
          <w:szCs w:val="24"/>
          <w:lang w:val="ro-RO"/>
        </w:rPr>
        <w:t xml:space="preserve">Personalul din </w:t>
      </w:r>
      <w:r w:rsidR="001847B0" w:rsidRPr="001847B0">
        <w:rPr>
          <w:rFonts w:ascii="Times New Roman" w:eastAsia="Times New Roman" w:hAnsi="Times New Roman" w:cs="Times New Roman"/>
          <w:sz w:val="24"/>
          <w:szCs w:val="24"/>
          <w:lang w:val="ro-RO"/>
        </w:rPr>
        <w:t>învățământul</w:t>
      </w:r>
      <w:r w:rsidRPr="001847B0">
        <w:rPr>
          <w:rFonts w:ascii="Times New Roman" w:eastAsia="Times New Roman" w:hAnsi="Times New Roman" w:cs="Times New Roman"/>
          <w:sz w:val="24"/>
          <w:szCs w:val="24"/>
          <w:lang w:val="ro-RO"/>
        </w:rPr>
        <w:t xml:space="preserve"> superior: a) ştiinţifico-didactic: lector universitar, conferenţiar universitar, profesor universitar; b) ştiinţific: cercetător ştiinţific, cercetător ştiinţific superior, cercetător ştiinţific coordonator, cercetător ştiinţific principal; c) didactic: asistent universitar, formator, maestru de concert, maistru de instruire, antrenor; d) didactic auxiliar: bibliotecar, informatician, laborant, metodist, acompaniator; e) alte categorii de personal: administrativ şi tehnic, secretar-referent, tehnician, inginer</w:t>
      </w:r>
      <w:r w:rsidR="00A85858">
        <w:rPr>
          <w:rFonts w:ascii="Times New Roman" w:eastAsia="Times New Roman" w:hAnsi="Times New Roman" w:cs="Times New Roman"/>
          <w:sz w:val="24"/>
          <w:szCs w:val="24"/>
          <w:lang w:val="ro-RO"/>
        </w:rPr>
        <w:t xml:space="preserve"> </w:t>
      </w:r>
      <w:r w:rsidRPr="001847B0">
        <w:rPr>
          <w:rFonts w:ascii="Times New Roman" w:eastAsia="Times New Roman" w:hAnsi="Times New Roman" w:cs="Times New Roman"/>
          <w:sz w:val="24"/>
          <w:szCs w:val="24"/>
          <w:lang w:val="ro-RO"/>
        </w:rPr>
        <w:t>tehnician, medic, asistent medical, precum şi</w:t>
      </w:r>
      <w:r w:rsidRPr="00143F8D">
        <w:rPr>
          <w:rFonts w:ascii="Times New Roman" w:eastAsia="Times New Roman" w:hAnsi="Times New Roman" w:cs="Times New Roman"/>
          <w:sz w:val="24"/>
          <w:szCs w:val="24"/>
          <w:lang w:val="ro-RO"/>
        </w:rPr>
        <w:t xml:space="preserve"> personal auxiliar şi de deservire.</w:t>
      </w:r>
    </w:p>
    <w:p w14:paraId="10B513B9" w14:textId="77777777" w:rsidR="00351C15" w:rsidRPr="00134E1B" w:rsidRDefault="00351C15" w:rsidP="008C748A">
      <w:pPr>
        <w:pStyle w:val="ListParagraph"/>
        <w:shd w:val="clear" w:color="auto" w:fill="FFFFFF"/>
        <w:tabs>
          <w:tab w:val="left" w:pos="900"/>
        </w:tabs>
        <w:spacing w:after="0" w:line="240" w:lineRule="auto"/>
        <w:ind w:left="0" w:firstLine="450"/>
        <w:jc w:val="both"/>
        <w:rPr>
          <w:rFonts w:ascii="Times New Roman" w:eastAsia="Times New Roman" w:hAnsi="Times New Roman" w:cs="Times New Roman"/>
          <w:sz w:val="24"/>
          <w:szCs w:val="24"/>
          <w:lang w:val="ro-RO"/>
        </w:rPr>
      </w:pPr>
    </w:p>
    <w:p w14:paraId="2B8C669A" w14:textId="463AF94A" w:rsidR="00FA310F" w:rsidRPr="00134E1B" w:rsidRDefault="00FA310F" w:rsidP="008C748A">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Documente tehnologice ale </w:t>
      </w:r>
      <w:r w:rsidR="00401302" w:rsidRPr="00143F8D">
        <w:rPr>
          <w:rFonts w:ascii="Times New Roman" w:eastAsia="Times New Roman" w:hAnsi="Times New Roman" w:cs="Times New Roman"/>
          <w:b/>
          <w:bCs/>
          <w:sz w:val="24"/>
          <w:szCs w:val="24"/>
          <w:lang w:val="ro-RO"/>
        </w:rPr>
        <w:t>SIMÎS</w:t>
      </w:r>
      <w:r w:rsidRPr="00143F8D">
        <w:rPr>
          <w:rFonts w:ascii="Times New Roman" w:eastAsia="Times New Roman" w:hAnsi="Times New Roman" w:cs="Times New Roman"/>
          <w:sz w:val="24"/>
          <w:szCs w:val="24"/>
          <w:lang w:val="ro-RO"/>
        </w:rPr>
        <w:t>:</w:t>
      </w:r>
    </w:p>
    <w:p w14:paraId="4448ED53" w14:textId="3D7B7E06" w:rsidR="00FA310F" w:rsidRPr="00134E1B" w:rsidRDefault="00FA310F" w:rsidP="00A85858">
      <w:pPr>
        <w:pStyle w:val="ListParagraph"/>
        <w:numPr>
          <w:ilvl w:val="0"/>
          <w:numId w:val="56"/>
        </w:numPr>
        <w:shd w:val="clear" w:color="auto" w:fill="FFFFFF"/>
        <w:tabs>
          <w:tab w:val="left" w:pos="900"/>
        </w:tabs>
        <w:spacing w:after="0" w:line="321" w:lineRule="exact"/>
        <w:ind w:right="21"/>
        <w:rPr>
          <w:rFonts w:ascii="Times New Roman" w:hAnsi="Times New Roman" w:cs="Times New Roman"/>
          <w:sz w:val="24"/>
          <w:szCs w:val="24"/>
          <w:lang w:val="ro-RO"/>
        </w:rPr>
      </w:pPr>
      <w:r w:rsidRPr="00134E1B">
        <w:rPr>
          <w:rFonts w:ascii="Times New Roman" w:hAnsi="Times New Roman" w:cs="Times New Roman"/>
          <w:sz w:val="24"/>
          <w:szCs w:val="24"/>
          <w:lang w:val="ro-RO"/>
        </w:rPr>
        <w:t>fișa studentului;</w:t>
      </w:r>
    </w:p>
    <w:p w14:paraId="3CC558A7"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formularul-cerere pentru solicitarea de cazare subvenționată;</w:t>
      </w:r>
    </w:p>
    <w:p w14:paraId="79E6CDCA"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nomenclatorul domeniilor de formare profesională și al specialităților în învățământul superior;</w:t>
      </w:r>
    </w:p>
    <w:p w14:paraId="2671B765" w14:textId="140789FF"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 xml:space="preserve">lista specialităților duble </w:t>
      </w:r>
      <w:r w:rsidR="00A85858">
        <w:rPr>
          <w:sz w:val="24"/>
          <w:szCs w:val="24"/>
          <w:lang w:val="ro-RO"/>
        </w:rPr>
        <w:t>la</w:t>
      </w:r>
      <w:r w:rsidRPr="00134E1B">
        <w:rPr>
          <w:sz w:val="24"/>
          <w:szCs w:val="24"/>
          <w:lang w:val="ro-RO"/>
        </w:rPr>
        <w:t xml:space="preserve"> </w:t>
      </w:r>
      <w:r w:rsidR="001847B0">
        <w:rPr>
          <w:sz w:val="24"/>
          <w:szCs w:val="24"/>
          <w:lang w:val="ro-RO"/>
        </w:rPr>
        <w:t>studii superioare de licență</w:t>
      </w:r>
      <w:r w:rsidRPr="00134E1B">
        <w:rPr>
          <w:sz w:val="24"/>
          <w:szCs w:val="24"/>
          <w:lang w:val="ro-RO"/>
        </w:rPr>
        <w:t>;</w:t>
      </w:r>
    </w:p>
    <w:p w14:paraId="73955EA7"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cadrul național al calificărilor (inclusiv corespondența);</w:t>
      </w:r>
    </w:p>
    <w:p w14:paraId="445D1904" w14:textId="77777777"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planul de înmatriculare;</w:t>
      </w:r>
    </w:p>
    <w:p w14:paraId="42957B1B" w14:textId="69A61302" w:rsidR="00FA310F" w:rsidRPr="00134E1B" w:rsidRDefault="00FA310F" w:rsidP="008C748A">
      <w:pPr>
        <w:pStyle w:val="BodyText"/>
        <w:numPr>
          <w:ilvl w:val="0"/>
          <w:numId w:val="56"/>
        </w:numPr>
        <w:spacing w:line="321" w:lineRule="exact"/>
        <w:ind w:left="0" w:right="21" w:firstLine="450"/>
        <w:jc w:val="left"/>
        <w:rPr>
          <w:sz w:val="24"/>
          <w:szCs w:val="24"/>
          <w:lang w:val="ro-RO"/>
        </w:rPr>
      </w:pPr>
      <w:r w:rsidRPr="00134E1B">
        <w:rPr>
          <w:sz w:val="24"/>
          <w:szCs w:val="24"/>
          <w:lang w:val="ro-RO"/>
        </w:rPr>
        <w:t xml:space="preserve">suplimentul </w:t>
      </w:r>
      <w:r w:rsidR="001847B0">
        <w:rPr>
          <w:sz w:val="24"/>
          <w:szCs w:val="24"/>
          <w:lang w:val="ro-RO"/>
        </w:rPr>
        <w:t>diplomelor</w:t>
      </w:r>
      <w:r w:rsidR="001847B0" w:rsidRPr="00134E1B">
        <w:rPr>
          <w:sz w:val="24"/>
          <w:szCs w:val="24"/>
          <w:lang w:val="ro-RO"/>
        </w:rPr>
        <w:t xml:space="preserve"> </w:t>
      </w:r>
      <w:r w:rsidRPr="00134E1B">
        <w:rPr>
          <w:sz w:val="24"/>
          <w:szCs w:val="24"/>
          <w:lang w:val="ro-RO"/>
        </w:rPr>
        <w:t>de studii.</w:t>
      </w:r>
    </w:p>
    <w:p w14:paraId="2B04FA61" w14:textId="204C7617" w:rsidR="00934712" w:rsidRPr="001847B0"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După caz, rapoartele analitice și statistice vor fi dezagregate pe unități administrativ-teritoriale, nivel</w:t>
      </w:r>
      <w:r w:rsidRPr="001847B0">
        <w:rPr>
          <w:rFonts w:ascii="Times New Roman" w:eastAsia="Times New Roman" w:hAnsi="Times New Roman" w:cs="Times New Roman"/>
          <w:sz w:val="24"/>
          <w:szCs w:val="24"/>
          <w:lang w:val="ro-RO"/>
        </w:rPr>
        <w:t xml:space="preserve">uri și cicluri de </w:t>
      </w:r>
      <w:r w:rsidR="001847B0">
        <w:rPr>
          <w:rFonts w:ascii="Times New Roman" w:eastAsia="Times New Roman" w:hAnsi="Times New Roman" w:cs="Times New Roman"/>
          <w:sz w:val="24"/>
          <w:szCs w:val="24"/>
          <w:lang w:val="ro-RO"/>
        </w:rPr>
        <w:t>studii</w:t>
      </w:r>
      <w:r w:rsidRPr="001847B0">
        <w:rPr>
          <w:rFonts w:ascii="Times New Roman" w:eastAsia="Times New Roman" w:hAnsi="Times New Roman" w:cs="Times New Roman"/>
          <w:sz w:val="24"/>
          <w:szCs w:val="24"/>
          <w:lang w:val="ro-RO"/>
        </w:rPr>
        <w:t xml:space="preserve">, limba de instruire, limba maternă, </w:t>
      </w:r>
      <w:r w:rsidR="001847B0">
        <w:rPr>
          <w:rFonts w:ascii="Times New Roman" w:eastAsia="Times New Roman" w:hAnsi="Times New Roman" w:cs="Times New Roman"/>
          <w:sz w:val="24"/>
          <w:szCs w:val="24"/>
          <w:lang w:val="ro-RO"/>
        </w:rPr>
        <w:t>gen</w:t>
      </w:r>
      <w:r w:rsidRPr="001847B0">
        <w:rPr>
          <w:rFonts w:ascii="Times New Roman" w:eastAsia="Times New Roman" w:hAnsi="Times New Roman" w:cs="Times New Roman"/>
          <w:sz w:val="24"/>
          <w:szCs w:val="24"/>
          <w:lang w:val="ro-RO"/>
        </w:rPr>
        <w:t>, situația socio</w:t>
      </w:r>
      <w:r w:rsidR="001847B0">
        <w:rPr>
          <w:rFonts w:ascii="Times New Roman" w:eastAsia="Times New Roman" w:hAnsi="Times New Roman" w:cs="Times New Roman"/>
          <w:sz w:val="24"/>
          <w:szCs w:val="24"/>
          <w:lang w:val="ro-RO"/>
        </w:rPr>
        <w:t>-</w:t>
      </w:r>
      <w:r w:rsidRPr="001847B0">
        <w:rPr>
          <w:rFonts w:ascii="Times New Roman" w:eastAsia="Times New Roman" w:hAnsi="Times New Roman" w:cs="Times New Roman"/>
          <w:sz w:val="24"/>
          <w:szCs w:val="24"/>
          <w:lang w:val="ro-RO"/>
        </w:rPr>
        <w:t>economică a cetățenilor, mediul de reședință.</w:t>
      </w:r>
    </w:p>
    <w:p w14:paraId="79062E08" w14:textId="46B96AD9" w:rsidR="00934712" w:rsidRPr="001847B0"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847B0">
        <w:rPr>
          <w:rFonts w:ascii="Times New Roman" w:eastAsia="Times New Roman" w:hAnsi="Times New Roman" w:cs="Times New Roman"/>
          <w:sz w:val="24"/>
          <w:szCs w:val="24"/>
          <w:lang w:val="ro-RO"/>
        </w:rPr>
        <w:t xml:space="preserve">Instituțiile de învățământ </w:t>
      </w:r>
      <w:r w:rsidR="001847B0">
        <w:rPr>
          <w:rFonts w:ascii="Times New Roman" w:eastAsia="Times New Roman" w:hAnsi="Times New Roman" w:cs="Times New Roman"/>
          <w:sz w:val="24"/>
          <w:szCs w:val="24"/>
          <w:lang w:val="ro-RO"/>
        </w:rPr>
        <w:t xml:space="preserve">superior </w:t>
      </w:r>
      <w:r w:rsidRPr="001847B0">
        <w:rPr>
          <w:rFonts w:ascii="Times New Roman" w:eastAsia="Times New Roman" w:hAnsi="Times New Roman" w:cs="Times New Roman"/>
          <w:sz w:val="24"/>
          <w:szCs w:val="24"/>
          <w:lang w:val="ro-RO"/>
        </w:rPr>
        <w:t xml:space="preserve">din domeniile milităriei, securității și ordinii publice pot introduce suplimentar restricții de gestionare a datelor cu caracter personal în cadrul </w:t>
      </w:r>
      <w:r w:rsidR="00401302" w:rsidRPr="001847B0">
        <w:rPr>
          <w:rFonts w:ascii="Times New Roman" w:eastAsia="Times New Roman" w:hAnsi="Times New Roman" w:cs="Times New Roman"/>
          <w:sz w:val="24"/>
          <w:szCs w:val="24"/>
          <w:lang w:val="ro-RO"/>
        </w:rPr>
        <w:t>SIMÎS</w:t>
      </w:r>
      <w:r w:rsidR="000D5AEA" w:rsidRPr="001847B0">
        <w:rPr>
          <w:rFonts w:ascii="Times New Roman" w:eastAsia="Times New Roman" w:hAnsi="Times New Roman" w:cs="Times New Roman"/>
          <w:sz w:val="24"/>
          <w:szCs w:val="24"/>
          <w:lang w:val="ro-RO"/>
        </w:rPr>
        <w:t xml:space="preserve"> </w:t>
      </w:r>
      <w:r w:rsidRPr="001847B0">
        <w:rPr>
          <w:rFonts w:ascii="Times New Roman" w:eastAsia="Times New Roman" w:hAnsi="Times New Roman" w:cs="Times New Roman"/>
          <w:sz w:val="24"/>
          <w:szCs w:val="24"/>
          <w:lang w:val="ro-RO"/>
        </w:rPr>
        <w:t>cu privire la personalul didactic</w:t>
      </w:r>
      <w:r w:rsidR="000D5AEA" w:rsidRPr="001847B0">
        <w:rPr>
          <w:rFonts w:ascii="Times New Roman" w:eastAsia="Times New Roman" w:hAnsi="Times New Roman" w:cs="Times New Roman"/>
          <w:sz w:val="24"/>
          <w:szCs w:val="24"/>
          <w:lang w:val="ro-RO"/>
        </w:rPr>
        <w:t xml:space="preserve"> și</w:t>
      </w:r>
      <w:r w:rsidRPr="001847B0">
        <w:rPr>
          <w:rFonts w:ascii="Times New Roman" w:eastAsia="Times New Roman" w:hAnsi="Times New Roman" w:cs="Times New Roman"/>
          <w:sz w:val="24"/>
          <w:szCs w:val="24"/>
          <w:lang w:val="ro-RO"/>
        </w:rPr>
        <w:t xml:space="preserve"> studenți.</w:t>
      </w:r>
    </w:p>
    <w:p w14:paraId="16F5AD24" w14:textId="77777777" w:rsidR="000D5AEA" w:rsidRPr="00143F8D" w:rsidRDefault="000D5AEA" w:rsidP="000D5AEA">
      <w:pPr>
        <w:shd w:val="clear" w:color="auto" w:fill="FFFFFF"/>
        <w:spacing w:after="0" w:line="240" w:lineRule="auto"/>
        <w:jc w:val="both"/>
        <w:rPr>
          <w:rFonts w:ascii="Times New Roman" w:eastAsia="Times New Roman" w:hAnsi="Times New Roman" w:cs="Times New Roman"/>
          <w:sz w:val="24"/>
          <w:szCs w:val="24"/>
          <w:lang w:val="ro-RO"/>
        </w:rPr>
      </w:pPr>
    </w:p>
    <w:p w14:paraId="70F51BDA" w14:textId="48285CDF" w:rsidR="00934712" w:rsidRPr="00134E1B" w:rsidRDefault="00934712" w:rsidP="009D1434">
      <w:pPr>
        <w:pStyle w:val="Heading1"/>
        <w:rPr>
          <w:rFonts w:eastAsia="Times New Roman"/>
          <w:szCs w:val="24"/>
          <w:lang w:val="ro-RO"/>
        </w:rPr>
      </w:pPr>
      <w:bookmarkStart w:id="9" w:name="_Toc102728100"/>
      <w:r w:rsidRPr="00134E1B">
        <w:rPr>
          <w:rFonts w:eastAsia="Times New Roman"/>
          <w:szCs w:val="24"/>
          <w:lang w:val="ro-RO"/>
        </w:rPr>
        <w:lastRenderedPageBreak/>
        <w:t>Capitolul VI</w:t>
      </w:r>
      <w:r w:rsidR="009D1434" w:rsidRPr="00134E1B">
        <w:rPr>
          <w:rFonts w:eastAsia="Times New Roman"/>
          <w:szCs w:val="24"/>
          <w:lang w:val="ro-RO"/>
        </w:rPr>
        <w:br/>
      </w:r>
      <w:r w:rsidRPr="00134E1B">
        <w:rPr>
          <w:rFonts w:eastAsia="Times New Roman"/>
          <w:szCs w:val="24"/>
          <w:lang w:val="ro-RO"/>
        </w:rPr>
        <w:t xml:space="preserve">SPAȚIUL INFORMAȚIONAL AL </w:t>
      </w:r>
      <w:bookmarkEnd w:id="9"/>
      <w:r w:rsidR="00401302" w:rsidRPr="00134E1B">
        <w:rPr>
          <w:rFonts w:eastAsia="Times New Roman"/>
          <w:szCs w:val="24"/>
          <w:lang w:val="ro-RO"/>
        </w:rPr>
        <w:t>SIMÎS</w:t>
      </w:r>
    </w:p>
    <w:p w14:paraId="063A7202" w14:textId="69FFF2FA" w:rsidR="00934712" w:rsidRPr="00134E1B" w:rsidRDefault="00934712" w:rsidP="009D1434">
      <w:pPr>
        <w:pStyle w:val="Heading2"/>
        <w:rPr>
          <w:rFonts w:eastAsia="Times New Roman"/>
          <w:szCs w:val="24"/>
          <w:lang w:val="ro-RO"/>
        </w:rPr>
      </w:pPr>
      <w:bookmarkStart w:id="10" w:name="_Toc102728101"/>
      <w:r w:rsidRPr="00134E1B">
        <w:rPr>
          <w:rFonts w:eastAsia="Times New Roman"/>
          <w:szCs w:val="24"/>
          <w:lang w:val="ro-RO"/>
        </w:rPr>
        <w:t>Secțiunea 1</w:t>
      </w:r>
      <w:bookmarkEnd w:id="10"/>
    </w:p>
    <w:p w14:paraId="1B1943CE" w14:textId="77777777" w:rsidR="000D5AEA" w:rsidRPr="00143F8D" w:rsidRDefault="000D5AEA" w:rsidP="000D5AEA">
      <w:pPr>
        <w:shd w:val="clear" w:color="auto" w:fill="FFFFFF"/>
        <w:spacing w:after="0" w:line="240" w:lineRule="auto"/>
        <w:ind w:left="360"/>
        <w:jc w:val="center"/>
        <w:rPr>
          <w:rFonts w:ascii="Times New Roman" w:eastAsia="Times New Roman" w:hAnsi="Times New Roman" w:cs="Times New Roman"/>
          <w:sz w:val="24"/>
          <w:szCs w:val="24"/>
          <w:lang w:val="ro-RO"/>
        </w:rPr>
      </w:pPr>
    </w:p>
    <w:p w14:paraId="0B347B4A" w14:textId="3092A9D9"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Obiectele informaționale gestionate de </w:t>
      </w:r>
      <w:r w:rsidR="00401302" w:rsidRPr="00143F8D">
        <w:rPr>
          <w:rFonts w:ascii="Times New Roman" w:eastAsia="Times New Roman" w:hAnsi="Times New Roman" w:cs="Times New Roman"/>
          <w:b/>
          <w:bCs/>
          <w:sz w:val="24"/>
          <w:szCs w:val="24"/>
          <w:lang w:val="ro-RO"/>
        </w:rPr>
        <w:t>SIMÎS</w:t>
      </w:r>
    </w:p>
    <w:p w14:paraId="776A8113" w14:textId="5AD3F54B" w:rsidR="00934712" w:rsidRPr="00143F8D"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Principalele obiecte informaționale ale </w:t>
      </w:r>
      <w:r w:rsidR="00401302" w:rsidRPr="00143F8D">
        <w:rPr>
          <w:rFonts w:ascii="Times New Roman" w:eastAsia="Times New Roman" w:hAnsi="Times New Roman" w:cs="Times New Roman"/>
          <w:sz w:val="24"/>
          <w:szCs w:val="24"/>
          <w:lang w:val="ro-RO"/>
        </w:rPr>
        <w:t>SIMÎS</w:t>
      </w:r>
      <w:r w:rsidR="000D5AEA"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 sunt:</w:t>
      </w:r>
    </w:p>
    <w:p w14:paraId="480DB4AB" w14:textId="2A000EDF" w:rsidR="004B007A" w:rsidRPr="001F7588"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1) </w:t>
      </w:r>
      <w:r w:rsidR="00164AA4" w:rsidRPr="00143F8D">
        <w:rPr>
          <w:rFonts w:ascii="Times New Roman" w:eastAsia="Times New Roman" w:hAnsi="Times New Roman" w:cs="Times New Roman"/>
          <w:b/>
          <w:bCs/>
          <w:sz w:val="24"/>
          <w:szCs w:val="24"/>
          <w:lang w:val="ro-RO"/>
        </w:rPr>
        <w:t>I</w:t>
      </w:r>
      <w:r w:rsidRPr="00143F8D">
        <w:rPr>
          <w:rFonts w:ascii="Times New Roman" w:eastAsia="Times New Roman" w:hAnsi="Times New Roman" w:cs="Times New Roman"/>
          <w:b/>
          <w:bCs/>
          <w:sz w:val="24"/>
          <w:szCs w:val="24"/>
          <w:lang w:val="ro-RO"/>
        </w:rPr>
        <w:t xml:space="preserve">nstituția de învățământ </w:t>
      </w:r>
      <w:r w:rsidR="00742922" w:rsidRPr="00143F8D">
        <w:rPr>
          <w:rFonts w:ascii="Times New Roman" w:eastAsia="Times New Roman" w:hAnsi="Times New Roman" w:cs="Times New Roman"/>
          <w:b/>
          <w:bCs/>
          <w:sz w:val="24"/>
          <w:szCs w:val="24"/>
          <w:lang w:val="ro-RO"/>
        </w:rPr>
        <w:t xml:space="preserve">superior, </w:t>
      </w:r>
      <w:r w:rsidR="00742922" w:rsidRPr="007B324C">
        <w:rPr>
          <w:rFonts w:ascii="Times New Roman" w:eastAsia="Times New Roman" w:hAnsi="Times New Roman" w:cs="Times New Roman"/>
          <w:b/>
          <w:bCs/>
          <w:sz w:val="24"/>
          <w:szCs w:val="24"/>
          <w:lang w:val="ro-RO"/>
        </w:rPr>
        <w:t xml:space="preserve">în continuare </w:t>
      </w:r>
      <w:r w:rsidR="001F7588">
        <w:rPr>
          <w:rFonts w:ascii="Times New Roman" w:eastAsia="Times New Roman" w:hAnsi="Times New Roman" w:cs="Times New Roman"/>
          <w:b/>
          <w:bCs/>
          <w:sz w:val="24"/>
          <w:szCs w:val="24"/>
          <w:lang w:val="ro-RO"/>
        </w:rPr>
        <w:t>instituția -</w:t>
      </w:r>
      <w:r w:rsidRPr="001F7588">
        <w:rPr>
          <w:rFonts w:ascii="Times New Roman" w:eastAsia="Times New Roman" w:hAnsi="Times New Roman" w:cs="Times New Roman"/>
          <w:sz w:val="24"/>
          <w:szCs w:val="24"/>
          <w:lang w:val="ro-RO"/>
        </w:rPr>
        <w:t xml:space="preserve"> obiect informațional generic care reprezintă persoanele juridice înregistrate prin numărul de identificare de stat al unității de drept (IDNO). Caracteristicile obiectului informațional „instituția de învățământ</w:t>
      </w:r>
      <w:r w:rsidR="00742922" w:rsidRPr="001F7588">
        <w:rPr>
          <w:rFonts w:ascii="Times New Roman" w:eastAsia="Times New Roman" w:hAnsi="Times New Roman" w:cs="Times New Roman"/>
          <w:sz w:val="24"/>
          <w:szCs w:val="24"/>
          <w:lang w:val="ro-RO"/>
        </w:rPr>
        <w:t xml:space="preserve"> superior - </w:t>
      </w:r>
      <w:r w:rsidR="007B324C">
        <w:rPr>
          <w:rFonts w:ascii="Times New Roman" w:eastAsia="Times New Roman" w:hAnsi="Times New Roman" w:cs="Times New Roman"/>
          <w:sz w:val="24"/>
          <w:szCs w:val="24"/>
          <w:lang w:val="ro-RO"/>
        </w:rPr>
        <w:t>instituția</w:t>
      </w:r>
      <w:r w:rsidRPr="001F7588">
        <w:rPr>
          <w:rFonts w:ascii="Times New Roman" w:eastAsia="Times New Roman" w:hAnsi="Times New Roman" w:cs="Times New Roman"/>
          <w:sz w:val="24"/>
          <w:szCs w:val="24"/>
          <w:lang w:val="ro-RO"/>
        </w:rPr>
        <w:t>”:</w:t>
      </w:r>
      <w:r w:rsidR="004B007A" w:rsidRPr="001F7588">
        <w:rPr>
          <w:rFonts w:ascii="Times New Roman" w:eastAsia="Times New Roman" w:hAnsi="Times New Roman" w:cs="Times New Roman"/>
          <w:sz w:val="24"/>
          <w:szCs w:val="24"/>
          <w:lang w:val="ro-RO"/>
        </w:rPr>
        <w:t xml:space="preserve"> </w:t>
      </w:r>
    </w:p>
    <w:p w14:paraId="4BE6A2C6" w14:textId="50D8D1D2" w:rsidR="00934712" w:rsidRPr="00143F8D"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p>
    <w:p w14:paraId="049C9F28" w14:textId="2C410A5A" w:rsidR="00934712" w:rsidRPr="001F7588"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numărul de identificare de stat al </w:t>
      </w:r>
      <w:r w:rsidR="007B324C">
        <w:rPr>
          <w:rFonts w:ascii="Times New Roman" w:eastAsia="Times New Roman" w:hAnsi="Times New Roman" w:cs="Times New Roman"/>
          <w:sz w:val="24"/>
          <w:szCs w:val="24"/>
          <w:lang w:val="ro-RO"/>
        </w:rPr>
        <w:t>instituției</w:t>
      </w:r>
      <w:r w:rsidR="007B324C" w:rsidRPr="001F7588">
        <w:rPr>
          <w:rFonts w:ascii="Times New Roman" w:eastAsia="Times New Roman" w:hAnsi="Times New Roman" w:cs="Times New Roman"/>
          <w:sz w:val="24"/>
          <w:szCs w:val="24"/>
          <w:lang w:val="ro-RO"/>
        </w:rPr>
        <w:t xml:space="preserve"> </w:t>
      </w:r>
      <w:r w:rsidR="004F3186" w:rsidRPr="001F7588">
        <w:rPr>
          <w:rFonts w:ascii="Times New Roman" w:eastAsia="Times New Roman" w:hAnsi="Times New Roman" w:cs="Times New Roman"/>
          <w:sz w:val="24"/>
          <w:szCs w:val="24"/>
          <w:lang w:val="ro-RO"/>
        </w:rPr>
        <w:t>IDNO</w:t>
      </w:r>
      <w:r w:rsidRPr="001F7588">
        <w:rPr>
          <w:rFonts w:ascii="Times New Roman" w:eastAsia="Times New Roman" w:hAnsi="Times New Roman" w:cs="Times New Roman"/>
          <w:sz w:val="24"/>
          <w:szCs w:val="24"/>
          <w:lang w:val="ro-RO"/>
        </w:rPr>
        <w:t>;</w:t>
      </w:r>
    </w:p>
    <w:p w14:paraId="079277B5" w14:textId="1DD6E2F1"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 unic de identificare a întreprinderilor și organizațiilor (CUIIO);</w:t>
      </w:r>
    </w:p>
    <w:p w14:paraId="19071ABF" w14:textId="1327DF9B"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 trezoreria</w:t>
      </w:r>
      <w:r w:rsidR="00742922" w:rsidRPr="00143F8D">
        <w:rPr>
          <w:rFonts w:ascii="Times New Roman" w:eastAsia="Times New Roman" w:hAnsi="Times New Roman" w:cs="Times New Roman"/>
          <w:sz w:val="24"/>
          <w:szCs w:val="24"/>
          <w:lang w:val="ro-RO"/>
        </w:rPr>
        <w:t>l</w:t>
      </w:r>
      <w:r w:rsidRPr="00143F8D">
        <w:rPr>
          <w:rFonts w:ascii="Times New Roman" w:eastAsia="Times New Roman" w:hAnsi="Times New Roman" w:cs="Times New Roman"/>
          <w:sz w:val="24"/>
          <w:szCs w:val="24"/>
          <w:lang w:val="ro-RO"/>
        </w:rPr>
        <w:t>;</w:t>
      </w:r>
    </w:p>
    <w:p w14:paraId="4099C982" w14:textId="60EF47EE"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codul fiscal;</w:t>
      </w:r>
    </w:p>
    <w:p w14:paraId="66D45BF0" w14:textId="02F00F30"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denumirea;</w:t>
      </w:r>
    </w:p>
    <w:p w14:paraId="7BD7EC9C" w14:textId="04F7413E"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fondatorul;</w:t>
      </w:r>
    </w:p>
    <w:p w14:paraId="259D287D" w14:textId="6D89B0BF"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adresa;</w:t>
      </w:r>
    </w:p>
    <w:p w14:paraId="0607AED6"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telefon, fax, e-mail;</w:t>
      </w:r>
    </w:p>
    <w:p w14:paraId="77F911EC" w14:textId="2104BF76"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acreditarea/autorizarea de funcționare</w:t>
      </w:r>
      <w:r w:rsidR="00407ED0" w:rsidRPr="00143F8D">
        <w:rPr>
          <w:rFonts w:ascii="Times New Roman" w:eastAsia="Times New Roman" w:hAnsi="Times New Roman" w:cs="Times New Roman"/>
          <w:sz w:val="24"/>
          <w:szCs w:val="24"/>
          <w:lang w:val="ro-RO"/>
        </w:rPr>
        <w:t xml:space="preserve"> provizorie</w:t>
      </w:r>
      <w:r w:rsidRPr="00143F8D">
        <w:rPr>
          <w:rFonts w:ascii="Times New Roman" w:eastAsia="Times New Roman" w:hAnsi="Times New Roman" w:cs="Times New Roman"/>
          <w:sz w:val="24"/>
          <w:szCs w:val="24"/>
          <w:lang w:val="ro-RO"/>
        </w:rPr>
        <w:t>, după caz;</w:t>
      </w:r>
    </w:p>
    <w:p w14:paraId="236414D1"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structura instituției;</w:t>
      </w:r>
    </w:p>
    <w:p w14:paraId="58A21A19"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numărul posturilor pentru fiecare categorie de personal;</w:t>
      </w:r>
    </w:p>
    <w:p w14:paraId="7A5F3F16"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limba majoritară de comunicare în localitatea în care se află instituția;</w:t>
      </w:r>
    </w:p>
    <w:p w14:paraId="77084BA1"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anul ultimei reorganizări;</w:t>
      </w:r>
    </w:p>
    <w:p w14:paraId="58D3C777" w14:textId="77777777"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modul de reorganizare;</w:t>
      </w:r>
    </w:p>
    <w:p w14:paraId="595344C7" w14:textId="574AEC92" w:rsidR="004B007A"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B007A" w:rsidRPr="00143F8D">
        <w:rPr>
          <w:rFonts w:ascii="Times New Roman" w:eastAsia="Times New Roman" w:hAnsi="Times New Roman" w:cs="Times New Roman"/>
          <w:sz w:val="24"/>
          <w:szCs w:val="24"/>
          <w:lang w:val="ro-RO"/>
        </w:rPr>
        <w:t>rectorul</w:t>
      </w:r>
      <w:r w:rsidR="00742922"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(nume, prenume, telefon, e-mail);</w:t>
      </w:r>
    </w:p>
    <w:p w14:paraId="568A6E87" w14:textId="3B94C668"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programele </w:t>
      </w:r>
      <w:r w:rsidR="009C61B1" w:rsidRPr="00143F8D">
        <w:rPr>
          <w:rFonts w:ascii="Times New Roman" w:eastAsia="Times New Roman" w:hAnsi="Times New Roman" w:cs="Times New Roman"/>
          <w:sz w:val="24"/>
          <w:szCs w:val="24"/>
          <w:lang w:val="ro-RO"/>
        </w:rPr>
        <w:t>de formare profesională (</w:t>
      </w:r>
      <w:r w:rsidR="00407ED0" w:rsidRPr="00143F8D">
        <w:rPr>
          <w:rFonts w:ascii="Times New Roman" w:eastAsia="Times New Roman" w:hAnsi="Times New Roman" w:cs="Times New Roman"/>
          <w:sz w:val="24"/>
          <w:szCs w:val="24"/>
          <w:lang w:val="ro-RO"/>
        </w:rPr>
        <w:t xml:space="preserve">realizate </w:t>
      </w:r>
      <w:r w:rsidR="009C61B1" w:rsidRPr="00143F8D">
        <w:rPr>
          <w:rFonts w:ascii="Times New Roman" w:eastAsia="Times New Roman" w:hAnsi="Times New Roman" w:cs="Times New Roman"/>
          <w:sz w:val="24"/>
          <w:szCs w:val="24"/>
          <w:lang w:val="ro-RO"/>
        </w:rPr>
        <w:t>cantitativ și calitativ) conform</w:t>
      </w:r>
      <w:r w:rsidR="004B007A" w:rsidRPr="00143F8D">
        <w:rPr>
          <w:rFonts w:ascii="Times New Roman" w:eastAsia="Times New Roman" w:hAnsi="Times New Roman" w:cs="Times New Roman"/>
          <w:sz w:val="24"/>
          <w:szCs w:val="24"/>
          <w:lang w:val="ro-RO"/>
        </w:rPr>
        <w:t xml:space="preserve"> </w:t>
      </w:r>
      <w:r w:rsidR="009C61B1" w:rsidRPr="00143F8D">
        <w:rPr>
          <w:rFonts w:ascii="Times New Roman" w:eastAsia="Times New Roman" w:hAnsi="Times New Roman" w:cs="Times New Roman"/>
          <w:sz w:val="24"/>
          <w:szCs w:val="24"/>
          <w:lang w:val="ro-RO"/>
        </w:rPr>
        <w:t>Nomenclatorului domeniilor de formare profesională și al specialităților:</w:t>
      </w:r>
    </w:p>
    <w:p w14:paraId="4B08D9BE" w14:textId="2B6B5D45" w:rsidR="004B007A" w:rsidRPr="001F7588" w:rsidRDefault="001F7588"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Pr>
          <w:rFonts w:ascii="Times New Roman" w:hAnsi="Times New Roman" w:cs="Times New Roman"/>
          <w:sz w:val="24"/>
          <w:szCs w:val="24"/>
          <w:lang w:val="ro-RO"/>
        </w:rPr>
        <w:t>Denumirea și codurile p</w:t>
      </w:r>
      <w:r w:rsidR="009C61B1" w:rsidRPr="001F7588">
        <w:rPr>
          <w:rFonts w:ascii="Times New Roman" w:hAnsi="Times New Roman" w:cs="Times New Roman"/>
          <w:sz w:val="24"/>
          <w:szCs w:val="24"/>
          <w:lang w:val="ro-RO"/>
        </w:rPr>
        <w:t>rograme</w:t>
      </w:r>
      <w:r>
        <w:rPr>
          <w:rFonts w:ascii="Times New Roman" w:hAnsi="Times New Roman" w:cs="Times New Roman"/>
          <w:sz w:val="24"/>
          <w:szCs w:val="24"/>
          <w:lang w:val="ro-RO"/>
        </w:rPr>
        <w:t>lor</w:t>
      </w:r>
      <w:r w:rsidR="009C61B1" w:rsidRPr="001F7588">
        <w:rPr>
          <w:rFonts w:ascii="Times New Roman" w:hAnsi="Times New Roman" w:cs="Times New Roman"/>
          <w:sz w:val="24"/>
          <w:szCs w:val="24"/>
          <w:lang w:val="ro-RO"/>
        </w:rPr>
        <w:t xml:space="preserve"> de </w:t>
      </w:r>
      <w:r w:rsidR="007B324C" w:rsidRPr="001F7588">
        <w:rPr>
          <w:rFonts w:ascii="Times New Roman" w:hAnsi="Times New Roman" w:cs="Times New Roman"/>
          <w:sz w:val="24"/>
          <w:szCs w:val="24"/>
          <w:lang w:val="ro-RO"/>
        </w:rPr>
        <w:t>licență</w:t>
      </w:r>
      <w:r>
        <w:rPr>
          <w:rFonts w:ascii="Times New Roman" w:hAnsi="Times New Roman" w:cs="Times New Roman"/>
          <w:sz w:val="24"/>
          <w:szCs w:val="24"/>
          <w:lang w:val="ro-RO"/>
        </w:rPr>
        <w:t>, conform Nomenclatorului</w:t>
      </w:r>
      <w:r w:rsidR="006F7D64" w:rsidRPr="001F7588">
        <w:rPr>
          <w:rFonts w:ascii="Times New Roman" w:hAnsi="Times New Roman" w:cs="Times New Roman"/>
          <w:sz w:val="24"/>
          <w:szCs w:val="24"/>
          <w:lang w:val="ro-RO"/>
        </w:rPr>
        <w:t>;</w:t>
      </w:r>
      <w:r w:rsidR="009C61B1" w:rsidRPr="001F7588">
        <w:rPr>
          <w:rFonts w:ascii="Times New Roman" w:hAnsi="Times New Roman" w:cs="Times New Roman"/>
          <w:sz w:val="24"/>
          <w:szCs w:val="24"/>
          <w:lang w:val="ro-RO"/>
        </w:rPr>
        <w:t xml:space="preserve"> </w:t>
      </w:r>
    </w:p>
    <w:p w14:paraId="25066942" w14:textId="204872A4" w:rsidR="004B007A" w:rsidRPr="001F7588" w:rsidRDefault="001F7588"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Pr>
          <w:rFonts w:ascii="Times New Roman" w:hAnsi="Times New Roman" w:cs="Times New Roman"/>
          <w:sz w:val="24"/>
          <w:szCs w:val="24"/>
          <w:lang w:val="ro-RO"/>
        </w:rPr>
        <w:t>Denumirea p</w:t>
      </w:r>
      <w:r w:rsidRPr="001F7588">
        <w:rPr>
          <w:rFonts w:ascii="Times New Roman" w:hAnsi="Times New Roman" w:cs="Times New Roman"/>
          <w:sz w:val="24"/>
          <w:szCs w:val="24"/>
          <w:lang w:val="ro-RO"/>
        </w:rPr>
        <w:t>rograme</w:t>
      </w:r>
      <w:r>
        <w:rPr>
          <w:rFonts w:ascii="Times New Roman" w:hAnsi="Times New Roman" w:cs="Times New Roman"/>
          <w:sz w:val="24"/>
          <w:szCs w:val="24"/>
          <w:lang w:val="ro-RO"/>
        </w:rPr>
        <w:t>lor</w:t>
      </w:r>
      <w:r w:rsidRPr="001F7588">
        <w:rPr>
          <w:rFonts w:ascii="Times New Roman" w:hAnsi="Times New Roman" w:cs="Times New Roman"/>
          <w:sz w:val="24"/>
          <w:szCs w:val="24"/>
          <w:lang w:val="ro-RO"/>
        </w:rPr>
        <w:t xml:space="preserve"> </w:t>
      </w:r>
      <w:r w:rsidR="009C61B1" w:rsidRPr="001F7588">
        <w:rPr>
          <w:rFonts w:ascii="Times New Roman" w:hAnsi="Times New Roman" w:cs="Times New Roman"/>
          <w:sz w:val="24"/>
          <w:szCs w:val="24"/>
          <w:lang w:val="ro-RO"/>
        </w:rPr>
        <w:t>de master (indicarea domeniului general de studii</w:t>
      </w:r>
      <w:r w:rsidR="00407ED0" w:rsidRPr="001F7588">
        <w:rPr>
          <w:rFonts w:ascii="Times New Roman" w:hAnsi="Times New Roman" w:cs="Times New Roman"/>
          <w:sz w:val="24"/>
          <w:szCs w:val="24"/>
          <w:lang w:val="ro-RO"/>
        </w:rPr>
        <w:t xml:space="preserve"> și a domeniului de formare profesională</w:t>
      </w:r>
      <w:r w:rsidR="009C61B1" w:rsidRPr="001F7588">
        <w:rPr>
          <w:rFonts w:ascii="Times New Roman" w:hAnsi="Times New Roman" w:cs="Times New Roman"/>
          <w:sz w:val="24"/>
          <w:szCs w:val="24"/>
          <w:lang w:val="ro-RO"/>
        </w:rPr>
        <w:t xml:space="preserve"> în care se încadrează, </w:t>
      </w:r>
      <w:r>
        <w:rPr>
          <w:rFonts w:ascii="Times New Roman" w:hAnsi="Times New Roman" w:cs="Times New Roman"/>
          <w:sz w:val="24"/>
          <w:szCs w:val="24"/>
          <w:lang w:val="ro-RO"/>
        </w:rPr>
        <w:t>codurile, conform Nomenclatorului</w:t>
      </w:r>
      <w:r w:rsidRPr="001F7588">
        <w:rPr>
          <w:rFonts w:ascii="Times New Roman" w:hAnsi="Times New Roman" w:cs="Times New Roman"/>
          <w:sz w:val="24"/>
          <w:szCs w:val="24"/>
          <w:lang w:val="ro-RO"/>
        </w:rPr>
        <w:t xml:space="preserve">; </w:t>
      </w:r>
      <w:r w:rsidR="009C61B1" w:rsidRPr="001F7588">
        <w:rPr>
          <w:rFonts w:ascii="Times New Roman" w:hAnsi="Times New Roman" w:cs="Times New Roman"/>
          <w:sz w:val="24"/>
          <w:szCs w:val="24"/>
          <w:lang w:val="ro-RO"/>
        </w:rPr>
        <w:t>tipul programului, nr. de credite);</w:t>
      </w:r>
    </w:p>
    <w:p w14:paraId="1DBD4AB6" w14:textId="11E3AC67" w:rsidR="004B007A" w:rsidRPr="001F7588"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F7588">
        <w:rPr>
          <w:rFonts w:ascii="Times New Roman" w:hAnsi="Times New Roman" w:cs="Times New Roman"/>
          <w:sz w:val="24"/>
          <w:szCs w:val="24"/>
          <w:lang w:val="ro-RO"/>
        </w:rPr>
        <w:t xml:space="preserve">Studii superioare integrate; </w:t>
      </w:r>
    </w:p>
    <w:p w14:paraId="6E702275" w14:textId="77777777" w:rsidR="004B007A"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Programe comune de studii superioare; </w:t>
      </w:r>
    </w:p>
    <w:p w14:paraId="5A790F49" w14:textId="31E203AB" w:rsidR="00407ED0" w:rsidRPr="00143F8D" w:rsidRDefault="00407ED0"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Programe de rezidențiat</w:t>
      </w:r>
      <w:r w:rsidR="006F7D64" w:rsidRPr="00143F8D">
        <w:rPr>
          <w:rFonts w:ascii="Times New Roman" w:hAnsi="Times New Roman" w:cs="Times New Roman"/>
          <w:sz w:val="24"/>
          <w:szCs w:val="24"/>
          <w:lang w:val="ro-RO"/>
        </w:rPr>
        <w:t>;</w:t>
      </w:r>
    </w:p>
    <w:p w14:paraId="21454B5C" w14:textId="77777777" w:rsidR="004B007A"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Programe de doctorat;</w:t>
      </w:r>
    </w:p>
    <w:p w14:paraId="6D628559" w14:textId="77777777" w:rsidR="004B007A"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Programe de postdoctorat;</w:t>
      </w:r>
    </w:p>
    <w:p w14:paraId="79E4E7E9" w14:textId="5265EDA2" w:rsidR="004B007A" w:rsidRPr="001F7588"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Formare </w:t>
      </w:r>
      <w:r w:rsidR="003C0E3D" w:rsidRPr="00143F8D">
        <w:rPr>
          <w:rFonts w:ascii="Times New Roman" w:hAnsi="Times New Roman" w:cs="Times New Roman"/>
          <w:sz w:val="24"/>
          <w:szCs w:val="24"/>
          <w:lang w:val="ro-RO"/>
        </w:rPr>
        <w:t xml:space="preserve">profesională </w:t>
      </w:r>
      <w:r w:rsidRPr="00143F8D">
        <w:rPr>
          <w:rFonts w:ascii="Times New Roman" w:hAnsi="Times New Roman" w:cs="Times New Roman"/>
          <w:sz w:val="24"/>
          <w:szCs w:val="24"/>
          <w:lang w:val="ro-RO"/>
        </w:rPr>
        <w:t>continuă (indicarea denumirii programului, nr. de ore</w:t>
      </w:r>
      <w:r w:rsidR="001F7588">
        <w:rPr>
          <w:rFonts w:ascii="Times New Roman" w:hAnsi="Times New Roman" w:cs="Times New Roman"/>
          <w:sz w:val="24"/>
          <w:szCs w:val="24"/>
          <w:lang w:val="ro-RO"/>
        </w:rPr>
        <w:t>/credite de studii</w:t>
      </w:r>
      <w:r w:rsidRPr="001F7588">
        <w:rPr>
          <w:rFonts w:ascii="Times New Roman" w:hAnsi="Times New Roman" w:cs="Times New Roman"/>
          <w:sz w:val="24"/>
          <w:szCs w:val="24"/>
          <w:lang w:val="ro-RO"/>
        </w:rPr>
        <w:t>, forma de certificare, nr.</w:t>
      </w:r>
      <w:r w:rsidR="001F7588" w:rsidRPr="001F7588">
        <w:rPr>
          <w:rFonts w:ascii="Times New Roman" w:hAnsi="Times New Roman" w:cs="Times New Roman"/>
          <w:sz w:val="24"/>
          <w:szCs w:val="24"/>
          <w:lang w:val="ro-RO"/>
        </w:rPr>
        <w:t xml:space="preserve"> formabililor </w:t>
      </w:r>
      <w:r w:rsidR="003C0E3D" w:rsidRPr="001F7588">
        <w:rPr>
          <w:rFonts w:ascii="Times New Roman" w:hAnsi="Times New Roman" w:cs="Times New Roman"/>
          <w:sz w:val="24"/>
          <w:szCs w:val="24"/>
          <w:lang w:val="ro-RO"/>
        </w:rPr>
        <w:t>în anul de referință</w:t>
      </w:r>
      <w:r w:rsidRPr="001F7588">
        <w:rPr>
          <w:rFonts w:ascii="Times New Roman" w:hAnsi="Times New Roman" w:cs="Times New Roman"/>
          <w:sz w:val="24"/>
          <w:szCs w:val="24"/>
          <w:lang w:val="ro-RO"/>
        </w:rPr>
        <w:t>)</w:t>
      </w:r>
      <w:r w:rsidR="003C0E3D" w:rsidRPr="001F7588">
        <w:rPr>
          <w:rFonts w:ascii="Times New Roman" w:hAnsi="Times New Roman" w:cs="Times New Roman"/>
          <w:sz w:val="24"/>
          <w:szCs w:val="24"/>
          <w:lang w:val="ro-RO"/>
        </w:rPr>
        <w:t>;</w:t>
      </w:r>
    </w:p>
    <w:p w14:paraId="1145549C" w14:textId="4425D18D" w:rsidR="009C61B1" w:rsidRPr="00143F8D" w:rsidRDefault="009C61B1" w:rsidP="00055236">
      <w:pPr>
        <w:pStyle w:val="ListParagraph"/>
        <w:numPr>
          <w:ilvl w:val="2"/>
          <w:numId w:val="28"/>
        </w:numPr>
        <w:shd w:val="clear" w:color="auto" w:fill="FFFFFF"/>
        <w:tabs>
          <w:tab w:val="left" w:pos="1080"/>
        </w:tabs>
        <w:spacing w:after="0" w:line="240" w:lineRule="auto"/>
        <w:ind w:left="0" w:firstLine="90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Alte tipuri de programe inițiate în anul raportării.</w:t>
      </w:r>
    </w:p>
    <w:p w14:paraId="17BF2569" w14:textId="5660BC67" w:rsidR="00934712" w:rsidRPr="00143F8D" w:rsidRDefault="00670AF0"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ețeaua de grupe, secții sportive</w:t>
      </w:r>
      <w:r w:rsidR="00716021" w:rsidRPr="00143F8D">
        <w:rPr>
          <w:rFonts w:ascii="Times New Roman" w:eastAsia="Times New Roman" w:hAnsi="Times New Roman" w:cs="Times New Roman"/>
          <w:sz w:val="24"/>
          <w:szCs w:val="24"/>
          <w:lang w:val="ro-RO"/>
        </w:rPr>
        <w:t>;</w:t>
      </w:r>
    </w:p>
    <w:p w14:paraId="0BD95F9E" w14:textId="2145BDA8" w:rsidR="00934712" w:rsidRPr="00143F8D" w:rsidRDefault="00934712" w:rsidP="008C748A">
      <w:pPr>
        <w:pStyle w:val="ListParagraph"/>
        <w:numPr>
          <w:ilvl w:val="1"/>
          <w:numId w:val="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alte date cu privire la </w:t>
      </w:r>
      <w:r w:rsidR="00742922" w:rsidRPr="00143F8D">
        <w:rPr>
          <w:rFonts w:ascii="Times New Roman" w:eastAsia="Times New Roman" w:hAnsi="Times New Roman" w:cs="Times New Roman"/>
          <w:sz w:val="24"/>
          <w:szCs w:val="24"/>
          <w:lang w:val="ro-RO"/>
        </w:rPr>
        <w:t>universitate</w:t>
      </w:r>
      <w:r w:rsidR="004B007A" w:rsidRPr="00143F8D">
        <w:rPr>
          <w:rFonts w:ascii="Times New Roman" w:eastAsia="Times New Roman" w:hAnsi="Times New Roman" w:cs="Times New Roman"/>
          <w:sz w:val="24"/>
          <w:szCs w:val="24"/>
          <w:lang w:val="ro-RO"/>
        </w:rPr>
        <w:t>.</w:t>
      </w:r>
    </w:p>
    <w:p w14:paraId="0856EFD5" w14:textId="058D0CF7" w:rsidR="00934712" w:rsidRPr="00143F8D" w:rsidRDefault="00164AA4"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 xml:space="preserve">2) </w:t>
      </w:r>
      <w:r w:rsidR="00670AF0" w:rsidRPr="00143F8D">
        <w:rPr>
          <w:rFonts w:ascii="Times New Roman" w:eastAsia="Times New Roman" w:hAnsi="Times New Roman" w:cs="Times New Roman"/>
          <w:b/>
          <w:bCs/>
          <w:sz w:val="24"/>
          <w:szCs w:val="24"/>
          <w:lang w:val="ro-RO"/>
        </w:rPr>
        <w:t>Student</w:t>
      </w:r>
      <w:r w:rsidR="009C61B1" w:rsidRPr="00143F8D">
        <w:rPr>
          <w:rFonts w:ascii="Times New Roman" w:eastAsia="Times New Roman" w:hAnsi="Times New Roman" w:cs="Times New Roman"/>
          <w:b/>
          <w:bCs/>
          <w:sz w:val="24"/>
          <w:szCs w:val="24"/>
          <w:lang w:val="ro-RO"/>
        </w:rPr>
        <w:t xml:space="preserve"> </w:t>
      </w:r>
      <w:r w:rsidR="00934712" w:rsidRPr="00143F8D">
        <w:rPr>
          <w:rFonts w:ascii="Times New Roman" w:eastAsia="Times New Roman" w:hAnsi="Times New Roman" w:cs="Times New Roman"/>
          <w:sz w:val="24"/>
          <w:szCs w:val="24"/>
          <w:lang w:val="ro-RO"/>
        </w:rPr>
        <w:t>– obiect informațional identificat prin numărul de identificare al persoanei fizice (IDNP/alte acte de identificare). Caracteristicile obiectului informațional „</w:t>
      </w:r>
      <w:r w:rsidR="00742922" w:rsidRPr="00143F8D">
        <w:rPr>
          <w:rFonts w:ascii="Times New Roman" w:eastAsia="Times New Roman" w:hAnsi="Times New Roman" w:cs="Times New Roman"/>
          <w:sz w:val="24"/>
          <w:szCs w:val="24"/>
          <w:lang w:val="ro-RO"/>
        </w:rPr>
        <w:t>student</w:t>
      </w:r>
      <w:r w:rsidR="00934712" w:rsidRPr="00143F8D">
        <w:rPr>
          <w:rFonts w:ascii="Times New Roman" w:eastAsia="Times New Roman" w:hAnsi="Times New Roman" w:cs="Times New Roman"/>
          <w:sz w:val="24"/>
          <w:szCs w:val="24"/>
          <w:lang w:val="ro-RO"/>
        </w:rPr>
        <w:t>”:</w:t>
      </w:r>
    </w:p>
    <w:p w14:paraId="286E6EFF" w14:textId="0A1350BB"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w:t>
      </w:r>
      <w:r w:rsidR="00934712" w:rsidRPr="00143F8D">
        <w:rPr>
          <w:rFonts w:ascii="Times New Roman" w:eastAsia="Times New Roman" w:hAnsi="Times New Roman" w:cs="Times New Roman"/>
          <w:sz w:val="24"/>
          <w:szCs w:val="24"/>
          <w:lang w:val="ro-RO"/>
        </w:rPr>
        <w:t>umărul de identificare de stat al persoanei fizice (IDNP);</w:t>
      </w:r>
    </w:p>
    <w:p w14:paraId="0C143436" w14:textId="1EEFB97E" w:rsidR="009C61B1"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w:t>
      </w:r>
      <w:r w:rsidR="00934712" w:rsidRPr="00143F8D">
        <w:rPr>
          <w:rFonts w:ascii="Times New Roman" w:eastAsia="Times New Roman" w:hAnsi="Times New Roman" w:cs="Times New Roman"/>
          <w:sz w:val="24"/>
          <w:szCs w:val="24"/>
          <w:lang w:val="ro-RO"/>
        </w:rPr>
        <w:t>umele</w:t>
      </w:r>
      <w:r w:rsidR="007B324C">
        <w:rPr>
          <w:rFonts w:ascii="Times New Roman" w:eastAsia="Times New Roman" w:hAnsi="Times New Roman" w:cs="Times New Roman"/>
          <w:sz w:val="24"/>
          <w:szCs w:val="24"/>
          <w:lang w:val="ro-RO"/>
        </w:rPr>
        <w:t>;</w:t>
      </w:r>
    </w:p>
    <w:p w14:paraId="656710FD" w14:textId="183E25AD"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w:t>
      </w:r>
      <w:r w:rsidR="00934712" w:rsidRPr="00143F8D">
        <w:rPr>
          <w:rFonts w:ascii="Times New Roman" w:eastAsia="Times New Roman" w:hAnsi="Times New Roman" w:cs="Times New Roman"/>
          <w:sz w:val="24"/>
          <w:szCs w:val="24"/>
          <w:lang w:val="ro-RO"/>
        </w:rPr>
        <w:t>renumele;</w:t>
      </w:r>
    </w:p>
    <w:p w14:paraId="3E039553" w14:textId="3BE8CD33"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nașterii;</w:t>
      </w:r>
    </w:p>
    <w:p w14:paraId="2A845BB5" w14:textId="2EFB4942" w:rsidR="00934712" w:rsidRPr="001F7588" w:rsidRDefault="001F7588"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Genul</w:t>
      </w:r>
      <w:r w:rsidR="00934712" w:rsidRPr="001F7588">
        <w:rPr>
          <w:rFonts w:ascii="Times New Roman" w:eastAsia="Times New Roman" w:hAnsi="Times New Roman" w:cs="Times New Roman"/>
          <w:sz w:val="24"/>
          <w:szCs w:val="24"/>
          <w:lang w:val="ro-RO"/>
        </w:rPr>
        <w:t>;</w:t>
      </w:r>
    </w:p>
    <w:p w14:paraId="32BEFE54" w14:textId="0642E686"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A</w:t>
      </w:r>
      <w:r w:rsidR="00934712" w:rsidRPr="00143F8D">
        <w:rPr>
          <w:rFonts w:ascii="Times New Roman" w:eastAsia="Times New Roman" w:hAnsi="Times New Roman" w:cs="Times New Roman"/>
          <w:sz w:val="24"/>
          <w:szCs w:val="24"/>
          <w:lang w:val="ro-RO"/>
        </w:rPr>
        <w:t>dresa;</w:t>
      </w:r>
    </w:p>
    <w:p w14:paraId="642FB29B" w14:textId="3B4DD639"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w:t>
      </w:r>
      <w:r w:rsidR="00934712" w:rsidRPr="00143F8D">
        <w:rPr>
          <w:rFonts w:ascii="Times New Roman" w:eastAsia="Times New Roman" w:hAnsi="Times New Roman" w:cs="Times New Roman"/>
          <w:sz w:val="24"/>
          <w:szCs w:val="24"/>
          <w:lang w:val="ro-RO"/>
        </w:rPr>
        <w:t>elefonul;</w:t>
      </w:r>
    </w:p>
    <w:p w14:paraId="14E3D933" w14:textId="4DD4BDCF"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ate despre părinți (nume, prenume, date de contact);</w:t>
      </w:r>
    </w:p>
    <w:p w14:paraId="531CBB8A" w14:textId="2D86E3D7"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w:t>
      </w:r>
      <w:r w:rsidR="00934712" w:rsidRPr="00143F8D">
        <w:rPr>
          <w:rFonts w:ascii="Times New Roman" w:eastAsia="Times New Roman" w:hAnsi="Times New Roman" w:cs="Times New Roman"/>
          <w:sz w:val="24"/>
          <w:szCs w:val="24"/>
          <w:lang w:val="ro-RO"/>
        </w:rPr>
        <w:t>etățenia</w:t>
      </w:r>
      <w:r w:rsidR="00CA07C2" w:rsidRPr="00143F8D">
        <w:rPr>
          <w:rFonts w:ascii="Times New Roman" w:eastAsia="Times New Roman" w:hAnsi="Times New Roman" w:cs="Times New Roman"/>
          <w:sz w:val="24"/>
          <w:szCs w:val="24"/>
          <w:lang w:val="ro-RO"/>
        </w:rPr>
        <w:t>;</w:t>
      </w:r>
    </w:p>
    <w:p w14:paraId="10538A02" w14:textId="57BBB574"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w:t>
      </w:r>
      <w:r w:rsidR="00934712" w:rsidRPr="00143F8D">
        <w:rPr>
          <w:rFonts w:ascii="Times New Roman" w:eastAsia="Times New Roman" w:hAnsi="Times New Roman" w:cs="Times New Roman"/>
          <w:sz w:val="24"/>
          <w:szCs w:val="24"/>
          <w:lang w:val="ro-RO"/>
        </w:rPr>
        <w:t>imba maternă, limba de instruire, limbile străine studiate, după caz;</w:t>
      </w:r>
    </w:p>
    <w:p w14:paraId="6FE21F47" w14:textId="33C86F48" w:rsidR="00934712" w:rsidRPr="00143F8D"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R</w:t>
      </w:r>
      <w:r w:rsidR="00934712" w:rsidRPr="00143F8D">
        <w:rPr>
          <w:rFonts w:ascii="Times New Roman" w:eastAsia="Times New Roman" w:hAnsi="Times New Roman" w:cs="Times New Roman"/>
          <w:sz w:val="24"/>
          <w:szCs w:val="24"/>
          <w:lang w:val="ro-RO"/>
        </w:rPr>
        <w:t>epet</w:t>
      </w:r>
      <w:r w:rsidRPr="00143F8D">
        <w:rPr>
          <w:rFonts w:ascii="Times New Roman" w:eastAsia="Times New Roman" w:hAnsi="Times New Roman" w:cs="Times New Roman"/>
          <w:sz w:val="24"/>
          <w:szCs w:val="24"/>
          <w:lang w:val="ro-RO"/>
        </w:rPr>
        <w:t>area</w:t>
      </w:r>
      <w:r w:rsidR="00934712" w:rsidRPr="00143F8D">
        <w:rPr>
          <w:rFonts w:ascii="Times New Roman" w:eastAsia="Times New Roman" w:hAnsi="Times New Roman" w:cs="Times New Roman"/>
          <w:sz w:val="24"/>
          <w:szCs w:val="24"/>
          <w:lang w:val="ro-RO"/>
        </w:rPr>
        <w:t xml:space="preserve"> anul</w:t>
      </w:r>
      <w:r w:rsidRPr="00143F8D">
        <w:rPr>
          <w:rFonts w:ascii="Times New Roman" w:eastAsia="Times New Roman" w:hAnsi="Times New Roman" w:cs="Times New Roman"/>
          <w:sz w:val="24"/>
          <w:szCs w:val="24"/>
          <w:lang w:val="ro-RO"/>
        </w:rPr>
        <w:t>ui</w:t>
      </w:r>
      <w:r w:rsidR="00ED4957" w:rsidRPr="00143F8D">
        <w:rPr>
          <w:rFonts w:ascii="Times New Roman" w:eastAsia="Times New Roman" w:hAnsi="Times New Roman" w:cs="Times New Roman"/>
          <w:sz w:val="24"/>
          <w:szCs w:val="24"/>
          <w:lang w:val="ro-RO"/>
        </w:rPr>
        <w:t xml:space="preserve"> sau a semestrului</w:t>
      </w:r>
      <w:r w:rsidR="00934712" w:rsidRPr="00143F8D">
        <w:rPr>
          <w:rFonts w:ascii="Times New Roman" w:eastAsia="Times New Roman" w:hAnsi="Times New Roman" w:cs="Times New Roman"/>
          <w:sz w:val="24"/>
          <w:szCs w:val="24"/>
          <w:lang w:val="ro-RO"/>
        </w:rPr>
        <w:t>, după caz;</w:t>
      </w:r>
    </w:p>
    <w:p w14:paraId="5EC219A0" w14:textId="70328673" w:rsidR="00164AA4" w:rsidRPr="0047121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F7588">
        <w:rPr>
          <w:rFonts w:ascii="Times New Roman" w:hAnsi="Times New Roman" w:cs="Times New Roman"/>
          <w:sz w:val="24"/>
          <w:szCs w:val="24"/>
          <w:lang w:val="ro-RO"/>
        </w:rPr>
        <w:t xml:space="preserve">Contingentul de </w:t>
      </w:r>
      <w:r w:rsidR="00055236" w:rsidRPr="001F7588">
        <w:rPr>
          <w:rFonts w:ascii="Times New Roman" w:hAnsi="Times New Roman" w:cs="Times New Roman"/>
          <w:sz w:val="24"/>
          <w:szCs w:val="24"/>
          <w:lang w:val="ro-RO"/>
        </w:rPr>
        <w:t>studenți</w:t>
      </w:r>
      <w:r w:rsidR="00A3247C" w:rsidRPr="001F7588">
        <w:rPr>
          <w:rFonts w:ascii="Times New Roman" w:hAnsi="Times New Roman" w:cs="Times New Roman"/>
          <w:sz w:val="24"/>
          <w:szCs w:val="24"/>
          <w:lang w:val="ro-RO"/>
        </w:rPr>
        <w:t>: codul, specialitatea, total studenți per anul de studii (buget, contract), absolvenți (buget, contract</w:t>
      </w:r>
      <w:r w:rsidR="0047121D">
        <w:rPr>
          <w:rFonts w:ascii="Times New Roman" w:hAnsi="Times New Roman" w:cs="Times New Roman"/>
          <w:sz w:val="24"/>
          <w:szCs w:val="24"/>
          <w:lang w:val="ro-RO"/>
        </w:rPr>
        <w:t>,</w:t>
      </w:r>
      <w:r w:rsidR="00A3247C" w:rsidRPr="001F7588">
        <w:rPr>
          <w:rFonts w:ascii="Times New Roman" w:hAnsi="Times New Roman" w:cs="Times New Roman"/>
          <w:sz w:val="24"/>
          <w:szCs w:val="24"/>
          <w:lang w:val="ro-RO"/>
        </w:rPr>
        <w:t xml:space="preserve"> </w:t>
      </w:r>
      <w:r w:rsidR="0047121D" w:rsidRPr="001F7588">
        <w:rPr>
          <w:rFonts w:ascii="Times New Roman" w:hAnsi="Times New Roman" w:cs="Times New Roman"/>
          <w:sz w:val="24"/>
          <w:szCs w:val="24"/>
          <w:lang w:val="ro-RO"/>
        </w:rPr>
        <w:t>încadrați</w:t>
      </w:r>
      <w:r w:rsidR="00A3247C" w:rsidRPr="001F7588">
        <w:rPr>
          <w:rFonts w:ascii="Times New Roman" w:hAnsi="Times New Roman" w:cs="Times New Roman"/>
          <w:sz w:val="24"/>
          <w:szCs w:val="24"/>
          <w:lang w:val="ro-RO"/>
        </w:rPr>
        <w:t xml:space="preserve"> în câmpul muncii)</w:t>
      </w:r>
      <w:r w:rsidR="00164AA4" w:rsidRPr="0047121D">
        <w:rPr>
          <w:rFonts w:ascii="Times New Roman" w:hAnsi="Times New Roman" w:cs="Times New Roman"/>
          <w:sz w:val="24"/>
          <w:szCs w:val="24"/>
          <w:lang w:val="ro-RO"/>
        </w:rPr>
        <w:t>;</w:t>
      </w:r>
    </w:p>
    <w:p w14:paraId="0772ECA8" w14:textId="5D5CDFCA"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Dinamica contingentului de </w:t>
      </w:r>
      <w:r w:rsidR="00055236" w:rsidRPr="00143F8D">
        <w:rPr>
          <w:rFonts w:ascii="Times New Roman" w:hAnsi="Times New Roman" w:cs="Times New Roman"/>
          <w:sz w:val="24"/>
          <w:szCs w:val="24"/>
          <w:lang w:val="ro-RO"/>
        </w:rPr>
        <w:t>studenți</w:t>
      </w:r>
      <w:r w:rsidR="00A3247C" w:rsidRPr="00143F8D">
        <w:rPr>
          <w:rFonts w:ascii="Times New Roman" w:hAnsi="Times New Roman" w:cs="Times New Roman"/>
          <w:sz w:val="24"/>
          <w:szCs w:val="24"/>
          <w:lang w:val="ro-RO"/>
        </w:rPr>
        <w:t xml:space="preserve">: forma de învățământ, nr. studenților etc. </w:t>
      </w:r>
    </w:p>
    <w:p w14:paraId="311EC1C0" w14:textId="77777777" w:rsidR="00E331C4" w:rsidRPr="00143F8D" w:rsidRDefault="00E331C4"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Organizarea grupelor de studenți;</w:t>
      </w:r>
    </w:p>
    <w:p w14:paraId="4CA443B1" w14:textId="4F022585"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Evaluarea </w:t>
      </w:r>
      <w:r w:rsidR="00055236" w:rsidRPr="00143F8D">
        <w:rPr>
          <w:rFonts w:ascii="Times New Roman" w:hAnsi="Times New Roman" w:cs="Times New Roman"/>
          <w:sz w:val="24"/>
          <w:szCs w:val="24"/>
          <w:lang w:val="ro-RO"/>
        </w:rPr>
        <w:t>studenților</w:t>
      </w:r>
      <w:r w:rsidR="00A3247C"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w:t>
      </w:r>
    </w:p>
    <w:p w14:paraId="491E0E1A" w14:textId="0B66B3D2" w:rsidR="00164AA4" w:rsidRPr="00143F8D" w:rsidRDefault="00055236"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w:t>
      </w:r>
      <w:r w:rsidR="00CA07C2"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studenților</w:t>
      </w:r>
      <w:r w:rsidR="00CA07C2" w:rsidRPr="00143F8D">
        <w:rPr>
          <w:rFonts w:ascii="Times New Roman" w:hAnsi="Times New Roman" w:cs="Times New Roman"/>
          <w:sz w:val="24"/>
          <w:szCs w:val="24"/>
          <w:lang w:val="ro-RO"/>
        </w:rPr>
        <w:t xml:space="preserve"> </w:t>
      </w:r>
      <w:r w:rsidR="00ED4957" w:rsidRPr="00143F8D">
        <w:rPr>
          <w:rFonts w:ascii="Times New Roman" w:hAnsi="Times New Roman" w:cs="Times New Roman"/>
          <w:sz w:val="24"/>
          <w:szCs w:val="24"/>
          <w:lang w:val="ro-RO"/>
        </w:rPr>
        <w:t>rămași fără ocrotire părintească</w:t>
      </w:r>
      <w:r w:rsidR="00A3247C" w:rsidRPr="00143F8D">
        <w:rPr>
          <w:rFonts w:ascii="Times New Roman" w:hAnsi="Times New Roman" w:cs="Times New Roman"/>
          <w:sz w:val="24"/>
          <w:szCs w:val="24"/>
          <w:lang w:val="ro-RO"/>
        </w:rPr>
        <w:t>;</w:t>
      </w:r>
    </w:p>
    <w:p w14:paraId="1638B585" w14:textId="77777777"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studenților cu grad de dizabilitate sever sau accentuat</w:t>
      </w:r>
      <w:r w:rsidR="00A3247C"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 xml:space="preserve"> </w:t>
      </w:r>
    </w:p>
    <w:p w14:paraId="7B9B1C6A" w14:textId="5C1C3278" w:rsidR="00164AA4" w:rsidRPr="00143F8D" w:rsidRDefault="00055236"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w:t>
      </w:r>
      <w:r w:rsidR="00CA07C2" w:rsidRPr="00143F8D">
        <w:rPr>
          <w:rFonts w:ascii="Times New Roman" w:hAnsi="Times New Roman" w:cs="Times New Roman"/>
          <w:sz w:val="24"/>
          <w:szCs w:val="24"/>
          <w:lang w:val="ro-RO"/>
        </w:rPr>
        <w:t xml:space="preserve"> </w:t>
      </w:r>
      <w:r w:rsidRPr="00143F8D">
        <w:rPr>
          <w:rFonts w:ascii="Times New Roman" w:hAnsi="Times New Roman" w:cs="Times New Roman"/>
          <w:sz w:val="24"/>
          <w:szCs w:val="24"/>
          <w:lang w:val="ro-RO"/>
        </w:rPr>
        <w:t>studenților</w:t>
      </w:r>
      <w:r w:rsidR="00CA07C2" w:rsidRPr="00143F8D">
        <w:rPr>
          <w:rFonts w:ascii="Times New Roman" w:hAnsi="Times New Roman" w:cs="Times New Roman"/>
          <w:sz w:val="24"/>
          <w:szCs w:val="24"/>
          <w:lang w:val="ro-RO"/>
        </w:rPr>
        <w:t xml:space="preserve"> din </w:t>
      </w:r>
      <w:r w:rsidR="00ED4957" w:rsidRPr="00143F8D">
        <w:rPr>
          <w:rFonts w:ascii="Times New Roman" w:hAnsi="Times New Roman" w:cs="Times New Roman"/>
          <w:sz w:val="24"/>
          <w:szCs w:val="24"/>
          <w:lang w:val="ro-RO"/>
        </w:rPr>
        <w:t>unitățile administrativ-teritoriale din stânga Nistrului și municipiul Bender</w:t>
      </w:r>
      <w:r w:rsidR="00A3247C" w:rsidRPr="00143F8D">
        <w:rPr>
          <w:rFonts w:ascii="Times New Roman" w:hAnsi="Times New Roman" w:cs="Times New Roman"/>
          <w:sz w:val="24"/>
          <w:szCs w:val="24"/>
          <w:lang w:val="ro-RO"/>
        </w:rPr>
        <w:t>;</w:t>
      </w:r>
    </w:p>
    <w:p w14:paraId="644294DD" w14:textId="5248979F"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studenților cu ambii părinți cu grad de dizabilitate</w:t>
      </w:r>
      <w:r w:rsidR="007B324C">
        <w:rPr>
          <w:rFonts w:ascii="Times New Roman" w:hAnsi="Times New Roman" w:cs="Times New Roman"/>
          <w:sz w:val="24"/>
          <w:szCs w:val="24"/>
          <w:lang w:val="ro-RO"/>
        </w:rPr>
        <w:t>;</w:t>
      </w:r>
    </w:p>
    <w:p w14:paraId="6955D573" w14:textId="79E1A8FF"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perso</w:t>
      </w:r>
      <w:r w:rsidR="00D86EF0" w:rsidRPr="00143F8D">
        <w:rPr>
          <w:rFonts w:ascii="Times New Roman" w:hAnsi="Times New Roman" w:cs="Times New Roman"/>
          <w:sz w:val="24"/>
          <w:szCs w:val="24"/>
          <w:lang w:val="ro-RO"/>
        </w:rPr>
        <w:t>a</w:t>
      </w:r>
      <w:r w:rsidRPr="00143F8D">
        <w:rPr>
          <w:rFonts w:ascii="Times New Roman" w:hAnsi="Times New Roman" w:cs="Times New Roman"/>
          <w:sz w:val="24"/>
          <w:szCs w:val="24"/>
          <w:lang w:val="ro-RO"/>
        </w:rPr>
        <w:t>nelor din familii cu trei și mai mulți copii aflați la întreținere</w:t>
      </w:r>
      <w:r w:rsidR="007B324C">
        <w:rPr>
          <w:rFonts w:ascii="Times New Roman" w:hAnsi="Times New Roman" w:cs="Times New Roman"/>
          <w:sz w:val="24"/>
          <w:szCs w:val="24"/>
          <w:lang w:val="ro-RO"/>
        </w:rPr>
        <w:t>;</w:t>
      </w:r>
    </w:p>
    <w:p w14:paraId="6AE0B10A" w14:textId="51215B3C"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persoanelor care au la întreținere trei și mai mulți copii sau care au copii cu grad de dizabilitate sever și accentuat</w:t>
      </w:r>
      <w:r w:rsidR="007B324C">
        <w:rPr>
          <w:rFonts w:ascii="Times New Roman" w:hAnsi="Times New Roman" w:cs="Times New Roman"/>
          <w:sz w:val="24"/>
          <w:szCs w:val="24"/>
          <w:lang w:val="ro-RO"/>
        </w:rPr>
        <w:t>;</w:t>
      </w:r>
    </w:p>
    <w:p w14:paraId="5F49DE9B" w14:textId="3C61186D"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Evidența studenților din familii de romi</w:t>
      </w:r>
      <w:r w:rsidR="007B324C">
        <w:rPr>
          <w:rFonts w:ascii="Times New Roman" w:hAnsi="Times New Roman" w:cs="Times New Roman"/>
          <w:sz w:val="24"/>
          <w:szCs w:val="24"/>
          <w:lang w:val="ro-RO"/>
        </w:rPr>
        <w:t>;</w:t>
      </w:r>
    </w:p>
    <w:p w14:paraId="4DE2D749" w14:textId="4AB2EB28"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Evidența persoanelor ai căror părinți au participat la acțiuni militare de apărare a integrității și independenței RM, în războiul din Afganistan sau la lichidarea consecințelor avariei de la </w:t>
      </w:r>
      <w:r w:rsidR="007B324C" w:rsidRPr="00143F8D">
        <w:rPr>
          <w:rFonts w:ascii="Times New Roman" w:hAnsi="Times New Roman" w:cs="Times New Roman"/>
          <w:sz w:val="24"/>
          <w:szCs w:val="24"/>
          <w:lang w:val="ro-RO"/>
        </w:rPr>
        <w:t>Cernobîl</w:t>
      </w:r>
      <w:r w:rsidRPr="00143F8D">
        <w:rPr>
          <w:rFonts w:ascii="Times New Roman" w:hAnsi="Times New Roman" w:cs="Times New Roman"/>
          <w:sz w:val="24"/>
          <w:szCs w:val="24"/>
          <w:lang w:val="ro-RO"/>
        </w:rPr>
        <w:t>, la operațiunile militare post-</w:t>
      </w:r>
      <w:r w:rsidR="0047121D" w:rsidRPr="00143F8D">
        <w:rPr>
          <w:rFonts w:ascii="Times New Roman" w:hAnsi="Times New Roman" w:cs="Times New Roman"/>
          <w:sz w:val="24"/>
          <w:szCs w:val="24"/>
          <w:lang w:val="ro-RO"/>
        </w:rPr>
        <w:t>conflict</w:t>
      </w:r>
      <w:r w:rsidRPr="00143F8D">
        <w:rPr>
          <w:rFonts w:ascii="Times New Roman" w:hAnsi="Times New Roman" w:cs="Times New Roman"/>
          <w:sz w:val="24"/>
          <w:szCs w:val="24"/>
          <w:lang w:val="ro-RO"/>
        </w:rPr>
        <w:t xml:space="preserve"> cu caracter umanitar din Irak</w:t>
      </w:r>
      <w:r w:rsidR="007B324C">
        <w:rPr>
          <w:rFonts w:ascii="Times New Roman" w:hAnsi="Times New Roman" w:cs="Times New Roman"/>
          <w:sz w:val="24"/>
          <w:szCs w:val="24"/>
          <w:lang w:val="ro-RO"/>
        </w:rPr>
        <w:t>;</w:t>
      </w:r>
    </w:p>
    <w:p w14:paraId="43E493CB" w14:textId="4A2E853B" w:rsidR="00ED4957" w:rsidRPr="00143F8D" w:rsidRDefault="00ED4957"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Studenți care au efectuat serviciul militar în termen în cadrul forțelor armate</w:t>
      </w:r>
      <w:r w:rsidR="005D2A44" w:rsidRPr="00143F8D">
        <w:rPr>
          <w:rFonts w:ascii="Times New Roman" w:hAnsi="Times New Roman" w:cs="Times New Roman"/>
          <w:sz w:val="24"/>
          <w:szCs w:val="24"/>
          <w:lang w:val="ro-RO"/>
        </w:rPr>
        <w:t xml:space="preserve"> ale RM</w:t>
      </w:r>
      <w:r w:rsidR="007B324C">
        <w:rPr>
          <w:rFonts w:ascii="Times New Roman" w:hAnsi="Times New Roman" w:cs="Times New Roman"/>
          <w:sz w:val="24"/>
          <w:szCs w:val="24"/>
          <w:lang w:val="ro-RO"/>
        </w:rPr>
        <w:t>;</w:t>
      </w:r>
    </w:p>
    <w:p w14:paraId="6D07745B" w14:textId="382D9312"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Asigurarea </w:t>
      </w:r>
      <w:r w:rsidR="007B324C" w:rsidRPr="00143F8D">
        <w:rPr>
          <w:rFonts w:ascii="Times New Roman" w:hAnsi="Times New Roman" w:cs="Times New Roman"/>
          <w:sz w:val="24"/>
          <w:szCs w:val="24"/>
          <w:lang w:val="ro-RO"/>
        </w:rPr>
        <w:t>studenților</w:t>
      </w:r>
      <w:r w:rsidRPr="00143F8D">
        <w:rPr>
          <w:rFonts w:ascii="Times New Roman" w:hAnsi="Times New Roman" w:cs="Times New Roman"/>
          <w:sz w:val="24"/>
          <w:szCs w:val="24"/>
          <w:lang w:val="ro-RO"/>
        </w:rPr>
        <w:t xml:space="preserve"> cu cămin</w:t>
      </w:r>
      <w:r w:rsidR="00A3247C" w:rsidRPr="00143F8D">
        <w:rPr>
          <w:rFonts w:ascii="Times New Roman" w:hAnsi="Times New Roman" w:cs="Times New Roman"/>
          <w:sz w:val="24"/>
          <w:szCs w:val="24"/>
          <w:lang w:val="ro-RO"/>
        </w:rPr>
        <w:t>;</w:t>
      </w:r>
    </w:p>
    <w:p w14:paraId="0A5AD531" w14:textId="6F5E40F4" w:rsidR="005D2A4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Numărul de grupe cu predare în altă limbă decât limba română</w:t>
      </w:r>
      <w:r w:rsidR="007B324C">
        <w:rPr>
          <w:rFonts w:ascii="Times New Roman" w:hAnsi="Times New Roman" w:cs="Times New Roman"/>
          <w:sz w:val="24"/>
          <w:szCs w:val="24"/>
          <w:lang w:val="ro-RO"/>
        </w:rPr>
        <w:t>;</w:t>
      </w:r>
    </w:p>
    <w:p w14:paraId="0FEBE94D" w14:textId="22D64088" w:rsidR="00164AA4" w:rsidRPr="0047121D" w:rsidRDefault="005D2A44"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Numărul de grupe cu predare într-o limbă </w:t>
      </w:r>
      <w:r w:rsidR="0047121D">
        <w:rPr>
          <w:rFonts w:ascii="Times New Roman" w:hAnsi="Times New Roman" w:cs="Times New Roman"/>
          <w:sz w:val="24"/>
          <w:szCs w:val="24"/>
          <w:lang w:val="ro-RO"/>
        </w:rPr>
        <w:t>străină</w:t>
      </w:r>
      <w:r w:rsidR="007B324C">
        <w:rPr>
          <w:rFonts w:ascii="Times New Roman" w:hAnsi="Times New Roman" w:cs="Times New Roman"/>
          <w:sz w:val="24"/>
          <w:szCs w:val="24"/>
          <w:lang w:val="ro-RO"/>
        </w:rPr>
        <w:t>;</w:t>
      </w:r>
    </w:p>
    <w:p w14:paraId="30B11B84" w14:textId="35FF42A6" w:rsidR="00164AA4" w:rsidRPr="00143F8D"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 xml:space="preserve">Organe de autoguvernare </w:t>
      </w:r>
      <w:r w:rsidR="008E65BC" w:rsidRPr="00143F8D">
        <w:rPr>
          <w:rFonts w:ascii="Times New Roman" w:hAnsi="Times New Roman" w:cs="Times New Roman"/>
          <w:sz w:val="24"/>
          <w:szCs w:val="24"/>
          <w:lang w:val="ro-RO"/>
        </w:rPr>
        <w:t>studențească</w:t>
      </w:r>
      <w:r w:rsidR="005026FB" w:rsidRPr="00143F8D">
        <w:rPr>
          <w:rFonts w:ascii="Times New Roman" w:hAnsi="Times New Roman" w:cs="Times New Roman"/>
          <w:sz w:val="24"/>
          <w:szCs w:val="24"/>
          <w:lang w:val="ro-RO"/>
        </w:rPr>
        <w:t>;</w:t>
      </w:r>
    </w:p>
    <w:p w14:paraId="27BEC2DC" w14:textId="77F75548" w:rsidR="00164AA4" w:rsidRPr="00143F8D" w:rsidRDefault="007B324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Activități</w:t>
      </w:r>
      <w:r w:rsidR="00CA07C2" w:rsidRPr="00143F8D">
        <w:rPr>
          <w:rFonts w:ascii="Times New Roman" w:hAnsi="Times New Roman" w:cs="Times New Roman"/>
          <w:sz w:val="24"/>
          <w:szCs w:val="24"/>
          <w:lang w:val="ro-RO"/>
        </w:rPr>
        <w:t xml:space="preserve"> extracurriculare cu </w:t>
      </w:r>
      <w:r w:rsidRPr="00143F8D">
        <w:rPr>
          <w:rFonts w:ascii="Times New Roman" w:hAnsi="Times New Roman" w:cs="Times New Roman"/>
          <w:sz w:val="24"/>
          <w:szCs w:val="24"/>
          <w:lang w:val="ro-RO"/>
        </w:rPr>
        <w:t>studenții</w:t>
      </w:r>
      <w:r w:rsidR="00164AA4" w:rsidRPr="00143F8D">
        <w:rPr>
          <w:rFonts w:ascii="Times New Roman" w:hAnsi="Times New Roman" w:cs="Times New Roman"/>
          <w:sz w:val="24"/>
          <w:szCs w:val="24"/>
          <w:lang w:val="ro-RO"/>
        </w:rPr>
        <w:t>;</w:t>
      </w:r>
      <w:r w:rsidR="00CA07C2" w:rsidRPr="00143F8D">
        <w:rPr>
          <w:rFonts w:ascii="Times New Roman" w:hAnsi="Times New Roman" w:cs="Times New Roman"/>
          <w:sz w:val="24"/>
          <w:szCs w:val="24"/>
          <w:lang w:val="ro-RO"/>
        </w:rPr>
        <w:t xml:space="preserve"> </w:t>
      </w:r>
    </w:p>
    <w:p w14:paraId="76BCD0D0" w14:textId="374ED70F" w:rsidR="00C52294" w:rsidRPr="00134E1B" w:rsidRDefault="00CA07C2"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hAnsi="Times New Roman" w:cs="Times New Roman"/>
          <w:sz w:val="24"/>
          <w:szCs w:val="24"/>
          <w:lang w:val="ro-RO"/>
        </w:rPr>
        <w:t>Studenți implicați în activități de voluntariat, inclusiv, deținători ai carnetelor de voluntar</w:t>
      </w:r>
      <w:r w:rsidR="004E12FC" w:rsidRPr="00143F8D">
        <w:rPr>
          <w:rFonts w:ascii="Times New Roman" w:hAnsi="Times New Roman" w:cs="Times New Roman"/>
          <w:sz w:val="24"/>
          <w:szCs w:val="24"/>
          <w:lang w:val="ro-RO"/>
        </w:rPr>
        <w:t>;</w:t>
      </w:r>
      <w:r w:rsidR="0047121D">
        <w:rPr>
          <w:rFonts w:ascii="Times New Roman" w:hAnsi="Times New Roman" w:cs="Times New Roman"/>
          <w:sz w:val="24"/>
          <w:szCs w:val="24"/>
          <w:lang w:val="ro-RO"/>
        </w:rPr>
        <w:t xml:space="preserve"> </w:t>
      </w:r>
      <w:r w:rsidR="004E12FC" w:rsidRPr="0047121D">
        <w:rPr>
          <w:rFonts w:ascii="Times New Roman" w:eastAsia="Times New Roman" w:hAnsi="Times New Roman" w:cs="Times New Roman"/>
          <w:sz w:val="24"/>
          <w:szCs w:val="24"/>
          <w:lang w:val="ro-RO"/>
        </w:rPr>
        <w:t>D</w:t>
      </w:r>
      <w:r w:rsidR="00934712" w:rsidRPr="0047121D">
        <w:rPr>
          <w:rFonts w:ascii="Times New Roman" w:eastAsia="Times New Roman" w:hAnsi="Times New Roman" w:cs="Times New Roman"/>
          <w:sz w:val="24"/>
          <w:szCs w:val="24"/>
          <w:lang w:val="ro-RO"/>
        </w:rPr>
        <w:t xml:space="preserve">ate despre </w:t>
      </w:r>
      <w:r w:rsidR="004E245A" w:rsidRPr="0047121D">
        <w:rPr>
          <w:rFonts w:ascii="Times New Roman" w:eastAsia="Times New Roman" w:hAnsi="Times New Roman" w:cs="Times New Roman"/>
          <w:sz w:val="24"/>
          <w:szCs w:val="24"/>
          <w:lang w:val="ro-RO"/>
        </w:rPr>
        <w:t xml:space="preserve">student </w:t>
      </w:r>
      <w:r w:rsidR="00934712" w:rsidRPr="0047121D">
        <w:rPr>
          <w:rFonts w:ascii="Times New Roman" w:eastAsia="Times New Roman" w:hAnsi="Times New Roman" w:cs="Times New Roman"/>
          <w:sz w:val="24"/>
          <w:szCs w:val="24"/>
          <w:lang w:val="ro-RO"/>
        </w:rPr>
        <w:t>cu cerințe educaționale speciale (instruirea la domiciliu; tulburări emoționale (afective) și de comportament; tulburări de limbaj; dificultăți de învățare; comportament deviant; întârziere/dizabilitate mintală/intelectuală/dificultăți severe de învățare; dizabilități fizice/neuromotorii; dizabilități de v</w:t>
      </w:r>
      <w:r w:rsidR="00934712" w:rsidRPr="00143F8D">
        <w:rPr>
          <w:rFonts w:ascii="Times New Roman" w:eastAsia="Times New Roman" w:hAnsi="Times New Roman" w:cs="Times New Roman"/>
          <w:sz w:val="24"/>
          <w:szCs w:val="24"/>
          <w:lang w:val="ro-RO"/>
        </w:rPr>
        <w:t xml:space="preserve">ăz; deficiențe de auz; măsurile de intervenție; planul educațional și/sau de asistență; tipul planului educațional individualizat), după caz. Accesul la aceste date este limitat la nivel de </w:t>
      </w:r>
      <w:r w:rsidR="004E245A" w:rsidRPr="00143F8D">
        <w:rPr>
          <w:rFonts w:ascii="Times New Roman" w:eastAsia="Times New Roman" w:hAnsi="Times New Roman" w:cs="Times New Roman"/>
          <w:sz w:val="24"/>
          <w:szCs w:val="24"/>
          <w:lang w:val="ro-RO"/>
        </w:rPr>
        <w:t>universitate</w:t>
      </w:r>
      <w:r w:rsidR="00934712" w:rsidRPr="00143F8D">
        <w:rPr>
          <w:rFonts w:ascii="Times New Roman" w:eastAsia="Times New Roman" w:hAnsi="Times New Roman" w:cs="Times New Roman"/>
          <w:sz w:val="24"/>
          <w:szCs w:val="24"/>
          <w:lang w:val="ro-RO"/>
        </w:rPr>
        <w:t>;</w:t>
      </w:r>
    </w:p>
    <w:p w14:paraId="4CCFD48B" w14:textId="4EE13962"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înscrierii în această instituție;</w:t>
      </w:r>
    </w:p>
    <w:p w14:paraId="2D346DD8" w14:textId="49A6CC78"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M</w:t>
      </w:r>
      <w:r w:rsidR="00934712" w:rsidRPr="00143F8D">
        <w:rPr>
          <w:rFonts w:ascii="Times New Roman" w:eastAsia="Times New Roman" w:hAnsi="Times New Roman" w:cs="Times New Roman"/>
          <w:sz w:val="24"/>
          <w:szCs w:val="24"/>
          <w:lang w:val="ro-RO"/>
        </w:rPr>
        <w:t>otivul venirii în această instituție, după caz</w:t>
      </w:r>
      <w:r w:rsidR="00C52294" w:rsidRPr="00143F8D">
        <w:rPr>
          <w:rFonts w:ascii="Times New Roman" w:eastAsia="Times New Roman" w:hAnsi="Times New Roman" w:cs="Times New Roman"/>
          <w:sz w:val="24"/>
          <w:szCs w:val="24"/>
          <w:lang w:val="ro-RO"/>
        </w:rPr>
        <w:t>;</w:t>
      </w:r>
    </w:p>
    <w:p w14:paraId="61A42382" w14:textId="5ECEA511"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S</w:t>
      </w:r>
      <w:r w:rsidR="00934712" w:rsidRPr="00143F8D">
        <w:rPr>
          <w:rFonts w:ascii="Times New Roman" w:eastAsia="Times New Roman" w:hAnsi="Times New Roman" w:cs="Times New Roman"/>
          <w:sz w:val="24"/>
          <w:szCs w:val="24"/>
          <w:lang w:val="ro-RO"/>
        </w:rPr>
        <w:t>tatutul studentului (înmatriculat, învață; înmatriculat, dar a abandonat studiile; exmatriculat</w:t>
      </w:r>
      <w:r w:rsidR="008C1EA3" w:rsidRPr="00143F8D">
        <w:rPr>
          <w:rFonts w:ascii="Times New Roman" w:eastAsia="Times New Roman" w:hAnsi="Times New Roman" w:cs="Times New Roman"/>
          <w:sz w:val="24"/>
          <w:szCs w:val="24"/>
          <w:lang w:val="ro-RO"/>
        </w:rPr>
        <w:t xml:space="preserve">, în condiție de suspendare a studiilor </w:t>
      </w:r>
      <w:r w:rsidR="008C1EA3" w:rsidRPr="00134E1B">
        <w:rPr>
          <w:rFonts w:ascii="Times New Roman" w:hAnsi="Times New Roman"/>
          <w:sz w:val="24"/>
          <w:szCs w:val="24"/>
          <w:lang w:val="ro-RO"/>
        </w:rPr>
        <w:t>(concediu de maternitate, concediu academic, mobilitate academică, satisfacerea serviciului militar, pierderea capacității de studiu, pierderea capacității de susținere financiară a studiilor)</w:t>
      </w:r>
      <w:r w:rsidR="00D86EF0" w:rsidRPr="00134E1B">
        <w:rPr>
          <w:rFonts w:ascii="Times New Roman" w:hAnsi="Times New Roman"/>
          <w:sz w:val="24"/>
          <w:szCs w:val="24"/>
          <w:lang w:val="ro-RO"/>
        </w:rPr>
        <w:t>,</w:t>
      </w:r>
      <w:r w:rsidR="008C1EA3" w:rsidRPr="00134E1B">
        <w:rPr>
          <w:rFonts w:ascii="Times New Roman" w:hAnsi="Times New Roman"/>
          <w:sz w:val="24"/>
          <w:szCs w:val="24"/>
          <w:lang w:val="ro-RO"/>
        </w:rPr>
        <w:t xml:space="preserve"> </w:t>
      </w:r>
      <w:r w:rsidR="00D86EF0" w:rsidRPr="00134E1B">
        <w:rPr>
          <w:rFonts w:ascii="Times New Roman" w:hAnsi="Times New Roman"/>
          <w:sz w:val="24"/>
          <w:szCs w:val="24"/>
          <w:lang w:val="ro-RO"/>
        </w:rPr>
        <w:t xml:space="preserve">de </w:t>
      </w:r>
      <w:r w:rsidR="008C1EA3" w:rsidRPr="00134E1B">
        <w:rPr>
          <w:rFonts w:ascii="Times New Roman" w:hAnsi="Times New Roman"/>
          <w:sz w:val="24"/>
          <w:szCs w:val="24"/>
          <w:lang w:val="ro-RO"/>
        </w:rPr>
        <w:t>reluare</w:t>
      </w:r>
      <w:r w:rsidR="00D86EF0" w:rsidRPr="00134E1B">
        <w:rPr>
          <w:rFonts w:ascii="Times New Roman" w:hAnsi="Times New Roman"/>
          <w:sz w:val="24"/>
          <w:szCs w:val="24"/>
          <w:lang w:val="ro-RO"/>
        </w:rPr>
        <w:t xml:space="preserve"> </w:t>
      </w:r>
      <w:r w:rsidR="008C1EA3" w:rsidRPr="00134E1B">
        <w:rPr>
          <w:rFonts w:ascii="Times New Roman" w:hAnsi="Times New Roman"/>
          <w:sz w:val="24"/>
          <w:szCs w:val="24"/>
          <w:lang w:val="ro-RO"/>
        </w:rPr>
        <w:t xml:space="preserve">a studiilor după suspendare, </w:t>
      </w:r>
      <w:r w:rsidR="00D86EF0" w:rsidRPr="00134E1B">
        <w:rPr>
          <w:rFonts w:ascii="Times New Roman" w:hAnsi="Times New Roman"/>
          <w:sz w:val="24"/>
          <w:szCs w:val="24"/>
          <w:lang w:val="ro-RO"/>
        </w:rPr>
        <w:t>de restabilire  la studii</w:t>
      </w:r>
      <w:r w:rsidR="008C1EA3" w:rsidRPr="00134E1B">
        <w:rPr>
          <w:rFonts w:ascii="Times New Roman" w:hAnsi="Times New Roman"/>
          <w:sz w:val="24"/>
          <w:szCs w:val="24"/>
          <w:lang w:val="ro-RO"/>
        </w:rPr>
        <w:t xml:space="preserve"> după exmatriculare</w:t>
      </w:r>
      <w:r w:rsidR="00934712" w:rsidRPr="00143F8D">
        <w:rPr>
          <w:rFonts w:ascii="Times New Roman" w:eastAsia="Times New Roman" w:hAnsi="Times New Roman" w:cs="Times New Roman"/>
          <w:sz w:val="24"/>
          <w:szCs w:val="24"/>
          <w:lang w:val="ro-RO"/>
        </w:rPr>
        <w:t>);</w:t>
      </w:r>
    </w:p>
    <w:p w14:paraId="6D97C272" w14:textId="02FCCDA1"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și motivul exmatriculării din această instituție;</w:t>
      </w:r>
    </w:p>
    <w:p w14:paraId="107080FB" w14:textId="5E474B11"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N</w:t>
      </w:r>
      <w:r w:rsidR="00934712" w:rsidRPr="00143F8D">
        <w:rPr>
          <w:rFonts w:ascii="Times New Roman" w:eastAsia="Times New Roman" w:hAnsi="Times New Roman" w:cs="Times New Roman"/>
          <w:sz w:val="24"/>
          <w:szCs w:val="24"/>
          <w:lang w:val="ro-RO"/>
        </w:rPr>
        <w:t>umărul de ore absentate motivate/nemotivate, după caz;</w:t>
      </w:r>
    </w:p>
    <w:p w14:paraId="2B73BB1E" w14:textId="5D90BFE0"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P</w:t>
      </w:r>
      <w:r w:rsidR="00934712" w:rsidRPr="00143F8D">
        <w:rPr>
          <w:rFonts w:ascii="Times New Roman" w:eastAsia="Times New Roman" w:hAnsi="Times New Roman" w:cs="Times New Roman"/>
          <w:sz w:val="24"/>
          <w:szCs w:val="24"/>
          <w:lang w:val="ro-RO"/>
        </w:rPr>
        <w:t>lanul</w:t>
      </w:r>
      <w:r w:rsidR="0047121D">
        <w:rPr>
          <w:rFonts w:ascii="Times New Roman" w:eastAsia="Times New Roman" w:hAnsi="Times New Roman" w:cs="Times New Roman"/>
          <w:sz w:val="24"/>
          <w:szCs w:val="24"/>
          <w:lang w:val="ro-RO"/>
        </w:rPr>
        <w:t xml:space="preserve"> de învățământ</w:t>
      </w:r>
      <w:r w:rsidR="00934712" w:rsidRPr="00143F8D">
        <w:rPr>
          <w:rFonts w:ascii="Times New Roman" w:eastAsia="Times New Roman" w:hAnsi="Times New Roman" w:cs="Times New Roman"/>
          <w:sz w:val="24"/>
          <w:szCs w:val="24"/>
          <w:lang w:val="ro-RO"/>
        </w:rPr>
        <w:t>/programul de formare profesională urmat, după caz;</w:t>
      </w:r>
    </w:p>
    <w:p w14:paraId="50313716" w14:textId="55569656" w:rsidR="00C52294"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C</w:t>
      </w:r>
      <w:r w:rsidR="00934712" w:rsidRPr="00143F8D">
        <w:rPr>
          <w:rFonts w:ascii="Times New Roman" w:eastAsia="Times New Roman" w:hAnsi="Times New Roman" w:cs="Times New Roman"/>
          <w:sz w:val="24"/>
          <w:szCs w:val="24"/>
          <w:lang w:val="ro-RO"/>
        </w:rPr>
        <w:t>iclul de studii, după caz;</w:t>
      </w:r>
    </w:p>
    <w:p w14:paraId="0DC3F752" w14:textId="1F7617A5" w:rsidR="00934712" w:rsidRPr="00134E1B" w:rsidRDefault="004E12FC" w:rsidP="008C748A">
      <w:pPr>
        <w:pStyle w:val="ListParagraph"/>
        <w:numPr>
          <w:ilvl w:val="0"/>
          <w:numId w:val="33"/>
        </w:numPr>
        <w:shd w:val="clear" w:color="auto" w:fill="FFFFFF"/>
        <w:tabs>
          <w:tab w:val="left" w:pos="990"/>
        </w:tabs>
        <w:spacing w:after="0" w:line="240" w:lineRule="auto"/>
        <w:ind w:left="0" w:firstLine="709"/>
        <w:jc w:val="both"/>
        <w:rPr>
          <w:rFonts w:ascii="Times New Roman" w:hAnsi="Times New Roman" w:cs="Times New Roman"/>
          <w:b/>
          <w:bCs/>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ezultatele și/sau situația academică;</w:t>
      </w:r>
    </w:p>
    <w:p w14:paraId="2909D119" w14:textId="5E119995" w:rsidR="00C52294" w:rsidRPr="001F7588"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3)</w:t>
      </w:r>
      <w:r w:rsidRPr="00143F8D">
        <w:rPr>
          <w:rFonts w:ascii="Times New Roman" w:eastAsia="Times New Roman" w:hAnsi="Times New Roman" w:cs="Times New Roman"/>
          <w:sz w:val="24"/>
          <w:szCs w:val="24"/>
          <w:lang w:val="ro-RO"/>
        </w:rPr>
        <w:t xml:space="preserve"> </w:t>
      </w:r>
      <w:r w:rsidR="00C52294" w:rsidRPr="00143F8D">
        <w:rPr>
          <w:rFonts w:ascii="Times New Roman" w:eastAsia="Times New Roman" w:hAnsi="Times New Roman" w:cs="Times New Roman"/>
          <w:b/>
          <w:bCs/>
          <w:sz w:val="24"/>
          <w:szCs w:val="24"/>
          <w:lang w:val="ro-RO"/>
        </w:rPr>
        <w:t>A</w:t>
      </w:r>
      <w:r w:rsidRPr="00143F8D">
        <w:rPr>
          <w:rFonts w:ascii="Times New Roman" w:eastAsia="Times New Roman" w:hAnsi="Times New Roman" w:cs="Times New Roman"/>
          <w:b/>
          <w:bCs/>
          <w:sz w:val="24"/>
          <w:szCs w:val="24"/>
          <w:lang w:val="ro-RO"/>
        </w:rPr>
        <w:t>ngajat al instituției de învățământ</w:t>
      </w:r>
      <w:r w:rsidRPr="001F7588">
        <w:rPr>
          <w:rFonts w:ascii="Times New Roman" w:eastAsia="Times New Roman" w:hAnsi="Times New Roman" w:cs="Times New Roman"/>
          <w:sz w:val="24"/>
          <w:szCs w:val="24"/>
          <w:lang w:val="ro-RO"/>
        </w:rPr>
        <w:t xml:space="preserve"> – </w:t>
      </w:r>
      <w:r w:rsidR="00C52294" w:rsidRPr="001F7588">
        <w:rPr>
          <w:rFonts w:ascii="Times New Roman" w:eastAsia="Times New Roman" w:hAnsi="Times New Roman" w:cs="Times New Roman"/>
          <w:sz w:val="24"/>
          <w:szCs w:val="24"/>
          <w:lang w:val="ro-RO"/>
        </w:rPr>
        <w:t xml:space="preserve">Caracteristicile obiectului informațional „angajat al instituției de învățământ - angajat”: </w:t>
      </w:r>
    </w:p>
    <w:p w14:paraId="7A6906CC" w14:textId="77777777" w:rsidR="0047121D" w:rsidRPr="0047121D" w:rsidRDefault="0047121D" w:rsidP="0047121D">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A03349">
        <w:rPr>
          <w:rFonts w:ascii="Times New Roman" w:eastAsia="Times New Roman" w:hAnsi="Times New Roman" w:cs="Times New Roman"/>
          <w:sz w:val="24"/>
          <w:szCs w:val="24"/>
          <w:lang w:val="ro-RO"/>
        </w:rPr>
        <w:t>Numele, prenumele;</w:t>
      </w:r>
    </w:p>
    <w:p w14:paraId="26EB6087" w14:textId="79B4AA7C" w:rsidR="00934712" w:rsidRPr="0047121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Numărul de identificare de stat al persoanei fizice (</w:t>
      </w:r>
      <w:r w:rsidR="0047121D" w:rsidRPr="0047121D">
        <w:rPr>
          <w:rFonts w:ascii="Times New Roman" w:eastAsia="Times New Roman" w:hAnsi="Times New Roman" w:cs="Times New Roman"/>
          <w:sz w:val="24"/>
          <w:szCs w:val="24"/>
          <w:lang w:val="ro-RO"/>
        </w:rPr>
        <w:t>IDNP</w:t>
      </w:r>
      <w:r w:rsidRPr="0047121D">
        <w:rPr>
          <w:rFonts w:ascii="Times New Roman" w:eastAsia="Times New Roman" w:hAnsi="Times New Roman" w:cs="Times New Roman"/>
          <w:sz w:val="24"/>
          <w:szCs w:val="24"/>
          <w:lang w:val="ro-RO"/>
        </w:rPr>
        <w:t>);</w:t>
      </w:r>
    </w:p>
    <w:p w14:paraId="573E7557" w14:textId="2D0EE793" w:rsidR="008E65BC" w:rsidRPr="008E65BC" w:rsidRDefault="004E12FC" w:rsidP="008E65BC">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Data nașterii;</w:t>
      </w:r>
    </w:p>
    <w:p w14:paraId="20C55F97" w14:textId="7624D174" w:rsidR="00934712" w:rsidRPr="008E65BC" w:rsidRDefault="0047121D" w:rsidP="008E65BC">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Genul</w:t>
      </w:r>
      <w:r w:rsidR="004E12FC" w:rsidRPr="008E65BC">
        <w:rPr>
          <w:rFonts w:ascii="Times New Roman" w:eastAsia="Times New Roman" w:hAnsi="Times New Roman" w:cs="Times New Roman"/>
          <w:sz w:val="24"/>
          <w:szCs w:val="24"/>
          <w:lang w:val="ro-RO"/>
        </w:rPr>
        <w:t>;</w:t>
      </w:r>
    </w:p>
    <w:p w14:paraId="4EF0FA06" w14:textId="13594A86" w:rsidR="00934712" w:rsidRPr="0047121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Categoria de personal</w:t>
      </w:r>
      <w:r w:rsidR="00934712" w:rsidRPr="0047121D">
        <w:rPr>
          <w:rFonts w:ascii="Times New Roman" w:eastAsia="Times New Roman" w:hAnsi="Times New Roman" w:cs="Times New Roman"/>
          <w:sz w:val="24"/>
          <w:szCs w:val="24"/>
          <w:lang w:val="ro-RO"/>
        </w:rPr>
        <w:t xml:space="preserve"> (de conducere, didactic</w:t>
      </w:r>
      <w:r w:rsidR="0070271D" w:rsidRPr="0047121D">
        <w:rPr>
          <w:rFonts w:ascii="Times New Roman" w:eastAsia="Times New Roman" w:hAnsi="Times New Roman" w:cs="Times New Roman"/>
          <w:sz w:val="24"/>
          <w:szCs w:val="24"/>
          <w:lang w:val="ro-RO"/>
        </w:rPr>
        <w:t xml:space="preserve">, științific-didactic </w:t>
      </w:r>
      <w:r w:rsidR="00934712" w:rsidRPr="0047121D">
        <w:rPr>
          <w:rFonts w:ascii="Times New Roman" w:eastAsia="Times New Roman" w:hAnsi="Times New Roman" w:cs="Times New Roman"/>
          <w:sz w:val="24"/>
          <w:szCs w:val="24"/>
          <w:lang w:val="ro-RO"/>
        </w:rPr>
        <w:t>etc.);</w:t>
      </w:r>
    </w:p>
    <w:p w14:paraId="0DB48DAD" w14:textId="2EDB1E76"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Date despre instituția de învățământ în care este angajat (</w:t>
      </w:r>
      <w:r w:rsidR="006F7D64" w:rsidRPr="00143F8D">
        <w:rPr>
          <w:rFonts w:ascii="Times New Roman" w:eastAsia="Times New Roman" w:hAnsi="Times New Roman" w:cs="Times New Roman"/>
          <w:sz w:val="24"/>
          <w:szCs w:val="24"/>
          <w:lang w:val="ro-RO"/>
        </w:rPr>
        <w:t>IDNO, CUIIO</w:t>
      </w:r>
      <w:r w:rsidRPr="00143F8D">
        <w:rPr>
          <w:rFonts w:ascii="Times New Roman" w:eastAsia="Times New Roman" w:hAnsi="Times New Roman" w:cs="Times New Roman"/>
          <w:sz w:val="24"/>
          <w:szCs w:val="24"/>
          <w:lang w:val="ro-RO"/>
        </w:rPr>
        <w:t>);</w:t>
      </w:r>
    </w:p>
    <w:p w14:paraId="62ABE2FD" w14:textId="3030DCF2"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Data angajării;</w:t>
      </w:r>
    </w:p>
    <w:p w14:paraId="772FE623" w14:textId="50606215"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Data concedierii, dacă este cazul;</w:t>
      </w:r>
    </w:p>
    <w:p w14:paraId="039CD1F1" w14:textId="31B8634D"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Motivul concedierii, dacă este cazul;</w:t>
      </w:r>
    </w:p>
    <w:p w14:paraId="322EBC87" w14:textId="18B67953"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Este stabilită </w:t>
      </w:r>
      <w:r w:rsidR="00934712" w:rsidRPr="00143F8D">
        <w:rPr>
          <w:rFonts w:ascii="Times New Roman" w:eastAsia="Times New Roman" w:hAnsi="Times New Roman" w:cs="Times New Roman"/>
          <w:sz w:val="24"/>
          <w:szCs w:val="24"/>
          <w:lang w:val="ro-RO"/>
        </w:rPr>
        <w:t>pensia de vârstă;</w:t>
      </w:r>
    </w:p>
    <w:p w14:paraId="460366CD" w14:textId="162F11DA"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Postul/funcția;</w:t>
      </w:r>
    </w:p>
    <w:p w14:paraId="0B8BA58F" w14:textId="1127988A"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Modul de angajare (de bază, prin cumul</w:t>
      </w:r>
      <w:r w:rsidR="002A19DA" w:rsidRPr="00143F8D">
        <w:rPr>
          <w:rFonts w:ascii="Times New Roman" w:eastAsia="Times New Roman" w:hAnsi="Times New Roman" w:cs="Times New Roman"/>
          <w:sz w:val="24"/>
          <w:szCs w:val="24"/>
          <w:lang w:val="ro-RO"/>
        </w:rPr>
        <w:t>, prin cumul extern</w:t>
      </w:r>
      <w:r w:rsidR="00D86EF0" w:rsidRPr="00143F8D">
        <w:rPr>
          <w:rFonts w:ascii="Times New Roman" w:eastAsia="Times New Roman" w:hAnsi="Times New Roman" w:cs="Times New Roman"/>
          <w:sz w:val="24"/>
          <w:szCs w:val="24"/>
          <w:lang w:val="ro-RO"/>
        </w:rPr>
        <w:t>, pe perioadă determinată</w:t>
      </w:r>
      <w:r w:rsidR="002A19DA" w:rsidRPr="00143F8D">
        <w:rPr>
          <w:rFonts w:ascii="Times New Roman" w:eastAsia="Times New Roman" w:hAnsi="Times New Roman" w:cs="Times New Roman"/>
          <w:sz w:val="24"/>
          <w:szCs w:val="24"/>
          <w:lang w:val="ro-RO"/>
        </w:rPr>
        <w:t xml:space="preserve"> </w:t>
      </w:r>
      <w:r w:rsidR="00934712" w:rsidRPr="00143F8D">
        <w:rPr>
          <w:rFonts w:ascii="Times New Roman" w:eastAsia="Times New Roman" w:hAnsi="Times New Roman" w:cs="Times New Roman"/>
          <w:sz w:val="24"/>
          <w:szCs w:val="24"/>
          <w:lang w:val="ro-RO"/>
        </w:rPr>
        <w:t>etc.);</w:t>
      </w:r>
    </w:p>
    <w:p w14:paraId="075B25AF" w14:textId="36752078"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Durata contractului individual de muncă;</w:t>
      </w:r>
    </w:p>
    <w:p w14:paraId="4EC17008" w14:textId="1FDBDF29"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Nivelul de studii;</w:t>
      </w:r>
    </w:p>
    <w:p w14:paraId="3CCD43D7" w14:textId="66865540" w:rsidR="00934712" w:rsidRPr="00143F8D" w:rsidRDefault="00D86EF0"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w:t>
      </w:r>
      <w:r w:rsidR="004E12FC" w:rsidRPr="00143F8D">
        <w:rPr>
          <w:rFonts w:ascii="Times New Roman" w:eastAsia="Times New Roman" w:hAnsi="Times New Roman" w:cs="Times New Roman"/>
          <w:sz w:val="24"/>
          <w:szCs w:val="24"/>
          <w:lang w:val="ro-RO"/>
        </w:rPr>
        <w:t>itlul științific</w:t>
      </w:r>
      <w:r w:rsidRPr="00143F8D">
        <w:rPr>
          <w:rFonts w:ascii="Times New Roman" w:eastAsia="Times New Roman" w:hAnsi="Times New Roman" w:cs="Times New Roman"/>
          <w:sz w:val="24"/>
          <w:szCs w:val="24"/>
          <w:lang w:val="ro-RO"/>
        </w:rPr>
        <w:t xml:space="preserve"> și științifico-didactic,</w:t>
      </w:r>
      <w:r w:rsidR="00934712" w:rsidRPr="00143F8D">
        <w:rPr>
          <w:rFonts w:ascii="Times New Roman" w:eastAsia="Times New Roman" w:hAnsi="Times New Roman" w:cs="Times New Roman"/>
          <w:sz w:val="24"/>
          <w:szCs w:val="24"/>
          <w:lang w:val="ro-RO"/>
        </w:rPr>
        <w:t xml:space="preserve"> după caz;</w:t>
      </w:r>
    </w:p>
    <w:p w14:paraId="29B06A98" w14:textId="20CE4579"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Vechimea în muncă;</w:t>
      </w:r>
    </w:p>
    <w:p w14:paraId="6FF61ABD" w14:textId="11100843"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Vechimea în muncă în sectoarele reale ale economiei, după caz;</w:t>
      </w:r>
    </w:p>
    <w:p w14:paraId="4F6CB67A" w14:textId="575E91FD" w:rsidR="00934712"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Nivelul </w:t>
      </w:r>
      <w:r w:rsidR="00D86EF0" w:rsidRPr="00143F8D">
        <w:rPr>
          <w:rFonts w:ascii="Times New Roman" w:eastAsia="Times New Roman" w:hAnsi="Times New Roman" w:cs="Times New Roman"/>
          <w:sz w:val="24"/>
          <w:szCs w:val="24"/>
          <w:lang w:val="ro-RO"/>
        </w:rPr>
        <w:t>de studii la</w:t>
      </w:r>
      <w:r w:rsidRPr="00143F8D">
        <w:rPr>
          <w:rFonts w:ascii="Times New Roman" w:eastAsia="Times New Roman" w:hAnsi="Times New Roman" w:cs="Times New Roman"/>
          <w:sz w:val="24"/>
          <w:szCs w:val="24"/>
          <w:lang w:val="ro-RO"/>
        </w:rPr>
        <w:t xml:space="preserve"> care predă;</w:t>
      </w:r>
    </w:p>
    <w:p w14:paraId="18A13CDD" w14:textId="5FC99538" w:rsidR="00934712" w:rsidRPr="00143F8D" w:rsidRDefault="00D86EF0"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Norma didactică/științifico-didactică</w:t>
      </w:r>
      <w:r w:rsidR="004E12FC" w:rsidRPr="00143F8D">
        <w:rPr>
          <w:rFonts w:ascii="Times New Roman" w:eastAsia="Times New Roman" w:hAnsi="Times New Roman" w:cs="Times New Roman"/>
          <w:sz w:val="24"/>
          <w:szCs w:val="24"/>
          <w:lang w:val="ro-RO"/>
        </w:rPr>
        <w:t>, după caz;</w:t>
      </w:r>
    </w:p>
    <w:p w14:paraId="3D27604E" w14:textId="2A5B6373" w:rsidR="00791953" w:rsidRPr="00143F8D" w:rsidRDefault="00D86EF0"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Unitățile de curs </w:t>
      </w:r>
      <w:r w:rsidR="004E12FC" w:rsidRPr="00143F8D">
        <w:rPr>
          <w:rFonts w:ascii="Times New Roman" w:eastAsia="Times New Roman" w:hAnsi="Times New Roman" w:cs="Times New Roman"/>
          <w:sz w:val="24"/>
          <w:szCs w:val="24"/>
          <w:lang w:val="ro-RO"/>
        </w:rPr>
        <w:t>predate, după caz;</w:t>
      </w:r>
    </w:p>
    <w:p w14:paraId="5762028F" w14:textId="0D6880AB" w:rsidR="00791953"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Denumirea calificării</w:t>
      </w:r>
      <w:r w:rsidR="006F7D64" w:rsidRPr="00143F8D">
        <w:rPr>
          <w:rFonts w:ascii="Times New Roman" w:eastAsia="Times New Roman" w:hAnsi="Times New Roman" w:cs="Times New Roman"/>
          <w:sz w:val="24"/>
          <w:szCs w:val="24"/>
          <w:lang w:val="ro-RO"/>
        </w:rPr>
        <w:t>;</w:t>
      </w:r>
    </w:p>
    <w:p w14:paraId="3351659C" w14:textId="5A79992E" w:rsidR="00791953" w:rsidRPr="00143F8D" w:rsidRDefault="00791953"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E12FC" w:rsidRPr="00143F8D">
        <w:rPr>
          <w:rFonts w:ascii="Times New Roman" w:eastAsia="Times New Roman" w:hAnsi="Times New Roman" w:cs="Times New Roman"/>
          <w:sz w:val="24"/>
          <w:szCs w:val="24"/>
          <w:lang w:val="ro-RO"/>
        </w:rPr>
        <w:t>N</w:t>
      </w:r>
      <w:r w:rsidRPr="00143F8D">
        <w:rPr>
          <w:rFonts w:ascii="Times New Roman" w:eastAsia="Times New Roman" w:hAnsi="Times New Roman" w:cs="Times New Roman"/>
          <w:sz w:val="24"/>
          <w:szCs w:val="24"/>
          <w:lang w:val="ro-RO"/>
        </w:rPr>
        <w:t xml:space="preserve">ivelul </w:t>
      </w:r>
      <w:r w:rsidR="0086385B" w:rsidRPr="00143F8D">
        <w:rPr>
          <w:rFonts w:ascii="Times New Roman" w:eastAsia="Times New Roman" w:hAnsi="Times New Roman" w:cs="Times New Roman"/>
          <w:sz w:val="24"/>
          <w:szCs w:val="24"/>
          <w:lang w:val="ro-RO"/>
        </w:rPr>
        <w:t>de studii</w:t>
      </w:r>
      <w:r w:rsidRPr="00143F8D">
        <w:rPr>
          <w:rFonts w:ascii="Times New Roman" w:eastAsia="Times New Roman" w:hAnsi="Times New Roman" w:cs="Times New Roman"/>
          <w:sz w:val="24"/>
          <w:szCs w:val="24"/>
          <w:lang w:val="ro-RO"/>
        </w:rPr>
        <w:t>;</w:t>
      </w:r>
    </w:p>
    <w:p w14:paraId="52C002F9" w14:textId="7DA66032" w:rsidR="00791953" w:rsidRPr="00143F8D" w:rsidRDefault="00791953"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E12FC" w:rsidRPr="00143F8D">
        <w:rPr>
          <w:rFonts w:ascii="Times New Roman" w:eastAsia="Times New Roman" w:hAnsi="Times New Roman" w:cs="Times New Roman"/>
          <w:sz w:val="24"/>
          <w:szCs w:val="24"/>
          <w:lang w:val="ro-RO"/>
        </w:rPr>
        <w:t>D</w:t>
      </w:r>
      <w:r w:rsidRPr="00143F8D">
        <w:rPr>
          <w:rFonts w:ascii="Times New Roman" w:eastAsia="Times New Roman" w:hAnsi="Times New Roman" w:cs="Times New Roman"/>
          <w:sz w:val="24"/>
          <w:szCs w:val="24"/>
          <w:lang w:val="ro-RO"/>
        </w:rPr>
        <w:t>omeniul general de studiu;</w:t>
      </w:r>
    </w:p>
    <w:p w14:paraId="4C404A80" w14:textId="375CC9BC" w:rsidR="00791953" w:rsidRPr="00143F8D" w:rsidRDefault="004E12FC"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Domeniul de formare profesională;</w:t>
      </w:r>
    </w:p>
    <w:p w14:paraId="67D7E638" w14:textId="0EB4822E" w:rsidR="00791953" w:rsidRPr="00143F8D" w:rsidRDefault="00791953" w:rsidP="008C748A">
      <w:pPr>
        <w:pStyle w:val="ListParagraph"/>
        <w:numPr>
          <w:ilvl w:val="1"/>
          <w:numId w:val="35"/>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w:t>
      </w:r>
      <w:r w:rsidR="004E12FC" w:rsidRPr="00143F8D">
        <w:rPr>
          <w:rFonts w:ascii="Times New Roman" w:eastAsia="Times New Roman" w:hAnsi="Times New Roman" w:cs="Times New Roman"/>
          <w:sz w:val="24"/>
          <w:szCs w:val="24"/>
          <w:lang w:val="ro-RO"/>
        </w:rPr>
        <w:t>S</w:t>
      </w:r>
      <w:r w:rsidRPr="00143F8D">
        <w:rPr>
          <w:rFonts w:ascii="Times New Roman" w:eastAsia="Times New Roman" w:hAnsi="Times New Roman" w:cs="Times New Roman"/>
          <w:sz w:val="24"/>
          <w:szCs w:val="24"/>
          <w:lang w:val="ro-RO"/>
        </w:rPr>
        <w:t>pecialitatea/programul de studi</w:t>
      </w:r>
      <w:r w:rsidR="00A85858">
        <w:rPr>
          <w:rFonts w:ascii="Times New Roman" w:eastAsia="Times New Roman" w:hAnsi="Times New Roman" w:cs="Times New Roman"/>
          <w:sz w:val="24"/>
          <w:szCs w:val="24"/>
          <w:lang w:val="ro-RO"/>
        </w:rPr>
        <w:t>i</w:t>
      </w:r>
      <w:r w:rsidRPr="00143F8D">
        <w:rPr>
          <w:rFonts w:ascii="Times New Roman" w:eastAsia="Times New Roman" w:hAnsi="Times New Roman" w:cs="Times New Roman"/>
          <w:sz w:val="24"/>
          <w:szCs w:val="24"/>
          <w:lang w:val="ro-RO"/>
        </w:rPr>
        <w:t>.</w:t>
      </w:r>
    </w:p>
    <w:p w14:paraId="6AC80AE1" w14:textId="23455D42" w:rsidR="00934712" w:rsidRPr="00143F8D" w:rsidRDefault="00934712" w:rsidP="008C748A">
      <w:pPr>
        <w:shd w:val="clear" w:color="auto" w:fill="FFFFFF"/>
        <w:spacing w:after="0" w:line="240" w:lineRule="auto"/>
        <w:ind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4)</w:t>
      </w:r>
      <w:r w:rsidRPr="00143F8D">
        <w:rPr>
          <w:rFonts w:ascii="Times New Roman" w:eastAsia="Times New Roman" w:hAnsi="Times New Roman" w:cs="Times New Roman"/>
          <w:sz w:val="24"/>
          <w:szCs w:val="24"/>
          <w:lang w:val="ro-RO"/>
        </w:rPr>
        <w:t xml:space="preserve"> </w:t>
      </w:r>
      <w:r w:rsidR="00791953" w:rsidRPr="00143F8D">
        <w:rPr>
          <w:rFonts w:ascii="Times New Roman" w:eastAsia="Times New Roman" w:hAnsi="Times New Roman" w:cs="Times New Roman"/>
          <w:b/>
          <w:bCs/>
          <w:sz w:val="24"/>
          <w:szCs w:val="24"/>
          <w:lang w:val="ro-RO"/>
        </w:rPr>
        <w:t>S</w:t>
      </w:r>
      <w:r w:rsidRPr="00143F8D">
        <w:rPr>
          <w:rFonts w:ascii="Times New Roman" w:eastAsia="Times New Roman" w:hAnsi="Times New Roman" w:cs="Times New Roman"/>
          <w:b/>
          <w:bCs/>
          <w:sz w:val="24"/>
          <w:szCs w:val="24"/>
          <w:lang w:val="ro-RO"/>
        </w:rPr>
        <w:t>ubdiviziuni structurale (</w:t>
      </w:r>
      <w:r w:rsidR="00C52294" w:rsidRPr="00143F8D">
        <w:rPr>
          <w:rFonts w:ascii="Times New Roman" w:eastAsia="Times New Roman" w:hAnsi="Times New Roman" w:cs="Times New Roman"/>
          <w:b/>
          <w:bCs/>
          <w:sz w:val="24"/>
          <w:szCs w:val="24"/>
          <w:lang w:val="ro-RO"/>
        </w:rPr>
        <w:t>Departamente</w:t>
      </w:r>
      <w:r w:rsidRPr="00143F8D">
        <w:rPr>
          <w:rFonts w:ascii="Times New Roman" w:eastAsia="Times New Roman" w:hAnsi="Times New Roman" w:cs="Times New Roman"/>
          <w:b/>
          <w:bCs/>
          <w:sz w:val="24"/>
          <w:szCs w:val="24"/>
          <w:lang w:val="ro-RO"/>
        </w:rPr>
        <w:t xml:space="preserve"> etc.) </w:t>
      </w:r>
      <w:r w:rsidRPr="00143F8D">
        <w:rPr>
          <w:rFonts w:ascii="Times New Roman" w:eastAsia="Times New Roman" w:hAnsi="Times New Roman" w:cs="Times New Roman"/>
          <w:sz w:val="24"/>
          <w:szCs w:val="24"/>
          <w:lang w:val="ro-RO"/>
        </w:rPr>
        <w:t>ale instituției de învățământ – obiect informațional identificat prin identificatorul instituției și codul atribuit de instituția de învățământ în cauză. Caracteristicile obiectului informațional „subdiviziuni structurale ale instituției de învățământ</w:t>
      </w:r>
      <w:r w:rsidR="00D85692" w:rsidRPr="00143F8D">
        <w:rPr>
          <w:rFonts w:ascii="Times New Roman" w:eastAsia="Times New Roman" w:hAnsi="Times New Roman" w:cs="Times New Roman"/>
          <w:sz w:val="24"/>
          <w:szCs w:val="24"/>
          <w:lang w:val="ro-RO"/>
        </w:rPr>
        <w:t xml:space="preserve"> superior</w:t>
      </w:r>
      <w:r w:rsidR="00791953" w:rsidRPr="00143F8D">
        <w:rPr>
          <w:rFonts w:ascii="Times New Roman" w:eastAsia="Times New Roman" w:hAnsi="Times New Roman" w:cs="Times New Roman"/>
          <w:sz w:val="24"/>
          <w:szCs w:val="24"/>
          <w:lang w:val="ro-RO"/>
        </w:rPr>
        <w:t xml:space="preserve"> - subdiviziune</w:t>
      </w:r>
      <w:r w:rsidRPr="00143F8D">
        <w:rPr>
          <w:rFonts w:ascii="Times New Roman" w:eastAsia="Times New Roman" w:hAnsi="Times New Roman" w:cs="Times New Roman"/>
          <w:sz w:val="24"/>
          <w:szCs w:val="24"/>
          <w:lang w:val="ro-RO"/>
        </w:rPr>
        <w:t>”:</w:t>
      </w:r>
    </w:p>
    <w:p w14:paraId="175640D8" w14:textId="519C3BD8"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Identificatorul instituției și codul atribuit subdiviziunii structurale de către instituția de învățământ în cauză;</w:t>
      </w:r>
    </w:p>
    <w:p w14:paraId="63024F8C" w14:textId="2342BA06"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Denumirea;</w:t>
      </w:r>
    </w:p>
    <w:p w14:paraId="6AB286B9" w14:textId="31E65FA1"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Nivelul;</w:t>
      </w:r>
    </w:p>
    <w:p w14:paraId="5DE75161" w14:textId="145AB736"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Profilul;</w:t>
      </w:r>
    </w:p>
    <w:p w14:paraId="0E29DED7" w14:textId="085C32A2"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Statutul;</w:t>
      </w:r>
    </w:p>
    <w:p w14:paraId="7756A775" w14:textId="61C99504"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Limba de instruire;</w:t>
      </w:r>
    </w:p>
    <w:p w14:paraId="0AE27300" w14:textId="10139DB3" w:rsidR="00791953" w:rsidRPr="0047121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Planul</w:t>
      </w:r>
      <w:r w:rsidR="0047121D">
        <w:rPr>
          <w:rFonts w:ascii="Times New Roman" w:eastAsia="Times New Roman" w:hAnsi="Times New Roman" w:cs="Times New Roman"/>
          <w:sz w:val="24"/>
          <w:szCs w:val="24"/>
          <w:lang w:val="ro-RO"/>
        </w:rPr>
        <w:t xml:space="preserve"> de </w:t>
      </w:r>
      <w:r w:rsidR="008E65BC">
        <w:rPr>
          <w:rFonts w:ascii="Times New Roman" w:eastAsia="Times New Roman" w:hAnsi="Times New Roman" w:cs="Times New Roman"/>
          <w:sz w:val="24"/>
          <w:szCs w:val="24"/>
          <w:lang w:val="ro-RO"/>
        </w:rPr>
        <w:t>î</w:t>
      </w:r>
      <w:r w:rsidR="0047121D">
        <w:rPr>
          <w:rFonts w:ascii="Times New Roman" w:eastAsia="Times New Roman" w:hAnsi="Times New Roman" w:cs="Times New Roman"/>
          <w:sz w:val="24"/>
          <w:szCs w:val="24"/>
          <w:lang w:val="ro-RO"/>
        </w:rPr>
        <w:t>nvățământ</w:t>
      </w:r>
      <w:r w:rsidRPr="0047121D">
        <w:rPr>
          <w:rFonts w:ascii="Times New Roman" w:eastAsia="Times New Roman" w:hAnsi="Times New Roman" w:cs="Times New Roman"/>
          <w:sz w:val="24"/>
          <w:szCs w:val="24"/>
          <w:lang w:val="ro-RO"/>
        </w:rPr>
        <w:t>;</w:t>
      </w:r>
    </w:p>
    <w:p w14:paraId="3709DC9B" w14:textId="067418BD" w:rsidR="00791953"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Facult</w:t>
      </w:r>
      <w:r w:rsidR="00791953" w:rsidRPr="00143F8D">
        <w:rPr>
          <w:rFonts w:ascii="Times New Roman" w:eastAsia="Times New Roman" w:hAnsi="Times New Roman" w:cs="Times New Roman"/>
          <w:sz w:val="24"/>
          <w:szCs w:val="24"/>
          <w:lang w:val="ro-RO"/>
        </w:rPr>
        <w:t>ățile;</w:t>
      </w:r>
    </w:p>
    <w:p w14:paraId="09908419" w14:textId="120F6AFC" w:rsidR="00791953" w:rsidRPr="00143F8D" w:rsidRDefault="0086385B"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Catedrele/Departamentele</w:t>
      </w:r>
      <w:r w:rsidR="004E12FC" w:rsidRPr="00143F8D">
        <w:rPr>
          <w:rFonts w:ascii="Times New Roman" w:eastAsia="Times New Roman" w:hAnsi="Times New Roman" w:cs="Times New Roman"/>
          <w:sz w:val="24"/>
          <w:szCs w:val="24"/>
          <w:lang w:val="ro-RO"/>
        </w:rPr>
        <w:t>;</w:t>
      </w:r>
    </w:p>
    <w:p w14:paraId="451610A0" w14:textId="5B7036D1" w:rsidR="00791953"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Orarul </w:t>
      </w:r>
      <w:r w:rsidR="00D85692" w:rsidRPr="00143F8D">
        <w:rPr>
          <w:rFonts w:ascii="Times New Roman" w:eastAsia="Times New Roman" w:hAnsi="Times New Roman" w:cs="Times New Roman"/>
          <w:sz w:val="24"/>
          <w:szCs w:val="24"/>
          <w:lang w:val="ro-RO"/>
        </w:rPr>
        <w:t>atribuit;</w:t>
      </w:r>
    </w:p>
    <w:p w14:paraId="797B9D08" w14:textId="21D53736" w:rsidR="00934712" w:rsidRPr="00143F8D" w:rsidRDefault="004E12FC" w:rsidP="00055236">
      <w:pPr>
        <w:pStyle w:val="ListParagraph"/>
        <w:numPr>
          <w:ilvl w:val="1"/>
          <w:numId w:val="38"/>
        </w:numPr>
        <w:shd w:val="clear" w:color="auto" w:fill="FFFFFF"/>
        <w:tabs>
          <w:tab w:val="left" w:pos="1170"/>
        </w:tabs>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Schimbul</w:t>
      </w:r>
      <w:r w:rsidR="002A19DA" w:rsidRPr="00143F8D">
        <w:rPr>
          <w:rFonts w:ascii="Times New Roman" w:eastAsia="Times New Roman" w:hAnsi="Times New Roman" w:cs="Times New Roman"/>
          <w:sz w:val="24"/>
          <w:szCs w:val="24"/>
          <w:lang w:val="ro-RO"/>
        </w:rPr>
        <w:t>.</w:t>
      </w:r>
    </w:p>
    <w:p w14:paraId="1644221C" w14:textId="4319871E" w:rsidR="00934712" w:rsidRPr="00143F8D" w:rsidRDefault="00791953" w:rsidP="008C748A">
      <w:pPr>
        <w:pStyle w:val="ListParagraph"/>
        <w:shd w:val="clear" w:color="auto" w:fill="FFFFFF"/>
        <w:spacing w:after="0" w:line="240" w:lineRule="auto"/>
        <w:ind w:left="0" w:firstLine="709"/>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5</w:t>
      </w:r>
      <w:r w:rsidR="00934712" w:rsidRPr="00143F8D">
        <w:rPr>
          <w:rFonts w:ascii="Times New Roman" w:eastAsia="Times New Roman" w:hAnsi="Times New Roman" w:cs="Times New Roman"/>
          <w:b/>
          <w:bCs/>
          <w:sz w:val="24"/>
          <w:szCs w:val="24"/>
          <w:lang w:val="ro-RO"/>
        </w:rPr>
        <w:t>)</w:t>
      </w:r>
      <w:r w:rsidR="00934712"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b/>
          <w:bCs/>
          <w:sz w:val="24"/>
          <w:szCs w:val="24"/>
          <w:lang w:val="ro-RO"/>
        </w:rPr>
        <w:t>U</w:t>
      </w:r>
      <w:r w:rsidR="00934712" w:rsidRPr="00143F8D">
        <w:rPr>
          <w:rFonts w:ascii="Times New Roman" w:eastAsia="Times New Roman" w:hAnsi="Times New Roman" w:cs="Times New Roman"/>
          <w:b/>
          <w:bCs/>
          <w:sz w:val="24"/>
          <w:szCs w:val="24"/>
          <w:lang w:val="ro-RO"/>
        </w:rPr>
        <w:t>tilizator al sistemului</w:t>
      </w:r>
      <w:r w:rsidR="00934712" w:rsidRPr="00143F8D">
        <w:rPr>
          <w:rFonts w:ascii="Times New Roman" w:eastAsia="Times New Roman" w:hAnsi="Times New Roman" w:cs="Times New Roman"/>
          <w:sz w:val="24"/>
          <w:szCs w:val="24"/>
          <w:lang w:val="ro-RO"/>
        </w:rPr>
        <w:t xml:space="preserve"> – obiect informațional generic care reprezintă orice utilizator al </w:t>
      </w:r>
      <w:r w:rsidR="00401302"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 Caracteristicile obiectului informațional „utilizator al sistemului”:</w:t>
      </w:r>
    </w:p>
    <w:p w14:paraId="7BDB7CF2" w14:textId="5B1438C2" w:rsidR="008E65BC" w:rsidRDefault="0047121D"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2937A8">
        <w:rPr>
          <w:rFonts w:ascii="Times New Roman" w:eastAsia="Times New Roman" w:hAnsi="Times New Roman" w:cs="Times New Roman"/>
          <w:sz w:val="24"/>
          <w:szCs w:val="24"/>
          <w:lang w:val="ro-RO"/>
        </w:rPr>
        <w:t>Numele, prenumele;</w:t>
      </w:r>
    </w:p>
    <w:p w14:paraId="1D3AE2CD" w14:textId="3D3F8F82" w:rsidR="00934712" w:rsidRPr="008E65BC"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C</w:t>
      </w:r>
      <w:r w:rsidR="00934712" w:rsidRPr="008E65BC">
        <w:rPr>
          <w:rFonts w:ascii="Times New Roman" w:eastAsia="Times New Roman" w:hAnsi="Times New Roman" w:cs="Times New Roman"/>
          <w:sz w:val="24"/>
          <w:szCs w:val="24"/>
          <w:lang w:val="ro-RO"/>
        </w:rPr>
        <w:t>odul personal al persoanei fizice (IDNP);</w:t>
      </w:r>
    </w:p>
    <w:p w14:paraId="77B4B883" w14:textId="31D25C5E" w:rsidR="00934712" w:rsidRPr="008E65BC"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T</w:t>
      </w:r>
      <w:r w:rsidR="00934712" w:rsidRPr="008E65BC">
        <w:rPr>
          <w:rFonts w:ascii="Times New Roman" w:eastAsia="Times New Roman" w:hAnsi="Times New Roman" w:cs="Times New Roman"/>
          <w:sz w:val="24"/>
          <w:szCs w:val="24"/>
          <w:lang w:val="ro-RO"/>
        </w:rPr>
        <w:t>elefon, adresa de poștă electronică;</w:t>
      </w:r>
    </w:p>
    <w:p w14:paraId="6B177A64" w14:textId="6E2E5F95"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R</w:t>
      </w:r>
      <w:r w:rsidR="00934712" w:rsidRPr="00143F8D">
        <w:rPr>
          <w:rFonts w:ascii="Times New Roman" w:eastAsia="Times New Roman" w:hAnsi="Times New Roman" w:cs="Times New Roman"/>
          <w:sz w:val="24"/>
          <w:szCs w:val="24"/>
          <w:lang w:val="ro-RO"/>
        </w:rPr>
        <w:t>olul;</w:t>
      </w:r>
    </w:p>
    <w:p w14:paraId="7EBF3174" w14:textId="0415C461"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atribuirii statutului de utilizator;</w:t>
      </w:r>
    </w:p>
    <w:p w14:paraId="07D93B56" w14:textId="521B6A6B"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ata expirării statutului de utilizator;</w:t>
      </w:r>
    </w:p>
    <w:p w14:paraId="33C60006" w14:textId="00CE7905" w:rsidR="00934712" w:rsidRPr="00143F8D"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w:t>
      </w:r>
      <w:r w:rsidR="00934712" w:rsidRPr="00143F8D">
        <w:rPr>
          <w:rFonts w:ascii="Times New Roman" w:eastAsia="Times New Roman" w:hAnsi="Times New Roman" w:cs="Times New Roman"/>
          <w:sz w:val="24"/>
          <w:szCs w:val="24"/>
          <w:lang w:val="ro-RO"/>
        </w:rPr>
        <w:t>ate cu privire la modificarea parolei;</w:t>
      </w:r>
    </w:p>
    <w:p w14:paraId="4DFBBF58" w14:textId="0C0568BF" w:rsidR="00934712" w:rsidRDefault="00ED7B28" w:rsidP="00055236">
      <w:pPr>
        <w:pStyle w:val="ListParagraph"/>
        <w:numPr>
          <w:ilvl w:val="0"/>
          <w:numId w:val="75"/>
        </w:numPr>
        <w:shd w:val="clear" w:color="auto" w:fill="FFFFFF"/>
        <w:spacing w:after="0" w:line="240" w:lineRule="auto"/>
        <w:ind w:left="1170" w:hanging="540"/>
        <w:jc w:val="both"/>
        <w:rPr>
          <w:rFonts w:ascii="Times New Roman" w:eastAsia="Times New Roman" w:hAnsi="Times New Roman" w:cs="Times New Roman"/>
          <w:sz w:val="24"/>
          <w:szCs w:val="24"/>
          <w:lang w:val="ro-RO"/>
        </w:rPr>
      </w:pPr>
      <w:r w:rsidRPr="008E65BC">
        <w:rPr>
          <w:rFonts w:ascii="Times New Roman" w:eastAsia="Times New Roman" w:hAnsi="Times New Roman" w:cs="Times New Roman"/>
          <w:sz w:val="24"/>
          <w:szCs w:val="24"/>
          <w:lang w:val="ro-RO"/>
        </w:rPr>
        <w:t>D</w:t>
      </w:r>
      <w:r w:rsidR="00934712" w:rsidRPr="008E65BC">
        <w:rPr>
          <w:rFonts w:ascii="Times New Roman" w:eastAsia="Times New Roman" w:hAnsi="Times New Roman" w:cs="Times New Roman"/>
          <w:sz w:val="24"/>
          <w:szCs w:val="24"/>
          <w:lang w:val="ro-RO"/>
        </w:rPr>
        <w:t>ata ultimei intrări reușite în sistem.</w:t>
      </w:r>
    </w:p>
    <w:p w14:paraId="26308A43" w14:textId="77777777" w:rsidR="00463104" w:rsidRDefault="00463104" w:rsidP="00463104">
      <w:pPr>
        <w:shd w:val="clear" w:color="auto" w:fill="FFFFFF"/>
        <w:spacing w:after="0" w:line="240" w:lineRule="auto"/>
        <w:jc w:val="both"/>
        <w:rPr>
          <w:rFonts w:ascii="Times New Roman" w:eastAsia="Times New Roman" w:hAnsi="Times New Roman" w:cs="Times New Roman"/>
          <w:sz w:val="24"/>
          <w:szCs w:val="24"/>
          <w:lang w:val="ro-RO"/>
        </w:rPr>
      </w:pPr>
    </w:p>
    <w:p w14:paraId="641B2594" w14:textId="77777777" w:rsidR="00463104" w:rsidRPr="00463104" w:rsidRDefault="00463104" w:rsidP="00463104">
      <w:pPr>
        <w:shd w:val="clear" w:color="auto" w:fill="FFFFFF"/>
        <w:spacing w:after="0" w:line="240" w:lineRule="auto"/>
        <w:jc w:val="both"/>
        <w:rPr>
          <w:rFonts w:ascii="Times New Roman" w:eastAsia="Times New Roman" w:hAnsi="Times New Roman" w:cs="Times New Roman"/>
          <w:sz w:val="24"/>
          <w:szCs w:val="24"/>
          <w:lang w:val="ro-RO"/>
        </w:rPr>
      </w:pPr>
    </w:p>
    <w:p w14:paraId="469D7A19" w14:textId="77777777" w:rsidR="00934712" w:rsidRPr="00134E1B" w:rsidRDefault="00934712" w:rsidP="009D1434">
      <w:pPr>
        <w:pStyle w:val="Heading2"/>
        <w:rPr>
          <w:rFonts w:eastAsia="Times New Roman"/>
          <w:szCs w:val="24"/>
          <w:lang w:val="ro-RO"/>
        </w:rPr>
      </w:pPr>
      <w:bookmarkStart w:id="11" w:name="_Toc102728102"/>
      <w:r w:rsidRPr="00134E1B">
        <w:rPr>
          <w:rFonts w:eastAsia="Times New Roman"/>
          <w:szCs w:val="24"/>
          <w:lang w:val="ro-RO"/>
        </w:rPr>
        <w:t>Secțiunea a 2-a</w:t>
      </w:r>
      <w:bookmarkEnd w:id="11"/>
    </w:p>
    <w:p w14:paraId="2261E0BC" w14:textId="2A62A832" w:rsidR="00934712" w:rsidRPr="00143F8D" w:rsidRDefault="00934712" w:rsidP="009A5A15">
      <w:pPr>
        <w:shd w:val="clear" w:color="auto" w:fill="FFFFFF"/>
        <w:spacing w:after="0" w:line="240" w:lineRule="auto"/>
        <w:ind w:left="360"/>
        <w:jc w:val="center"/>
        <w:rPr>
          <w:rFonts w:ascii="Times New Roman" w:eastAsia="Times New Roman" w:hAnsi="Times New Roman" w:cs="Times New Roman"/>
          <w:b/>
          <w:bCs/>
          <w:sz w:val="24"/>
          <w:szCs w:val="24"/>
          <w:lang w:val="ro-RO"/>
        </w:rPr>
      </w:pPr>
      <w:r w:rsidRPr="00143F8D">
        <w:rPr>
          <w:rFonts w:ascii="Times New Roman" w:eastAsia="Times New Roman" w:hAnsi="Times New Roman" w:cs="Times New Roman"/>
          <w:b/>
          <w:bCs/>
          <w:sz w:val="24"/>
          <w:szCs w:val="24"/>
          <w:lang w:val="ro-RO"/>
        </w:rPr>
        <w:t>Scenariile de bază aferente obiectelor informaționale</w:t>
      </w:r>
    </w:p>
    <w:p w14:paraId="25DB3D3D" w14:textId="77777777" w:rsidR="009A5A15" w:rsidRPr="00143F8D" w:rsidRDefault="009A5A15" w:rsidP="009A5A15">
      <w:pPr>
        <w:shd w:val="clear" w:color="auto" w:fill="FFFFFF"/>
        <w:spacing w:after="0" w:line="240" w:lineRule="auto"/>
        <w:ind w:left="360"/>
        <w:jc w:val="center"/>
        <w:rPr>
          <w:rFonts w:ascii="Times New Roman" w:eastAsia="Times New Roman" w:hAnsi="Times New Roman" w:cs="Times New Roman"/>
          <w:sz w:val="24"/>
          <w:szCs w:val="24"/>
          <w:lang w:val="ro-RO"/>
        </w:rPr>
      </w:pPr>
    </w:p>
    <w:p w14:paraId="1FF742FF" w14:textId="0D31CB2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Scenariul de bază reprezintă lista evenimentelor aferente obiectelor informaționale gestionate de sistem:</w:t>
      </w:r>
    </w:p>
    <w:p w14:paraId="746D20FB" w14:textId="65316AE9" w:rsidR="007D57F6" w:rsidRPr="00143F8D" w:rsidRDefault="007D57F6" w:rsidP="00055236">
      <w:pPr>
        <w:pStyle w:val="ListParagraph"/>
        <w:numPr>
          <w:ilvl w:val="3"/>
          <w:numId w:val="28"/>
        </w:numPr>
        <w:shd w:val="clear" w:color="auto" w:fill="FFFFFF"/>
        <w:tabs>
          <w:tab w:val="left" w:pos="81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Scenariile referitoare la obiectul informațional „</w:t>
      </w:r>
      <w:r w:rsidR="008E65BC">
        <w:rPr>
          <w:rFonts w:ascii="Times New Roman" w:eastAsia="Times New Roman" w:hAnsi="Times New Roman" w:cs="Times New Roman"/>
          <w:sz w:val="24"/>
          <w:szCs w:val="24"/>
          <w:lang w:val="ro-RO"/>
        </w:rPr>
        <w:t>Instituție</w:t>
      </w:r>
      <w:r w:rsidRPr="00143F8D">
        <w:rPr>
          <w:rFonts w:ascii="Times New Roman" w:eastAsia="Times New Roman" w:hAnsi="Times New Roman" w:cs="Times New Roman"/>
          <w:sz w:val="24"/>
          <w:szCs w:val="24"/>
          <w:lang w:val="ro-RO"/>
        </w:rPr>
        <w:t>”</w:t>
      </w:r>
      <w:r w:rsidR="00F47BDB"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instituțiile de învățământ sunt gestionate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deținătorul sistemului;</w:t>
      </w:r>
    </w:p>
    <w:p w14:paraId="456BDB8F" w14:textId="2ABED3F0" w:rsidR="007D57F6" w:rsidRPr="00143F8D" w:rsidRDefault="007D57F6" w:rsidP="00055236">
      <w:pPr>
        <w:pStyle w:val="ListParagraph"/>
        <w:numPr>
          <w:ilvl w:val="3"/>
          <w:numId w:val="2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Scenariile </w:t>
      </w:r>
      <w:r w:rsidR="0082588D" w:rsidRPr="00143F8D">
        <w:rPr>
          <w:rFonts w:ascii="Times New Roman" w:eastAsia="Times New Roman" w:hAnsi="Times New Roman" w:cs="Times New Roman"/>
          <w:sz w:val="24"/>
          <w:szCs w:val="24"/>
          <w:lang w:val="ro-RO"/>
        </w:rPr>
        <w:t>referitoare</w:t>
      </w:r>
      <w:r w:rsidRPr="00143F8D">
        <w:rPr>
          <w:rFonts w:ascii="Times New Roman" w:eastAsia="Times New Roman" w:hAnsi="Times New Roman" w:cs="Times New Roman"/>
          <w:sz w:val="24"/>
          <w:szCs w:val="24"/>
          <w:lang w:val="ro-RO"/>
        </w:rPr>
        <w:t xml:space="preserve"> la obiectul informațional „Student”:</w:t>
      </w:r>
    </w:p>
    <w:p w14:paraId="4F5F38AB" w14:textId="2CD2AFBD" w:rsidR="007D57F6" w:rsidRPr="00143F8D" w:rsidRDefault="007D57F6"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lastRenderedPageBreak/>
        <w:t xml:space="preserve">studenții sunt gestionați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instituțiile de învățământ superior;</w:t>
      </w:r>
    </w:p>
    <w:p w14:paraId="45A789C9" w14:textId="79088C60" w:rsidR="007D57F6" w:rsidRPr="00143F8D" w:rsidRDefault="00934712"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evidența obiectului se efectuează în baza ordinelor de înmatriculare, dosarelor personale ale studenților</w:t>
      </w:r>
      <w:r w:rsidR="007D57F6" w:rsidRPr="00143F8D">
        <w:rPr>
          <w:rFonts w:ascii="Times New Roman" w:eastAsia="Times New Roman" w:hAnsi="Times New Roman" w:cs="Times New Roman"/>
          <w:sz w:val="24"/>
          <w:szCs w:val="24"/>
          <w:lang w:val="ro-RO"/>
        </w:rPr>
        <w:t>;</w:t>
      </w:r>
    </w:p>
    <w:p w14:paraId="4A6B0507" w14:textId="2256576B" w:rsidR="007D57F6" w:rsidRPr="00143F8D" w:rsidRDefault="007D57F6"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actele de studii ale absolvenților sunt introduse/generate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operatorul subdiviziunii structurale;</w:t>
      </w:r>
    </w:p>
    <w:p w14:paraId="2C5175BA" w14:textId="4C10218B" w:rsidR="007D57F6" w:rsidRPr="00143F8D" w:rsidRDefault="007D57F6"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transferul studenților, dintr-o subdiviziune structurală în alta – în cadrul uneia și aceleiași instituții de învățământ se efectuează de către instituția de învățământ superior;</w:t>
      </w:r>
    </w:p>
    <w:p w14:paraId="33398C2C" w14:textId="44BCC189" w:rsidR="0082588D" w:rsidRPr="00143F8D" w:rsidRDefault="0082588D" w:rsidP="00055236">
      <w:pPr>
        <w:pStyle w:val="ListParagraph"/>
        <w:numPr>
          <w:ilvl w:val="0"/>
          <w:numId w:val="5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transferul studenților, dintr-o instituție de învățământ în alta presupune efectuarea a două operații:</w:t>
      </w:r>
      <w:r w:rsidR="00246873"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prima instituție de învățământ superior declară persoana plecată ca fiind exmatriculată și instituția a doua de învățământ superior importă persoana venită ca fiind înmatriculată</w:t>
      </w:r>
      <w:r w:rsidR="00055236">
        <w:rPr>
          <w:rFonts w:ascii="Times New Roman" w:eastAsia="Times New Roman" w:hAnsi="Times New Roman" w:cs="Times New Roman"/>
          <w:sz w:val="24"/>
          <w:szCs w:val="24"/>
          <w:lang w:val="ro-RO"/>
        </w:rPr>
        <w:t>.</w:t>
      </w:r>
    </w:p>
    <w:p w14:paraId="6CE4D4E3" w14:textId="780E5484" w:rsidR="0082588D" w:rsidRPr="00143F8D" w:rsidRDefault="0082588D" w:rsidP="005C2437">
      <w:pPr>
        <w:pStyle w:val="ListParagraph"/>
        <w:numPr>
          <w:ilvl w:val="3"/>
          <w:numId w:val="28"/>
        </w:numPr>
        <w:shd w:val="clear" w:color="auto" w:fill="FFFFFF"/>
        <w:tabs>
          <w:tab w:val="left" w:pos="900"/>
        </w:tabs>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Scenariile referitoare la obiectul informațional „Angajat al instituției de învățământ”:</w:t>
      </w:r>
    </w:p>
    <w:p w14:paraId="0294A1CE" w14:textId="692ECA04" w:rsidR="0082588D" w:rsidRPr="00143F8D" w:rsidRDefault="0082588D" w:rsidP="00055236">
      <w:pPr>
        <w:pStyle w:val="ListParagraph"/>
        <w:numPr>
          <w:ilvl w:val="0"/>
          <w:numId w:val="77"/>
        </w:numPr>
        <w:shd w:val="clear" w:color="auto" w:fill="FFFFFF"/>
        <w:spacing w:after="0" w:line="240" w:lineRule="auto"/>
        <w:ind w:left="990" w:hanging="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angajații sunt gestionați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de către instituțiile de învățământ superior;</w:t>
      </w:r>
    </w:p>
    <w:p w14:paraId="45D437FD" w14:textId="3C410C33" w:rsidR="0082588D" w:rsidRPr="00143F8D" w:rsidRDefault="0082588D" w:rsidP="00055236">
      <w:pPr>
        <w:pStyle w:val="ListParagraph"/>
        <w:numPr>
          <w:ilvl w:val="0"/>
          <w:numId w:val="77"/>
        </w:numPr>
        <w:shd w:val="clear" w:color="auto" w:fill="FFFFFF"/>
        <w:spacing w:after="0" w:line="240" w:lineRule="auto"/>
        <w:ind w:left="990" w:hanging="45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transferul angajaților dintr-o instituție în alta presupune efectuarea a două operații: </w:t>
      </w:r>
    </w:p>
    <w:p w14:paraId="1C69BA8B" w14:textId="4398B575" w:rsidR="000A5FBB" w:rsidRDefault="0082588D" w:rsidP="00526EDC">
      <w:pPr>
        <w:pStyle w:val="ListParagraph"/>
        <w:numPr>
          <w:ilvl w:val="0"/>
          <w:numId w:val="77"/>
        </w:numPr>
        <w:shd w:val="clear" w:color="auto" w:fill="FFFFFF"/>
        <w:tabs>
          <w:tab w:val="left" w:pos="990"/>
        </w:tabs>
        <w:spacing w:after="0" w:line="240" w:lineRule="auto"/>
        <w:ind w:left="0" w:firstLine="540"/>
        <w:jc w:val="both"/>
        <w:rPr>
          <w:rFonts w:ascii="Times New Roman" w:eastAsia="Times New Roman" w:hAnsi="Times New Roman" w:cs="Times New Roman"/>
          <w:sz w:val="24"/>
          <w:szCs w:val="24"/>
          <w:lang w:val="ro-RO"/>
        </w:rPr>
      </w:pPr>
      <w:r w:rsidRPr="00657E9C">
        <w:rPr>
          <w:rFonts w:ascii="Times New Roman" w:eastAsia="Times New Roman" w:hAnsi="Times New Roman" w:cs="Times New Roman"/>
          <w:sz w:val="24"/>
          <w:szCs w:val="24"/>
          <w:lang w:val="ro-RO"/>
        </w:rPr>
        <w:t>prima instituție de învățământ superior  declară persoana plecată ca fiind concediată și instituția a doua de învățământ superior importă persoana venită ca fiind angajată;</w:t>
      </w:r>
    </w:p>
    <w:p w14:paraId="36930D47" w14:textId="59D313EB" w:rsidR="005A7F49" w:rsidRDefault="000A5FBB" w:rsidP="0043437C">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5C2437">
        <w:rPr>
          <w:rFonts w:ascii="Times New Roman" w:eastAsia="Times New Roman" w:hAnsi="Times New Roman" w:cs="Times New Roman"/>
          <w:sz w:val="24"/>
          <w:szCs w:val="24"/>
          <w:lang w:val="ro-RO"/>
        </w:rPr>
        <w:t xml:space="preserve"> </w:t>
      </w:r>
      <w:r w:rsidR="00C52918" w:rsidRPr="00657E9C">
        <w:rPr>
          <w:rFonts w:ascii="Times New Roman" w:eastAsia="Times New Roman" w:hAnsi="Times New Roman" w:cs="Times New Roman"/>
          <w:sz w:val="24"/>
          <w:szCs w:val="24"/>
          <w:lang w:val="ro-RO"/>
        </w:rPr>
        <w:t>Scenari</w:t>
      </w:r>
      <w:r w:rsidR="00C52918">
        <w:rPr>
          <w:rFonts w:ascii="Times New Roman" w:eastAsia="Times New Roman" w:hAnsi="Times New Roman" w:cs="Times New Roman"/>
          <w:sz w:val="24"/>
          <w:szCs w:val="24"/>
          <w:lang w:val="ro-RO"/>
        </w:rPr>
        <w:t xml:space="preserve">ul </w:t>
      </w:r>
      <w:r w:rsidR="00C52918" w:rsidRPr="00657E9C">
        <w:rPr>
          <w:rFonts w:ascii="Times New Roman" w:eastAsia="Times New Roman" w:hAnsi="Times New Roman" w:cs="Times New Roman"/>
          <w:sz w:val="24"/>
          <w:szCs w:val="24"/>
          <w:lang w:val="ro-RO"/>
        </w:rPr>
        <w:t>referito</w:t>
      </w:r>
      <w:r w:rsidR="00C52918">
        <w:rPr>
          <w:rFonts w:ascii="Times New Roman" w:eastAsia="Times New Roman" w:hAnsi="Times New Roman" w:cs="Times New Roman"/>
          <w:sz w:val="24"/>
          <w:szCs w:val="24"/>
          <w:lang w:val="ro-RO"/>
        </w:rPr>
        <w:t>r</w:t>
      </w:r>
      <w:r w:rsidR="00C52918" w:rsidRPr="00657E9C">
        <w:rPr>
          <w:rFonts w:ascii="Times New Roman" w:eastAsia="Times New Roman" w:hAnsi="Times New Roman" w:cs="Times New Roman"/>
          <w:sz w:val="24"/>
          <w:szCs w:val="24"/>
          <w:lang w:val="ro-RO"/>
        </w:rPr>
        <w:t xml:space="preserve"> </w:t>
      </w:r>
      <w:r w:rsidR="00246873" w:rsidRPr="00657E9C">
        <w:rPr>
          <w:rFonts w:ascii="Times New Roman" w:eastAsia="Times New Roman" w:hAnsi="Times New Roman" w:cs="Times New Roman"/>
          <w:sz w:val="24"/>
          <w:szCs w:val="24"/>
          <w:lang w:val="ro-RO"/>
        </w:rPr>
        <w:t>la obiectul informațional „Subdiviziuni structurale (Departamente etc.)”</w:t>
      </w:r>
      <w:r w:rsidR="00F47BDB" w:rsidRPr="00657E9C">
        <w:rPr>
          <w:rFonts w:ascii="Times New Roman" w:eastAsia="Times New Roman" w:hAnsi="Times New Roman" w:cs="Times New Roman"/>
          <w:sz w:val="24"/>
          <w:szCs w:val="24"/>
          <w:lang w:val="ro-RO"/>
        </w:rPr>
        <w:t xml:space="preserve">- </w:t>
      </w:r>
      <w:r w:rsidR="00934712" w:rsidRPr="00657E9C">
        <w:rPr>
          <w:rFonts w:ascii="Times New Roman" w:eastAsia="Times New Roman" w:hAnsi="Times New Roman" w:cs="Times New Roman"/>
          <w:sz w:val="24"/>
          <w:szCs w:val="24"/>
          <w:lang w:val="ro-RO"/>
        </w:rPr>
        <w:t xml:space="preserve">subdiviziunile structurale sunt gestionate în </w:t>
      </w:r>
      <w:r w:rsidR="00401302" w:rsidRPr="00657E9C">
        <w:rPr>
          <w:rFonts w:ascii="Times New Roman" w:eastAsia="Times New Roman" w:hAnsi="Times New Roman" w:cs="Times New Roman"/>
          <w:sz w:val="24"/>
          <w:szCs w:val="24"/>
          <w:lang w:val="ro-RO"/>
        </w:rPr>
        <w:t>SIMÎS</w:t>
      </w:r>
      <w:r w:rsidR="00934712" w:rsidRPr="00657E9C">
        <w:rPr>
          <w:rFonts w:ascii="Times New Roman" w:eastAsia="Times New Roman" w:hAnsi="Times New Roman" w:cs="Times New Roman"/>
          <w:sz w:val="24"/>
          <w:szCs w:val="24"/>
          <w:lang w:val="ro-RO"/>
        </w:rPr>
        <w:t xml:space="preserve"> de către instituțiile de învățământ</w:t>
      </w:r>
      <w:r w:rsidR="00A86B87" w:rsidRPr="00657E9C">
        <w:rPr>
          <w:rFonts w:ascii="Times New Roman" w:eastAsia="Times New Roman" w:hAnsi="Times New Roman" w:cs="Times New Roman"/>
          <w:sz w:val="24"/>
          <w:szCs w:val="24"/>
          <w:lang w:val="ro-RO"/>
        </w:rPr>
        <w:t xml:space="preserve"> superior</w:t>
      </w:r>
      <w:r w:rsidR="00246873" w:rsidRPr="00657E9C">
        <w:rPr>
          <w:rFonts w:ascii="Times New Roman" w:eastAsia="Times New Roman" w:hAnsi="Times New Roman" w:cs="Times New Roman"/>
          <w:sz w:val="24"/>
          <w:szCs w:val="24"/>
          <w:lang w:val="ro-RO"/>
        </w:rPr>
        <w:t>.</w:t>
      </w:r>
    </w:p>
    <w:p w14:paraId="042E6E86" w14:textId="2736B3C4" w:rsidR="00C52918" w:rsidRDefault="005C2437" w:rsidP="00C52918">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00C52918" w:rsidRPr="00657E9C">
        <w:rPr>
          <w:rFonts w:ascii="Times New Roman" w:eastAsia="Times New Roman" w:hAnsi="Times New Roman" w:cs="Times New Roman"/>
          <w:sz w:val="24"/>
          <w:szCs w:val="24"/>
          <w:lang w:val="ro-RO"/>
        </w:rPr>
        <w:t>Scenari</w:t>
      </w:r>
      <w:r w:rsidR="00C52918">
        <w:rPr>
          <w:rFonts w:ascii="Times New Roman" w:eastAsia="Times New Roman" w:hAnsi="Times New Roman" w:cs="Times New Roman"/>
          <w:sz w:val="24"/>
          <w:szCs w:val="24"/>
          <w:lang w:val="ro-RO"/>
        </w:rPr>
        <w:t>ul</w:t>
      </w:r>
      <w:r w:rsidR="00C52918" w:rsidRPr="00657E9C">
        <w:rPr>
          <w:rFonts w:ascii="Times New Roman" w:eastAsia="Times New Roman" w:hAnsi="Times New Roman" w:cs="Times New Roman"/>
          <w:sz w:val="24"/>
          <w:szCs w:val="24"/>
          <w:lang w:val="ro-RO"/>
        </w:rPr>
        <w:t xml:space="preserve"> referito</w:t>
      </w:r>
      <w:r w:rsidR="00C52918">
        <w:rPr>
          <w:rFonts w:ascii="Times New Roman" w:eastAsia="Times New Roman" w:hAnsi="Times New Roman" w:cs="Times New Roman"/>
          <w:sz w:val="24"/>
          <w:szCs w:val="24"/>
          <w:lang w:val="ro-RO"/>
        </w:rPr>
        <w:t>r</w:t>
      </w:r>
      <w:r w:rsidR="00C52918" w:rsidRPr="00657E9C">
        <w:rPr>
          <w:rFonts w:ascii="Times New Roman" w:eastAsia="Times New Roman" w:hAnsi="Times New Roman" w:cs="Times New Roman"/>
          <w:sz w:val="24"/>
          <w:szCs w:val="24"/>
          <w:lang w:val="ro-RO"/>
        </w:rPr>
        <w:t xml:space="preserve"> </w:t>
      </w:r>
      <w:r w:rsidR="00F47BDB" w:rsidRPr="00657E9C">
        <w:rPr>
          <w:rFonts w:ascii="Times New Roman" w:eastAsia="Times New Roman" w:hAnsi="Times New Roman" w:cs="Times New Roman"/>
          <w:sz w:val="24"/>
          <w:szCs w:val="24"/>
          <w:lang w:val="ro-RO"/>
        </w:rPr>
        <w:t>la obiectul informațional „Utilizator al sistemului”</w:t>
      </w:r>
      <w:r w:rsidR="00F47BDB" w:rsidRPr="00657E9C">
        <w:rPr>
          <w:rFonts w:ascii="Times New Roman" w:eastAsia="Times New Roman" w:hAnsi="Times New Roman" w:cs="Times New Roman"/>
          <w:b/>
          <w:bCs/>
          <w:sz w:val="24"/>
          <w:szCs w:val="24"/>
          <w:lang w:val="ro-RO"/>
        </w:rPr>
        <w:t xml:space="preserve"> - </w:t>
      </w:r>
      <w:r w:rsidR="00934712" w:rsidRPr="00657E9C">
        <w:rPr>
          <w:rFonts w:ascii="Times New Roman" w:eastAsia="Times New Roman" w:hAnsi="Times New Roman" w:cs="Times New Roman"/>
          <w:sz w:val="24"/>
          <w:szCs w:val="24"/>
          <w:lang w:val="ro-RO"/>
        </w:rPr>
        <w:t xml:space="preserve"> utilizatorii la nivel de subdiviziuni structurale sunt gestionați în </w:t>
      </w:r>
      <w:r w:rsidR="00401302" w:rsidRPr="00657E9C">
        <w:rPr>
          <w:rFonts w:ascii="Times New Roman" w:eastAsia="Times New Roman" w:hAnsi="Times New Roman" w:cs="Times New Roman"/>
          <w:sz w:val="24"/>
          <w:szCs w:val="24"/>
          <w:lang w:val="ro-RO"/>
        </w:rPr>
        <w:t>SIMÎS</w:t>
      </w:r>
      <w:r w:rsidR="00934712" w:rsidRPr="00657E9C">
        <w:rPr>
          <w:rFonts w:ascii="Times New Roman" w:eastAsia="Times New Roman" w:hAnsi="Times New Roman" w:cs="Times New Roman"/>
          <w:sz w:val="24"/>
          <w:szCs w:val="24"/>
          <w:lang w:val="ro-RO"/>
        </w:rPr>
        <w:t xml:space="preserve"> de către instituțiile de învățământ</w:t>
      </w:r>
      <w:r w:rsidR="004C3F0E" w:rsidRPr="00657E9C">
        <w:rPr>
          <w:rFonts w:ascii="Times New Roman" w:eastAsia="Times New Roman" w:hAnsi="Times New Roman" w:cs="Times New Roman"/>
          <w:sz w:val="24"/>
          <w:szCs w:val="24"/>
          <w:lang w:val="ro-RO"/>
        </w:rPr>
        <w:t xml:space="preserve"> superior</w:t>
      </w:r>
      <w:r w:rsidR="00934712" w:rsidRPr="00657E9C">
        <w:rPr>
          <w:rFonts w:ascii="Times New Roman" w:eastAsia="Times New Roman" w:hAnsi="Times New Roman" w:cs="Times New Roman"/>
          <w:sz w:val="24"/>
          <w:szCs w:val="24"/>
          <w:lang w:val="ro-RO"/>
        </w:rPr>
        <w:t>;</w:t>
      </w:r>
    </w:p>
    <w:p w14:paraId="4BD2C2CF" w14:textId="23597FA4" w:rsidR="00B326B4" w:rsidRPr="00657E9C" w:rsidRDefault="005C2437" w:rsidP="0043437C">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401302" w:rsidRPr="00657E9C">
        <w:rPr>
          <w:rFonts w:ascii="Times New Roman" w:eastAsia="Times New Roman" w:hAnsi="Times New Roman" w:cs="Times New Roman"/>
          <w:sz w:val="24"/>
          <w:szCs w:val="24"/>
          <w:lang w:val="ro-RO"/>
        </w:rPr>
        <w:t>SIMÎS</w:t>
      </w:r>
      <w:r w:rsidR="00934712" w:rsidRPr="00657E9C">
        <w:rPr>
          <w:rFonts w:ascii="Times New Roman" w:eastAsia="Times New Roman" w:hAnsi="Times New Roman" w:cs="Times New Roman"/>
          <w:sz w:val="24"/>
          <w:szCs w:val="24"/>
          <w:lang w:val="ro-RO"/>
        </w:rPr>
        <w:t xml:space="preserve"> </w:t>
      </w:r>
      <w:r w:rsidR="004866FC" w:rsidRPr="00657E9C">
        <w:rPr>
          <w:rFonts w:ascii="Times New Roman" w:eastAsia="Times New Roman" w:hAnsi="Times New Roman" w:cs="Times New Roman"/>
          <w:sz w:val="24"/>
          <w:szCs w:val="24"/>
          <w:lang w:val="ro-RO"/>
        </w:rPr>
        <w:t xml:space="preserve">va </w:t>
      </w:r>
      <w:r w:rsidR="00934712" w:rsidRPr="00657E9C">
        <w:rPr>
          <w:rFonts w:ascii="Times New Roman" w:eastAsia="Times New Roman" w:hAnsi="Times New Roman" w:cs="Times New Roman"/>
          <w:sz w:val="24"/>
          <w:szCs w:val="24"/>
          <w:lang w:val="ro-RO"/>
        </w:rPr>
        <w:t xml:space="preserve">conține </w:t>
      </w:r>
      <w:r w:rsidR="00B326B4" w:rsidRPr="00657E9C">
        <w:rPr>
          <w:rFonts w:ascii="Times New Roman" w:eastAsia="Times New Roman" w:hAnsi="Times New Roman" w:cs="Times New Roman"/>
          <w:sz w:val="24"/>
          <w:szCs w:val="24"/>
          <w:lang w:val="ro-RO"/>
        </w:rPr>
        <w:t xml:space="preserve">câteva </w:t>
      </w:r>
      <w:r w:rsidR="00526EDC">
        <w:rPr>
          <w:rFonts w:ascii="Times New Roman" w:eastAsia="Times New Roman" w:hAnsi="Times New Roman" w:cs="Times New Roman"/>
          <w:sz w:val="24"/>
          <w:szCs w:val="24"/>
          <w:lang w:val="ro-RO"/>
        </w:rPr>
        <w:t>scenarii</w:t>
      </w:r>
      <w:r w:rsidR="00526EDC" w:rsidRPr="00657E9C">
        <w:rPr>
          <w:rFonts w:ascii="Times New Roman" w:eastAsia="Times New Roman" w:hAnsi="Times New Roman" w:cs="Times New Roman"/>
          <w:sz w:val="24"/>
          <w:szCs w:val="24"/>
          <w:lang w:val="ro-RO"/>
        </w:rPr>
        <w:t xml:space="preserve"> </w:t>
      </w:r>
      <w:r w:rsidR="00B326B4" w:rsidRPr="00657E9C">
        <w:rPr>
          <w:rFonts w:ascii="Times New Roman" w:eastAsia="Times New Roman" w:hAnsi="Times New Roman" w:cs="Times New Roman"/>
          <w:sz w:val="24"/>
          <w:szCs w:val="24"/>
          <w:lang w:val="ro-RO"/>
        </w:rPr>
        <w:t>de introducere a datelor:</w:t>
      </w:r>
    </w:p>
    <w:p w14:paraId="3BB92477" w14:textId="230B7922" w:rsidR="00B326B4" w:rsidRPr="00143F8D" w:rsidRDefault="00B326B4" w:rsidP="002A0B55">
      <w:pPr>
        <w:pStyle w:val="ListParagraph"/>
        <w:numPr>
          <w:ilvl w:val="3"/>
          <w:numId w:val="77"/>
        </w:numPr>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Introducerea datelor prin completarea manuală a formularelor de date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386FDDD" w14:textId="0A32C447" w:rsidR="00B326B4" w:rsidRPr="00143F8D" w:rsidRDefault="00B326B4" w:rsidP="002A0B55">
      <w:pPr>
        <w:pStyle w:val="ListParagraph"/>
        <w:numPr>
          <w:ilvl w:val="3"/>
          <w:numId w:val="77"/>
        </w:numPr>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Importul de date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prin încărcarea de fișiere Excel structurate;</w:t>
      </w:r>
    </w:p>
    <w:p w14:paraId="22DCF857" w14:textId="58A090BD" w:rsidR="00934712" w:rsidRPr="00143F8D" w:rsidRDefault="00B326B4" w:rsidP="00657E9C">
      <w:pPr>
        <w:pStyle w:val="ListParagraph"/>
        <w:numPr>
          <w:ilvl w:val="3"/>
          <w:numId w:val="77"/>
        </w:numPr>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Importul de date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prin intermediul API-ului furnizat de sistemele management a instituțiilor de învățământ superior.</w:t>
      </w:r>
    </w:p>
    <w:p w14:paraId="6F1A80E1" w14:textId="0F4B5F4B" w:rsidR="00934712" w:rsidRPr="00657E9C" w:rsidRDefault="0043437C" w:rsidP="000A5FBB">
      <w:pPr>
        <w:shd w:val="clear" w:color="auto" w:fill="FFFFFF"/>
        <w:spacing w:after="0" w:line="240" w:lineRule="auto"/>
        <w:ind w:firstLine="54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00246873" w:rsidRPr="00657E9C">
        <w:rPr>
          <w:rFonts w:ascii="Times New Roman" w:eastAsia="Times New Roman" w:hAnsi="Times New Roman" w:cs="Times New Roman"/>
          <w:sz w:val="24"/>
          <w:szCs w:val="24"/>
          <w:lang w:val="ro-RO"/>
        </w:rPr>
        <w:t>S</w:t>
      </w:r>
      <w:r w:rsidR="00934712" w:rsidRPr="00657E9C">
        <w:rPr>
          <w:rFonts w:ascii="Times New Roman" w:eastAsia="Times New Roman" w:hAnsi="Times New Roman" w:cs="Times New Roman"/>
          <w:sz w:val="24"/>
          <w:szCs w:val="24"/>
          <w:lang w:val="ro-RO"/>
        </w:rPr>
        <w:t>coaterea obiectului informațional din evidență se realizează prin radierea acestuia din sistem. Obiectul radiat nu va fi eliminat fizic din baza de date. Radierea constă în schimbarea statului obiectului și al informațiilor asociate acestuia, astfel că obiectul informațional radiat va figura în sistem doar în calitate de istoric.</w:t>
      </w:r>
    </w:p>
    <w:p w14:paraId="4D294EAF" w14:textId="77777777" w:rsidR="009A5A15" w:rsidRPr="00143F8D" w:rsidRDefault="009A5A15" w:rsidP="009A5A15">
      <w:pPr>
        <w:pStyle w:val="ListParagraph"/>
        <w:shd w:val="clear" w:color="auto" w:fill="FFFFFF"/>
        <w:spacing w:after="0" w:line="240" w:lineRule="auto"/>
        <w:jc w:val="both"/>
        <w:rPr>
          <w:rFonts w:ascii="Times New Roman" w:eastAsia="Times New Roman" w:hAnsi="Times New Roman" w:cs="Times New Roman"/>
          <w:sz w:val="24"/>
          <w:szCs w:val="24"/>
          <w:lang w:val="ro-RO"/>
        </w:rPr>
      </w:pPr>
    </w:p>
    <w:p w14:paraId="66CF2A00" w14:textId="77777777" w:rsidR="00934712" w:rsidRPr="00134E1B" w:rsidRDefault="00934712" w:rsidP="009D1434">
      <w:pPr>
        <w:pStyle w:val="Heading2"/>
        <w:rPr>
          <w:rFonts w:eastAsia="Times New Roman"/>
          <w:szCs w:val="24"/>
          <w:lang w:val="ro-RO"/>
        </w:rPr>
      </w:pPr>
      <w:bookmarkStart w:id="12" w:name="_Toc102728103"/>
      <w:r w:rsidRPr="00134E1B">
        <w:rPr>
          <w:rFonts w:eastAsia="Times New Roman"/>
          <w:szCs w:val="24"/>
          <w:lang w:val="ro-RO"/>
        </w:rPr>
        <w:t>Secțiunea a 3-a</w:t>
      </w:r>
      <w:bookmarkEnd w:id="12"/>
    </w:p>
    <w:p w14:paraId="0BA9133C" w14:textId="5AAEFD7E" w:rsidR="009A5A15" w:rsidRPr="001F7588" w:rsidRDefault="00934712"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r w:rsidRPr="00143F8D">
        <w:rPr>
          <w:rFonts w:ascii="Times New Roman" w:eastAsia="Times New Roman" w:hAnsi="Times New Roman" w:cs="Times New Roman"/>
          <w:b/>
          <w:bCs/>
          <w:sz w:val="24"/>
          <w:szCs w:val="24"/>
          <w:lang w:val="ro-RO"/>
        </w:rPr>
        <w:t>Interacțiunea cu alte sisteme</w:t>
      </w:r>
      <w:r w:rsidR="009A5A15" w:rsidRPr="00143F8D">
        <w:rPr>
          <w:rFonts w:ascii="Times New Roman" w:eastAsia="Times New Roman" w:hAnsi="Times New Roman" w:cs="Times New Roman"/>
          <w:b/>
          <w:bCs/>
          <w:sz w:val="24"/>
          <w:szCs w:val="24"/>
          <w:lang w:val="ro-RO"/>
        </w:rPr>
        <w:t xml:space="preserve"> </w:t>
      </w:r>
      <w:r w:rsidRPr="00143F8D">
        <w:rPr>
          <w:rFonts w:ascii="Times New Roman" w:eastAsia="Times New Roman" w:hAnsi="Times New Roman" w:cs="Times New Roman"/>
          <w:b/>
          <w:bCs/>
          <w:sz w:val="24"/>
          <w:szCs w:val="24"/>
          <w:lang w:val="ro-RO"/>
        </w:rPr>
        <w:t xml:space="preserve">și </w:t>
      </w:r>
      <w:r w:rsidR="00616637" w:rsidRPr="00134E1B">
        <w:rPr>
          <w:rFonts w:ascii="Times New Roman" w:hAnsi="Times New Roman" w:cs="Times New Roman"/>
          <w:b/>
          <w:iCs/>
          <w:color w:val="000000"/>
          <w:sz w:val="24"/>
          <w:szCs w:val="24"/>
          <w:lang w:val="ro-RO"/>
        </w:rPr>
        <w:t>resurse informaționale de stat</w:t>
      </w:r>
    </w:p>
    <w:p w14:paraId="23217F91" w14:textId="16A3EBD9" w:rsidR="00C15E77" w:rsidRPr="0047121D" w:rsidRDefault="00C15E77" w:rsidP="00C15E77">
      <w:pPr>
        <w:shd w:val="clear" w:color="auto" w:fill="FFFFFF"/>
        <w:tabs>
          <w:tab w:val="left" w:pos="900"/>
        </w:tabs>
        <w:spacing w:after="0" w:line="240" w:lineRule="auto"/>
        <w:jc w:val="both"/>
        <w:rPr>
          <w:rFonts w:ascii="Times New Roman" w:eastAsia="Times New Roman" w:hAnsi="Times New Roman" w:cs="Times New Roman"/>
          <w:sz w:val="24"/>
          <w:szCs w:val="24"/>
          <w:lang w:val="ro-RO"/>
        </w:rPr>
      </w:pPr>
    </w:p>
    <w:p w14:paraId="2622CD6C" w14:textId="77777777" w:rsidR="00C15E77" w:rsidRPr="0047121D" w:rsidRDefault="00C15E77" w:rsidP="000A414F">
      <w:pPr>
        <w:shd w:val="clear" w:color="auto" w:fill="FFFFFF"/>
        <w:tabs>
          <w:tab w:val="left" w:pos="900"/>
        </w:tabs>
        <w:spacing w:after="0" w:line="240" w:lineRule="auto"/>
        <w:jc w:val="both"/>
        <w:rPr>
          <w:rFonts w:ascii="Times New Roman" w:eastAsia="Times New Roman" w:hAnsi="Times New Roman" w:cs="Times New Roman"/>
          <w:sz w:val="24"/>
          <w:szCs w:val="24"/>
          <w:lang w:val="ro-RO"/>
        </w:rPr>
      </w:pPr>
    </w:p>
    <w:p w14:paraId="08E103F0" w14:textId="71DB3BA3" w:rsidR="00DD66DF" w:rsidRPr="00143F8D" w:rsidRDefault="00DD66DF"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În scopul formării corecte a resursei informaționale și al asigurării corectitudinii datelor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acesta va interacționa, în conformitate cu legislația cu privire la schimbul de date și interoperabilitate, cu următoarele resurse informaționale:</w:t>
      </w:r>
    </w:p>
    <w:p w14:paraId="3B60C6FC" w14:textId="77777777"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Registrul de stat al populației – în vederea preluării și validării înregistrărilor, modificărilor sau radierilor datelor despre persoanele fizice și a verificării acestora privind combinațiile de IDNP, nume, prenume, sex și data nașterii;</w:t>
      </w:r>
    </w:p>
    <w:p w14:paraId="0ABE7F40" w14:textId="77777777"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 Registrul de stat al unităților de drept – în scopul preluării și validării datelor despre persoanele juridice privind corectitudinea combinațiilor de IDNO, denumire, cod CUATM, cod CAEM și alte informații necesare în procesul de înregistrare, modificare sau radiere a datelor despre persoanele juridice;</w:t>
      </w:r>
    </w:p>
    <w:p w14:paraId="17A61252" w14:textId="77777777"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4) Sistemul informațional automatizat al Biroului Național de Statistică - în scopul prelucrării datelor despre unitățile statistice din domeniul educației;</w:t>
      </w:r>
    </w:p>
    <w:p w14:paraId="59198BAF" w14:textId="475446B6" w:rsidR="00DD66DF" w:rsidRPr="00143F8D" w:rsidRDefault="00DD66DF" w:rsidP="002D7343">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5) Registrul </w:t>
      </w:r>
      <w:r w:rsidR="002D7343" w:rsidRPr="00143F8D">
        <w:rPr>
          <w:rFonts w:ascii="Times New Roman" w:eastAsia="Times New Roman" w:hAnsi="Times New Roman" w:cs="Times New Roman"/>
          <w:sz w:val="24"/>
          <w:szCs w:val="24"/>
          <w:lang w:val="ro-RO"/>
        </w:rPr>
        <w:t xml:space="preserve">Național al Calificărilor (RNC) - sistem informațional automatizat care asigură transparența calificărilor din sistemul de învățământ național și a prestatorilor programelor de formare profesională pentru învățământul profesional tehnic și superior la nivel național și internațional. </w:t>
      </w:r>
      <w:r w:rsidR="00401302" w:rsidRPr="00143F8D">
        <w:rPr>
          <w:rFonts w:ascii="Times New Roman" w:eastAsia="Times New Roman" w:hAnsi="Times New Roman" w:cs="Times New Roman"/>
          <w:sz w:val="24"/>
          <w:szCs w:val="24"/>
          <w:lang w:val="ro-RO"/>
        </w:rPr>
        <w:t>SIMÎS</w:t>
      </w:r>
      <w:r w:rsidR="002D7343" w:rsidRPr="00143F8D">
        <w:rPr>
          <w:rFonts w:ascii="Times New Roman" w:eastAsia="Times New Roman" w:hAnsi="Times New Roman" w:cs="Times New Roman"/>
          <w:sz w:val="24"/>
          <w:szCs w:val="24"/>
          <w:lang w:val="ro-RO"/>
        </w:rPr>
        <w:t xml:space="preserve"> va interacționa pentru preluarea datelor privind cadrul național de calificări (inclusiv corespondența)</w:t>
      </w:r>
      <w:r w:rsidR="008E65BC">
        <w:rPr>
          <w:rFonts w:ascii="Times New Roman" w:eastAsia="Times New Roman" w:hAnsi="Times New Roman" w:cs="Times New Roman"/>
          <w:sz w:val="24"/>
          <w:szCs w:val="24"/>
          <w:lang w:val="ro-RO"/>
        </w:rPr>
        <w:t>;</w:t>
      </w:r>
    </w:p>
    <w:p w14:paraId="64DD61A3" w14:textId="66B6F9B9" w:rsidR="002D7343" w:rsidRPr="00143F8D" w:rsidRDefault="00DD66DF" w:rsidP="002D7343">
      <w:pPr>
        <w:pStyle w:val="ListParagraph"/>
        <w:shd w:val="clear" w:color="auto" w:fill="FFFFFF"/>
        <w:spacing w:after="0" w:line="240" w:lineRule="auto"/>
        <w:ind w:left="90" w:firstLine="63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6) </w:t>
      </w:r>
      <w:r w:rsidR="002D7343" w:rsidRPr="00143F8D">
        <w:rPr>
          <w:rFonts w:ascii="Times New Roman" w:eastAsia="Times New Roman" w:hAnsi="Times New Roman" w:cs="Times New Roman"/>
          <w:sz w:val="24"/>
          <w:szCs w:val="24"/>
          <w:lang w:val="ro-RO"/>
        </w:rPr>
        <w:t xml:space="preserve">Sistemul informațional „e-Admitere” </w:t>
      </w:r>
      <w:r w:rsidRPr="00143F8D">
        <w:rPr>
          <w:rFonts w:ascii="Times New Roman" w:eastAsia="Times New Roman" w:hAnsi="Times New Roman" w:cs="Times New Roman"/>
          <w:sz w:val="24"/>
          <w:szCs w:val="24"/>
          <w:lang w:val="ro-RO"/>
        </w:rPr>
        <w:t xml:space="preserve">– pentru </w:t>
      </w:r>
      <w:r w:rsidR="002D7343" w:rsidRPr="00143F8D">
        <w:rPr>
          <w:rFonts w:ascii="Times New Roman" w:eastAsia="Times New Roman" w:hAnsi="Times New Roman" w:cs="Times New Roman"/>
          <w:sz w:val="24"/>
          <w:szCs w:val="24"/>
          <w:lang w:val="ro-RO"/>
        </w:rPr>
        <w:t>preluarea datelor privind candidații admiși pentru înmatriculare</w:t>
      </w:r>
      <w:r w:rsidR="008E65BC">
        <w:rPr>
          <w:rFonts w:ascii="Times New Roman" w:eastAsia="Times New Roman" w:hAnsi="Times New Roman" w:cs="Times New Roman"/>
          <w:sz w:val="24"/>
          <w:szCs w:val="24"/>
          <w:lang w:val="ro-RO"/>
        </w:rPr>
        <w:t>;</w:t>
      </w:r>
    </w:p>
    <w:p w14:paraId="4F3ED48E" w14:textId="3648B734" w:rsidR="00DB724C" w:rsidRPr="00143F8D" w:rsidRDefault="00DB724C" w:rsidP="002D7343">
      <w:pPr>
        <w:pStyle w:val="ListParagraph"/>
        <w:shd w:val="clear" w:color="auto" w:fill="FFFFFF"/>
        <w:spacing w:after="0" w:line="240" w:lineRule="auto"/>
        <w:ind w:left="90" w:firstLine="630"/>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lastRenderedPageBreak/>
        <w:t xml:space="preserve">8) Sistemul informațional al Agenției Naționale pentru Ocuparea Forței de Muncă (ANOFM)- </w:t>
      </w:r>
      <w:r w:rsidR="00401302" w:rsidRPr="0047121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va interacționa pentru preluarea datelor privire </w:t>
      </w:r>
      <w:r w:rsidR="00A85858">
        <w:rPr>
          <w:rFonts w:ascii="Times New Roman" w:eastAsia="Times New Roman" w:hAnsi="Times New Roman" w:cs="Times New Roman"/>
          <w:sz w:val="24"/>
          <w:szCs w:val="24"/>
          <w:lang w:val="ro-RO"/>
        </w:rPr>
        <w:t>la</w:t>
      </w:r>
      <w:r w:rsidRPr="00143F8D">
        <w:rPr>
          <w:rFonts w:ascii="Times New Roman" w:eastAsia="Times New Roman" w:hAnsi="Times New Roman" w:cs="Times New Roman"/>
          <w:sz w:val="24"/>
          <w:szCs w:val="24"/>
          <w:lang w:val="ro-RO"/>
        </w:rPr>
        <w:t xml:space="preserve"> evoluția cererii de angajați, fluctuația personalului, tipurile și durata formării profesionale, mobilitatea angajaților și a locurilor de muncă, înregistrarea șomerilor asigurată de guvern etc.</w:t>
      </w:r>
      <w:r w:rsidR="008E65BC">
        <w:rPr>
          <w:rFonts w:ascii="Times New Roman" w:eastAsia="Times New Roman" w:hAnsi="Times New Roman" w:cs="Times New Roman"/>
          <w:sz w:val="24"/>
          <w:szCs w:val="24"/>
          <w:lang w:val="ro-RO"/>
        </w:rPr>
        <w:t>;</w:t>
      </w:r>
    </w:p>
    <w:p w14:paraId="74FC7BE3" w14:textId="6394FCD6" w:rsidR="00DD66DF" w:rsidRPr="00143F8D" w:rsidRDefault="00DB724C"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9</w:t>
      </w:r>
      <w:r w:rsidR="00DD66DF" w:rsidRPr="00143F8D">
        <w:rPr>
          <w:rFonts w:ascii="Times New Roman" w:eastAsia="Times New Roman" w:hAnsi="Times New Roman" w:cs="Times New Roman"/>
          <w:sz w:val="24"/>
          <w:szCs w:val="24"/>
          <w:lang w:val="ro-RO"/>
        </w:rPr>
        <w:t xml:space="preserve">) </w:t>
      </w:r>
      <w:r w:rsidR="008E65BC">
        <w:rPr>
          <w:rFonts w:ascii="Times New Roman" w:eastAsia="Times New Roman" w:hAnsi="Times New Roman" w:cs="Times New Roman"/>
          <w:sz w:val="24"/>
          <w:szCs w:val="24"/>
          <w:lang w:val="ro-RO"/>
        </w:rPr>
        <w:t>A</w:t>
      </w:r>
      <w:r w:rsidR="00DD66DF" w:rsidRPr="00143F8D">
        <w:rPr>
          <w:rFonts w:ascii="Times New Roman" w:eastAsia="Times New Roman" w:hAnsi="Times New Roman" w:cs="Times New Roman"/>
          <w:sz w:val="24"/>
          <w:szCs w:val="24"/>
          <w:lang w:val="ro-RO"/>
        </w:rPr>
        <w:t xml:space="preserve">lte sisteme și resurse informaționale relevante obiectivelor, sarcinilor și funcțiilor </w:t>
      </w:r>
      <w:r w:rsidR="00401302" w:rsidRPr="00143F8D">
        <w:rPr>
          <w:rFonts w:ascii="Times New Roman" w:eastAsia="Times New Roman" w:hAnsi="Times New Roman" w:cs="Times New Roman"/>
          <w:sz w:val="24"/>
          <w:szCs w:val="24"/>
          <w:lang w:val="ro-RO"/>
        </w:rPr>
        <w:t>SIMÎS</w:t>
      </w:r>
      <w:r w:rsidR="00DD66DF" w:rsidRPr="00143F8D">
        <w:rPr>
          <w:rFonts w:ascii="Times New Roman" w:eastAsia="Times New Roman" w:hAnsi="Times New Roman" w:cs="Times New Roman"/>
          <w:sz w:val="24"/>
          <w:szCs w:val="24"/>
          <w:lang w:val="ro-RO"/>
        </w:rPr>
        <w:t>.</w:t>
      </w:r>
    </w:p>
    <w:p w14:paraId="1529BBFD" w14:textId="79B3695F" w:rsidR="00DD66DF" w:rsidRPr="001F7588" w:rsidRDefault="0040130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SIMÎS</w:t>
      </w:r>
      <w:r w:rsidR="00DD66DF" w:rsidRPr="00143F8D">
        <w:rPr>
          <w:rFonts w:ascii="Times New Roman" w:eastAsia="Times New Roman" w:hAnsi="Times New Roman" w:cs="Times New Roman"/>
          <w:sz w:val="24"/>
          <w:szCs w:val="24"/>
          <w:lang w:val="ro-RO"/>
        </w:rPr>
        <w:t xml:space="preserve"> va fi integrat și va reutiliza </w:t>
      </w:r>
      <w:r w:rsidR="00C15E77" w:rsidRPr="00134E1B">
        <w:rPr>
          <w:rFonts w:ascii="Times New Roman" w:hAnsi="Times New Roman" w:cs="Times New Roman"/>
          <w:bCs/>
          <w:iCs/>
          <w:color w:val="000000"/>
          <w:sz w:val="24"/>
          <w:szCs w:val="24"/>
          <w:lang w:val="ro-RO"/>
        </w:rPr>
        <w:t>sistemele informaționale partajate</w:t>
      </w:r>
      <w:r w:rsidR="00C15E77" w:rsidRPr="00143F8D" w:rsidDel="00C15E77">
        <w:rPr>
          <w:rFonts w:ascii="Times New Roman" w:eastAsia="Times New Roman" w:hAnsi="Times New Roman" w:cs="Times New Roman"/>
          <w:sz w:val="24"/>
          <w:szCs w:val="24"/>
          <w:lang w:val="ro-RO"/>
        </w:rPr>
        <w:t xml:space="preserve"> </w:t>
      </w:r>
      <w:r w:rsidR="00DD66DF" w:rsidRPr="001F7588">
        <w:rPr>
          <w:rFonts w:ascii="Times New Roman" w:eastAsia="Times New Roman" w:hAnsi="Times New Roman" w:cs="Times New Roman"/>
          <w:sz w:val="24"/>
          <w:szCs w:val="24"/>
          <w:lang w:val="ro-RO"/>
        </w:rPr>
        <w:t>existente:</w:t>
      </w:r>
    </w:p>
    <w:p w14:paraId="7D1D8A96" w14:textId="6E1D3FF5" w:rsidR="00DD66DF" w:rsidRPr="0047121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t xml:space="preserve">1) serviciul electronic guvernamental de autentificare și control al accesului </w:t>
      </w:r>
      <w:r w:rsidR="00C15E77" w:rsidRPr="0047121D">
        <w:rPr>
          <w:rFonts w:ascii="Times New Roman" w:eastAsia="Times New Roman" w:hAnsi="Times New Roman" w:cs="Times New Roman"/>
          <w:sz w:val="24"/>
          <w:szCs w:val="24"/>
          <w:lang w:val="ro-RO"/>
        </w:rPr>
        <w:t>(</w:t>
      </w:r>
      <w:r w:rsidRPr="0047121D">
        <w:rPr>
          <w:rFonts w:ascii="Times New Roman" w:eastAsia="Times New Roman" w:hAnsi="Times New Roman" w:cs="Times New Roman"/>
          <w:sz w:val="24"/>
          <w:szCs w:val="24"/>
          <w:lang w:val="ro-RO"/>
        </w:rPr>
        <w:t>MPass</w:t>
      </w:r>
      <w:r w:rsidR="00C15E77" w:rsidRPr="0047121D">
        <w:rPr>
          <w:rFonts w:ascii="Times New Roman" w:eastAsia="Times New Roman" w:hAnsi="Times New Roman" w:cs="Times New Roman"/>
          <w:sz w:val="24"/>
          <w:szCs w:val="24"/>
          <w:lang w:val="ro-RO"/>
        </w:rPr>
        <w:t>)</w:t>
      </w:r>
      <w:r w:rsidRPr="0047121D">
        <w:rPr>
          <w:rFonts w:ascii="Times New Roman" w:eastAsia="Times New Roman" w:hAnsi="Times New Roman" w:cs="Times New Roman"/>
          <w:sz w:val="24"/>
          <w:szCs w:val="24"/>
          <w:lang w:val="ro-RO"/>
        </w:rPr>
        <w:t xml:space="preserve"> – pentru autentificarea și controlul accesului în cadrul </w:t>
      </w:r>
      <w:r w:rsidR="00401302" w:rsidRPr="0047121D">
        <w:rPr>
          <w:rFonts w:ascii="Times New Roman" w:eastAsia="Times New Roman" w:hAnsi="Times New Roman" w:cs="Times New Roman"/>
          <w:sz w:val="24"/>
          <w:szCs w:val="24"/>
          <w:lang w:val="ro-RO"/>
        </w:rPr>
        <w:t>SIMÎS</w:t>
      </w:r>
      <w:r w:rsidRPr="0047121D">
        <w:rPr>
          <w:rFonts w:ascii="Times New Roman" w:eastAsia="Times New Roman" w:hAnsi="Times New Roman" w:cs="Times New Roman"/>
          <w:sz w:val="24"/>
          <w:szCs w:val="24"/>
          <w:lang w:val="ro-RO"/>
        </w:rPr>
        <w:t xml:space="preserve"> și al registrelor formate de acesta, utilizând diverse metode de autentificare (semnătură electronică, semnătură mobilă, buletinul de identitate electronic);</w:t>
      </w:r>
    </w:p>
    <w:p w14:paraId="74292A10" w14:textId="5D7A3CA5" w:rsidR="00D94783" w:rsidRPr="00143F8D" w:rsidRDefault="00DD66DF" w:rsidP="00D94783">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 xml:space="preserve">2) serviciul electronic guvernamental integrat de semnătură electronică </w:t>
      </w:r>
      <w:r w:rsidR="00C15E77" w:rsidRPr="0047121D">
        <w:rPr>
          <w:rFonts w:ascii="Times New Roman" w:eastAsia="Times New Roman" w:hAnsi="Times New Roman" w:cs="Times New Roman"/>
          <w:sz w:val="24"/>
          <w:szCs w:val="24"/>
          <w:lang w:val="ro-RO"/>
        </w:rPr>
        <w:t>(</w:t>
      </w:r>
      <w:r w:rsidRPr="0047121D">
        <w:rPr>
          <w:rFonts w:ascii="Times New Roman" w:eastAsia="Times New Roman" w:hAnsi="Times New Roman" w:cs="Times New Roman"/>
          <w:sz w:val="24"/>
          <w:szCs w:val="24"/>
          <w:lang w:val="ro-RO"/>
        </w:rPr>
        <w:t>MSign</w:t>
      </w:r>
      <w:r w:rsidR="00C15E77" w:rsidRPr="0047121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 pentru semnarea documentelor electronice în cadrul utilizării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și a registrelor formate de acesta;</w:t>
      </w:r>
    </w:p>
    <w:p w14:paraId="38EFF061" w14:textId="31C7F551" w:rsidR="00DD66DF" w:rsidRPr="00143F8D" w:rsidRDefault="00DD66DF" w:rsidP="00DD66DF">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3) serviciul electronic guvernamental de jurnalizare </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M</w:t>
      </w:r>
      <w:r w:rsidR="005C2437">
        <w:rPr>
          <w:rFonts w:ascii="Times New Roman" w:eastAsia="Times New Roman" w:hAnsi="Times New Roman" w:cs="Times New Roman"/>
          <w:sz w:val="24"/>
          <w:szCs w:val="24"/>
          <w:lang w:val="ro-RO"/>
        </w:rPr>
        <w:t>L</w:t>
      </w:r>
      <w:r w:rsidRPr="00143F8D">
        <w:rPr>
          <w:rFonts w:ascii="Times New Roman" w:eastAsia="Times New Roman" w:hAnsi="Times New Roman" w:cs="Times New Roman"/>
          <w:sz w:val="24"/>
          <w:szCs w:val="24"/>
          <w:lang w:val="ro-RO"/>
        </w:rPr>
        <w:t>og</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 pentru asigurarea evidenței operațiunilor (evenimentelor) produse în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și în registrele formate de acesta</w:t>
      </w:r>
      <w:r w:rsidR="008E65BC">
        <w:rPr>
          <w:rFonts w:ascii="Times New Roman" w:eastAsia="Times New Roman" w:hAnsi="Times New Roman" w:cs="Times New Roman"/>
          <w:sz w:val="24"/>
          <w:szCs w:val="24"/>
          <w:lang w:val="ro-RO"/>
        </w:rPr>
        <w:t>;</w:t>
      </w:r>
    </w:p>
    <w:p w14:paraId="67E58C7B" w14:textId="09642FB0" w:rsidR="00DD66DF" w:rsidRPr="00143F8D" w:rsidRDefault="00DD66DF" w:rsidP="00DD66DF">
      <w:pPr>
        <w:pStyle w:val="ListParagraph"/>
        <w:shd w:val="clear" w:color="auto" w:fill="FFFFFF"/>
        <w:spacing w:after="0" w:line="240" w:lineRule="auto"/>
        <w:ind w:left="0" w:firstLine="720"/>
        <w:jc w:val="both"/>
        <w:rPr>
          <w:rFonts w:ascii="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4) </w:t>
      </w:r>
      <w:r w:rsidR="008E65BC">
        <w:rPr>
          <w:rFonts w:ascii="Times New Roman" w:hAnsi="Times New Roman" w:cs="Times New Roman"/>
          <w:sz w:val="24"/>
          <w:szCs w:val="24"/>
          <w:lang w:val="ro-RO"/>
        </w:rPr>
        <w:t>s</w:t>
      </w:r>
      <w:r w:rsidRPr="00143F8D">
        <w:rPr>
          <w:rFonts w:ascii="Times New Roman" w:hAnsi="Times New Roman" w:cs="Times New Roman"/>
          <w:sz w:val="24"/>
          <w:szCs w:val="24"/>
          <w:lang w:val="ro-RO"/>
        </w:rPr>
        <w:t xml:space="preserve">erviciul guvernamental de notificare electronică </w:t>
      </w:r>
      <w:r w:rsidR="00C15E77" w:rsidRPr="00143F8D">
        <w:rPr>
          <w:rFonts w:ascii="Times New Roman" w:hAnsi="Times New Roman" w:cs="Times New Roman"/>
          <w:sz w:val="24"/>
          <w:szCs w:val="24"/>
          <w:lang w:val="ro-RO"/>
        </w:rPr>
        <w:t>(</w:t>
      </w:r>
      <w:r w:rsidRPr="00143F8D">
        <w:rPr>
          <w:rFonts w:ascii="Times New Roman" w:hAnsi="Times New Roman" w:cs="Times New Roman"/>
          <w:sz w:val="24"/>
          <w:szCs w:val="24"/>
          <w:lang w:val="ro-RO"/>
        </w:rPr>
        <w:t>MNotif</w:t>
      </w:r>
      <w:r w:rsidR="00C15E77" w:rsidRPr="00143F8D">
        <w:rPr>
          <w:rFonts w:ascii="Times New Roman" w:hAnsi="Times New Roman" w:cs="Times New Roman"/>
          <w:sz w:val="24"/>
          <w:szCs w:val="24"/>
          <w:lang w:val="ro-RO"/>
        </w:rPr>
        <w:t>y)</w:t>
      </w:r>
      <w:r w:rsidRPr="00143F8D">
        <w:rPr>
          <w:rFonts w:ascii="Times New Roman" w:hAnsi="Times New Roman" w:cs="Times New Roman"/>
          <w:sz w:val="24"/>
          <w:szCs w:val="24"/>
          <w:lang w:val="ro-RO"/>
        </w:rPr>
        <w:t xml:space="preserve"> – notificarea destinatarilor, prin diverse canale, despre evenimentele produse în legătură cu prestarea serviciilor sau altor evenimente relevante destinatarilor</w:t>
      </w:r>
      <w:r w:rsidR="006F7D64" w:rsidRPr="00143F8D">
        <w:rPr>
          <w:rFonts w:ascii="Times New Roman" w:hAnsi="Times New Roman" w:cs="Times New Roman"/>
          <w:sz w:val="24"/>
          <w:szCs w:val="24"/>
          <w:lang w:val="ro-RO"/>
        </w:rPr>
        <w:t>;</w:t>
      </w:r>
    </w:p>
    <w:p w14:paraId="6EEC9E23" w14:textId="1633D3C2" w:rsidR="006F7D64" w:rsidRPr="00143F8D" w:rsidRDefault="006F7D64" w:rsidP="00DD66DF">
      <w:pPr>
        <w:pStyle w:val="ListParagraph"/>
        <w:shd w:val="clear" w:color="auto" w:fill="FFFFFF"/>
        <w:spacing w:after="0" w:line="240" w:lineRule="auto"/>
        <w:ind w:left="0" w:firstLine="72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 xml:space="preserve">5) </w:t>
      </w:r>
      <w:r w:rsidR="008E65BC">
        <w:rPr>
          <w:rFonts w:ascii="Times New Roman" w:eastAsia="Times New Roman" w:hAnsi="Times New Roman" w:cs="Times New Roman"/>
          <w:sz w:val="24"/>
          <w:szCs w:val="24"/>
          <w:lang w:val="ro-RO"/>
        </w:rPr>
        <w:t>s</w:t>
      </w:r>
      <w:r w:rsidRPr="00143F8D">
        <w:rPr>
          <w:rFonts w:ascii="Times New Roman" w:eastAsia="Times New Roman" w:hAnsi="Times New Roman" w:cs="Times New Roman"/>
          <w:sz w:val="24"/>
          <w:szCs w:val="24"/>
          <w:lang w:val="ro-RO"/>
        </w:rPr>
        <w:t xml:space="preserve">erviciul guvernamental de plăți electronice </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MPay</w:t>
      </w:r>
      <w:r w:rsidR="00C15E77"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r w:rsidR="005A16BD" w:rsidRPr="00143F8D">
        <w:rPr>
          <w:rFonts w:ascii="Times New Roman" w:eastAsia="Times New Roman" w:hAnsi="Times New Roman" w:cs="Times New Roman"/>
          <w:sz w:val="24"/>
          <w:szCs w:val="24"/>
          <w:lang w:val="ro-RO"/>
        </w:rPr>
        <w:t>–</w:t>
      </w:r>
      <w:r w:rsidRPr="00143F8D">
        <w:rPr>
          <w:rFonts w:ascii="Times New Roman" w:eastAsia="Times New Roman" w:hAnsi="Times New Roman" w:cs="Times New Roman"/>
          <w:sz w:val="24"/>
          <w:szCs w:val="24"/>
          <w:lang w:val="ro-RO"/>
        </w:rPr>
        <w:t xml:space="preserve"> </w:t>
      </w:r>
      <w:r w:rsidR="005A16BD" w:rsidRPr="00143F8D">
        <w:rPr>
          <w:rFonts w:ascii="Times New Roman" w:eastAsia="Times New Roman" w:hAnsi="Times New Roman" w:cs="Times New Roman"/>
          <w:sz w:val="24"/>
          <w:szCs w:val="24"/>
          <w:lang w:val="ro-RO"/>
        </w:rPr>
        <w:t>pentru achitarea contractelor de studii;</w:t>
      </w:r>
    </w:p>
    <w:p w14:paraId="4C934E1E" w14:textId="1F220B8D" w:rsidR="00C15E77" w:rsidRPr="00134E1B" w:rsidRDefault="006F7D64" w:rsidP="000A414F">
      <w:pPr>
        <w:pStyle w:val="ListParagraph"/>
        <w:shd w:val="clear" w:color="auto" w:fill="FFFFFF"/>
        <w:spacing w:after="0" w:line="240" w:lineRule="auto"/>
        <w:ind w:left="0" w:firstLine="720"/>
        <w:jc w:val="both"/>
        <w:rPr>
          <w:bCs/>
          <w:iCs/>
          <w:color w:val="000000"/>
          <w:sz w:val="24"/>
          <w:szCs w:val="24"/>
          <w:lang w:val="ro-RO"/>
        </w:rPr>
      </w:pPr>
      <w:r w:rsidRPr="00143F8D">
        <w:rPr>
          <w:rFonts w:ascii="Times New Roman" w:hAnsi="Times New Roman" w:cs="Times New Roman"/>
          <w:sz w:val="24"/>
          <w:szCs w:val="24"/>
          <w:lang w:val="ro-RO"/>
        </w:rPr>
        <w:t>6</w:t>
      </w:r>
      <w:r w:rsidR="00DD66DF" w:rsidRPr="00143F8D">
        <w:rPr>
          <w:rFonts w:ascii="Times New Roman" w:hAnsi="Times New Roman" w:cs="Times New Roman"/>
          <w:sz w:val="24"/>
          <w:szCs w:val="24"/>
          <w:lang w:val="ro-RO"/>
        </w:rPr>
        <w:t xml:space="preserve">) </w:t>
      </w:r>
      <w:r w:rsidR="008E65BC">
        <w:rPr>
          <w:rFonts w:ascii="Times New Roman" w:hAnsi="Times New Roman" w:cs="Times New Roman"/>
          <w:bCs/>
          <w:iCs/>
          <w:color w:val="000000"/>
          <w:sz w:val="24"/>
          <w:szCs w:val="24"/>
          <w:lang w:val="ro-RO"/>
        </w:rPr>
        <w:t>p</w:t>
      </w:r>
      <w:r w:rsidR="00C15E77" w:rsidRPr="00134E1B">
        <w:rPr>
          <w:rFonts w:ascii="Times New Roman" w:hAnsi="Times New Roman" w:cs="Times New Roman"/>
          <w:bCs/>
          <w:iCs/>
          <w:color w:val="000000"/>
          <w:sz w:val="24"/>
          <w:szCs w:val="24"/>
          <w:lang w:val="ro-RO"/>
        </w:rPr>
        <w:t xml:space="preserve">latforma de interoperabilitate (MConnect) – în scopul realizării schimbului de date dintre </w:t>
      </w:r>
      <w:r w:rsidR="00401302" w:rsidRPr="00134E1B">
        <w:rPr>
          <w:rFonts w:ascii="Times New Roman" w:hAnsi="Times New Roman" w:cs="Times New Roman"/>
          <w:bCs/>
          <w:iCs/>
          <w:color w:val="000000"/>
          <w:sz w:val="24"/>
          <w:szCs w:val="24"/>
          <w:lang w:val="ro-RO"/>
        </w:rPr>
        <w:t>SIMÎS</w:t>
      </w:r>
      <w:r w:rsidR="00C15E77" w:rsidRPr="00134E1B">
        <w:rPr>
          <w:rFonts w:ascii="Times New Roman" w:hAnsi="Times New Roman" w:cs="Times New Roman"/>
          <w:bCs/>
          <w:iCs/>
          <w:color w:val="000000"/>
          <w:sz w:val="24"/>
          <w:szCs w:val="24"/>
          <w:lang w:val="ro-RO"/>
        </w:rPr>
        <w:t xml:space="preserve"> și alte sisteme și resurse informaționale de stat</w:t>
      </w:r>
      <w:r w:rsidR="008E65BC">
        <w:rPr>
          <w:rFonts w:ascii="Times New Roman" w:hAnsi="Times New Roman" w:cs="Times New Roman"/>
          <w:bCs/>
          <w:iCs/>
          <w:color w:val="000000"/>
          <w:sz w:val="24"/>
          <w:szCs w:val="24"/>
          <w:lang w:val="ro-RO"/>
        </w:rPr>
        <w:t>.</w:t>
      </w:r>
    </w:p>
    <w:p w14:paraId="4BDDCC83" w14:textId="0DDFB7F5" w:rsidR="00934712" w:rsidRPr="0047121D" w:rsidRDefault="00401302" w:rsidP="00C15E77">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F7588">
        <w:rPr>
          <w:rFonts w:ascii="Times New Roman" w:eastAsia="Times New Roman" w:hAnsi="Times New Roman" w:cs="Times New Roman"/>
          <w:sz w:val="24"/>
          <w:szCs w:val="24"/>
          <w:lang w:val="ro-RO"/>
        </w:rPr>
        <w:t>SIMÎS</w:t>
      </w:r>
      <w:r w:rsidR="00934712" w:rsidRPr="001F7588">
        <w:rPr>
          <w:rFonts w:ascii="Times New Roman" w:eastAsia="Times New Roman" w:hAnsi="Times New Roman" w:cs="Times New Roman"/>
          <w:sz w:val="24"/>
          <w:szCs w:val="24"/>
          <w:lang w:val="ro-RO"/>
        </w:rPr>
        <w:t xml:space="preserve"> va fi integrat cu platforma de interoperabilitate </w:t>
      </w:r>
      <w:r w:rsidR="00C15E77" w:rsidRPr="001F7588">
        <w:rPr>
          <w:rFonts w:ascii="Times New Roman" w:eastAsia="Times New Roman" w:hAnsi="Times New Roman" w:cs="Times New Roman"/>
          <w:sz w:val="24"/>
          <w:szCs w:val="24"/>
          <w:lang w:val="ro-RO"/>
        </w:rPr>
        <w:t>(</w:t>
      </w:r>
      <w:r w:rsidR="00934712" w:rsidRPr="001F7588">
        <w:rPr>
          <w:rFonts w:ascii="Times New Roman" w:eastAsia="Times New Roman" w:hAnsi="Times New Roman" w:cs="Times New Roman"/>
          <w:sz w:val="24"/>
          <w:szCs w:val="24"/>
          <w:lang w:val="ro-RO"/>
        </w:rPr>
        <w:t>MConnect</w:t>
      </w:r>
      <w:r w:rsidR="00C15E77" w:rsidRPr="0047121D">
        <w:rPr>
          <w:rFonts w:ascii="Times New Roman" w:eastAsia="Times New Roman" w:hAnsi="Times New Roman" w:cs="Times New Roman"/>
          <w:sz w:val="24"/>
          <w:szCs w:val="24"/>
          <w:lang w:val="ro-RO"/>
        </w:rPr>
        <w:t>)</w:t>
      </w:r>
      <w:r w:rsidR="00934712" w:rsidRPr="0047121D">
        <w:rPr>
          <w:rFonts w:ascii="Times New Roman" w:eastAsia="Times New Roman" w:hAnsi="Times New Roman" w:cs="Times New Roman"/>
          <w:sz w:val="24"/>
          <w:szCs w:val="24"/>
          <w:lang w:val="ro-RO"/>
        </w:rPr>
        <w:t xml:space="preserve"> în scopul asigurării schimbului de date cu alte resurse informaționale, în conformitate cu legislația cu privire la schimbul de date și interoperabilitate.</w:t>
      </w:r>
    </w:p>
    <w:p w14:paraId="505785F5" w14:textId="77777777" w:rsidR="009A5A15" w:rsidRPr="00AB52CF" w:rsidRDefault="009A5A15" w:rsidP="00AB52CF">
      <w:pPr>
        <w:shd w:val="clear" w:color="auto" w:fill="FFFFFF"/>
        <w:spacing w:after="0" w:line="240" w:lineRule="auto"/>
        <w:jc w:val="both"/>
        <w:rPr>
          <w:rFonts w:ascii="Times New Roman" w:eastAsia="Times New Roman" w:hAnsi="Times New Roman" w:cs="Times New Roman"/>
          <w:sz w:val="24"/>
          <w:szCs w:val="24"/>
          <w:lang w:val="ro-RO"/>
        </w:rPr>
      </w:pPr>
    </w:p>
    <w:p w14:paraId="4F2EEEA3" w14:textId="574509EF" w:rsidR="00934712" w:rsidRPr="00134E1B" w:rsidRDefault="00934712" w:rsidP="009D1434">
      <w:pPr>
        <w:pStyle w:val="Heading1"/>
        <w:rPr>
          <w:rFonts w:eastAsia="Times New Roman"/>
          <w:szCs w:val="24"/>
          <w:lang w:val="ro-RO"/>
        </w:rPr>
      </w:pPr>
      <w:bookmarkStart w:id="13" w:name="_Toc102728104"/>
      <w:r w:rsidRPr="0047121D">
        <w:rPr>
          <w:rFonts w:eastAsia="Times New Roman"/>
          <w:szCs w:val="24"/>
          <w:lang w:val="ro-RO"/>
        </w:rPr>
        <w:t>Capitolul VII</w:t>
      </w:r>
      <w:r w:rsidR="009D1434" w:rsidRPr="0047121D">
        <w:rPr>
          <w:rFonts w:eastAsia="Times New Roman"/>
          <w:szCs w:val="24"/>
          <w:lang w:val="ro-RO"/>
        </w:rPr>
        <w:br/>
      </w:r>
      <w:r w:rsidRPr="0047121D">
        <w:rPr>
          <w:rFonts w:eastAsia="Times New Roman" w:cs="Times New Roman"/>
          <w:bCs/>
          <w:szCs w:val="24"/>
          <w:lang w:val="ro-RO"/>
        </w:rPr>
        <w:t xml:space="preserve">SPAȚIUL TEHNOLOGIC AL </w:t>
      </w:r>
      <w:bookmarkEnd w:id="13"/>
      <w:r w:rsidR="00401302" w:rsidRPr="00285C11">
        <w:rPr>
          <w:rFonts w:eastAsia="Times New Roman" w:cs="Times New Roman"/>
          <w:bCs/>
          <w:szCs w:val="24"/>
          <w:lang w:val="ro-RO"/>
        </w:rPr>
        <w:t>SIMÎS</w:t>
      </w:r>
    </w:p>
    <w:p w14:paraId="6FA52993" w14:textId="77777777" w:rsidR="009A5A15" w:rsidRPr="00143F8D" w:rsidRDefault="009A5A15" w:rsidP="009A5A15">
      <w:pPr>
        <w:pStyle w:val="ListParagraph"/>
        <w:shd w:val="clear" w:color="auto" w:fill="FFFFFF"/>
        <w:spacing w:after="0" w:line="240" w:lineRule="auto"/>
        <w:rPr>
          <w:rFonts w:ascii="Times New Roman" w:eastAsia="Times New Roman" w:hAnsi="Times New Roman" w:cs="Times New Roman"/>
          <w:sz w:val="24"/>
          <w:szCs w:val="24"/>
          <w:lang w:val="ro-RO"/>
        </w:rPr>
      </w:pPr>
    </w:p>
    <w:p w14:paraId="5685CC43" w14:textId="6E950C4B" w:rsidR="00934712" w:rsidRPr="00143F8D" w:rsidRDefault="0040130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 xml:space="preserve"> va fi dezvoltat urmărind o arhitectură în multinivel (având cel puțin următoarele niveluri – baza de date, logica de aplicație și interfața cu utilizatorul). Utilizarea unei arhitecturi modulare permite o cuplare redusă între componente, în care responsabilitățile fiecărei componente sunt specializate, și permite adăugarea de noi module fără modificări în modulele software finalizate.</w:t>
      </w:r>
    </w:p>
    <w:p w14:paraId="65FA1981" w14:textId="6C226347"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Platforma tehnică va utiliza standarde deschise și va fi compatibilă cu sisteme care, la fel, utilizează standarde </w:t>
      </w:r>
      <w:r w:rsidR="004C3F0E" w:rsidRPr="00143F8D">
        <w:rPr>
          <w:rFonts w:ascii="Times New Roman" w:eastAsia="Times New Roman" w:hAnsi="Times New Roman" w:cs="Times New Roman"/>
          <w:sz w:val="24"/>
          <w:szCs w:val="24"/>
          <w:lang w:val="ro-RO"/>
        </w:rPr>
        <w:t>ne</w:t>
      </w:r>
      <w:r w:rsidRPr="00143F8D">
        <w:rPr>
          <w:rFonts w:ascii="Times New Roman" w:eastAsia="Times New Roman" w:hAnsi="Times New Roman" w:cs="Times New Roman"/>
          <w:sz w:val="24"/>
          <w:szCs w:val="24"/>
          <w:lang w:val="ro-RO"/>
        </w:rPr>
        <w:t>proprietare, precum și cu standardele deja existente.</w:t>
      </w:r>
    </w:p>
    <w:p w14:paraId="46B14AAC" w14:textId="1AF7D3A8" w:rsidR="00934712" w:rsidRPr="00143F8D" w:rsidRDefault="0040130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SIMÎS</w:t>
      </w:r>
      <w:r w:rsidR="00AA0ADC" w:rsidRPr="00143F8D">
        <w:rPr>
          <w:rFonts w:ascii="Times New Roman" w:eastAsia="Times New Roman" w:hAnsi="Times New Roman" w:cs="Times New Roman"/>
          <w:sz w:val="24"/>
          <w:szCs w:val="24"/>
          <w:lang w:val="ro-RO"/>
        </w:rPr>
        <w:t xml:space="preserve"> </w:t>
      </w:r>
      <w:r w:rsidR="00934712" w:rsidRPr="00143F8D">
        <w:rPr>
          <w:rFonts w:ascii="Times New Roman" w:eastAsia="Times New Roman" w:hAnsi="Times New Roman" w:cs="Times New Roman"/>
          <w:sz w:val="24"/>
          <w:szCs w:val="24"/>
          <w:lang w:val="ro-RO"/>
        </w:rPr>
        <w:t xml:space="preserve">va fi găzduit pe platforma tehnologică guvernamentală comună (MCloud), care permite accesul, la cerere, pe bază de rețea la totalitatea configurabilă a resurselor de calcul virtualizabile (de exemplu rețele, servere, echipamente de stocare, aplicații și servicii) și care pot fi puse rapid la dispoziție cu un efort minim de administrare sau interacțiune cu furnizorul acestor servicii. În acest fel, </w:t>
      </w:r>
      <w:r w:rsidRPr="00143F8D">
        <w:rPr>
          <w:rFonts w:ascii="Times New Roman" w:eastAsia="Times New Roman" w:hAnsi="Times New Roman" w:cs="Times New Roman"/>
          <w:sz w:val="24"/>
          <w:szCs w:val="24"/>
          <w:lang w:val="ro-RO"/>
        </w:rPr>
        <w:t>SIMÎS</w:t>
      </w:r>
      <w:r w:rsidR="00934712" w:rsidRPr="00143F8D">
        <w:rPr>
          <w:rFonts w:ascii="Times New Roman" w:eastAsia="Times New Roman" w:hAnsi="Times New Roman" w:cs="Times New Roman"/>
          <w:sz w:val="24"/>
          <w:szCs w:val="24"/>
          <w:lang w:val="ro-RO"/>
        </w:rPr>
        <w:t xml:space="preserve"> va putea fi ușor extins pe verticală, pentru a acomoda numărul necesar de utilizatori, atât în regim normal de lucru, cât și în perioadele de vârf.</w:t>
      </w:r>
    </w:p>
    <w:p w14:paraId="1A8A760A" w14:textId="080D63A4"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Mijloacele de asigurare a interoperabilității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vor corespunde cerințelor stabilite prin actele normative.</w:t>
      </w:r>
    </w:p>
    <w:p w14:paraId="4CDF1108" w14:textId="253705B8"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Mijloacele hardware și software ale utilizatorului vor garanta stabilirea nivelurilor de acces la sistem în funcție de domeniile de responsabilitate ale acestuia.</w:t>
      </w:r>
    </w:p>
    <w:p w14:paraId="249D50FA" w14:textId="20B9C5C6"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Infrastructura informațională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va baza pe o arhitectură în trei niveluri, caracterizată prin următoarele elemente de bază, conform figurii de mai jos:</w:t>
      </w:r>
    </w:p>
    <w:p w14:paraId="42383DF8" w14:textId="5B9F9206"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nivelul de stocare a datelor - destinat pentru stocarea și actualizarea datelor despre studenți, angajați, instituțiile de învățământ, acte de studii și calificări, utilizatori ai sistemului;</w:t>
      </w:r>
    </w:p>
    <w:p w14:paraId="02AE20F3" w14:textId="5D329DC5" w:rsidR="00934712" w:rsidRPr="00143F8D" w:rsidRDefault="00934712" w:rsidP="00AA0ADC">
      <w:pPr>
        <w:pStyle w:val="ListParagraph"/>
        <w:shd w:val="clear" w:color="auto" w:fill="FFFFFF"/>
        <w:spacing w:after="0" w:line="240" w:lineRule="auto"/>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2) nivelul aplicațiilor - destinat pentru executarea proceselor de business ale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6D32B330" w14:textId="78FA2860" w:rsidR="00934712" w:rsidRDefault="00934712" w:rsidP="00AA0ADC">
      <w:pPr>
        <w:pStyle w:val="ListParagraph"/>
        <w:shd w:val="clear" w:color="auto" w:fill="FFFFFF"/>
        <w:spacing w:after="0" w:line="240" w:lineRule="auto"/>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nivelul de interacțiune - destinat utilizatorilor sistemului.</w:t>
      </w:r>
    </w:p>
    <w:p w14:paraId="40DCEEA2" w14:textId="77777777" w:rsidR="00AB52CF" w:rsidRPr="00143F8D" w:rsidRDefault="00AB52CF" w:rsidP="00AA0ADC">
      <w:pPr>
        <w:pStyle w:val="ListParagraph"/>
        <w:shd w:val="clear" w:color="auto" w:fill="FFFFFF"/>
        <w:spacing w:after="0" w:line="240" w:lineRule="auto"/>
        <w:jc w:val="both"/>
        <w:rPr>
          <w:rFonts w:ascii="Times New Roman" w:eastAsia="Times New Roman" w:hAnsi="Times New Roman" w:cs="Times New Roman"/>
          <w:sz w:val="24"/>
          <w:szCs w:val="24"/>
          <w:lang w:val="ro-RO"/>
        </w:rPr>
      </w:pPr>
    </w:p>
    <w:p w14:paraId="1B01D35D" w14:textId="5A691C5B" w:rsidR="00570D6E" w:rsidRPr="00143F8D" w:rsidRDefault="00570D6E" w:rsidP="00570D6E">
      <w:pPr>
        <w:pStyle w:val="ListParagraph"/>
        <w:shd w:val="clear" w:color="auto" w:fill="FFFFFF"/>
        <w:spacing w:after="0" w:line="240" w:lineRule="auto"/>
        <w:jc w:val="center"/>
        <w:rPr>
          <w:rFonts w:ascii="Times New Roman" w:eastAsia="Times New Roman" w:hAnsi="Times New Roman" w:cs="Times New Roman"/>
          <w:sz w:val="24"/>
          <w:szCs w:val="24"/>
          <w:lang w:val="ro-RO"/>
        </w:rPr>
      </w:pPr>
      <w:r w:rsidRPr="00134E1B">
        <w:rPr>
          <w:rFonts w:ascii="Times New Roman" w:eastAsia="Times New Roman" w:hAnsi="Times New Roman" w:cs="Times New Roman"/>
          <w:noProof/>
          <w:sz w:val="24"/>
          <w:szCs w:val="24"/>
          <w:lang w:val="ro-RO" w:eastAsia="ru-RU"/>
        </w:rPr>
        <w:lastRenderedPageBreak/>
        <w:drawing>
          <wp:inline distT="0" distB="0" distL="0" distR="0" wp14:anchorId="710131A3" wp14:editId="27B7F66E">
            <wp:extent cx="4923155" cy="2769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9374" cy="2778282"/>
                    </a:xfrm>
                    <a:prstGeom prst="rect">
                      <a:avLst/>
                    </a:prstGeom>
                    <a:noFill/>
                    <a:ln>
                      <a:noFill/>
                    </a:ln>
                  </pic:spPr>
                </pic:pic>
              </a:graphicData>
            </a:graphic>
          </wp:inline>
        </w:drawing>
      </w:r>
    </w:p>
    <w:p w14:paraId="0D71C0CE" w14:textId="5FFE47F8" w:rsidR="00570D6E" w:rsidRPr="001F7588" w:rsidRDefault="00570D6E" w:rsidP="00570D6E">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391BEA95" w14:textId="29B7A47B" w:rsidR="00570D6E" w:rsidRPr="00134E1B" w:rsidRDefault="00570D6E" w:rsidP="00570D6E">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r w:rsidRPr="00134E1B">
        <w:rPr>
          <w:rFonts w:ascii="Times New Roman" w:eastAsia="Times New Roman" w:hAnsi="Times New Roman" w:cs="Times New Roman"/>
          <w:b/>
          <w:bCs/>
          <w:sz w:val="24"/>
          <w:szCs w:val="24"/>
          <w:lang w:val="ro-RO"/>
        </w:rPr>
        <w:t xml:space="preserve">Fig.1 Infrastructura informațională a </w:t>
      </w:r>
      <w:r w:rsidR="00401302" w:rsidRPr="00134E1B">
        <w:rPr>
          <w:rFonts w:ascii="Times New Roman" w:eastAsia="Times New Roman" w:hAnsi="Times New Roman" w:cs="Times New Roman"/>
          <w:b/>
          <w:bCs/>
          <w:sz w:val="24"/>
          <w:szCs w:val="24"/>
          <w:lang w:val="ro-RO"/>
        </w:rPr>
        <w:t>SIMÎS</w:t>
      </w:r>
    </w:p>
    <w:p w14:paraId="4D111906" w14:textId="520D4868" w:rsidR="00934712" w:rsidRPr="00143F8D" w:rsidRDefault="00934712" w:rsidP="00BF4595">
      <w:pPr>
        <w:pStyle w:val="ListParagraph"/>
        <w:shd w:val="clear" w:color="auto" w:fill="FFFFFF"/>
        <w:spacing w:after="0" w:line="240" w:lineRule="auto"/>
        <w:rPr>
          <w:rFonts w:ascii="Times New Roman" w:eastAsia="Times New Roman" w:hAnsi="Times New Roman" w:cs="Times New Roman"/>
          <w:sz w:val="24"/>
          <w:szCs w:val="24"/>
          <w:lang w:val="ro-RO"/>
        </w:rPr>
      </w:pPr>
    </w:p>
    <w:p w14:paraId="23F9CAD5" w14:textId="6F7B3F00" w:rsidR="00934712" w:rsidRPr="001F7588"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Produsele software ale serverului de aplicații și ale serverului web vor fi proiectate și elaborate în așa mod încât accesul la </w:t>
      </w:r>
      <w:r w:rsidR="00401302" w:rsidRPr="001F7588">
        <w:rPr>
          <w:rFonts w:ascii="Times New Roman" w:eastAsia="Times New Roman" w:hAnsi="Times New Roman" w:cs="Times New Roman"/>
          <w:sz w:val="24"/>
          <w:szCs w:val="24"/>
          <w:lang w:val="ro-RO"/>
        </w:rPr>
        <w:t>SIMÎS</w:t>
      </w:r>
      <w:r w:rsidRPr="001F7588">
        <w:rPr>
          <w:rFonts w:ascii="Times New Roman" w:eastAsia="Times New Roman" w:hAnsi="Times New Roman" w:cs="Times New Roman"/>
          <w:sz w:val="24"/>
          <w:szCs w:val="24"/>
          <w:lang w:val="ro-RO"/>
        </w:rPr>
        <w:t xml:space="preserve"> de la stațiile de lucru ale utilizatorilor să poată fi asigurat cu ajutorul produselor-program cu destinație generală - programe de navigare în Internet, procesoare de texte, procesoare de calcul tabelar, programe și dispozitive de autentificare a utilizatorilor etc., fără a fi necesară instalarea unor softuri specializate.</w:t>
      </w:r>
    </w:p>
    <w:p w14:paraId="40E70414" w14:textId="3C91C080"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47121D">
        <w:rPr>
          <w:rFonts w:ascii="Times New Roman" w:eastAsia="Times New Roman" w:hAnsi="Times New Roman" w:cs="Times New Roman"/>
          <w:sz w:val="24"/>
          <w:szCs w:val="24"/>
          <w:lang w:val="ro-RO"/>
        </w:rPr>
        <w:t xml:space="preserve">Având în vedere importanța </w:t>
      </w:r>
      <w:r w:rsidR="00401302" w:rsidRPr="0047121D">
        <w:rPr>
          <w:rFonts w:ascii="Times New Roman" w:eastAsia="Times New Roman" w:hAnsi="Times New Roman" w:cs="Times New Roman"/>
          <w:sz w:val="24"/>
          <w:szCs w:val="24"/>
          <w:lang w:val="ro-RO"/>
        </w:rPr>
        <w:t>SIMÎS</w:t>
      </w:r>
      <w:r w:rsidRPr="0047121D">
        <w:rPr>
          <w:rFonts w:ascii="Times New Roman" w:eastAsia="Times New Roman" w:hAnsi="Times New Roman" w:cs="Times New Roman"/>
          <w:sz w:val="24"/>
          <w:szCs w:val="24"/>
          <w:lang w:val="ro-RO"/>
        </w:rPr>
        <w:t xml:space="preserve"> în cadrul resurselor informaționale de stat, este necesară o disponibilitate înaltă și accesul neîntrerupt la sistem.</w:t>
      </w:r>
      <w:r w:rsidRPr="00143F8D">
        <w:rPr>
          <w:rFonts w:ascii="Times New Roman" w:eastAsia="Times New Roman" w:hAnsi="Times New Roman" w:cs="Times New Roman"/>
          <w:sz w:val="24"/>
          <w:szCs w:val="24"/>
          <w:lang w:val="ro-RO"/>
        </w:rPr>
        <w:t xml:space="preserve"> Din acest motiv, întreaga soluție va fi construită în regim de înaltă disponibilitate (24 de ore pe zi, 7 zile pe săptămână).</w:t>
      </w:r>
    </w:p>
    <w:p w14:paraId="75FED1CD" w14:textId="43FB261A" w:rsidR="00570D6E" w:rsidRPr="00143F8D" w:rsidRDefault="00570D6E" w:rsidP="009A5A15">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p>
    <w:p w14:paraId="470EB11F" w14:textId="2BB133F1" w:rsidR="00934712" w:rsidRPr="00134E1B" w:rsidRDefault="00934712" w:rsidP="009D1434">
      <w:pPr>
        <w:pStyle w:val="Heading1"/>
        <w:rPr>
          <w:rFonts w:eastAsia="Times New Roman"/>
          <w:szCs w:val="24"/>
          <w:lang w:val="ro-RO"/>
        </w:rPr>
      </w:pPr>
      <w:bookmarkStart w:id="14" w:name="_Toc102728105"/>
      <w:r w:rsidRPr="00134E1B">
        <w:rPr>
          <w:rFonts w:eastAsia="Times New Roman"/>
          <w:szCs w:val="24"/>
          <w:lang w:val="ro-RO"/>
        </w:rPr>
        <w:t>Capitolul VIII</w:t>
      </w:r>
      <w:r w:rsidR="009D1434" w:rsidRPr="00134E1B">
        <w:rPr>
          <w:rFonts w:eastAsia="Times New Roman"/>
          <w:szCs w:val="24"/>
          <w:lang w:val="ro-RO"/>
        </w:rPr>
        <w:br/>
      </w:r>
      <w:r w:rsidRPr="00134E1B">
        <w:rPr>
          <w:rFonts w:eastAsia="Times New Roman"/>
          <w:szCs w:val="24"/>
          <w:lang w:val="ro-RO"/>
        </w:rPr>
        <w:t xml:space="preserve">ASIGURAREA SECURITĂȚII INFORMAȚIONALE A </w:t>
      </w:r>
      <w:bookmarkEnd w:id="14"/>
      <w:r w:rsidR="00401302" w:rsidRPr="00134E1B">
        <w:rPr>
          <w:rFonts w:eastAsia="Times New Roman"/>
          <w:szCs w:val="24"/>
          <w:lang w:val="ro-RO"/>
        </w:rPr>
        <w:t>SIMÎS</w:t>
      </w:r>
    </w:p>
    <w:p w14:paraId="54563C0B" w14:textId="77777777" w:rsidR="009A5A15" w:rsidRPr="00143F8D" w:rsidRDefault="009A5A15"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19ADD099" w14:textId="3C67B719"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Pentru asigurarea îndeplinirii cerințelor de securitate, vor fi respectate următoarele principii de bază:</w:t>
      </w:r>
    </w:p>
    <w:p w14:paraId="3C284B5C" w14:textId="77777777" w:rsidR="00934712" w:rsidRPr="00143F8D" w:rsidRDefault="00934712" w:rsidP="00FF0EB2">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confidențialitatea – asigurarea protecției resurselor de date educaționale împotriva accesului neautorizat. Accesul la date este limitat doar la participanții autorizați;</w:t>
      </w:r>
    </w:p>
    <w:p w14:paraId="70DFD0BA" w14:textId="77777777" w:rsidR="00934712" w:rsidRPr="00143F8D" w:rsidRDefault="00934712" w:rsidP="00FF0EB2">
      <w:pPr>
        <w:shd w:val="clear" w:color="auto" w:fill="FFFFFF"/>
        <w:spacing w:after="0" w:line="240" w:lineRule="auto"/>
        <w:ind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 integritatea – asigurarea completitudinii resurselor de date educaționale, precum și asigurarea împotriva manipulării frauduloase a datelor. Protecția împotriva dezastrelor va fi realizată prin crearea copiilor de rezervă incrementale și depline;</w:t>
      </w:r>
    </w:p>
    <w:p w14:paraId="55575446" w14:textId="77777777" w:rsidR="00934712" w:rsidRPr="00143F8D" w:rsidRDefault="00934712" w:rsidP="00FF0EB2">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disponibilitatea – asigurarea unui proces de redundanță pentru a proteja participanții de eventualele defecțiuni care pot surveni în timpul funcționării, precum și asigurarea datelor, componentelor funcționale și serviciilor asociate către utilizatorii autorizați la momentul solicitării;</w:t>
      </w:r>
    </w:p>
    <w:p w14:paraId="1248E011" w14:textId="77777777" w:rsidR="00934712" w:rsidRPr="00143F8D" w:rsidRDefault="00934712" w:rsidP="00FF0EB2">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4) autenticitatea – garantarea faptului că datele nu au fost modificate. Pe lângă autenticitate, este important să se asigure și nonrepudierea datelor, adică autorii nu vor putea nega proveniența acestora.</w:t>
      </w:r>
    </w:p>
    <w:p w14:paraId="10C8AF77" w14:textId="0159BCD5" w:rsidR="00934712" w:rsidRPr="005A7F49" w:rsidRDefault="0043437C"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5A7F49">
        <w:rPr>
          <w:rFonts w:ascii="Times New Roman" w:hAnsi="Times New Roman" w:cs="Times New Roman"/>
          <w:color w:val="000000"/>
          <w:sz w:val="24"/>
          <w:szCs w:val="24"/>
          <w:shd w:val="clear" w:color="auto" w:fill="FFFFFF"/>
          <w:lang w:val="pt-BR"/>
        </w:rPr>
        <w:t xml:space="preserve">Utilizatorii de nivel de administrator al instituției și de nivel mai înalt vor avea acces la </w:t>
      </w:r>
      <w:r w:rsidRPr="005A7F49">
        <w:rPr>
          <w:rFonts w:ascii="Times New Roman" w:eastAsia="Times New Roman" w:hAnsi="Times New Roman" w:cs="Times New Roman"/>
          <w:sz w:val="24"/>
          <w:szCs w:val="24"/>
          <w:lang w:val="ro-RO"/>
        </w:rPr>
        <w:t>SIMÎS</w:t>
      </w:r>
      <w:r w:rsidRPr="005A7F49">
        <w:rPr>
          <w:rFonts w:ascii="Times New Roman" w:hAnsi="Times New Roman" w:cs="Times New Roman"/>
          <w:color w:val="000000"/>
          <w:sz w:val="24"/>
          <w:szCs w:val="24"/>
          <w:shd w:val="clear" w:color="auto" w:fill="FFFFFF"/>
          <w:lang w:val="pt-BR"/>
        </w:rPr>
        <w:t xml:space="preserve"> numai în baza autentificării prin MPass. Totodată, alți utilizatori la nivel de instituție vor putea fi autentificați prin MPass sau prin nume și parolă, cu trecerea etapizată la autentificare doar prin MPass.</w:t>
      </w:r>
    </w:p>
    <w:p w14:paraId="7E00200C" w14:textId="67350D6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Utilizatorii vor fi autorizați să acceseze doar blocurile funcționale și datele pentru care au permisiunile necesare, conform rolurilor fiecăruia.</w:t>
      </w:r>
    </w:p>
    <w:p w14:paraId="65DA78EC" w14:textId="265E20E3"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Esența securității informaționale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constă în următoarele:</w:t>
      </w:r>
    </w:p>
    <w:p w14:paraId="095DECA6" w14:textId="7C0ACA53"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1) prin securitate informațională se înțelege protecția resurselor și a structurii informaționale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împotriva acțiunilor premeditate sau accidentale cu caracter natural sau artificial, care au ca </w:t>
      </w:r>
      <w:r w:rsidRPr="00143F8D">
        <w:rPr>
          <w:rFonts w:ascii="Times New Roman" w:eastAsia="Times New Roman" w:hAnsi="Times New Roman" w:cs="Times New Roman"/>
          <w:sz w:val="24"/>
          <w:szCs w:val="24"/>
          <w:lang w:val="ro-RO"/>
        </w:rPr>
        <w:lastRenderedPageBreak/>
        <w:t>rezultat cauzarea prejudiciului participanților la procesele de colectare, stocare, prelucrare și schimb de informații;</w:t>
      </w:r>
    </w:p>
    <w:p w14:paraId="734C59E5" w14:textId="32D47FAB" w:rsidR="00934712" w:rsidRPr="00143F8D" w:rsidRDefault="00934712" w:rsidP="00FF0EB2">
      <w:pPr>
        <w:shd w:val="clear" w:color="auto" w:fill="FFFFFF"/>
        <w:spacing w:after="0" w:line="240" w:lineRule="auto"/>
        <w:ind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2) noțiunea de securitate informațională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include o serie de termeni precum: măsuri, politici, tehnologii, puncte de control, structură organizațională, atribuții și funcții în sistem. În procesul elaborării și exploatării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vor identifica și se vor implementa mijloacele ce vor asigura securitatea informațională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3218BDE" w14:textId="77777777"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colectarea, prelucrarea, stocarea, transmiterea și furnizarea datelor cu caracter personal se vor efectua în conformitate cu prevederile actelor normative;</w:t>
      </w:r>
    </w:p>
    <w:p w14:paraId="48FFB038" w14:textId="77777777" w:rsidR="00934712" w:rsidRPr="00143F8D" w:rsidRDefault="00934712" w:rsidP="00FF0EB2">
      <w:pPr>
        <w:pStyle w:val="ListParagraph"/>
        <w:shd w:val="clear" w:color="auto" w:fill="FFFFFF"/>
        <w:spacing w:after="0" w:line="240" w:lineRule="auto"/>
        <w:ind w:left="0" w:firstLine="72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4) pentru a asigura nivelul securității informaționale stabilit de actele normative, la elaborarea și implementarea măsurilor de securitate se va ține cont de aspectul securității informației, care se referă la protecția datelor prin aplicarea unor măsuri de securizare la nivel logic, prin utilizarea tehnologiilor informației. Aceasta include programele antivirus, programele de tip „firewall”, programele de criptare a fișierelor și a purtătorilor externi de informație, delimitarea logică a subrețelelor.</w:t>
      </w:r>
    </w:p>
    <w:p w14:paraId="141835C1" w14:textId="7B0995CF"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La elaborarea și exploatarea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se va ține cont de actele normative cu privire la securitatea cibernetică.</w:t>
      </w:r>
    </w:p>
    <w:p w14:paraId="7FD2E5AE" w14:textId="37A4B285"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 În scopul asigurării securității informaționale, la elaborarea și exploatarea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vor fi respectate și îndeplinite cerințele și sarcinile ce urmează:</w:t>
      </w:r>
    </w:p>
    <w:p w14:paraId="58C249BB" w14:textId="77777777" w:rsidR="00934712" w:rsidRPr="00143F8D" w:rsidRDefault="00934712" w:rsidP="00F37463">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1) securitatea informațională, care trebuie să se conformeze cerințelor legislației Republicii Moldova, precum și standardelor internaționale ce nu contravin legislației naționale și contribuie la sporirea gradului de securitate;</w:t>
      </w:r>
    </w:p>
    <w:p w14:paraId="30937F26" w14:textId="77777777" w:rsidR="00934712" w:rsidRPr="00143F8D" w:rsidRDefault="00934712" w:rsidP="00F37463">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2) confidențialitatea informației, care presupune limitarea accesului la anumite categorii de date ale persoanelor fără drepturile și împuternicirile corespunzătoare;</w:t>
      </w:r>
    </w:p>
    <w:p w14:paraId="2581A415" w14:textId="77777777" w:rsidR="00934712" w:rsidRPr="00143F8D" w:rsidRDefault="00934712" w:rsidP="00F37463">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3) consistența și integritatea logică a informației, adică prevenirea introducerii, modificării, copierii, actualizării și nimicirii neautorizate a datelor;</w:t>
      </w:r>
    </w:p>
    <w:p w14:paraId="38E3B37B" w14:textId="4789621A" w:rsidR="009A5A15" w:rsidRPr="00143F8D" w:rsidRDefault="00934712" w:rsidP="009D1434">
      <w:pPr>
        <w:pStyle w:val="ListParagraph"/>
        <w:shd w:val="clear" w:color="auto" w:fill="FFFFFF"/>
        <w:spacing w:after="0" w:line="240" w:lineRule="auto"/>
        <w:ind w:left="0" w:firstLine="54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4) protecția infrastructurii informaționale împotriva deteriorării și încercării de modificare a funcționării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w:t>
      </w:r>
    </w:p>
    <w:p w14:paraId="525F37FF" w14:textId="77777777" w:rsidR="00ED7B28" w:rsidRPr="00143F8D" w:rsidRDefault="00ED7B28" w:rsidP="009A5A15">
      <w:pPr>
        <w:pStyle w:val="ListParagraph"/>
        <w:shd w:val="clear" w:color="auto" w:fill="FFFFFF"/>
        <w:spacing w:after="0" w:line="240" w:lineRule="auto"/>
        <w:jc w:val="center"/>
        <w:rPr>
          <w:rFonts w:ascii="Times New Roman" w:eastAsia="Times New Roman" w:hAnsi="Times New Roman" w:cs="Times New Roman"/>
          <w:b/>
          <w:bCs/>
          <w:sz w:val="24"/>
          <w:szCs w:val="24"/>
          <w:lang w:val="ro-RO"/>
        </w:rPr>
      </w:pPr>
    </w:p>
    <w:p w14:paraId="3F1D603C" w14:textId="5989E634" w:rsidR="00934712" w:rsidRPr="00134E1B" w:rsidRDefault="00934712" w:rsidP="009D1434">
      <w:pPr>
        <w:pStyle w:val="Heading1"/>
        <w:rPr>
          <w:szCs w:val="24"/>
          <w:lang w:val="ro-RO"/>
        </w:rPr>
      </w:pPr>
      <w:bookmarkStart w:id="15" w:name="_Toc102728106"/>
      <w:r w:rsidRPr="00134E1B">
        <w:rPr>
          <w:szCs w:val="24"/>
          <w:lang w:val="ro-RO"/>
        </w:rPr>
        <w:t>Capitolul IX</w:t>
      </w:r>
      <w:r w:rsidR="009D1434" w:rsidRPr="00134E1B">
        <w:rPr>
          <w:szCs w:val="24"/>
          <w:lang w:val="ro-RO"/>
        </w:rPr>
        <w:br/>
      </w:r>
      <w:r w:rsidRPr="00134E1B">
        <w:rPr>
          <w:szCs w:val="24"/>
          <w:lang w:val="ro-RO"/>
        </w:rPr>
        <w:t xml:space="preserve">RADIEREA DATELOR DIN </w:t>
      </w:r>
      <w:bookmarkEnd w:id="15"/>
      <w:r w:rsidR="00401302" w:rsidRPr="00134E1B">
        <w:rPr>
          <w:szCs w:val="24"/>
          <w:lang w:val="ro-RO"/>
        </w:rPr>
        <w:t>SIMÎS</w:t>
      </w:r>
    </w:p>
    <w:p w14:paraId="6942A5B5" w14:textId="77777777" w:rsidR="009A5A15" w:rsidRPr="00143F8D" w:rsidRDefault="009A5A15"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6501A760" w14:textId="683C591C"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După finalizarea studiilor, fără a continua, dosarul de caz este stocat în baza de date curentă în scopul generării rapoartelor și statisticilor, apoi este trecut în arhiva electronică.</w:t>
      </w:r>
    </w:p>
    <w:p w14:paraId="0B7EF5F4" w14:textId="76498B27"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Termenul de păstrare în arhivă a dosarului de caz constituie 75 de ani de la data încheierii ultimului an de studii.</w:t>
      </w:r>
    </w:p>
    <w:p w14:paraId="20AE5095" w14:textId="0E1A3D8B"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La expirarea termenului de păstrare, dosarul de caz este radiat automat din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cu efectuarea înregistrării evenimentelor corespunzătoare.</w:t>
      </w:r>
    </w:p>
    <w:p w14:paraId="372740B3" w14:textId="5C050E41" w:rsidR="00934712" w:rsidRPr="00134E1B" w:rsidRDefault="00934712" w:rsidP="009D1434">
      <w:pPr>
        <w:pStyle w:val="Heading1"/>
        <w:rPr>
          <w:rFonts w:eastAsia="Times New Roman"/>
          <w:szCs w:val="24"/>
          <w:lang w:val="ro-RO"/>
        </w:rPr>
      </w:pPr>
      <w:bookmarkStart w:id="16" w:name="_Toc102728107"/>
      <w:r w:rsidRPr="00134E1B">
        <w:rPr>
          <w:rFonts w:eastAsia="Times New Roman"/>
          <w:szCs w:val="24"/>
          <w:lang w:val="ro-RO"/>
        </w:rPr>
        <w:t>Capitolul X</w:t>
      </w:r>
      <w:r w:rsidR="009D1434" w:rsidRPr="00134E1B">
        <w:rPr>
          <w:rFonts w:eastAsia="Times New Roman"/>
          <w:szCs w:val="24"/>
          <w:lang w:val="ro-RO"/>
        </w:rPr>
        <w:br/>
      </w:r>
      <w:r w:rsidRPr="00134E1B">
        <w:rPr>
          <w:rFonts w:eastAsia="Times New Roman"/>
          <w:szCs w:val="24"/>
          <w:lang w:val="ro-RO"/>
        </w:rPr>
        <w:t>DISPOZIȚII FINALE</w:t>
      </w:r>
      <w:bookmarkEnd w:id="16"/>
    </w:p>
    <w:p w14:paraId="51515726" w14:textId="77777777" w:rsidR="009A5A15" w:rsidRPr="00143F8D" w:rsidRDefault="009A5A15" w:rsidP="009A5A15">
      <w:pPr>
        <w:pStyle w:val="ListParagraph"/>
        <w:shd w:val="clear" w:color="auto" w:fill="FFFFFF"/>
        <w:spacing w:after="0" w:line="240" w:lineRule="auto"/>
        <w:jc w:val="center"/>
        <w:rPr>
          <w:rFonts w:ascii="Times New Roman" w:eastAsia="Times New Roman" w:hAnsi="Times New Roman" w:cs="Times New Roman"/>
          <w:sz w:val="24"/>
          <w:szCs w:val="24"/>
          <w:lang w:val="ro-RO"/>
        </w:rPr>
      </w:pPr>
    </w:p>
    <w:p w14:paraId="77E9F435" w14:textId="1B275436"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Implementarea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poate influența eficientizarea proceselor de management educațional </w:t>
      </w:r>
      <w:r w:rsidR="00593516" w:rsidRPr="00143F8D">
        <w:rPr>
          <w:rFonts w:ascii="Times New Roman" w:eastAsia="Times New Roman" w:hAnsi="Times New Roman" w:cs="Times New Roman"/>
          <w:sz w:val="24"/>
          <w:szCs w:val="24"/>
          <w:lang w:val="ro-RO"/>
        </w:rPr>
        <w:t>în cadrul învățământului superior</w:t>
      </w:r>
      <w:r w:rsidRPr="00143F8D">
        <w:rPr>
          <w:rFonts w:ascii="Times New Roman" w:eastAsia="Times New Roman" w:hAnsi="Times New Roman" w:cs="Times New Roman"/>
          <w:sz w:val="24"/>
          <w:szCs w:val="24"/>
          <w:lang w:val="ro-RO"/>
        </w:rPr>
        <w:t xml:space="preserve">. Datele deschise, furnizate de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vor oferi instituțiilor de învățământ și organelor de conducere a</w:t>
      </w:r>
      <w:r w:rsidR="00C567AD">
        <w:rPr>
          <w:rFonts w:ascii="Times New Roman" w:eastAsia="Times New Roman" w:hAnsi="Times New Roman" w:cs="Times New Roman"/>
          <w:sz w:val="24"/>
          <w:szCs w:val="24"/>
          <w:lang w:val="ro-RO"/>
        </w:rPr>
        <w:t>le</w:t>
      </w:r>
      <w:r w:rsidRPr="00143F8D">
        <w:rPr>
          <w:rFonts w:ascii="Times New Roman" w:eastAsia="Times New Roman" w:hAnsi="Times New Roman" w:cs="Times New Roman"/>
          <w:sz w:val="24"/>
          <w:szCs w:val="24"/>
          <w:lang w:val="ro-RO"/>
        </w:rPr>
        <w:t xml:space="preserve"> învățământului posibilitatea de a extinde participarea reprezentanților societății civile, părinților, tuturor cetățenilor țării la planificarea și desfășurarea procesului educațional, vor crea posibilități de evaluare a instituțiilor de învățământ și a întregului domeniu al educației.</w:t>
      </w:r>
    </w:p>
    <w:p w14:paraId="654A85A5" w14:textId="0B0B76B4"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Elaborarea și implementarea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presupune atât modernizarea software-urilor utilizate deja în managementul educațional la nivel central și instituțional, cât și elaborarea de produse-program noi, orientate spre integrarea lor în resursele informaționale de stat. Funcționarea eficientă a </w:t>
      </w:r>
      <w:r w:rsidR="00401302" w:rsidRPr="00143F8D">
        <w:rPr>
          <w:rFonts w:ascii="Times New Roman" w:eastAsia="Times New Roman" w:hAnsi="Times New Roman" w:cs="Times New Roman"/>
          <w:sz w:val="24"/>
          <w:szCs w:val="24"/>
          <w:lang w:val="ro-RO"/>
        </w:rPr>
        <w:t>SIMÎS</w:t>
      </w:r>
      <w:r w:rsidR="00593516"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 xml:space="preserve">va fi condiționată de edificarea integrală a infrastructurii corespunzătoare. Organizarea </w:t>
      </w:r>
      <w:r w:rsidR="00401302" w:rsidRPr="00143F8D">
        <w:rPr>
          <w:rFonts w:ascii="Times New Roman" w:eastAsia="Times New Roman" w:hAnsi="Times New Roman" w:cs="Times New Roman"/>
          <w:sz w:val="24"/>
          <w:szCs w:val="24"/>
          <w:lang w:val="ro-RO"/>
        </w:rPr>
        <w:t>SIMÎS</w:t>
      </w:r>
      <w:r w:rsidR="00593516"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pe baza principiilor modularității și scalabilităţii va permite implementarea acestuia pe etape,</w:t>
      </w:r>
      <w:r w:rsidR="00593516" w:rsidRPr="00143F8D">
        <w:rPr>
          <w:rFonts w:ascii="Times New Roman" w:eastAsia="Times New Roman" w:hAnsi="Times New Roman" w:cs="Times New Roman"/>
          <w:sz w:val="24"/>
          <w:szCs w:val="24"/>
          <w:lang w:val="ro-RO"/>
        </w:rPr>
        <w:t xml:space="preserve"> în </w:t>
      </w:r>
      <w:r w:rsidR="00593516" w:rsidRPr="00143F8D">
        <w:rPr>
          <w:rFonts w:ascii="Times New Roman" w:eastAsia="Times New Roman" w:hAnsi="Times New Roman" w:cs="Times New Roman"/>
          <w:sz w:val="24"/>
          <w:szCs w:val="24"/>
          <w:lang w:val="ro-RO"/>
        </w:rPr>
        <w:lastRenderedPageBreak/>
        <w:t xml:space="preserve">dependență de disponibilitatea  instituțiilor de învățământ superior, </w:t>
      </w:r>
      <w:r w:rsidRPr="00143F8D">
        <w:rPr>
          <w:rFonts w:ascii="Times New Roman" w:eastAsia="Times New Roman" w:hAnsi="Times New Roman" w:cs="Times New Roman"/>
          <w:sz w:val="24"/>
          <w:szCs w:val="24"/>
          <w:lang w:val="ro-RO"/>
        </w:rPr>
        <w:t>în funcție de mijloacele financiare disponibile.</w:t>
      </w:r>
    </w:p>
    <w:p w14:paraId="76F5F676" w14:textId="063C4948" w:rsidR="00934712"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Prezentul Concept va servi drept bază pentru elaborarea sarcinilor tehnice destinate proiectării, dezvoltării și introducerii consecutive în exploatare a componentelor ce vor realiza evidența entităților educaționale și vor asigura suportul informațional pentru managementul, monitorizarea și evaluarea fiecărui nivel și ciclu al sistemului de învățământ, a instituțiilor de învățământ de orice tip. Baza de date a </w:t>
      </w:r>
      <w:r w:rsidR="00401302" w:rsidRPr="00143F8D">
        <w:rPr>
          <w:rFonts w:ascii="Times New Roman" w:eastAsia="Times New Roman" w:hAnsi="Times New Roman" w:cs="Times New Roman"/>
          <w:sz w:val="24"/>
          <w:szCs w:val="24"/>
          <w:lang w:val="ro-RO"/>
        </w:rPr>
        <w:t>SIMÎS</w:t>
      </w:r>
      <w:r w:rsidR="00593516" w:rsidRPr="00143F8D">
        <w:rPr>
          <w:rFonts w:ascii="Times New Roman" w:eastAsia="Times New Roman" w:hAnsi="Times New Roman" w:cs="Times New Roman"/>
          <w:sz w:val="24"/>
          <w:szCs w:val="24"/>
          <w:lang w:val="ro-RO"/>
        </w:rPr>
        <w:t xml:space="preserve"> </w:t>
      </w:r>
      <w:r w:rsidRPr="00143F8D">
        <w:rPr>
          <w:rFonts w:ascii="Times New Roman" w:eastAsia="Times New Roman" w:hAnsi="Times New Roman" w:cs="Times New Roman"/>
          <w:sz w:val="24"/>
          <w:szCs w:val="24"/>
          <w:lang w:val="ro-RO"/>
        </w:rPr>
        <w:t>va servi în calitate de resursă informațională consolidată pentru dezvoltarea și implementarea pe scară largă a serviciilor educaționale digitale.</w:t>
      </w:r>
    </w:p>
    <w:p w14:paraId="52B2F3F5" w14:textId="4DADB297" w:rsidR="005C2437" w:rsidRPr="00143F8D" w:rsidRDefault="005C2437"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5C2437">
        <w:rPr>
          <w:rFonts w:ascii="Times New Roman" w:eastAsia="Times New Roman" w:hAnsi="Times New Roman" w:cs="Times New Roman"/>
          <w:sz w:val="24"/>
          <w:szCs w:val="24"/>
          <w:lang w:val="ro-RO"/>
        </w:rPr>
        <w:t>Până la începerea creării și implementării SIMÎS, posesorul sistemului informațional asigură înregistrarea respectivului sistem informațional în Registrul resurselor și sistemelor informaționale de stat.</w:t>
      </w:r>
    </w:p>
    <w:p w14:paraId="54FCFFCE" w14:textId="619DE208"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Ministerul Educației și Cercetării va acoperi costurile necesare pentru administrarea, funcționarea și dezvoltarea continuă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din contul și în limitele bugetului aprobat.</w:t>
      </w:r>
    </w:p>
    <w:p w14:paraId="08EE7441" w14:textId="43DA2DD1" w:rsidR="00934712" w:rsidRPr="00143F8D" w:rsidRDefault="00934712" w:rsidP="008C748A">
      <w:pPr>
        <w:pStyle w:val="ListParagraph"/>
        <w:numPr>
          <w:ilvl w:val="0"/>
          <w:numId w:val="18"/>
        </w:numPr>
        <w:shd w:val="clear" w:color="auto" w:fill="FFFFFF"/>
        <w:spacing w:after="0" w:line="240" w:lineRule="auto"/>
        <w:ind w:left="0" w:firstLine="360"/>
        <w:jc w:val="both"/>
        <w:rPr>
          <w:rFonts w:ascii="Times New Roman" w:eastAsia="Times New Roman" w:hAnsi="Times New Roman" w:cs="Times New Roman"/>
          <w:sz w:val="24"/>
          <w:szCs w:val="24"/>
          <w:lang w:val="ro-RO"/>
        </w:rPr>
      </w:pPr>
      <w:r w:rsidRPr="00143F8D">
        <w:rPr>
          <w:rFonts w:ascii="Times New Roman" w:eastAsia="Times New Roman" w:hAnsi="Times New Roman" w:cs="Times New Roman"/>
          <w:sz w:val="24"/>
          <w:szCs w:val="24"/>
          <w:lang w:val="ro-RO"/>
        </w:rPr>
        <w:t xml:space="preserve">Implementarea efectivă a </w:t>
      </w:r>
      <w:r w:rsidR="00401302" w:rsidRPr="00143F8D">
        <w:rPr>
          <w:rFonts w:ascii="Times New Roman" w:eastAsia="Times New Roman" w:hAnsi="Times New Roman" w:cs="Times New Roman"/>
          <w:sz w:val="24"/>
          <w:szCs w:val="24"/>
          <w:lang w:val="ro-RO"/>
        </w:rPr>
        <w:t>SIMÎS</w:t>
      </w:r>
      <w:r w:rsidRPr="00143F8D">
        <w:rPr>
          <w:rFonts w:ascii="Times New Roman" w:eastAsia="Times New Roman" w:hAnsi="Times New Roman" w:cs="Times New Roman"/>
          <w:sz w:val="24"/>
          <w:szCs w:val="24"/>
          <w:lang w:val="ro-RO"/>
        </w:rPr>
        <w:t xml:space="preserve"> revine Ministerului Educației și Cercetării și Centrului de Tehnologii Informaționale și Comunicaționale în Educație în comun cu autoritățile administrației publice locale și instituțiil</w:t>
      </w:r>
      <w:r w:rsidR="00C567AD">
        <w:rPr>
          <w:rFonts w:ascii="Times New Roman" w:eastAsia="Times New Roman" w:hAnsi="Times New Roman" w:cs="Times New Roman"/>
          <w:sz w:val="24"/>
          <w:szCs w:val="24"/>
          <w:lang w:val="ro-RO"/>
        </w:rPr>
        <w:t>e</w:t>
      </w:r>
      <w:r w:rsidRPr="00143F8D">
        <w:rPr>
          <w:rFonts w:ascii="Times New Roman" w:eastAsia="Times New Roman" w:hAnsi="Times New Roman" w:cs="Times New Roman"/>
          <w:sz w:val="24"/>
          <w:szCs w:val="24"/>
          <w:lang w:val="ro-RO"/>
        </w:rPr>
        <w:t xml:space="preserve"> de învățământ</w:t>
      </w:r>
      <w:r w:rsidR="00593516" w:rsidRPr="00143F8D">
        <w:rPr>
          <w:rFonts w:ascii="Times New Roman" w:eastAsia="Times New Roman" w:hAnsi="Times New Roman" w:cs="Times New Roman"/>
          <w:sz w:val="24"/>
          <w:szCs w:val="24"/>
          <w:lang w:val="ro-RO"/>
        </w:rPr>
        <w:t xml:space="preserve"> superior</w:t>
      </w:r>
      <w:r w:rsidRPr="00143F8D">
        <w:rPr>
          <w:rFonts w:ascii="Times New Roman" w:eastAsia="Times New Roman" w:hAnsi="Times New Roman" w:cs="Times New Roman"/>
          <w:sz w:val="24"/>
          <w:szCs w:val="24"/>
          <w:lang w:val="ro-RO"/>
        </w:rPr>
        <w:t>. La îndeplinirea obiectivelor prezentului Concept pot participa și alte instituții ale statului, precum și organizații neguvernamentale care cooperează potrivit competențelor și în condițiile legii.</w:t>
      </w:r>
    </w:p>
    <w:p w14:paraId="39FCC572" w14:textId="3716CDF6" w:rsidR="00E01D07" w:rsidRPr="00143F8D" w:rsidRDefault="003B7222" w:rsidP="008C748A">
      <w:pPr>
        <w:pStyle w:val="ListParagraph"/>
        <w:numPr>
          <w:ilvl w:val="0"/>
          <w:numId w:val="18"/>
        </w:numPr>
        <w:shd w:val="clear" w:color="auto" w:fill="FFFFFF"/>
        <w:spacing w:after="0" w:line="240" w:lineRule="auto"/>
        <w:ind w:left="0" w:firstLine="360"/>
        <w:jc w:val="both"/>
        <w:rPr>
          <w:rFonts w:ascii="Times New Roman" w:hAnsi="Times New Roman" w:cs="Times New Roman"/>
          <w:sz w:val="24"/>
          <w:szCs w:val="24"/>
          <w:lang w:val="ro-RO"/>
        </w:rPr>
      </w:pPr>
      <w:r w:rsidRPr="00143F8D">
        <w:rPr>
          <w:rFonts w:ascii="Times New Roman" w:hAnsi="Times New Roman" w:cs="Times New Roman"/>
          <w:sz w:val="24"/>
          <w:szCs w:val="24"/>
          <w:lang w:val="ro-RO"/>
        </w:rPr>
        <w:t>Implementarea</w:t>
      </w:r>
      <w:r w:rsidR="00432ADE" w:rsidRPr="00143F8D">
        <w:rPr>
          <w:rFonts w:ascii="Times New Roman" w:hAnsi="Times New Roman" w:cs="Times New Roman"/>
          <w:sz w:val="24"/>
          <w:szCs w:val="24"/>
          <w:lang w:val="ro-RO"/>
        </w:rPr>
        <w:t xml:space="preserve"> </w:t>
      </w:r>
      <w:r w:rsidR="00401302" w:rsidRPr="00143F8D">
        <w:rPr>
          <w:rFonts w:ascii="Times New Roman" w:eastAsia="Times New Roman" w:hAnsi="Times New Roman" w:cs="Times New Roman"/>
          <w:sz w:val="24"/>
          <w:szCs w:val="24"/>
          <w:lang w:val="ro-RO"/>
        </w:rPr>
        <w:t>SIMÎS</w:t>
      </w:r>
      <w:r w:rsidRPr="00143F8D">
        <w:rPr>
          <w:rFonts w:ascii="Times New Roman" w:hAnsi="Times New Roman" w:cs="Times New Roman"/>
          <w:sz w:val="24"/>
          <w:szCs w:val="24"/>
          <w:lang w:val="ro-RO"/>
        </w:rPr>
        <w:t xml:space="preserve"> va contribui la crearea unui mediu favorabil pentru tranziția si integrarea instituțiilor de învățământ</w:t>
      </w:r>
      <w:r w:rsidR="00432ADE" w:rsidRPr="00143F8D">
        <w:rPr>
          <w:rFonts w:ascii="Times New Roman" w:hAnsi="Times New Roman" w:cs="Times New Roman"/>
          <w:sz w:val="24"/>
          <w:szCs w:val="24"/>
          <w:lang w:val="ro-RO"/>
        </w:rPr>
        <w:t xml:space="preserve"> superio</w:t>
      </w:r>
      <w:r w:rsidR="008B0411" w:rsidRPr="00143F8D">
        <w:rPr>
          <w:rFonts w:ascii="Times New Roman" w:hAnsi="Times New Roman" w:cs="Times New Roman"/>
          <w:sz w:val="24"/>
          <w:szCs w:val="24"/>
          <w:lang w:val="ro-RO"/>
        </w:rPr>
        <w:t>r</w:t>
      </w:r>
      <w:r w:rsidRPr="00143F8D">
        <w:rPr>
          <w:rFonts w:ascii="Times New Roman" w:hAnsi="Times New Roman" w:cs="Times New Roman"/>
          <w:sz w:val="24"/>
          <w:szCs w:val="24"/>
          <w:lang w:val="ro-RO"/>
        </w:rPr>
        <w:t xml:space="preserve"> </w:t>
      </w:r>
      <w:r w:rsidR="00432ADE" w:rsidRPr="00143F8D">
        <w:rPr>
          <w:rFonts w:ascii="Times New Roman" w:hAnsi="Times New Roman" w:cs="Times New Roman"/>
          <w:sz w:val="24"/>
          <w:szCs w:val="24"/>
          <w:lang w:val="ro-RO"/>
        </w:rPr>
        <w:t>î</w:t>
      </w:r>
      <w:r w:rsidRPr="00143F8D">
        <w:rPr>
          <w:rFonts w:ascii="Times New Roman" w:hAnsi="Times New Roman" w:cs="Times New Roman"/>
          <w:sz w:val="24"/>
          <w:szCs w:val="24"/>
          <w:lang w:val="ro-RO"/>
        </w:rPr>
        <w:t xml:space="preserve">n societatea informațională. </w:t>
      </w:r>
    </w:p>
    <w:p w14:paraId="41C21D81" w14:textId="77777777" w:rsidR="00D9194B" w:rsidRPr="00134E1B" w:rsidRDefault="00D9194B" w:rsidP="00D9194B">
      <w:pPr>
        <w:shd w:val="clear" w:color="auto" w:fill="FFFFFF"/>
        <w:tabs>
          <w:tab w:val="left" w:pos="900"/>
        </w:tabs>
        <w:spacing w:after="0" w:line="240" w:lineRule="auto"/>
        <w:jc w:val="both"/>
        <w:rPr>
          <w:rFonts w:ascii="Times New Roman" w:hAnsi="Times New Roman" w:cs="Times New Roman"/>
          <w:sz w:val="24"/>
          <w:szCs w:val="24"/>
          <w:lang w:val="ro-RO"/>
        </w:rPr>
      </w:pPr>
    </w:p>
    <w:sectPr w:rsidR="00D9194B" w:rsidRPr="00134E1B" w:rsidSect="000A5FBB">
      <w:headerReference w:type="even" r:id="rId9"/>
      <w:footerReference w:type="default" r:id="rId10"/>
      <w:pgSz w:w="11906" w:h="16838" w:code="9"/>
      <w:pgMar w:top="630" w:right="1016" w:bottom="135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3A30" w14:textId="77777777" w:rsidR="001E126C" w:rsidRDefault="001E126C" w:rsidP="008B0411">
      <w:pPr>
        <w:spacing w:after="0" w:line="240" w:lineRule="auto"/>
      </w:pPr>
      <w:r>
        <w:separator/>
      </w:r>
    </w:p>
  </w:endnote>
  <w:endnote w:type="continuationSeparator" w:id="0">
    <w:p w14:paraId="71DEB8F9" w14:textId="77777777" w:rsidR="001E126C" w:rsidRDefault="001E126C" w:rsidP="008B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186854"/>
      <w:docPartObj>
        <w:docPartGallery w:val="Page Numbers (Bottom of Page)"/>
        <w:docPartUnique/>
      </w:docPartObj>
    </w:sdtPr>
    <w:sdtEndPr>
      <w:rPr>
        <w:noProof/>
      </w:rPr>
    </w:sdtEndPr>
    <w:sdtContent>
      <w:p w14:paraId="74349D59" w14:textId="4C5A4D58" w:rsidR="00204FBE" w:rsidRDefault="00204FBE">
        <w:pPr>
          <w:pStyle w:val="Footer"/>
          <w:jc w:val="right"/>
        </w:pPr>
        <w:r>
          <w:fldChar w:fldCharType="begin"/>
        </w:r>
        <w:r>
          <w:instrText xml:space="preserve"> PAGE   \* MERGEFORMAT </w:instrText>
        </w:r>
        <w:r>
          <w:fldChar w:fldCharType="separate"/>
        </w:r>
        <w:r w:rsidR="00285C11">
          <w:rPr>
            <w:noProof/>
          </w:rPr>
          <w:t>21</w:t>
        </w:r>
        <w:r>
          <w:rPr>
            <w:noProof/>
          </w:rPr>
          <w:fldChar w:fldCharType="end"/>
        </w:r>
      </w:p>
    </w:sdtContent>
  </w:sdt>
  <w:p w14:paraId="314143A6" w14:textId="77777777" w:rsidR="00204FBE" w:rsidRDefault="0020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7EC0" w14:textId="77777777" w:rsidR="001E126C" w:rsidRDefault="001E126C" w:rsidP="008B0411">
      <w:pPr>
        <w:spacing w:after="0" w:line="240" w:lineRule="auto"/>
      </w:pPr>
      <w:r>
        <w:separator/>
      </w:r>
    </w:p>
  </w:footnote>
  <w:footnote w:type="continuationSeparator" w:id="0">
    <w:p w14:paraId="745409B7" w14:textId="77777777" w:rsidR="001E126C" w:rsidRDefault="001E126C" w:rsidP="008B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C71F" w14:textId="55CB4420" w:rsidR="00940A2A" w:rsidRDefault="00940A2A">
    <w:pPr>
      <w:pStyle w:val="Header"/>
    </w:pPr>
    <w:r>
      <w:rPr>
        <w:noProof/>
      </w:rPr>
      <mc:AlternateContent>
        <mc:Choice Requires="wps">
          <w:drawing>
            <wp:anchor distT="0" distB="0" distL="0" distR="0" simplePos="0" relativeHeight="251659264" behindDoc="0" locked="0" layoutInCell="1" allowOverlap="1" wp14:anchorId="72015F62" wp14:editId="265D1F64">
              <wp:simplePos x="635" y="635"/>
              <wp:positionH relativeFrom="page">
                <wp:align>right</wp:align>
              </wp:positionH>
              <wp:positionV relativeFrom="page">
                <wp:align>top</wp:align>
              </wp:positionV>
              <wp:extent cx="443865" cy="443865"/>
              <wp:effectExtent l="0" t="0" r="0" b="4445"/>
              <wp:wrapNone/>
              <wp:docPr id="1206277264" name="Text Box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BAF61" w14:textId="50F3DE66" w:rsidR="00940A2A" w:rsidRPr="00940A2A" w:rsidRDefault="00940A2A" w:rsidP="00940A2A">
                          <w:pPr>
                            <w:spacing w:after="0"/>
                            <w:rPr>
                              <w:rFonts w:ascii="Calibri" w:eastAsia="Calibri" w:hAnsi="Calibri" w:cs="Calibri"/>
                              <w:noProof/>
                              <w:color w:val="000000"/>
                              <w:sz w:val="20"/>
                              <w:szCs w:val="20"/>
                            </w:rPr>
                          </w:pPr>
                          <w:r w:rsidRPr="00940A2A">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015F62" id="_x0000_t202" coordsize="21600,21600" o:spt="202" path="m,l,21600r21600,l21600,xe">
              <v:stroke joinstyle="miter"/>
              <v:path gradientshapeok="t" o:connecttype="rect"/>
            </v:shapetype>
            <v:shape id="Text Box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22BAF61" w14:textId="50F3DE66" w:rsidR="00940A2A" w:rsidRPr="00940A2A" w:rsidRDefault="00940A2A" w:rsidP="00940A2A">
                    <w:pPr>
                      <w:spacing w:after="0"/>
                      <w:rPr>
                        <w:rFonts w:ascii="Calibri" w:eastAsia="Calibri" w:hAnsi="Calibri" w:cs="Calibri"/>
                        <w:noProof/>
                        <w:color w:val="000000"/>
                        <w:sz w:val="20"/>
                        <w:szCs w:val="20"/>
                      </w:rPr>
                    </w:pPr>
                    <w:r w:rsidRPr="00940A2A">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81C"/>
    <w:multiLevelType w:val="hybridMultilevel"/>
    <w:tmpl w:val="E4F41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3A3"/>
    <w:multiLevelType w:val="hybridMultilevel"/>
    <w:tmpl w:val="A63E0D48"/>
    <w:lvl w:ilvl="0" w:tplc="AB02D83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94A"/>
    <w:multiLevelType w:val="hybridMultilevel"/>
    <w:tmpl w:val="C34A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346E"/>
    <w:multiLevelType w:val="hybridMultilevel"/>
    <w:tmpl w:val="55BA54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A5E77"/>
    <w:multiLevelType w:val="hybridMultilevel"/>
    <w:tmpl w:val="A0100F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9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6" w15:restartNumberingAfterBreak="0">
    <w:nsid w:val="05FD5D06"/>
    <w:multiLevelType w:val="hybridMultilevel"/>
    <w:tmpl w:val="0F207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821E7"/>
    <w:multiLevelType w:val="hybridMultilevel"/>
    <w:tmpl w:val="BE008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744D40"/>
    <w:multiLevelType w:val="hybridMultilevel"/>
    <w:tmpl w:val="B84A60EE"/>
    <w:lvl w:ilvl="0" w:tplc="FFFFFFFF">
      <w:start w:val="1"/>
      <w:numFmt w:val="lowerLetter"/>
      <w:lvlText w:val="%1)"/>
      <w:lvlJc w:val="left"/>
      <w:pPr>
        <w:ind w:left="720" w:hanging="360"/>
      </w:pPr>
    </w:lvl>
    <w:lvl w:ilvl="1" w:tplc="E0B28BDE">
      <w:start w:val="1"/>
      <w:numFmt w:val="lowerLetter"/>
      <w:lvlText w:val="%2)"/>
      <w:lvlJc w:val="left"/>
      <w:pPr>
        <w:ind w:left="1980" w:hanging="360"/>
      </w:pPr>
      <w:rPr>
        <w:rFonts w:hint="default"/>
      </w:rPr>
    </w:lvl>
    <w:lvl w:ilvl="2" w:tplc="FFFFFFFF" w:tentative="1">
      <w:start w:val="1"/>
      <w:numFmt w:val="lowerRoman"/>
      <w:lvlText w:val="%3."/>
      <w:lvlJc w:val="right"/>
      <w:pPr>
        <w:ind w:left="2160" w:hanging="180"/>
      </w:pPr>
    </w:lvl>
    <w:lvl w:ilvl="3" w:tplc="04190017">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BB7646"/>
    <w:multiLevelType w:val="hybridMultilevel"/>
    <w:tmpl w:val="0824CA92"/>
    <w:lvl w:ilvl="0" w:tplc="7A6271E6">
      <w:start w:val="2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0B0F0316"/>
    <w:multiLevelType w:val="hybridMultilevel"/>
    <w:tmpl w:val="B212FCC0"/>
    <w:lvl w:ilvl="0" w:tplc="75547F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C2C3189"/>
    <w:multiLevelType w:val="hybridMultilevel"/>
    <w:tmpl w:val="0E10E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74DA3"/>
    <w:multiLevelType w:val="hybridMultilevel"/>
    <w:tmpl w:val="6ACEE4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F81A6E"/>
    <w:multiLevelType w:val="hybridMultilevel"/>
    <w:tmpl w:val="C92C530A"/>
    <w:lvl w:ilvl="0" w:tplc="898E976C">
      <w:start w:val="3"/>
      <w:numFmt w:val="decimal"/>
      <w:lvlText w:val="%1)"/>
      <w:lvlJc w:val="left"/>
      <w:pPr>
        <w:ind w:left="720" w:hanging="360"/>
      </w:pPr>
      <w:rPr>
        <w:rFonts w:hint="default"/>
        <w:i w:val="0"/>
        <w:iCs/>
      </w:rPr>
    </w:lvl>
    <w:lvl w:ilvl="1" w:tplc="30884924">
      <w:start w:val="1"/>
      <w:numFmt w:val="lowerLetter"/>
      <w:lvlText w:val="%2)"/>
      <w:lvlJc w:val="left"/>
      <w:pPr>
        <w:ind w:left="1440" w:hanging="360"/>
      </w:pPr>
      <w:rPr>
        <w:rFonts w:hint="default"/>
      </w:rPr>
    </w:lvl>
    <w:lvl w:ilvl="2" w:tplc="EEF49702">
      <w:start w:val="2"/>
      <w:numFmt w:val="decimal"/>
      <w:lvlText w:val="%3."/>
      <w:lvlJc w:val="left"/>
      <w:pPr>
        <w:ind w:left="2340" w:hanging="360"/>
      </w:pPr>
      <w:rPr>
        <w:rFonts w:hint="default"/>
      </w:rPr>
    </w:lvl>
    <w:lvl w:ilvl="3" w:tplc="34E0F0CE">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A9648D"/>
    <w:multiLevelType w:val="hybridMultilevel"/>
    <w:tmpl w:val="65FCF45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B5103D"/>
    <w:multiLevelType w:val="hybridMultilevel"/>
    <w:tmpl w:val="F2149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3C3344"/>
    <w:multiLevelType w:val="hybridMultilevel"/>
    <w:tmpl w:val="CC8EEF7C"/>
    <w:lvl w:ilvl="0" w:tplc="08180011">
      <w:start w:val="1"/>
      <w:numFmt w:val="decimal"/>
      <w:lvlText w:val="%1)"/>
      <w:lvlJc w:val="left"/>
      <w:pPr>
        <w:ind w:left="810" w:hanging="360"/>
      </w:p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7" w15:restartNumberingAfterBreak="0">
    <w:nsid w:val="188C6CF9"/>
    <w:multiLevelType w:val="hybridMultilevel"/>
    <w:tmpl w:val="90824FF2"/>
    <w:lvl w:ilvl="0" w:tplc="C3C26C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E303D7"/>
    <w:multiLevelType w:val="hybridMultilevel"/>
    <w:tmpl w:val="6C601BF6"/>
    <w:lvl w:ilvl="0" w:tplc="FFFFFFFF">
      <w:start w:val="1"/>
      <w:numFmt w:val="lowerLetter"/>
      <w:lvlText w:val="%1)"/>
      <w:lvlJc w:val="left"/>
      <w:pPr>
        <w:ind w:left="720" w:hanging="360"/>
      </w:pPr>
    </w:lvl>
    <w:lvl w:ilvl="1" w:tplc="041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F0751C"/>
    <w:multiLevelType w:val="hybridMultilevel"/>
    <w:tmpl w:val="29C267E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C97C93"/>
    <w:multiLevelType w:val="hybridMultilevel"/>
    <w:tmpl w:val="DAEE750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B7B06D6"/>
    <w:multiLevelType w:val="hybridMultilevel"/>
    <w:tmpl w:val="E0F83844"/>
    <w:lvl w:ilvl="0" w:tplc="08180011">
      <w:start w:val="1"/>
      <w:numFmt w:val="decimal"/>
      <w:lvlText w:val="%1)"/>
      <w:lvlJc w:val="left"/>
      <w:pPr>
        <w:ind w:left="810" w:hanging="360"/>
      </w:p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2" w15:restartNumberingAfterBreak="0">
    <w:nsid w:val="1FFB1574"/>
    <w:multiLevelType w:val="hybridMultilevel"/>
    <w:tmpl w:val="53B010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1660C5F"/>
    <w:multiLevelType w:val="hybridMultilevel"/>
    <w:tmpl w:val="0C184F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A07D27"/>
    <w:multiLevelType w:val="hybridMultilevel"/>
    <w:tmpl w:val="14984E3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4F26F060">
      <w:start w:val="6"/>
      <w:numFmt w:val="decimal"/>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6337D7"/>
    <w:multiLevelType w:val="hybridMultilevel"/>
    <w:tmpl w:val="377AA6D8"/>
    <w:lvl w:ilvl="0" w:tplc="A4885F0E">
      <w:start w:val="1"/>
      <w:numFmt w:val="bullet"/>
      <w:lvlText w:val="-"/>
      <w:lvlJc w:val="left"/>
      <w:pPr>
        <w:ind w:left="420" w:hanging="360"/>
      </w:pPr>
      <w:rPr>
        <w:rFonts w:ascii="Arial" w:eastAsiaTheme="minorHAnsi"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6" w15:restartNumberingAfterBreak="0">
    <w:nsid w:val="2527061C"/>
    <w:multiLevelType w:val="hybridMultilevel"/>
    <w:tmpl w:val="BC709122"/>
    <w:lvl w:ilvl="0" w:tplc="617A05F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C414ED"/>
    <w:multiLevelType w:val="hybridMultilevel"/>
    <w:tmpl w:val="2DFEB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512949"/>
    <w:multiLevelType w:val="hybridMultilevel"/>
    <w:tmpl w:val="452E83CC"/>
    <w:lvl w:ilvl="0" w:tplc="FFFFFFFF">
      <w:start w:val="1"/>
      <w:numFmt w:val="decimal"/>
      <w:lvlText w:val="%1."/>
      <w:lvlJc w:val="left"/>
      <w:pPr>
        <w:ind w:left="116" w:hanging="284"/>
      </w:pPr>
      <w:rPr>
        <w:b/>
        <w:bCs/>
        <w:w w:val="100"/>
        <w:sz w:val="28"/>
        <w:szCs w:val="28"/>
      </w:rPr>
    </w:lvl>
    <w:lvl w:ilvl="1" w:tplc="717AF9A2">
      <w:start w:val="1"/>
      <w:numFmt w:val="bullet"/>
      <w:lvlText w:val="•"/>
      <w:lvlJc w:val="left"/>
      <w:pPr>
        <w:ind w:left="1056" w:hanging="284"/>
      </w:pPr>
      <w:rPr>
        <w:rFonts w:hint="default"/>
      </w:rPr>
    </w:lvl>
    <w:lvl w:ilvl="2" w:tplc="7C8A4DC4">
      <w:start w:val="1"/>
      <w:numFmt w:val="bullet"/>
      <w:lvlText w:val="•"/>
      <w:lvlJc w:val="left"/>
      <w:pPr>
        <w:ind w:left="1993" w:hanging="284"/>
      </w:pPr>
      <w:rPr>
        <w:rFonts w:hint="default"/>
      </w:rPr>
    </w:lvl>
    <w:lvl w:ilvl="3" w:tplc="BAA841C8">
      <w:start w:val="1"/>
      <w:numFmt w:val="bullet"/>
      <w:lvlText w:val="•"/>
      <w:lvlJc w:val="left"/>
      <w:pPr>
        <w:ind w:left="2930" w:hanging="284"/>
      </w:pPr>
      <w:rPr>
        <w:rFonts w:hint="default"/>
      </w:rPr>
    </w:lvl>
    <w:lvl w:ilvl="4" w:tplc="1B668DEC">
      <w:start w:val="1"/>
      <w:numFmt w:val="bullet"/>
      <w:lvlText w:val="•"/>
      <w:lvlJc w:val="left"/>
      <w:pPr>
        <w:ind w:left="3867" w:hanging="284"/>
      </w:pPr>
      <w:rPr>
        <w:rFonts w:hint="default"/>
      </w:rPr>
    </w:lvl>
    <w:lvl w:ilvl="5" w:tplc="06ECD3A8">
      <w:start w:val="1"/>
      <w:numFmt w:val="bullet"/>
      <w:lvlText w:val="•"/>
      <w:lvlJc w:val="left"/>
      <w:pPr>
        <w:ind w:left="4804" w:hanging="284"/>
      </w:pPr>
      <w:rPr>
        <w:rFonts w:hint="default"/>
      </w:rPr>
    </w:lvl>
    <w:lvl w:ilvl="6" w:tplc="81F0643A">
      <w:start w:val="1"/>
      <w:numFmt w:val="bullet"/>
      <w:lvlText w:val="•"/>
      <w:lvlJc w:val="left"/>
      <w:pPr>
        <w:ind w:left="5740" w:hanging="284"/>
      </w:pPr>
      <w:rPr>
        <w:rFonts w:hint="default"/>
      </w:rPr>
    </w:lvl>
    <w:lvl w:ilvl="7" w:tplc="A0EE33A0">
      <w:start w:val="1"/>
      <w:numFmt w:val="bullet"/>
      <w:lvlText w:val="•"/>
      <w:lvlJc w:val="left"/>
      <w:pPr>
        <w:ind w:left="6677" w:hanging="284"/>
      </w:pPr>
      <w:rPr>
        <w:rFonts w:hint="default"/>
      </w:rPr>
    </w:lvl>
    <w:lvl w:ilvl="8" w:tplc="03F40684">
      <w:start w:val="1"/>
      <w:numFmt w:val="bullet"/>
      <w:lvlText w:val="•"/>
      <w:lvlJc w:val="left"/>
      <w:pPr>
        <w:ind w:left="7614" w:hanging="284"/>
      </w:pPr>
      <w:rPr>
        <w:rFonts w:hint="default"/>
      </w:rPr>
    </w:lvl>
  </w:abstractNum>
  <w:abstractNum w:abstractNumId="29" w15:restartNumberingAfterBreak="0">
    <w:nsid w:val="29880C4E"/>
    <w:multiLevelType w:val="hybridMultilevel"/>
    <w:tmpl w:val="697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615FCC"/>
    <w:multiLevelType w:val="hybridMultilevel"/>
    <w:tmpl w:val="F0CA37BA"/>
    <w:lvl w:ilvl="0" w:tplc="1E9E106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2BD838C0"/>
    <w:multiLevelType w:val="hybridMultilevel"/>
    <w:tmpl w:val="B11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451552"/>
    <w:multiLevelType w:val="hybridMultilevel"/>
    <w:tmpl w:val="A4889B8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A88EB6">
      <w:start w:val="1"/>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E876D0">
      <w:start w:val="1"/>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B557D7"/>
    <w:multiLevelType w:val="hybridMultilevel"/>
    <w:tmpl w:val="4C941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EC7DA2"/>
    <w:multiLevelType w:val="hybridMultilevel"/>
    <w:tmpl w:val="3BC0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3952C5"/>
    <w:multiLevelType w:val="hybridMultilevel"/>
    <w:tmpl w:val="639E0F56"/>
    <w:lvl w:ilvl="0" w:tplc="FFFFFFFF">
      <w:start w:val="27"/>
      <w:numFmt w:val="decimal"/>
      <w:lvlText w:val="%1)"/>
      <w:lvlJc w:val="left"/>
      <w:pPr>
        <w:ind w:left="107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38EB41BE"/>
    <w:multiLevelType w:val="hybridMultilevel"/>
    <w:tmpl w:val="CF8A7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D864D9"/>
    <w:multiLevelType w:val="hybridMultilevel"/>
    <w:tmpl w:val="21122690"/>
    <w:lvl w:ilvl="0" w:tplc="BD304B30">
      <w:start w:val="1"/>
      <w:numFmt w:val="decimal"/>
      <w:lvlText w:val="%1."/>
      <w:lvlJc w:val="left"/>
      <w:pPr>
        <w:ind w:left="2610" w:hanging="360"/>
      </w:pPr>
      <w:rPr>
        <w:b/>
        <w:bCs/>
        <w:color w:val="auto"/>
      </w:rPr>
    </w:lvl>
    <w:lvl w:ilvl="1" w:tplc="04090019">
      <w:start w:val="1"/>
      <w:numFmt w:val="lowerLetter"/>
      <w:lvlText w:val="%2."/>
      <w:lvlJc w:val="left"/>
      <w:pPr>
        <w:ind w:left="1440" w:hanging="360"/>
      </w:pPr>
    </w:lvl>
    <w:lvl w:ilvl="2" w:tplc="3B34B1E2">
      <w:start w:val="1"/>
      <w:numFmt w:val="decimal"/>
      <w:lvlText w:val="%3)"/>
      <w:lvlJc w:val="left"/>
      <w:pPr>
        <w:ind w:left="2340" w:hanging="360"/>
      </w:pPr>
      <w:rPr>
        <w:rFonts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F413E9"/>
    <w:multiLevelType w:val="hybridMultilevel"/>
    <w:tmpl w:val="15D86300"/>
    <w:lvl w:ilvl="0" w:tplc="0809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3A947B2F"/>
    <w:multiLevelType w:val="hybridMultilevel"/>
    <w:tmpl w:val="90BE2B7E"/>
    <w:lvl w:ilvl="0" w:tplc="853A8C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3AB863AA"/>
    <w:multiLevelType w:val="hybridMultilevel"/>
    <w:tmpl w:val="8960C0FC"/>
    <w:lvl w:ilvl="0" w:tplc="AE78C80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1408C3"/>
    <w:multiLevelType w:val="hybridMultilevel"/>
    <w:tmpl w:val="B3147D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E3D7DAF"/>
    <w:multiLevelType w:val="hybridMultilevel"/>
    <w:tmpl w:val="99942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94F45"/>
    <w:multiLevelType w:val="hybridMultilevel"/>
    <w:tmpl w:val="0CB49220"/>
    <w:lvl w:ilvl="0" w:tplc="0409000F">
      <w:start w:val="1"/>
      <w:numFmt w:val="decimal"/>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0514DC"/>
    <w:multiLevelType w:val="hybridMultilevel"/>
    <w:tmpl w:val="639E0F56"/>
    <w:lvl w:ilvl="0" w:tplc="AD2C0D94">
      <w:start w:val="27"/>
      <w:numFmt w:val="decimal"/>
      <w:lvlText w:val="%1)"/>
      <w:lvlJc w:val="left"/>
      <w:pPr>
        <w:ind w:left="107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44EF4BC5"/>
    <w:multiLevelType w:val="hybridMultilevel"/>
    <w:tmpl w:val="32DA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66564D"/>
    <w:multiLevelType w:val="hybridMultilevel"/>
    <w:tmpl w:val="1480E8BA"/>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BC6724"/>
    <w:multiLevelType w:val="hybridMultilevel"/>
    <w:tmpl w:val="4FB2D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A0EA4"/>
    <w:multiLevelType w:val="hybridMultilevel"/>
    <w:tmpl w:val="C77EC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353C33"/>
    <w:multiLevelType w:val="hybridMultilevel"/>
    <w:tmpl w:val="28D84CE8"/>
    <w:lvl w:ilvl="0" w:tplc="04190011">
      <w:start w:val="1"/>
      <w:numFmt w:val="decimal"/>
      <w:lvlText w:val="%1)"/>
      <w:lvlJc w:val="left"/>
      <w:pPr>
        <w:ind w:left="720" w:hanging="360"/>
      </w:pPr>
    </w:lvl>
    <w:lvl w:ilvl="1" w:tplc="040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DFB5419"/>
    <w:multiLevelType w:val="hybridMultilevel"/>
    <w:tmpl w:val="1CCC02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4F582782"/>
    <w:multiLevelType w:val="hybridMultilevel"/>
    <w:tmpl w:val="8E90AA2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517241"/>
    <w:multiLevelType w:val="hybridMultilevel"/>
    <w:tmpl w:val="5C048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661B1F"/>
    <w:multiLevelType w:val="hybridMultilevel"/>
    <w:tmpl w:val="36F4AAC6"/>
    <w:lvl w:ilvl="0" w:tplc="F62806EE">
      <w:start w:val="1"/>
      <w:numFmt w:val="decimal"/>
      <w:lvlText w:val="%1)"/>
      <w:lvlJc w:val="left"/>
      <w:pPr>
        <w:ind w:left="90" w:firstLine="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4" w15:restartNumberingAfterBreak="0">
    <w:nsid w:val="53C3185C"/>
    <w:multiLevelType w:val="hybridMultilevel"/>
    <w:tmpl w:val="CAFA5524"/>
    <w:lvl w:ilvl="0" w:tplc="BFA0F49C">
      <w:start w:val="1"/>
      <w:numFmt w:val="lowerLetter"/>
      <w:lvlText w:val="%1)"/>
      <w:lvlJc w:val="left"/>
      <w:pPr>
        <w:ind w:left="785" w:hanging="360"/>
      </w:pPr>
      <w:rPr>
        <w:rFonts w:ascii="Times New Roman" w:eastAsiaTheme="minorHAnsi" w:hAnsi="Times New Roman" w:cs="Times New Roman"/>
      </w:rPr>
    </w:lvl>
    <w:lvl w:ilvl="1" w:tplc="FFFFFFFF" w:tentative="1">
      <w:start w:val="1"/>
      <w:numFmt w:val="lowerLetter"/>
      <w:lvlText w:val="%2."/>
      <w:lvlJc w:val="left"/>
      <w:pPr>
        <w:ind w:left="785" w:hanging="360"/>
      </w:pPr>
    </w:lvl>
    <w:lvl w:ilvl="2" w:tplc="FFFFFFFF" w:tentative="1">
      <w:start w:val="1"/>
      <w:numFmt w:val="lowerRoman"/>
      <w:lvlText w:val="%3."/>
      <w:lvlJc w:val="right"/>
      <w:pPr>
        <w:ind w:left="1505" w:hanging="180"/>
      </w:pPr>
    </w:lvl>
    <w:lvl w:ilvl="3" w:tplc="FFFFFFFF" w:tentative="1">
      <w:start w:val="1"/>
      <w:numFmt w:val="decimal"/>
      <w:lvlText w:val="%4."/>
      <w:lvlJc w:val="left"/>
      <w:pPr>
        <w:ind w:left="2225" w:hanging="360"/>
      </w:pPr>
    </w:lvl>
    <w:lvl w:ilvl="4" w:tplc="FFFFFFFF" w:tentative="1">
      <w:start w:val="1"/>
      <w:numFmt w:val="lowerLetter"/>
      <w:lvlText w:val="%5."/>
      <w:lvlJc w:val="left"/>
      <w:pPr>
        <w:ind w:left="2945" w:hanging="360"/>
      </w:pPr>
    </w:lvl>
    <w:lvl w:ilvl="5" w:tplc="FFFFFFFF" w:tentative="1">
      <w:start w:val="1"/>
      <w:numFmt w:val="lowerRoman"/>
      <w:lvlText w:val="%6."/>
      <w:lvlJc w:val="right"/>
      <w:pPr>
        <w:ind w:left="3665" w:hanging="180"/>
      </w:pPr>
    </w:lvl>
    <w:lvl w:ilvl="6" w:tplc="FFFFFFFF" w:tentative="1">
      <w:start w:val="1"/>
      <w:numFmt w:val="decimal"/>
      <w:lvlText w:val="%7."/>
      <w:lvlJc w:val="left"/>
      <w:pPr>
        <w:ind w:left="4385" w:hanging="360"/>
      </w:pPr>
    </w:lvl>
    <w:lvl w:ilvl="7" w:tplc="FFFFFFFF" w:tentative="1">
      <w:start w:val="1"/>
      <w:numFmt w:val="lowerLetter"/>
      <w:lvlText w:val="%8."/>
      <w:lvlJc w:val="left"/>
      <w:pPr>
        <w:ind w:left="5105" w:hanging="360"/>
      </w:pPr>
    </w:lvl>
    <w:lvl w:ilvl="8" w:tplc="FFFFFFFF" w:tentative="1">
      <w:start w:val="1"/>
      <w:numFmt w:val="lowerRoman"/>
      <w:lvlText w:val="%9."/>
      <w:lvlJc w:val="right"/>
      <w:pPr>
        <w:ind w:left="5825" w:hanging="180"/>
      </w:pPr>
    </w:lvl>
  </w:abstractNum>
  <w:abstractNum w:abstractNumId="55" w15:restartNumberingAfterBreak="0">
    <w:nsid w:val="55613360"/>
    <w:multiLevelType w:val="hybridMultilevel"/>
    <w:tmpl w:val="DED078C2"/>
    <w:lvl w:ilvl="0" w:tplc="6F42B464">
      <w:start w:val="26"/>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FD51A6"/>
    <w:multiLevelType w:val="hybridMultilevel"/>
    <w:tmpl w:val="4638696C"/>
    <w:lvl w:ilvl="0" w:tplc="62C21C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842605"/>
    <w:multiLevelType w:val="hybridMultilevel"/>
    <w:tmpl w:val="53680C3E"/>
    <w:lvl w:ilvl="0" w:tplc="EE0CCC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5E983EBE"/>
    <w:multiLevelType w:val="hybridMultilevel"/>
    <w:tmpl w:val="63B8FF62"/>
    <w:lvl w:ilvl="0" w:tplc="F28A6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F808B1"/>
    <w:multiLevelType w:val="hybridMultilevel"/>
    <w:tmpl w:val="2DAEDE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6662BFD"/>
    <w:multiLevelType w:val="hybridMultilevel"/>
    <w:tmpl w:val="8F6A38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7FE3E69"/>
    <w:multiLevelType w:val="hybridMultilevel"/>
    <w:tmpl w:val="CAA847C4"/>
    <w:lvl w:ilvl="0" w:tplc="AF4ED6DE">
      <w:start w:val="1"/>
      <w:numFmt w:val="lowerLetter"/>
      <w:lvlText w:val="%1)"/>
      <w:lvlJc w:val="left"/>
      <w:pPr>
        <w:ind w:left="4320" w:hanging="360"/>
      </w:pPr>
      <w:rPr>
        <w:b w:val="0"/>
        <w:bCs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2" w15:restartNumberingAfterBreak="0">
    <w:nsid w:val="68A07DE8"/>
    <w:multiLevelType w:val="hybridMultilevel"/>
    <w:tmpl w:val="B496606A"/>
    <w:lvl w:ilvl="0" w:tplc="60AC3B82">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F8644EB"/>
    <w:multiLevelType w:val="hybridMultilevel"/>
    <w:tmpl w:val="66DA488A"/>
    <w:lvl w:ilvl="0" w:tplc="08180011">
      <w:start w:val="1"/>
      <w:numFmt w:val="decimal"/>
      <w:lvlText w:val="%1)"/>
      <w:lvlJc w:val="left"/>
      <w:pPr>
        <w:ind w:left="810" w:hanging="360"/>
      </w:p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4" w15:restartNumberingAfterBreak="0">
    <w:nsid w:val="70722056"/>
    <w:multiLevelType w:val="hybridMultilevel"/>
    <w:tmpl w:val="8138A32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70930152"/>
    <w:multiLevelType w:val="hybridMultilevel"/>
    <w:tmpl w:val="BA76BB2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14F34BD"/>
    <w:multiLevelType w:val="hybridMultilevel"/>
    <w:tmpl w:val="074A0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E14A0"/>
    <w:multiLevelType w:val="hybridMultilevel"/>
    <w:tmpl w:val="1D2C90B8"/>
    <w:lvl w:ilvl="0" w:tplc="7FFEA31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8D65FB"/>
    <w:multiLevelType w:val="hybridMultilevel"/>
    <w:tmpl w:val="2398CCB0"/>
    <w:lvl w:ilvl="0" w:tplc="FFFFFFFF">
      <w:start w:val="1"/>
      <w:numFmt w:val="lowerLetter"/>
      <w:lvlText w:val="%1)"/>
      <w:lvlJc w:val="left"/>
      <w:pPr>
        <w:ind w:left="144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36244F6"/>
    <w:multiLevelType w:val="hybridMultilevel"/>
    <w:tmpl w:val="C0B2E2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3820A07"/>
    <w:multiLevelType w:val="hybridMultilevel"/>
    <w:tmpl w:val="AE2C6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47B5EE7"/>
    <w:multiLevelType w:val="hybridMultilevel"/>
    <w:tmpl w:val="639E0F56"/>
    <w:lvl w:ilvl="0" w:tplc="FFFFFFFF">
      <w:start w:val="27"/>
      <w:numFmt w:val="decimal"/>
      <w:lvlText w:val="%1)"/>
      <w:lvlJc w:val="left"/>
      <w:pPr>
        <w:ind w:left="107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2" w15:restartNumberingAfterBreak="0">
    <w:nsid w:val="768D5906"/>
    <w:multiLevelType w:val="hybridMultilevel"/>
    <w:tmpl w:val="99942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D60428"/>
    <w:multiLevelType w:val="hybridMultilevel"/>
    <w:tmpl w:val="47D641DC"/>
    <w:lvl w:ilvl="0" w:tplc="A1269D60">
      <w:start w:val="1"/>
      <w:numFmt w:val="bullet"/>
      <w:lvlText w:val="-"/>
      <w:lvlJc w:val="left"/>
      <w:pPr>
        <w:ind w:left="720" w:hanging="360"/>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101C43"/>
    <w:multiLevelType w:val="hybridMultilevel"/>
    <w:tmpl w:val="7D0A4B4A"/>
    <w:lvl w:ilvl="0" w:tplc="04090017">
      <w:start w:val="1"/>
      <w:numFmt w:val="lowerLetter"/>
      <w:lvlText w:val="%1)"/>
      <w:lvlJc w:val="left"/>
      <w:pPr>
        <w:ind w:left="720" w:hanging="360"/>
      </w:pPr>
    </w:lvl>
    <w:lvl w:ilvl="1" w:tplc="ECA638FA">
      <w:start w:val="20"/>
      <w:numFmt w:val="bullet"/>
      <w:lvlText w:val="-"/>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6154A9"/>
    <w:multiLevelType w:val="hybridMultilevel"/>
    <w:tmpl w:val="798C7336"/>
    <w:lvl w:ilvl="0" w:tplc="B0D6B1FA">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B4A191B"/>
    <w:multiLevelType w:val="hybridMultilevel"/>
    <w:tmpl w:val="ADDEB9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388478">
    <w:abstractNumId w:val="43"/>
  </w:num>
  <w:num w:numId="2" w16cid:durableId="152528621">
    <w:abstractNumId w:val="29"/>
  </w:num>
  <w:num w:numId="3" w16cid:durableId="218562938">
    <w:abstractNumId w:val="2"/>
  </w:num>
  <w:num w:numId="4" w16cid:durableId="888734626">
    <w:abstractNumId w:val="50"/>
  </w:num>
  <w:num w:numId="5" w16cid:durableId="728770856">
    <w:abstractNumId w:val="39"/>
  </w:num>
  <w:num w:numId="6" w16cid:durableId="1839803010">
    <w:abstractNumId w:val="34"/>
  </w:num>
  <w:num w:numId="7" w16cid:durableId="281570079">
    <w:abstractNumId w:val="70"/>
  </w:num>
  <w:num w:numId="8" w16cid:durableId="2042976222">
    <w:abstractNumId w:val="45"/>
  </w:num>
  <w:num w:numId="9" w16cid:durableId="338393369">
    <w:abstractNumId w:val="31"/>
  </w:num>
  <w:num w:numId="10" w16cid:durableId="1628781271">
    <w:abstractNumId w:val="72"/>
  </w:num>
  <w:num w:numId="11" w16cid:durableId="24647241">
    <w:abstractNumId w:val="56"/>
  </w:num>
  <w:num w:numId="12" w16cid:durableId="1936551336">
    <w:abstractNumId w:val="26"/>
  </w:num>
  <w:num w:numId="13" w16cid:durableId="24521879">
    <w:abstractNumId w:val="75"/>
  </w:num>
  <w:num w:numId="14" w16cid:durableId="349070002">
    <w:abstractNumId w:val="42"/>
  </w:num>
  <w:num w:numId="15" w16cid:durableId="1639802898">
    <w:abstractNumId w:val="25"/>
  </w:num>
  <w:num w:numId="16" w16cid:durableId="234820477">
    <w:abstractNumId w:val="58"/>
  </w:num>
  <w:num w:numId="17" w16cid:durableId="2110466145">
    <w:abstractNumId w:val="13"/>
  </w:num>
  <w:num w:numId="18" w16cid:durableId="1605763519">
    <w:abstractNumId w:val="37"/>
  </w:num>
  <w:num w:numId="19" w16cid:durableId="1239680292">
    <w:abstractNumId w:val="41"/>
  </w:num>
  <w:num w:numId="20" w16cid:durableId="996616176">
    <w:abstractNumId w:val="14"/>
  </w:num>
  <w:num w:numId="21" w16cid:durableId="958222708">
    <w:abstractNumId w:val="11"/>
  </w:num>
  <w:num w:numId="22" w16cid:durableId="1540315175">
    <w:abstractNumId w:val="40"/>
  </w:num>
  <w:num w:numId="23" w16cid:durableId="816995796">
    <w:abstractNumId w:val="76"/>
  </w:num>
  <w:num w:numId="24" w16cid:durableId="1650788526">
    <w:abstractNumId w:val="55"/>
  </w:num>
  <w:num w:numId="25" w16cid:durableId="1550915168">
    <w:abstractNumId w:val="44"/>
  </w:num>
  <w:num w:numId="26" w16cid:durableId="666521519">
    <w:abstractNumId w:val="9"/>
  </w:num>
  <w:num w:numId="27" w16cid:durableId="916091992">
    <w:abstractNumId w:val="74"/>
  </w:num>
  <w:num w:numId="28" w16cid:durableId="660668647">
    <w:abstractNumId w:val="32"/>
  </w:num>
  <w:num w:numId="29" w16cid:durableId="377972826">
    <w:abstractNumId w:val="60"/>
  </w:num>
  <w:num w:numId="30" w16cid:durableId="1425346758">
    <w:abstractNumId w:val="33"/>
  </w:num>
  <w:num w:numId="31" w16cid:durableId="1409960022">
    <w:abstractNumId w:val="59"/>
  </w:num>
  <w:num w:numId="32" w16cid:durableId="26948883">
    <w:abstractNumId w:val="22"/>
  </w:num>
  <w:num w:numId="33" w16cid:durableId="1248002679">
    <w:abstractNumId w:val="61"/>
  </w:num>
  <w:num w:numId="34" w16cid:durableId="1761170580">
    <w:abstractNumId w:val="47"/>
  </w:num>
  <w:num w:numId="35" w16cid:durableId="1702852269">
    <w:abstractNumId w:val="24"/>
  </w:num>
  <w:num w:numId="36" w16cid:durableId="1593782103">
    <w:abstractNumId w:val="3"/>
  </w:num>
  <w:num w:numId="37" w16cid:durableId="1198929546">
    <w:abstractNumId w:val="65"/>
  </w:num>
  <w:num w:numId="38" w16cid:durableId="306709073">
    <w:abstractNumId w:val="68"/>
  </w:num>
  <w:num w:numId="39" w16cid:durableId="2136823536">
    <w:abstractNumId w:val="5"/>
  </w:num>
  <w:num w:numId="40" w16cid:durableId="420024854">
    <w:abstractNumId w:val="38"/>
  </w:num>
  <w:num w:numId="41" w16cid:durableId="899948092">
    <w:abstractNumId w:val="63"/>
  </w:num>
  <w:num w:numId="42" w16cid:durableId="1399475026">
    <w:abstractNumId w:val="16"/>
  </w:num>
  <w:num w:numId="43" w16cid:durableId="2083135288">
    <w:abstractNumId w:val="21"/>
  </w:num>
  <w:num w:numId="44" w16cid:durableId="478379140">
    <w:abstractNumId w:val="53"/>
  </w:num>
  <w:num w:numId="45" w16cid:durableId="1820994965">
    <w:abstractNumId w:val="71"/>
  </w:num>
  <w:num w:numId="46" w16cid:durableId="1686903408">
    <w:abstractNumId w:val="35"/>
  </w:num>
  <w:num w:numId="47" w16cid:durableId="1997874547">
    <w:abstractNumId w:val="62"/>
  </w:num>
  <w:num w:numId="48" w16cid:durableId="361790601">
    <w:abstractNumId w:val="69"/>
  </w:num>
  <w:num w:numId="49" w16cid:durableId="649090933">
    <w:abstractNumId w:val="51"/>
  </w:num>
  <w:num w:numId="50" w16cid:durableId="2068990061">
    <w:abstractNumId w:val="49"/>
  </w:num>
  <w:num w:numId="51" w16cid:durableId="1584145141">
    <w:abstractNumId w:val="10"/>
  </w:num>
  <w:num w:numId="52" w16cid:durableId="1168138338">
    <w:abstractNumId w:val="19"/>
  </w:num>
  <w:num w:numId="53" w16cid:durableId="398021368">
    <w:abstractNumId w:val="18"/>
  </w:num>
  <w:num w:numId="54" w16cid:durableId="1109350838">
    <w:abstractNumId w:val="28"/>
  </w:num>
  <w:num w:numId="55" w16cid:durableId="1024673793">
    <w:abstractNumId w:val="46"/>
  </w:num>
  <w:num w:numId="56" w16cid:durableId="1633824708">
    <w:abstractNumId w:val="54"/>
  </w:num>
  <w:num w:numId="57" w16cid:durableId="211386238">
    <w:abstractNumId w:val="12"/>
  </w:num>
  <w:num w:numId="58" w16cid:durableId="72751339">
    <w:abstractNumId w:val="8"/>
  </w:num>
  <w:num w:numId="59" w16cid:durableId="1978491106">
    <w:abstractNumId w:val="1"/>
  </w:num>
  <w:num w:numId="60" w16cid:durableId="1436486739">
    <w:abstractNumId w:val="17"/>
  </w:num>
  <w:num w:numId="61" w16cid:durableId="1905869013">
    <w:abstractNumId w:val="73"/>
  </w:num>
  <w:num w:numId="62" w16cid:durableId="400569053">
    <w:abstractNumId w:val="52"/>
  </w:num>
  <w:num w:numId="63" w16cid:durableId="386344953">
    <w:abstractNumId w:val="48"/>
  </w:num>
  <w:num w:numId="64" w16cid:durableId="1016929843">
    <w:abstractNumId w:val="15"/>
  </w:num>
  <w:num w:numId="65" w16cid:durableId="746003948">
    <w:abstractNumId w:val="66"/>
  </w:num>
  <w:num w:numId="66" w16cid:durableId="442655520">
    <w:abstractNumId w:val="23"/>
  </w:num>
  <w:num w:numId="67" w16cid:durableId="478423786">
    <w:abstractNumId w:val="7"/>
  </w:num>
  <w:num w:numId="68" w16cid:durableId="606356298">
    <w:abstractNumId w:val="4"/>
  </w:num>
  <w:num w:numId="69" w16cid:durableId="1317413857">
    <w:abstractNumId w:val="27"/>
  </w:num>
  <w:num w:numId="70" w16cid:durableId="2140758528">
    <w:abstractNumId w:val="30"/>
  </w:num>
  <w:num w:numId="71" w16cid:durableId="1325741754">
    <w:abstractNumId w:val="67"/>
  </w:num>
  <w:num w:numId="72" w16cid:durableId="903249522">
    <w:abstractNumId w:val="57"/>
  </w:num>
  <w:num w:numId="73" w16cid:durableId="903490283">
    <w:abstractNumId w:val="6"/>
  </w:num>
  <w:num w:numId="74" w16cid:durableId="1145465260">
    <w:abstractNumId w:val="36"/>
  </w:num>
  <w:num w:numId="75" w16cid:durableId="2060279484">
    <w:abstractNumId w:val="20"/>
  </w:num>
  <w:num w:numId="76" w16cid:durableId="1595477181">
    <w:abstractNumId w:val="64"/>
  </w:num>
  <w:num w:numId="77" w16cid:durableId="252589956">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91"/>
    <w:rsid w:val="000070CB"/>
    <w:rsid w:val="000108D3"/>
    <w:rsid w:val="00023B65"/>
    <w:rsid w:val="00024700"/>
    <w:rsid w:val="000253F2"/>
    <w:rsid w:val="00027087"/>
    <w:rsid w:val="000341A7"/>
    <w:rsid w:val="000356CB"/>
    <w:rsid w:val="00040A65"/>
    <w:rsid w:val="00055236"/>
    <w:rsid w:val="00066447"/>
    <w:rsid w:val="00066BE7"/>
    <w:rsid w:val="00066D67"/>
    <w:rsid w:val="000708B5"/>
    <w:rsid w:val="00082D8F"/>
    <w:rsid w:val="000862D6"/>
    <w:rsid w:val="00092391"/>
    <w:rsid w:val="000A01C8"/>
    <w:rsid w:val="000A414F"/>
    <w:rsid w:val="000A5C21"/>
    <w:rsid w:val="000A5FBB"/>
    <w:rsid w:val="000B154D"/>
    <w:rsid w:val="000B6450"/>
    <w:rsid w:val="000C7494"/>
    <w:rsid w:val="000D4F5B"/>
    <w:rsid w:val="000D5AEA"/>
    <w:rsid w:val="000E08E1"/>
    <w:rsid w:val="000E3D8F"/>
    <w:rsid w:val="000F4111"/>
    <w:rsid w:val="00102AFE"/>
    <w:rsid w:val="001255F7"/>
    <w:rsid w:val="0012643E"/>
    <w:rsid w:val="001326AF"/>
    <w:rsid w:val="00134E1B"/>
    <w:rsid w:val="001352A9"/>
    <w:rsid w:val="00136DEB"/>
    <w:rsid w:val="00142821"/>
    <w:rsid w:val="00143F8D"/>
    <w:rsid w:val="00146E27"/>
    <w:rsid w:val="0016417B"/>
    <w:rsid w:val="00164AA4"/>
    <w:rsid w:val="00180453"/>
    <w:rsid w:val="001808FF"/>
    <w:rsid w:val="001847B0"/>
    <w:rsid w:val="00187714"/>
    <w:rsid w:val="001A45D9"/>
    <w:rsid w:val="001B4535"/>
    <w:rsid w:val="001B4E90"/>
    <w:rsid w:val="001B7223"/>
    <w:rsid w:val="001C6200"/>
    <w:rsid w:val="001C66FE"/>
    <w:rsid w:val="001C6D16"/>
    <w:rsid w:val="001E126C"/>
    <w:rsid w:val="001E3964"/>
    <w:rsid w:val="001E4744"/>
    <w:rsid w:val="001F4719"/>
    <w:rsid w:val="001F7588"/>
    <w:rsid w:val="00204FBE"/>
    <w:rsid w:val="00230811"/>
    <w:rsid w:val="00236A52"/>
    <w:rsid w:val="00244A1C"/>
    <w:rsid w:val="00246873"/>
    <w:rsid w:val="002508AF"/>
    <w:rsid w:val="002538F0"/>
    <w:rsid w:val="00263A38"/>
    <w:rsid w:val="00284216"/>
    <w:rsid w:val="00285C11"/>
    <w:rsid w:val="0028618E"/>
    <w:rsid w:val="00296F6E"/>
    <w:rsid w:val="002A0B55"/>
    <w:rsid w:val="002A19DA"/>
    <w:rsid w:val="002A1A84"/>
    <w:rsid w:val="002D065B"/>
    <w:rsid w:val="002D2377"/>
    <w:rsid w:val="002D7343"/>
    <w:rsid w:val="002E0854"/>
    <w:rsid w:val="002E55DA"/>
    <w:rsid w:val="002F4492"/>
    <w:rsid w:val="00307EA2"/>
    <w:rsid w:val="0031469F"/>
    <w:rsid w:val="00317DA5"/>
    <w:rsid w:val="00322E00"/>
    <w:rsid w:val="003260B5"/>
    <w:rsid w:val="00341D9E"/>
    <w:rsid w:val="003445D4"/>
    <w:rsid w:val="00351C15"/>
    <w:rsid w:val="00355D48"/>
    <w:rsid w:val="00357962"/>
    <w:rsid w:val="00362DA6"/>
    <w:rsid w:val="00377674"/>
    <w:rsid w:val="003A12F4"/>
    <w:rsid w:val="003A3608"/>
    <w:rsid w:val="003B29CD"/>
    <w:rsid w:val="003B7222"/>
    <w:rsid w:val="003C0E3D"/>
    <w:rsid w:val="003F5462"/>
    <w:rsid w:val="00401240"/>
    <w:rsid w:val="00401302"/>
    <w:rsid w:val="00407B58"/>
    <w:rsid w:val="00407ED0"/>
    <w:rsid w:val="00415951"/>
    <w:rsid w:val="00416E10"/>
    <w:rsid w:val="00432ADE"/>
    <w:rsid w:val="00432E73"/>
    <w:rsid w:val="0043437C"/>
    <w:rsid w:val="004345A7"/>
    <w:rsid w:val="00450AC5"/>
    <w:rsid w:val="00457BFB"/>
    <w:rsid w:val="00463104"/>
    <w:rsid w:val="00463B2F"/>
    <w:rsid w:val="00463CBC"/>
    <w:rsid w:val="0047121D"/>
    <w:rsid w:val="00482396"/>
    <w:rsid w:val="004866FC"/>
    <w:rsid w:val="004A27B5"/>
    <w:rsid w:val="004A5C5A"/>
    <w:rsid w:val="004B007A"/>
    <w:rsid w:val="004B3B7F"/>
    <w:rsid w:val="004C3F0E"/>
    <w:rsid w:val="004E12FC"/>
    <w:rsid w:val="004E245A"/>
    <w:rsid w:val="004E2B84"/>
    <w:rsid w:val="004E3DD3"/>
    <w:rsid w:val="004F3186"/>
    <w:rsid w:val="005026FB"/>
    <w:rsid w:val="00515A40"/>
    <w:rsid w:val="00526D7A"/>
    <w:rsid w:val="00526EDC"/>
    <w:rsid w:val="00532309"/>
    <w:rsid w:val="005470AA"/>
    <w:rsid w:val="00557071"/>
    <w:rsid w:val="00570D6E"/>
    <w:rsid w:val="00571B4A"/>
    <w:rsid w:val="00587848"/>
    <w:rsid w:val="00593516"/>
    <w:rsid w:val="005A0DEB"/>
    <w:rsid w:val="005A16BD"/>
    <w:rsid w:val="005A2A3F"/>
    <w:rsid w:val="005A4203"/>
    <w:rsid w:val="005A4DE5"/>
    <w:rsid w:val="005A7F49"/>
    <w:rsid w:val="005B20BA"/>
    <w:rsid w:val="005B4D09"/>
    <w:rsid w:val="005C18D0"/>
    <w:rsid w:val="005C2437"/>
    <w:rsid w:val="005C68A2"/>
    <w:rsid w:val="005D2A44"/>
    <w:rsid w:val="005E23E7"/>
    <w:rsid w:val="005E28FF"/>
    <w:rsid w:val="005F3497"/>
    <w:rsid w:val="005F73AE"/>
    <w:rsid w:val="005F7C0D"/>
    <w:rsid w:val="006113EB"/>
    <w:rsid w:val="006154F2"/>
    <w:rsid w:val="00616637"/>
    <w:rsid w:val="006348E4"/>
    <w:rsid w:val="00635150"/>
    <w:rsid w:val="0064363C"/>
    <w:rsid w:val="00657E9C"/>
    <w:rsid w:val="00670AF0"/>
    <w:rsid w:val="00672698"/>
    <w:rsid w:val="006825B6"/>
    <w:rsid w:val="006878DF"/>
    <w:rsid w:val="00691A3E"/>
    <w:rsid w:val="006A4DAE"/>
    <w:rsid w:val="006C4A60"/>
    <w:rsid w:val="006C6695"/>
    <w:rsid w:val="006F304E"/>
    <w:rsid w:val="006F7D64"/>
    <w:rsid w:val="0070223E"/>
    <w:rsid w:val="0070271D"/>
    <w:rsid w:val="00704FB2"/>
    <w:rsid w:val="00715FC2"/>
    <w:rsid w:val="00716021"/>
    <w:rsid w:val="007178F2"/>
    <w:rsid w:val="00721A40"/>
    <w:rsid w:val="0072468D"/>
    <w:rsid w:val="007253BD"/>
    <w:rsid w:val="00727A8F"/>
    <w:rsid w:val="00732922"/>
    <w:rsid w:val="007366BD"/>
    <w:rsid w:val="00742922"/>
    <w:rsid w:val="00744B83"/>
    <w:rsid w:val="007451AC"/>
    <w:rsid w:val="00747178"/>
    <w:rsid w:val="007507CA"/>
    <w:rsid w:val="00753655"/>
    <w:rsid w:val="00757C43"/>
    <w:rsid w:val="00760A9A"/>
    <w:rsid w:val="00763F35"/>
    <w:rsid w:val="00764A99"/>
    <w:rsid w:val="007756A4"/>
    <w:rsid w:val="007769C9"/>
    <w:rsid w:val="007821B2"/>
    <w:rsid w:val="00787A0F"/>
    <w:rsid w:val="00791953"/>
    <w:rsid w:val="007944A2"/>
    <w:rsid w:val="00795976"/>
    <w:rsid w:val="007B324C"/>
    <w:rsid w:val="007B7B8F"/>
    <w:rsid w:val="007C5385"/>
    <w:rsid w:val="007D57F6"/>
    <w:rsid w:val="007D5B6E"/>
    <w:rsid w:val="007E6371"/>
    <w:rsid w:val="007F75C0"/>
    <w:rsid w:val="00811AC5"/>
    <w:rsid w:val="00817AD8"/>
    <w:rsid w:val="008215C4"/>
    <w:rsid w:val="008218A2"/>
    <w:rsid w:val="0082588D"/>
    <w:rsid w:val="008265F4"/>
    <w:rsid w:val="00842C96"/>
    <w:rsid w:val="00851DC2"/>
    <w:rsid w:val="008623DD"/>
    <w:rsid w:val="008626F1"/>
    <w:rsid w:val="0086385B"/>
    <w:rsid w:val="00865997"/>
    <w:rsid w:val="008945C1"/>
    <w:rsid w:val="008B0411"/>
    <w:rsid w:val="008B34DB"/>
    <w:rsid w:val="008C1EA3"/>
    <w:rsid w:val="008C31C0"/>
    <w:rsid w:val="008C3465"/>
    <w:rsid w:val="008C6AF6"/>
    <w:rsid w:val="008C748A"/>
    <w:rsid w:val="008D1462"/>
    <w:rsid w:val="008D4FB3"/>
    <w:rsid w:val="008E3861"/>
    <w:rsid w:val="008E65BC"/>
    <w:rsid w:val="00903514"/>
    <w:rsid w:val="009132FB"/>
    <w:rsid w:val="00925CB9"/>
    <w:rsid w:val="00927F7E"/>
    <w:rsid w:val="009320E5"/>
    <w:rsid w:val="00933507"/>
    <w:rsid w:val="00934712"/>
    <w:rsid w:val="00940A2A"/>
    <w:rsid w:val="00945461"/>
    <w:rsid w:val="00955B45"/>
    <w:rsid w:val="00964A3B"/>
    <w:rsid w:val="00976E3F"/>
    <w:rsid w:val="009779C8"/>
    <w:rsid w:val="00980D49"/>
    <w:rsid w:val="00983C50"/>
    <w:rsid w:val="00985218"/>
    <w:rsid w:val="00993C9C"/>
    <w:rsid w:val="009A3C68"/>
    <w:rsid w:val="009A5A15"/>
    <w:rsid w:val="009C3190"/>
    <w:rsid w:val="009C61B1"/>
    <w:rsid w:val="009C680C"/>
    <w:rsid w:val="009D02CA"/>
    <w:rsid w:val="009D1434"/>
    <w:rsid w:val="009E74C5"/>
    <w:rsid w:val="009F16BB"/>
    <w:rsid w:val="009F2E10"/>
    <w:rsid w:val="009F4E27"/>
    <w:rsid w:val="00A01E35"/>
    <w:rsid w:val="00A02F7F"/>
    <w:rsid w:val="00A04F78"/>
    <w:rsid w:val="00A128A1"/>
    <w:rsid w:val="00A1364A"/>
    <w:rsid w:val="00A14E83"/>
    <w:rsid w:val="00A167AA"/>
    <w:rsid w:val="00A3247C"/>
    <w:rsid w:val="00A422E1"/>
    <w:rsid w:val="00A454A9"/>
    <w:rsid w:val="00A711FB"/>
    <w:rsid w:val="00A73DEC"/>
    <w:rsid w:val="00A77BB7"/>
    <w:rsid w:val="00A85858"/>
    <w:rsid w:val="00A86B87"/>
    <w:rsid w:val="00AA0ADC"/>
    <w:rsid w:val="00AA120B"/>
    <w:rsid w:val="00AA6A97"/>
    <w:rsid w:val="00AB166B"/>
    <w:rsid w:val="00AB1D3C"/>
    <w:rsid w:val="00AB2E29"/>
    <w:rsid w:val="00AB52CF"/>
    <w:rsid w:val="00AC680F"/>
    <w:rsid w:val="00AC7D31"/>
    <w:rsid w:val="00AD18AF"/>
    <w:rsid w:val="00AD3CD6"/>
    <w:rsid w:val="00AD5433"/>
    <w:rsid w:val="00AD78BA"/>
    <w:rsid w:val="00B231F2"/>
    <w:rsid w:val="00B326B4"/>
    <w:rsid w:val="00B42020"/>
    <w:rsid w:val="00B55B90"/>
    <w:rsid w:val="00B64FB0"/>
    <w:rsid w:val="00B72C4F"/>
    <w:rsid w:val="00B921CD"/>
    <w:rsid w:val="00BA241D"/>
    <w:rsid w:val="00BA49FD"/>
    <w:rsid w:val="00BC2655"/>
    <w:rsid w:val="00BC5134"/>
    <w:rsid w:val="00BE1991"/>
    <w:rsid w:val="00BE63EB"/>
    <w:rsid w:val="00BF4595"/>
    <w:rsid w:val="00C05634"/>
    <w:rsid w:val="00C1155E"/>
    <w:rsid w:val="00C15E77"/>
    <w:rsid w:val="00C239CC"/>
    <w:rsid w:val="00C36213"/>
    <w:rsid w:val="00C44050"/>
    <w:rsid w:val="00C47AC7"/>
    <w:rsid w:val="00C52294"/>
    <w:rsid w:val="00C52918"/>
    <w:rsid w:val="00C52EF7"/>
    <w:rsid w:val="00C567AD"/>
    <w:rsid w:val="00C574B6"/>
    <w:rsid w:val="00C6425F"/>
    <w:rsid w:val="00C87A5C"/>
    <w:rsid w:val="00CA07C2"/>
    <w:rsid w:val="00CA323C"/>
    <w:rsid w:val="00CB0B39"/>
    <w:rsid w:val="00CC33D4"/>
    <w:rsid w:val="00CD0D7E"/>
    <w:rsid w:val="00CE2801"/>
    <w:rsid w:val="00CE5DF7"/>
    <w:rsid w:val="00CF03A3"/>
    <w:rsid w:val="00CF2204"/>
    <w:rsid w:val="00CF703A"/>
    <w:rsid w:val="00D0055E"/>
    <w:rsid w:val="00D02D5A"/>
    <w:rsid w:val="00D105B8"/>
    <w:rsid w:val="00D10E47"/>
    <w:rsid w:val="00D15F73"/>
    <w:rsid w:val="00D1717C"/>
    <w:rsid w:val="00D2136A"/>
    <w:rsid w:val="00D2672B"/>
    <w:rsid w:val="00D34426"/>
    <w:rsid w:val="00D375A8"/>
    <w:rsid w:val="00D453CE"/>
    <w:rsid w:val="00D51904"/>
    <w:rsid w:val="00D62368"/>
    <w:rsid w:val="00D62ABF"/>
    <w:rsid w:val="00D67CFE"/>
    <w:rsid w:val="00D85692"/>
    <w:rsid w:val="00D86EF0"/>
    <w:rsid w:val="00D9194B"/>
    <w:rsid w:val="00D919CB"/>
    <w:rsid w:val="00D94783"/>
    <w:rsid w:val="00DB724C"/>
    <w:rsid w:val="00DC0590"/>
    <w:rsid w:val="00DC6986"/>
    <w:rsid w:val="00DD66DF"/>
    <w:rsid w:val="00DD7171"/>
    <w:rsid w:val="00DF592D"/>
    <w:rsid w:val="00E01D07"/>
    <w:rsid w:val="00E06D5D"/>
    <w:rsid w:val="00E33123"/>
    <w:rsid w:val="00E331C4"/>
    <w:rsid w:val="00E3600C"/>
    <w:rsid w:val="00E37156"/>
    <w:rsid w:val="00E407FD"/>
    <w:rsid w:val="00E41DED"/>
    <w:rsid w:val="00E63C9E"/>
    <w:rsid w:val="00E737E2"/>
    <w:rsid w:val="00E83A34"/>
    <w:rsid w:val="00EA18C5"/>
    <w:rsid w:val="00EB06B6"/>
    <w:rsid w:val="00EB3E12"/>
    <w:rsid w:val="00EB5AC2"/>
    <w:rsid w:val="00ED4957"/>
    <w:rsid w:val="00ED7B28"/>
    <w:rsid w:val="00EE481F"/>
    <w:rsid w:val="00EE613D"/>
    <w:rsid w:val="00EE7295"/>
    <w:rsid w:val="00EF54E3"/>
    <w:rsid w:val="00F059DB"/>
    <w:rsid w:val="00F10C8A"/>
    <w:rsid w:val="00F20191"/>
    <w:rsid w:val="00F31041"/>
    <w:rsid w:val="00F31195"/>
    <w:rsid w:val="00F37463"/>
    <w:rsid w:val="00F4131B"/>
    <w:rsid w:val="00F455F7"/>
    <w:rsid w:val="00F47BDB"/>
    <w:rsid w:val="00F513DF"/>
    <w:rsid w:val="00F53F58"/>
    <w:rsid w:val="00F6358B"/>
    <w:rsid w:val="00F83C22"/>
    <w:rsid w:val="00F85814"/>
    <w:rsid w:val="00F85A62"/>
    <w:rsid w:val="00F952BA"/>
    <w:rsid w:val="00F9646D"/>
    <w:rsid w:val="00FA310F"/>
    <w:rsid w:val="00FC7040"/>
    <w:rsid w:val="00FE175E"/>
    <w:rsid w:val="00FE7A96"/>
    <w:rsid w:val="00FF0EB2"/>
    <w:rsid w:val="00FF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7E1F9"/>
  <w15:chartTrackingRefBased/>
  <w15:docId w15:val="{5C535B10-0DE2-45EF-BEC7-1725409C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5F7"/>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255F7"/>
    <w:pPr>
      <w:keepNext/>
      <w:keepLines/>
      <w:spacing w:before="40" w:after="0"/>
      <w:jc w:val="center"/>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Scriptoria bullet points,Bullet List,FooterText,Colorful List Accent 1,numbered,Paragraphe de liste1,列出段落,列出段落1,Bulletr List Paragraph,List Paragraph2,List Paragraph21,Párrafo de lista1,Parágrafo da Lista1,Bullets,WB Para"/>
    <w:basedOn w:val="Normal"/>
    <w:link w:val="ListParagraphChar"/>
    <w:uiPriority w:val="34"/>
    <w:qFormat/>
    <w:rsid w:val="000C7494"/>
    <w:pPr>
      <w:ind w:left="720"/>
      <w:contextualSpacing/>
    </w:pPr>
  </w:style>
  <w:style w:type="table" w:styleId="TableGrid">
    <w:name w:val="Table Grid"/>
    <w:basedOn w:val="TableNormal"/>
    <w:uiPriority w:val="39"/>
    <w:rsid w:val="00A7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Scriptoria bullet points Char,Bullet List Char,FooterText Char,Colorful List Accent 1 Char,numbered Char,Paragraphe de liste1 Char,列出段落 Char,列出段落1 Char,Bulletr List Paragraph Char,List Paragraph2 Char"/>
    <w:basedOn w:val="DefaultParagraphFont"/>
    <w:link w:val="ListParagraph"/>
    <w:uiPriority w:val="34"/>
    <w:qFormat/>
    <w:locked/>
    <w:rsid w:val="00F31195"/>
  </w:style>
  <w:style w:type="paragraph" w:customStyle="1" w:styleId="msonormal0">
    <w:name w:val="msonormal"/>
    <w:basedOn w:val="Normal"/>
    <w:rsid w:val="009347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Знак,webb, Знак"/>
    <w:basedOn w:val="Normal"/>
    <w:link w:val="NormalWebChar"/>
    <w:uiPriority w:val="99"/>
    <w:unhideWhenUsed/>
    <w:qFormat/>
    <w:rsid w:val="00934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712"/>
    <w:rPr>
      <w:b/>
      <w:bCs/>
    </w:rPr>
  </w:style>
  <w:style w:type="character" w:styleId="Emphasis">
    <w:name w:val="Emphasis"/>
    <w:basedOn w:val="DefaultParagraphFont"/>
    <w:uiPriority w:val="20"/>
    <w:qFormat/>
    <w:rsid w:val="00934712"/>
    <w:rPr>
      <w:i/>
      <w:iCs/>
    </w:rPr>
  </w:style>
  <w:style w:type="paragraph" w:styleId="Header">
    <w:name w:val="header"/>
    <w:basedOn w:val="Normal"/>
    <w:link w:val="HeaderChar"/>
    <w:uiPriority w:val="99"/>
    <w:unhideWhenUsed/>
    <w:rsid w:val="008B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11"/>
  </w:style>
  <w:style w:type="paragraph" w:styleId="Footer">
    <w:name w:val="footer"/>
    <w:basedOn w:val="Normal"/>
    <w:link w:val="FooterChar"/>
    <w:uiPriority w:val="99"/>
    <w:unhideWhenUsed/>
    <w:rsid w:val="008B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11"/>
  </w:style>
  <w:style w:type="character" w:customStyle="1" w:styleId="Heading1Char">
    <w:name w:val="Heading 1 Char"/>
    <w:basedOn w:val="DefaultParagraphFont"/>
    <w:link w:val="Heading1"/>
    <w:uiPriority w:val="9"/>
    <w:rsid w:val="001255F7"/>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1255F7"/>
    <w:pPr>
      <w:outlineLvl w:val="9"/>
    </w:pPr>
  </w:style>
  <w:style w:type="paragraph" w:styleId="TOC1">
    <w:name w:val="toc 1"/>
    <w:basedOn w:val="Normal"/>
    <w:next w:val="Normal"/>
    <w:autoRedefine/>
    <w:uiPriority w:val="39"/>
    <w:unhideWhenUsed/>
    <w:rsid w:val="005A16BD"/>
    <w:pPr>
      <w:tabs>
        <w:tab w:val="right" w:leader="dot" w:pos="9323"/>
      </w:tabs>
      <w:spacing w:after="100"/>
    </w:pPr>
  </w:style>
  <w:style w:type="character" w:styleId="Hyperlink">
    <w:name w:val="Hyperlink"/>
    <w:basedOn w:val="DefaultParagraphFont"/>
    <w:uiPriority w:val="99"/>
    <w:unhideWhenUsed/>
    <w:rsid w:val="001255F7"/>
    <w:rPr>
      <w:color w:val="0563C1" w:themeColor="hyperlink"/>
      <w:u w:val="single"/>
    </w:rPr>
  </w:style>
  <w:style w:type="character" w:customStyle="1" w:styleId="Heading2Char">
    <w:name w:val="Heading 2 Char"/>
    <w:basedOn w:val="DefaultParagraphFont"/>
    <w:link w:val="Heading2"/>
    <w:uiPriority w:val="9"/>
    <w:rsid w:val="001255F7"/>
    <w:rPr>
      <w:rFonts w:ascii="Times New Roman" w:eastAsiaTheme="majorEastAsia" w:hAnsi="Times New Roman" w:cstheme="majorBidi"/>
      <w:b/>
      <w:color w:val="000000" w:themeColor="text1"/>
      <w:sz w:val="24"/>
      <w:szCs w:val="26"/>
    </w:rPr>
  </w:style>
  <w:style w:type="paragraph" w:styleId="TOC2">
    <w:name w:val="toc 2"/>
    <w:basedOn w:val="Normal"/>
    <w:next w:val="Normal"/>
    <w:autoRedefine/>
    <w:uiPriority w:val="39"/>
    <w:unhideWhenUsed/>
    <w:rsid w:val="001255F7"/>
    <w:pPr>
      <w:spacing w:after="100"/>
      <w:ind w:left="220"/>
    </w:pPr>
  </w:style>
  <w:style w:type="paragraph" w:styleId="Revision">
    <w:name w:val="Revision"/>
    <w:hidden/>
    <w:uiPriority w:val="99"/>
    <w:semiHidden/>
    <w:rsid w:val="00CE2801"/>
    <w:pPr>
      <w:spacing w:after="0" w:line="240" w:lineRule="auto"/>
    </w:pPr>
  </w:style>
  <w:style w:type="character" w:styleId="CommentReference">
    <w:name w:val="annotation reference"/>
    <w:basedOn w:val="DefaultParagraphFont"/>
    <w:uiPriority w:val="99"/>
    <w:semiHidden/>
    <w:unhideWhenUsed/>
    <w:rsid w:val="00CE2801"/>
    <w:rPr>
      <w:sz w:val="16"/>
      <w:szCs w:val="16"/>
    </w:rPr>
  </w:style>
  <w:style w:type="paragraph" w:styleId="CommentText">
    <w:name w:val="annotation text"/>
    <w:basedOn w:val="Normal"/>
    <w:link w:val="CommentTextChar"/>
    <w:uiPriority w:val="99"/>
    <w:unhideWhenUsed/>
    <w:rsid w:val="00CE2801"/>
    <w:pPr>
      <w:spacing w:line="240" w:lineRule="auto"/>
    </w:pPr>
    <w:rPr>
      <w:sz w:val="20"/>
      <w:szCs w:val="20"/>
    </w:rPr>
  </w:style>
  <w:style w:type="character" w:customStyle="1" w:styleId="CommentTextChar">
    <w:name w:val="Comment Text Char"/>
    <w:basedOn w:val="DefaultParagraphFont"/>
    <w:link w:val="CommentText"/>
    <w:uiPriority w:val="99"/>
    <w:rsid w:val="00CE2801"/>
    <w:rPr>
      <w:sz w:val="20"/>
      <w:szCs w:val="20"/>
    </w:rPr>
  </w:style>
  <w:style w:type="paragraph" w:styleId="CommentSubject">
    <w:name w:val="annotation subject"/>
    <w:basedOn w:val="CommentText"/>
    <w:next w:val="CommentText"/>
    <w:link w:val="CommentSubjectChar"/>
    <w:uiPriority w:val="99"/>
    <w:semiHidden/>
    <w:unhideWhenUsed/>
    <w:rsid w:val="00CE2801"/>
    <w:rPr>
      <w:b/>
      <w:bCs/>
    </w:rPr>
  </w:style>
  <w:style w:type="character" w:customStyle="1" w:styleId="CommentSubjectChar">
    <w:name w:val="Comment Subject Char"/>
    <w:basedOn w:val="CommentTextChar"/>
    <w:link w:val="CommentSubject"/>
    <w:uiPriority w:val="99"/>
    <w:semiHidden/>
    <w:rsid w:val="00CE2801"/>
    <w:rPr>
      <w:b/>
      <w:bCs/>
      <w:sz w:val="20"/>
      <w:szCs w:val="20"/>
    </w:rPr>
  </w:style>
  <w:style w:type="paragraph" w:customStyle="1" w:styleId="Bulinebune">
    <w:name w:val="Buline_bune"/>
    <w:rsid w:val="005C18D0"/>
    <w:pPr>
      <w:numPr>
        <w:numId w:val="39"/>
      </w:numPr>
      <w:suppressAutoHyphens/>
      <w:spacing w:before="120" w:after="120" w:line="276" w:lineRule="auto"/>
      <w:jc w:val="both"/>
    </w:pPr>
    <w:rPr>
      <w:rFonts w:ascii="Calibri" w:eastAsia="MS Mincho" w:hAnsi="Calibri" w:cs="Calibri"/>
      <w:szCs w:val="24"/>
      <w:lang w:val="ro-RO" w:eastAsia="zh-CN"/>
    </w:rPr>
  </w:style>
  <w:style w:type="paragraph" w:styleId="BodyText">
    <w:name w:val="Body Text"/>
    <w:basedOn w:val="Normal"/>
    <w:link w:val="BodyTextChar"/>
    <w:uiPriority w:val="1"/>
    <w:qFormat/>
    <w:rsid w:val="00351C15"/>
    <w:pPr>
      <w:widowControl w:val="0"/>
      <w:spacing w:after="0" w:line="240" w:lineRule="auto"/>
      <w:ind w:left="116" w:firstLine="56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51C1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07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D0"/>
    <w:rPr>
      <w:rFonts w:ascii="Segoe UI" w:hAnsi="Segoe UI" w:cs="Segoe UI"/>
      <w:sz w:val="18"/>
      <w:szCs w:val="18"/>
    </w:rPr>
  </w:style>
  <w:style w:type="paragraph" w:styleId="NoSpacing">
    <w:name w:val="No Spacing"/>
    <w:uiPriority w:val="1"/>
    <w:qFormat/>
    <w:rsid w:val="00940A2A"/>
    <w:pPr>
      <w:spacing w:after="0" w:line="240" w:lineRule="auto"/>
    </w:pPr>
    <w:rPr>
      <w:rFonts w:ascii="Calibri" w:eastAsia="Times New Roman" w:hAnsi="Calibri" w:cs="Times New Roman"/>
      <w:lang w:val="ru-RU" w:eastAsia="ru-RU"/>
    </w:rPr>
  </w:style>
  <w:style w:type="character" w:customStyle="1" w:styleId="NormalWebChar">
    <w:name w:val="Normal (Web) Char"/>
    <w:aliases w:val="Знак Char,webb Char, Знак Char"/>
    <w:basedOn w:val="DefaultParagraphFont"/>
    <w:link w:val="NormalWeb"/>
    <w:uiPriority w:val="99"/>
    <w:locked/>
    <w:rsid w:val="000862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370">
      <w:bodyDiv w:val="1"/>
      <w:marLeft w:val="0"/>
      <w:marRight w:val="0"/>
      <w:marTop w:val="0"/>
      <w:marBottom w:val="0"/>
      <w:divBdr>
        <w:top w:val="none" w:sz="0" w:space="0" w:color="auto"/>
        <w:left w:val="none" w:sz="0" w:space="0" w:color="auto"/>
        <w:bottom w:val="none" w:sz="0" w:space="0" w:color="auto"/>
        <w:right w:val="none" w:sz="0" w:space="0" w:color="auto"/>
      </w:divBdr>
    </w:div>
    <w:div w:id="61635152">
      <w:bodyDiv w:val="1"/>
      <w:marLeft w:val="0"/>
      <w:marRight w:val="0"/>
      <w:marTop w:val="0"/>
      <w:marBottom w:val="0"/>
      <w:divBdr>
        <w:top w:val="none" w:sz="0" w:space="0" w:color="auto"/>
        <w:left w:val="none" w:sz="0" w:space="0" w:color="auto"/>
        <w:bottom w:val="none" w:sz="0" w:space="0" w:color="auto"/>
        <w:right w:val="none" w:sz="0" w:space="0" w:color="auto"/>
      </w:divBdr>
    </w:div>
    <w:div w:id="247349946">
      <w:bodyDiv w:val="1"/>
      <w:marLeft w:val="0"/>
      <w:marRight w:val="0"/>
      <w:marTop w:val="0"/>
      <w:marBottom w:val="0"/>
      <w:divBdr>
        <w:top w:val="none" w:sz="0" w:space="0" w:color="auto"/>
        <w:left w:val="none" w:sz="0" w:space="0" w:color="auto"/>
        <w:bottom w:val="none" w:sz="0" w:space="0" w:color="auto"/>
        <w:right w:val="none" w:sz="0" w:space="0" w:color="auto"/>
      </w:divBdr>
    </w:div>
    <w:div w:id="970288780">
      <w:bodyDiv w:val="1"/>
      <w:marLeft w:val="0"/>
      <w:marRight w:val="0"/>
      <w:marTop w:val="0"/>
      <w:marBottom w:val="0"/>
      <w:divBdr>
        <w:top w:val="none" w:sz="0" w:space="0" w:color="auto"/>
        <w:left w:val="none" w:sz="0" w:space="0" w:color="auto"/>
        <w:bottom w:val="none" w:sz="0" w:space="0" w:color="auto"/>
        <w:right w:val="none" w:sz="0" w:space="0" w:color="auto"/>
      </w:divBdr>
    </w:div>
    <w:div w:id="19202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E7A6-541C-4AF5-931B-AA84834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8617</Words>
  <Characters>49118</Characters>
  <Application>Microsoft Office Word</Application>
  <DocSecurity>0</DocSecurity>
  <Lines>409</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Casian</dc:creator>
  <cp:keywords/>
  <dc:description/>
  <cp:lastModifiedBy>Ministerul Educatiei</cp:lastModifiedBy>
  <cp:revision>3</cp:revision>
  <cp:lastPrinted>2023-08-24T12:46:00Z</cp:lastPrinted>
  <dcterms:created xsi:type="dcterms:W3CDTF">2023-08-24T04:45:00Z</dcterms:created>
  <dcterms:modified xsi:type="dcterms:W3CDTF">2023-08-24T12:46:00Z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2b8d26f4,47e65490,4adc2cc9</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2023-08-23T12:53:18Z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7eb327f2-fdb5-4a8b-8a98-f81a32ff707b</vt:lpwstr>
  </property>
  <property fmtid="{D5CDD505-2E9C-101B-9397-08002B2CF9AE}" pid="11" name="MSIP_Label_2cec6f5e-82b5-40b4-8834-65352975ebfe_ContentBits">
    <vt:lpwstr>1</vt:lpwstr>
  </property>
</Properties>
</file>