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381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1"/>
      </w:tblGrid>
      <w:tr w:rsidR="004D7B6F" w:rsidRPr="004D7B6F" w:rsidTr="00CB61DD">
        <w:trPr>
          <w:trHeight w:val="1294"/>
        </w:trPr>
        <w:tc>
          <w:tcPr>
            <w:tcW w:w="9381" w:type="dxa"/>
            <w:tcBorders>
              <w:top w:val="nil"/>
              <w:left w:val="nil"/>
              <w:right w:val="nil"/>
            </w:tcBorders>
          </w:tcPr>
          <w:p w:rsidR="004D7B6F" w:rsidRPr="004D7B6F" w:rsidRDefault="004D7B6F" w:rsidP="00A71BDF">
            <w:pPr>
              <w:spacing w:line="307" w:lineRule="exact"/>
              <w:jc w:val="center"/>
              <w:rPr>
                <w:b/>
                <w:sz w:val="28"/>
                <w:szCs w:val="22"/>
                <w:lang w:eastAsia="en-US"/>
              </w:rPr>
            </w:pPr>
            <w:r w:rsidRPr="004D7B6F">
              <w:rPr>
                <w:b/>
                <w:sz w:val="28"/>
                <w:szCs w:val="22"/>
                <w:lang w:eastAsia="en-US"/>
              </w:rPr>
              <w:t>NOTĂ</w:t>
            </w:r>
            <w:r w:rsidRPr="004D7B6F">
              <w:rPr>
                <w:b/>
                <w:spacing w:val="-5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INFORMATIVĂ</w:t>
            </w:r>
          </w:p>
          <w:p w:rsidR="00C005A0" w:rsidRDefault="004D7B6F" w:rsidP="004D7B6F">
            <w:pPr>
              <w:spacing w:line="242" w:lineRule="auto"/>
              <w:ind w:left="72" w:right="68" w:firstLine="5"/>
              <w:jc w:val="center"/>
              <w:rPr>
                <w:b/>
                <w:spacing w:val="1"/>
                <w:sz w:val="28"/>
                <w:szCs w:val="22"/>
                <w:lang w:eastAsia="en-US"/>
              </w:rPr>
            </w:pPr>
            <w:r w:rsidRPr="004D7B6F">
              <w:rPr>
                <w:b/>
                <w:sz w:val="28"/>
                <w:szCs w:val="22"/>
                <w:lang w:eastAsia="en-US"/>
              </w:rPr>
              <w:t xml:space="preserve">la proiectul hotărârii Guvernului pentru modificarea </w:t>
            </w:r>
            <w:r w:rsidR="00C919E9" w:rsidRPr="00C919E9">
              <w:rPr>
                <w:b/>
                <w:spacing w:val="1"/>
                <w:sz w:val="28"/>
                <w:szCs w:val="22"/>
                <w:lang w:eastAsia="en-US"/>
              </w:rPr>
              <w:t xml:space="preserve">Hotărârii Guvernului nr. 475/2014  cu privire la unele măsuri de realizare a </w:t>
            </w:r>
            <w:r w:rsidR="00C005A0" w:rsidRPr="00C005A0">
              <w:rPr>
                <w:b/>
                <w:spacing w:val="1"/>
                <w:sz w:val="28"/>
                <w:szCs w:val="22"/>
                <w:lang w:eastAsia="en-US"/>
              </w:rPr>
              <w:t>Legii nr.269-XVI din 12 decembrie 2008</w:t>
            </w:r>
            <w:r w:rsidR="00C005A0">
              <w:rPr>
                <w:b/>
                <w:spacing w:val="1"/>
                <w:sz w:val="28"/>
                <w:szCs w:val="22"/>
                <w:lang w:eastAsia="en-US"/>
              </w:rPr>
              <w:t xml:space="preserve"> </w:t>
            </w:r>
            <w:r w:rsidR="00C919E9" w:rsidRPr="00C919E9">
              <w:rPr>
                <w:b/>
                <w:spacing w:val="1"/>
                <w:sz w:val="28"/>
                <w:szCs w:val="22"/>
                <w:lang w:eastAsia="en-US"/>
              </w:rPr>
              <w:t xml:space="preserve">privind aplicarea testării la detectorul </w:t>
            </w:r>
          </w:p>
          <w:p w:rsidR="004D7B6F" w:rsidRPr="004D7B6F" w:rsidRDefault="00C919E9" w:rsidP="004D7B6F">
            <w:pPr>
              <w:spacing w:line="242" w:lineRule="auto"/>
              <w:ind w:left="72" w:right="68" w:firstLine="5"/>
              <w:jc w:val="center"/>
              <w:rPr>
                <w:b/>
                <w:spacing w:val="1"/>
                <w:sz w:val="28"/>
                <w:szCs w:val="22"/>
                <w:lang w:eastAsia="en-US"/>
              </w:rPr>
            </w:pPr>
            <w:r w:rsidRPr="00C919E9">
              <w:rPr>
                <w:b/>
                <w:spacing w:val="1"/>
                <w:sz w:val="28"/>
                <w:szCs w:val="22"/>
                <w:lang w:eastAsia="en-US"/>
              </w:rPr>
              <w:t>comportamentului simulat (poligraf)</w:t>
            </w:r>
          </w:p>
          <w:p w:rsidR="004D7B6F" w:rsidRPr="004D7B6F" w:rsidRDefault="004D7B6F" w:rsidP="004D7B6F">
            <w:pPr>
              <w:spacing w:line="242" w:lineRule="auto"/>
              <w:ind w:left="72" w:right="68" w:firstLine="5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</w:tr>
      <w:tr w:rsidR="004D7B6F" w:rsidRPr="004D7B6F" w:rsidTr="00CB61DD">
        <w:trPr>
          <w:trHeight w:val="352"/>
        </w:trPr>
        <w:tc>
          <w:tcPr>
            <w:tcW w:w="9381" w:type="dxa"/>
            <w:tcBorders>
              <w:left w:val="single" w:sz="6" w:space="0" w:color="000000"/>
            </w:tcBorders>
          </w:tcPr>
          <w:p w:rsidR="004D7B6F" w:rsidRPr="004D7B6F" w:rsidRDefault="004D7B6F" w:rsidP="000402A0">
            <w:pPr>
              <w:spacing w:before="10"/>
              <w:ind w:left="164" w:right="140" w:firstLine="572"/>
              <w:jc w:val="both"/>
              <w:rPr>
                <w:b/>
                <w:sz w:val="28"/>
                <w:szCs w:val="22"/>
                <w:lang w:eastAsia="en-US"/>
              </w:rPr>
            </w:pPr>
            <w:r w:rsidRPr="004D7B6F">
              <w:rPr>
                <w:b/>
                <w:sz w:val="28"/>
                <w:szCs w:val="22"/>
                <w:lang w:eastAsia="en-US"/>
              </w:rPr>
              <w:t>1.</w:t>
            </w:r>
            <w:r w:rsidRPr="004D7B6F">
              <w:rPr>
                <w:b/>
                <w:spacing w:val="-5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Denumirea</w:t>
            </w:r>
            <w:r w:rsidRPr="004D7B6F">
              <w:rPr>
                <w:b/>
                <w:spacing w:val="-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autorului</w:t>
            </w:r>
            <w:r w:rsidRPr="004D7B6F">
              <w:rPr>
                <w:b/>
                <w:spacing w:val="-4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și,</w:t>
            </w:r>
            <w:r w:rsidRPr="004D7B6F">
              <w:rPr>
                <w:b/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după</w:t>
            </w:r>
            <w:r w:rsidRPr="004D7B6F">
              <w:rPr>
                <w:b/>
                <w:spacing w:val="-2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caz,</w:t>
            </w:r>
            <w:r w:rsidRPr="004D7B6F">
              <w:rPr>
                <w:b/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a</w:t>
            </w:r>
            <w:r w:rsidRPr="004D7B6F">
              <w:rPr>
                <w:b/>
                <w:spacing w:val="-2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participanților</w:t>
            </w:r>
            <w:r w:rsidRPr="004D7B6F">
              <w:rPr>
                <w:b/>
                <w:spacing w:val="-5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la</w:t>
            </w:r>
            <w:r w:rsidRPr="004D7B6F">
              <w:rPr>
                <w:b/>
                <w:spacing w:val="-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elaborarea</w:t>
            </w:r>
            <w:r w:rsidRPr="004D7B6F">
              <w:rPr>
                <w:b/>
                <w:spacing w:val="-2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proiectului</w:t>
            </w:r>
          </w:p>
        </w:tc>
      </w:tr>
      <w:tr w:rsidR="004D7B6F" w:rsidRPr="004D7B6F" w:rsidTr="00CB61DD">
        <w:trPr>
          <w:trHeight w:val="1029"/>
        </w:trPr>
        <w:tc>
          <w:tcPr>
            <w:tcW w:w="9381" w:type="dxa"/>
            <w:tcBorders>
              <w:left w:val="single" w:sz="6" w:space="0" w:color="000000"/>
            </w:tcBorders>
          </w:tcPr>
          <w:p w:rsidR="004D7B6F" w:rsidRPr="004D7B6F" w:rsidRDefault="004D7B6F" w:rsidP="004D7B6F">
            <w:pPr>
              <w:spacing w:before="3"/>
              <w:ind w:left="141" w:right="106" w:firstLine="595"/>
              <w:jc w:val="both"/>
              <w:rPr>
                <w:sz w:val="28"/>
                <w:szCs w:val="22"/>
                <w:lang w:eastAsia="en-US"/>
              </w:rPr>
            </w:pPr>
            <w:r w:rsidRPr="004D7B6F">
              <w:rPr>
                <w:sz w:val="28"/>
                <w:szCs w:val="22"/>
                <w:lang w:eastAsia="en-US"/>
              </w:rPr>
              <w:t>Proiectul</w:t>
            </w:r>
            <w:r w:rsidRPr="004D7B6F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hotărârii</w:t>
            </w:r>
            <w:r w:rsidRPr="004D7B6F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Guvernului</w:t>
            </w:r>
            <w:r w:rsidRPr="004D7B6F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pentru</w:t>
            </w:r>
            <w:r w:rsidRPr="004D7B6F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modificarea</w:t>
            </w:r>
            <w:r w:rsidRPr="004D7B6F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="00C919E9" w:rsidRPr="00C919E9">
              <w:rPr>
                <w:spacing w:val="1"/>
                <w:sz w:val="28"/>
                <w:szCs w:val="22"/>
                <w:lang w:eastAsia="en-US"/>
              </w:rPr>
              <w:t xml:space="preserve">Hotărârii Guvernului </w:t>
            </w:r>
            <w:r w:rsidR="00C8708A">
              <w:rPr>
                <w:spacing w:val="1"/>
                <w:sz w:val="28"/>
                <w:szCs w:val="22"/>
                <w:lang w:eastAsia="en-US"/>
              </w:rPr>
              <w:br/>
            </w:r>
            <w:r w:rsidR="00C919E9" w:rsidRPr="00C919E9">
              <w:rPr>
                <w:spacing w:val="1"/>
                <w:sz w:val="28"/>
                <w:szCs w:val="22"/>
                <w:lang w:eastAsia="en-US"/>
              </w:rPr>
              <w:t xml:space="preserve">nr. 475/2014  cu privire la unele măsuri de realizare a </w:t>
            </w:r>
            <w:r w:rsidR="00C005A0" w:rsidRPr="00C005A0">
              <w:rPr>
                <w:spacing w:val="1"/>
                <w:sz w:val="28"/>
                <w:szCs w:val="22"/>
                <w:lang w:eastAsia="en-US"/>
              </w:rPr>
              <w:t>Legii nr.269-XVI din 12 decembrie 2008</w:t>
            </w:r>
            <w:r w:rsidR="00A66918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="00C919E9" w:rsidRPr="00C919E9">
              <w:rPr>
                <w:spacing w:val="1"/>
                <w:sz w:val="28"/>
                <w:szCs w:val="22"/>
                <w:lang w:eastAsia="en-US"/>
              </w:rPr>
              <w:t>privind aplicarea testării la detectorul comportamentului simulat (poligraf)</w:t>
            </w:r>
            <w:r w:rsidR="00C919E9">
              <w:rPr>
                <w:spacing w:val="1"/>
                <w:sz w:val="28"/>
                <w:szCs w:val="22"/>
                <w:lang w:eastAsia="en-US"/>
              </w:rPr>
              <w:t>,</w:t>
            </w:r>
            <w:r w:rsidRPr="004D7B6F">
              <w:rPr>
                <w:spacing w:val="1"/>
                <w:sz w:val="28"/>
                <w:szCs w:val="22"/>
                <w:lang w:eastAsia="en-US"/>
              </w:rPr>
              <w:t xml:space="preserve"> a</w:t>
            </w:r>
            <w:r w:rsidRPr="004D7B6F"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fost</w:t>
            </w:r>
            <w:r w:rsidRPr="004D7B6F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elaborat de</w:t>
            </w:r>
            <w:r w:rsidRPr="004D7B6F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către</w:t>
            </w:r>
            <w:r w:rsidRPr="004D7B6F"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Ministerul Afacerilor</w:t>
            </w:r>
            <w:r w:rsidRPr="004D7B6F"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Interne.</w:t>
            </w:r>
          </w:p>
        </w:tc>
      </w:tr>
      <w:tr w:rsidR="004D7B6F" w:rsidRPr="004D7B6F" w:rsidTr="00CB61DD">
        <w:trPr>
          <w:trHeight w:val="674"/>
        </w:trPr>
        <w:tc>
          <w:tcPr>
            <w:tcW w:w="9381" w:type="dxa"/>
            <w:tcBorders>
              <w:left w:val="single" w:sz="6" w:space="0" w:color="000000"/>
            </w:tcBorders>
          </w:tcPr>
          <w:p w:rsidR="00866111" w:rsidRPr="004D7B6F" w:rsidRDefault="004D7B6F" w:rsidP="00CB61DD">
            <w:pPr>
              <w:spacing w:before="10"/>
              <w:ind w:left="170" w:right="140" w:firstLine="566"/>
              <w:jc w:val="both"/>
              <w:rPr>
                <w:b/>
                <w:sz w:val="28"/>
                <w:szCs w:val="22"/>
                <w:lang w:eastAsia="en-US"/>
              </w:rPr>
            </w:pPr>
            <w:r w:rsidRPr="004D7B6F">
              <w:rPr>
                <w:b/>
                <w:sz w:val="28"/>
                <w:szCs w:val="22"/>
                <w:lang w:eastAsia="en-US"/>
              </w:rPr>
              <w:t>2.</w:t>
            </w:r>
            <w:r w:rsidRPr="004D7B6F">
              <w:rPr>
                <w:b/>
                <w:spacing w:val="17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Condițiile</w:t>
            </w:r>
            <w:r w:rsidRPr="004D7B6F">
              <w:rPr>
                <w:b/>
                <w:spacing w:val="18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ce</w:t>
            </w:r>
            <w:r w:rsidRPr="004D7B6F">
              <w:rPr>
                <w:b/>
                <w:spacing w:val="15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au</w:t>
            </w:r>
            <w:r w:rsidRPr="004D7B6F">
              <w:rPr>
                <w:b/>
                <w:spacing w:val="15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impus</w:t>
            </w:r>
            <w:r w:rsidRPr="004D7B6F">
              <w:rPr>
                <w:b/>
                <w:spacing w:val="18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elaborarea</w:t>
            </w:r>
            <w:r w:rsidRPr="004D7B6F">
              <w:rPr>
                <w:b/>
                <w:spacing w:val="18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proiectului</w:t>
            </w:r>
            <w:r w:rsidRPr="004D7B6F">
              <w:rPr>
                <w:b/>
                <w:spacing w:val="18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de</w:t>
            </w:r>
            <w:r w:rsidRPr="004D7B6F">
              <w:rPr>
                <w:b/>
                <w:spacing w:val="18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act</w:t>
            </w:r>
            <w:r w:rsidRPr="004D7B6F">
              <w:rPr>
                <w:b/>
                <w:spacing w:val="17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normativ</w:t>
            </w:r>
            <w:r w:rsidRPr="004D7B6F">
              <w:rPr>
                <w:b/>
                <w:spacing w:val="25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și</w:t>
            </w:r>
            <w:r w:rsidRPr="004D7B6F">
              <w:rPr>
                <w:b/>
                <w:spacing w:val="19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finalitățile</w:t>
            </w:r>
            <w:r w:rsidR="00866111">
              <w:rPr>
                <w:b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urmărite</w:t>
            </w:r>
          </w:p>
        </w:tc>
      </w:tr>
      <w:tr w:rsidR="004D7B6F" w:rsidRPr="004D7B6F" w:rsidTr="00CB61DD">
        <w:trPr>
          <w:trHeight w:val="674"/>
        </w:trPr>
        <w:tc>
          <w:tcPr>
            <w:tcW w:w="9381" w:type="dxa"/>
            <w:tcBorders>
              <w:left w:val="single" w:sz="6" w:space="0" w:color="000000"/>
            </w:tcBorders>
          </w:tcPr>
          <w:p w:rsidR="00983C07" w:rsidRDefault="000402A0" w:rsidP="00983C07">
            <w:pPr>
              <w:spacing w:before="5"/>
              <w:ind w:left="141" w:right="112" w:firstLine="595"/>
              <w:jc w:val="both"/>
              <w:rPr>
                <w:spacing w:val="1"/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>Necesitatea modificării</w:t>
            </w:r>
            <w:r w:rsidR="004D7B6F" w:rsidRPr="004D7B6F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="00C8708A" w:rsidRPr="00C8708A">
              <w:rPr>
                <w:spacing w:val="1"/>
                <w:sz w:val="28"/>
                <w:szCs w:val="22"/>
                <w:lang w:eastAsia="en-US"/>
              </w:rPr>
              <w:t xml:space="preserve">Hotărârii Guvernului </w:t>
            </w:r>
            <w:r w:rsidR="00C8708A">
              <w:rPr>
                <w:spacing w:val="1"/>
                <w:sz w:val="28"/>
                <w:szCs w:val="22"/>
                <w:lang w:eastAsia="en-US"/>
              </w:rPr>
              <w:t>nr. 475/2014</w:t>
            </w:r>
            <w:r>
              <w:t xml:space="preserve"> </w:t>
            </w:r>
            <w:r w:rsidRPr="000402A0">
              <w:rPr>
                <w:spacing w:val="1"/>
                <w:sz w:val="28"/>
                <w:szCs w:val="22"/>
                <w:lang w:eastAsia="en-US"/>
              </w:rPr>
              <w:t xml:space="preserve">cu privire la unele măsuri de realizare a </w:t>
            </w:r>
            <w:r w:rsidR="00DB6FC7" w:rsidRPr="00DB6FC7">
              <w:rPr>
                <w:spacing w:val="1"/>
                <w:sz w:val="28"/>
                <w:szCs w:val="22"/>
                <w:lang w:eastAsia="en-US"/>
              </w:rPr>
              <w:t>Legii nr.</w:t>
            </w:r>
            <w:bookmarkStart w:id="0" w:name="_GoBack"/>
            <w:bookmarkEnd w:id="0"/>
            <w:r w:rsidR="00DB6FC7" w:rsidRPr="00DB6FC7">
              <w:rPr>
                <w:spacing w:val="1"/>
                <w:sz w:val="28"/>
                <w:szCs w:val="22"/>
                <w:lang w:eastAsia="en-US"/>
              </w:rPr>
              <w:t>269-XVI din 12 decembrie 2008</w:t>
            </w:r>
            <w:r w:rsidRPr="000402A0">
              <w:rPr>
                <w:spacing w:val="1"/>
                <w:sz w:val="28"/>
                <w:szCs w:val="22"/>
                <w:lang w:eastAsia="en-US"/>
              </w:rPr>
              <w:t xml:space="preserve"> privind aplicarea testării la detectorul comportamentului simulat (poligraf)</w:t>
            </w:r>
            <w:r>
              <w:rPr>
                <w:spacing w:val="1"/>
                <w:sz w:val="28"/>
                <w:szCs w:val="22"/>
                <w:lang w:eastAsia="en-US"/>
              </w:rPr>
              <w:t>,</w:t>
            </w:r>
            <w:r w:rsidR="00C8708A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="00983C07">
              <w:rPr>
                <w:spacing w:val="1"/>
                <w:sz w:val="28"/>
                <w:szCs w:val="22"/>
                <w:lang w:eastAsia="en-US"/>
              </w:rPr>
              <w:t xml:space="preserve">rezidă din adoptarea, la 22 iunie curent, a Legii nr. 164/2023 </w:t>
            </w:r>
            <w:r w:rsidR="00983C07" w:rsidRPr="00983C07">
              <w:rPr>
                <w:spacing w:val="1"/>
                <w:sz w:val="28"/>
                <w:szCs w:val="22"/>
                <w:lang w:eastAsia="en-US"/>
              </w:rPr>
              <w:t>pentru modificarea articolului 3</w:t>
            </w:r>
            <w:r w:rsidR="00983C07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="00983C07" w:rsidRPr="00983C07">
              <w:rPr>
                <w:spacing w:val="1"/>
                <w:sz w:val="28"/>
                <w:szCs w:val="22"/>
                <w:lang w:eastAsia="en-US"/>
              </w:rPr>
              <w:t>din Legea nr. 269/2008 privind aplicarea</w:t>
            </w:r>
            <w:r w:rsidR="00983C07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="00983C07" w:rsidRPr="00983C07">
              <w:rPr>
                <w:spacing w:val="1"/>
                <w:sz w:val="28"/>
                <w:szCs w:val="22"/>
                <w:lang w:eastAsia="en-US"/>
              </w:rPr>
              <w:t>testării la detectorul comportamentului</w:t>
            </w:r>
            <w:r w:rsidR="00983C07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="00983C07" w:rsidRPr="00983C07">
              <w:rPr>
                <w:spacing w:val="1"/>
                <w:sz w:val="28"/>
                <w:szCs w:val="22"/>
                <w:lang w:eastAsia="en-US"/>
              </w:rPr>
              <w:t>simulat (poligraf)</w:t>
            </w:r>
            <w:r w:rsidR="00983C07">
              <w:rPr>
                <w:spacing w:val="1"/>
                <w:sz w:val="28"/>
                <w:szCs w:val="22"/>
                <w:lang w:eastAsia="en-US"/>
              </w:rPr>
              <w:t xml:space="preserve">, prin care, Serviciului de Protecție și Pază de Stat i-a fost atribuit dreptul de </w:t>
            </w:r>
            <w:r w:rsidR="00983C07" w:rsidRPr="00C8708A">
              <w:rPr>
                <w:spacing w:val="1"/>
                <w:sz w:val="28"/>
                <w:szCs w:val="22"/>
                <w:lang w:eastAsia="en-US"/>
              </w:rPr>
              <w:t>inițiere a testării</w:t>
            </w:r>
            <w:r w:rsidR="00983C07">
              <w:rPr>
                <w:spacing w:val="1"/>
                <w:sz w:val="28"/>
                <w:szCs w:val="22"/>
                <w:lang w:eastAsia="en-US"/>
              </w:rPr>
              <w:t xml:space="preserve"> la poligraf a persoanelor care se </w:t>
            </w:r>
            <w:r w:rsidR="00983C07" w:rsidRPr="00C8708A">
              <w:rPr>
                <w:spacing w:val="1"/>
                <w:sz w:val="28"/>
                <w:szCs w:val="22"/>
                <w:lang w:eastAsia="en-US"/>
              </w:rPr>
              <w:t>angaj</w:t>
            </w:r>
            <w:r w:rsidR="00983C07">
              <w:rPr>
                <w:spacing w:val="1"/>
                <w:sz w:val="28"/>
                <w:szCs w:val="22"/>
                <w:lang w:eastAsia="en-US"/>
              </w:rPr>
              <w:t>ează</w:t>
            </w:r>
            <w:r w:rsidR="00983C07" w:rsidRPr="00C8708A">
              <w:rPr>
                <w:spacing w:val="1"/>
                <w:sz w:val="28"/>
                <w:szCs w:val="22"/>
                <w:lang w:eastAsia="en-US"/>
              </w:rPr>
              <w:t xml:space="preserve"> sau</w:t>
            </w:r>
            <w:r w:rsidR="00983C07">
              <w:rPr>
                <w:spacing w:val="1"/>
                <w:sz w:val="28"/>
                <w:szCs w:val="22"/>
                <w:lang w:eastAsia="en-US"/>
              </w:rPr>
              <w:t xml:space="preserve"> a angajaților care își</w:t>
            </w:r>
            <w:r w:rsidR="00983C07" w:rsidRPr="00C8708A">
              <w:rPr>
                <w:spacing w:val="1"/>
                <w:sz w:val="28"/>
                <w:szCs w:val="22"/>
                <w:lang w:eastAsia="en-US"/>
              </w:rPr>
              <w:t xml:space="preserve"> îndeplinesc serviciul în cadrul</w:t>
            </w:r>
            <w:r w:rsidR="00983C07">
              <w:rPr>
                <w:spacing w:val="1"/>
                <w:sz w:val="28"/>
                <w:szCs w:val="22"/>
                <w:lang w:eastAsia="en-US"/>
              </w:rPr>
              <w:t xml:space="preserve"> instituției respective.</w:t>
            </w:r>
          </w:p>
          <w:p w:rsidR="00C8708A" w:rsidRDefault="00983C07" w:rsidP="00C8708A">
            <w:pPr>
              <w:spacing w:before="5"/>
              <w:ind w:left="141" w:right="112" w:firstLine="595"/>
              <w:jc w:val="both"/>
              <w:rPr>
                <w:spacing w:val="1"/>
                <w:sz w:val="28"/>
                <w:szCs w:val="22"/>
                <w:lang w:eastAsia="en-US"/>
              </w:rPr>
            </w:pPr>
            <w:r>
              <w:rPr>
                <w:spacing w:val="1"/>
                <w:sz w:val="28"/>
                <w:szCs w:val="22"/>
                <w:lang w:eastAsia="en-US"/>
              </w:rPr>
              <w:t xml:space="preserve">Astfel, urmare a </w:t>
            </w:r>
            <w:r w:rsidR="00C8708A">
              <w:rPr>
                <w:spacing w:val="1"/>
                <w:sz w:val="28"/>
                <w:szCs w:val="22"/>
                <w:lang w:eastAsia="en-US"/>
              </w:rPr>
              <w:t>modific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ării recente a </w:t>
            </w:r>
            <w:r w:rsidR="00C8708A" w:rsidRPr="00C8708A">
              <w:rPr>
                <w:spacing w:val="1"/>
                <w:sz w:val="28"/>
                <w:szCs w:val="22"/>
                <w:lang w:eastAsia="en-US"/>
              </w:rPr>
              <w:t>Legii nr. 269/2008</w:t>
            </w:r>
            <w:r>
              <w:rPr>
                <w:spacing w:val="1"/>
                <w:sz w:val="28"/>
                <w:szCs w:val="22"/>
                <w:lang w:eastAsia="en-US"/>
              </w:rPr>
              <w:t>,</w:t>
            </w:r>
            <w:r w:rsidR="00C8708A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="00C8708A" w:rsidRPr="00C8708A">
              <w:rPr>
                <w:spacing w:val="1"/>
                <w:sz w:val="28"/>
                <w:szCs w:val="22"/>
                <w:lang w:eastAsia="en-US"/>
              </w:rPr>
              <w:t>Guvernul</w:t>
            </w:r>
            <w:r w:rsidR="000402A0">
              <w:rPr>
                <w:spacing w:val="1"/>
                <w:sz w:val="28"/>
                <w:szCs w:val="22"/>
                <w:lang w:eastAsia="en-US"/>
              </w:rPr>
              <w:t>ui</w:t>
            </w:r>
            <w:r w:rsidR="00C8708A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="000402A0">
              <w:rPr>
                <w:spacing w:val="1"/>
                <w:sz w:val="28"/>
                <w:szCs w:val="22"/>
                <w:lang w:eastAsia="en-US"/>
              </w:rPr>
              <w:t>i-</w:t>
            </w:r>
            <w:r w:rsidR="00C8708A">
              <w:rPr>
                <w:spacing w:val="1"/>
                <w:sz w:val="28"/>
                <w:szCs w:val="22"/>
                <w:lang w:eastAsia="en-US"/>
              </w:rPr>
              <w:t xml:space="preserve">a fost </w:t>
            </w:r>
            <w:r w:rsidR="000402A0">
              <w:rPr>
                <w:spacing w:val="1"/>
                <w:sz w:val="28"/>
                <w:szCs w:val="22"/>
                <w:lang w:eastAsia="en-US"/>
              </w:rPr>
              <w:t>trasată sarcina</w:t>
            </w:r>
            <w:r w:rsidR="00C8708A">
              <w:rPr>
                <w:spacing w:val="1"/>
                <w:sz w:val="28"/>
                <w:szCs w:val="22"/>
                <w:lang w:eastAsia="en-US"/>
              </w:rPr>
              <w:t xml:space="preserve"> ca</w:t>
            </w:r>
            <w:r w:rsidR="000402A0">
              <w:rPr>
                <w:spacing w:val="1"/>
                <w:sz w:val="28"/>
                <w:szCs w:val="22"/>
                <w:lang w:eastAsia="en-US"/>
              </w:rPr>
              <w:t>,</w:t>
            </w:r>
            <w:r w:rsidR="00C8708A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="00C8708A" w:rsidRPr="00C8708A">
              <w:rPr>
                <w:spacing w:val="1"/>
                <w:sz w:val="28"/>
                <w:szCs w:val="22"/>
                <w:lang w:eastAsia="en-US"/>
              </w:rPr>
              <w:t xml:space="preserve">în termen de o lună de la data intrării în vigoare a </w:t>
            </w:r>
            <w:r>
              <w:rPr>
                <w:spacing w:val="1"/>
                <w:sz w:val="28"/>
                <w:szCs w:val="22"/>
                <w:lang w:eastAsia="en-US"/>
              </w:rPr>
              <w:t>actului normativ vizat</w:t>
            </w:r>
            <w:r w:rsidR="00C8708A" w:rsidRPr="00C8708A">
              <w:rPr>
                <w:spacing w:val="1"/>
                <w:sz w:val="28"/>
                <w:szCs w:val="22"/>
                <w:lang w:eastAsia="en-US"/>
              </w:rPr>
              <w:t xml:space="preserve">, </w:t>
            </w:r>
            <w:r w:rsidR="00C8708A">
              <w:rPr>
                <w:spacing w:val="1"/>
                <w:sz w:val="28"/>
                <w:szCs w:val="22"/>
                <w:lang w:eastAsia="en-US"/>
              </w:rPr>
              <w:t>să</w:t>
            </w:r>
            <w:r w:rsidR="00C8708A" w:rsidRPr="00C8708A">
              <w:rPr>
                <w:spacing w:val="1"/>
                <w:sz w:val="28"/>
                <w:szCs w:val="22"/>
                <w:lang w:eastAsia="en-US"/>
              </w:rPr>
              <w:t xml:space="preserve"> aduc</w:t>
            </w:r>
            <w:r w:rsidR="00C8708A">
              <w:rPr>
                <w:spacing w:val="1"/>
                <w:sz w:val="28"/>
                <w:szCs w:val="22"/>
                <w:lang w:eastAsia="en-US"/>
              </w:rPr>
              <w:t>ă</w:t>
            </w:r>
            <w:r w:rsidR="00C8708A" w:rsidRPr="00C8708A">
              <w:rPr>
                <w:spacing w:val="1"/>
                <w:sz w:val="28"/>
                <w:szCs w:val="22"/>
                <w:lang w:eastAsia="en-US"/>
              </w:rPr>
              <w:t xml:space="preserve"> actele sale normative în concordanță cu </w:t>
            </w:r>
            <w:r w:rsidR="00C8708A">
              <w:rPr>
                <w:spacing w:val="1"/>
                <w:sz w:val="28"/>
                <w:szCs w:val="22"/>
                <w:lang w:eastAsia="en-US"/>
              </w:rPr>
              <w:t>legea în cauză.</w:t>
            </w:r>
          </w:p>
          <w:p w:rsidR="004D7B6F" w:rsidRPr="00CB61DD" w:rsidRDefault="00983C07" w:rsidP="00983C07">
            <w:pPr>
              <w:spacing w:before="5"/>
              <w:ind w:left="141" w:right="112" w:firstLine="595"/>
              <w:jc w:val="both"/>
              <w:rPr>
                <w:spacing w:val="1"/>
                <w:sz w:val="28"/>
                <w:szCs w:val="22"/>
                <w:lang w:eastAsia="en-US"/>
              </w:rPr>
            </w:pPr>
            <w:r>
              <w:rPr>
                <w:spacing w:val="1"/>
                <w:sz w:val="28"/>
                <w:szCs w:val="22"/>
                <w:lang w:eastAsia="en-US"/>
              </w:rPr>
              <w:t xml:space="preserve">Respectiv, în vederea aducerii </w:t>
            </w:r>
            <w:r w:rsidRPr="00C8708A">
              <w:rPr>
                <w:spacing w:val="1"/>
                <w:sz w:val="28"/>
                <w:szCs w:val="22"/>
                <w:lang w:eastAsia="en-US"/>
              </w:rPr>
              <w:t>Ho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tărârii Guvernului nr. 475/2014 în concordanță cu actele normative superioare, apare necesitatea completării </w:t>
            </w:r>
            <w:r w:rsidR="00C8708A">
              <w:rPr>
                <w:spacing w:val="1"/>
                <w:sz w:val="28"/>
                <w:szCs w:val="22"/>
                <w:lang w:eastAsia="en-US"/>
              </w:rPr>
              <w:t>Nomenclatorul</w:t>
            </w:r>
            <w:r>
              <w:rPr>
                <w:spacing w:val="1"/>
                <w:sz w:val="28"/>
                <w:szCs w:val="22"/>
                <w:lang w:eastAsia="en-US"/>
              </w:rPr>
              <w:t>ui</w:t>
            </w:r>
            <w:r w:rsidR="00C8708A">
              <w:rPr>
                <w:spacing w:val="1"/>
                <w:sz w:val="28"/>
                <w:szCs w:val="22"/>
                <w:lang w:eastAsia="en-US"/>
              </w:rPr>
              <w:t xml:space="preserve"> funcțiilor </w:t>
            </w:r>
            <w:r w:rsidR="00C8708A" w:rsidRPr="00C8708A">
              <w:rPr>
                <w:spacing w:val="1"/>
                <w:sz w:val="28"/>
                <w:szCs w:val="22"/>
                <w:lang w:eastAsia="en-US"/>
              </w:rPr>
              <w:t>în care se angajează (îndeplinesc serviciul) persoanele care cad sub incidența art</w:t>
            </w:r>
            <w:r w:rsidR="00C8708A">
              <w:rPr>
                <w:spacing w:val="1"/>
                <w:sz w:val="28"/>
                <w:szCs w:val="22"/>
                <w:lang w:eastAsia="en-US"/>
              </w:rPr>
              <w:t>.</w:t>
            </w:r>
            <w:r w:rsidR="00C8708A" w:rsidRPr="00C8708A">
              <w:rPr>
                <w:spacing w:val="1"/>
                <w:sz w:val="28"/>
                <w:szCs w:val="22"/>
                <w:lang w:eastAsia="en-US"/>
              </w:rPr>
              <w:t xml:space="preserve"> 7 din Legea nr. 269</w:t>
            </w:r>
            <w:r w:rsidR="00C8708A">
              <w:rPr>
                <w:spacing w:val="1"/>
                <w:sz w:val="28"/>
                <w:szCs w:val="22"/>
                <w:lang w:eastAsia="en-US"/>
              </w:rPr>
              <w:t>/2008, prevăzut la Anexa nr. 2</w:t>
            </w:r>
            <w:r w:rsidR="00A92C2F">
              <w:rPr>
                <w:spacing w:val="1"/>
                <w:sz w:val="28"/>
                <w:szCs w:val="22"/>
                <w:lang w:eastAsia="en-US"/>
              </w:rPr>
              <w:t>,</w:t>
            </w:r>
            <w:r w:rsidR="00C8708A">
              <w:rPr>
                <w:spacing w:val="1"/>
                <w:sz w:val="28"/>
                <w:szCs w:val="22"/>
                <w:lang w:eastAsia="en-US"/>
              </w:rPr>
              <w:t xml:space="preserve"> cu funcțiile </w:t>
            </w:r>
            <w:r w:rsidR="00A92C2F">
              <w:rPr>
                <w:spacing w:val="1"/>
                <w:sz w:val="28"/>
                <w:szCs w:val="22"/>
                <w:lang w:eastAsia="en-US"/>
              </w:rPr>
              <w:t>de</w:t>
            </w:r>
            <w:r w:rsidR="00A92C2F">
              <w:t xml:space="preserve"> </w:t>
            </w:r>
            <w:r w:rsidR="00A92C2F">
              <w:rPr>
                <w:spacing w:val="1"/>
                <w:sz w:val="28"/>
                <w:szCs w:val="22"/>
                <w:lang w:eastAsia="en-US"/>
              </w:rPr>
              <w:t>ofițeri</w:t>
            </w:r>
            <w:r w:rsidR="00A92C2F" w:rsidRPr="00A92C2F">
              <w:rPr>
                <w:spacing w:val="1"/>
                <w:sz w:val="28"/>
                <w:szCs w:val="22"/>
                <w:lang w:eastAsia="en-US"/>
              </w:rPr>
              <w:t xml:space="preserve"> de protecție (cu excepţia directorului şi directorilor adjuncți)</w:t>
            </w:r>
            <w:r w:rsidR="00A92C2F">
              <w:rPr>
                <w:spacing w:val="1"/>
                <w:sz w:val="28"/>
                <w:szCs w:val="22"/>
                <w:lang w:eastAsia="en-US"/>
              </w:rPr>
              <w:t xml:space="preserve"> din cadrul </w:t>
            </w:r>
            <w:r w:rsidR="00A92C2F" w:rsidRPr="00A92C2F">
              <w:rPr>
                <w:spacing w:val="1"/>
                <w:sz w:val="28"/>
                <w:szCs w:val="22"/>
                <w:lang w:eastAsia="en-US"/>
              </w:rPr>
              <w:t xml:space="preserve">Serviciului </w:t>
            </w:r>
            <w:r w:rsidR="00DB6FC7">
              <w:rPr>
                <w:spacing w:val="1"/>
                <w:sz w:val="28"/>
                <w:szCs w:val="22"/>
                <w:lang w:eastAsia="en-US"/>
              </w:rPr>
              <w:t xml:space="preserve">de </w:t>
            </w:r>
            <w:r w:rsidR="00A92C2F" w:rsidRPr="00A92C2F">
              <w:rPr>
                <w:spacing w:val="1"/>
                <w:sz w:val="28"/>
                <w:szCs w:val="22"/>
                <w:lang w:eastAsia="en-US"/>
              </w:rPr>
              <w:t>Protecție și Pază de Stat</w:t>
            </w:r>
            <w:r w:rsidR="00A92C2F">
              <w:rPr>
                <w:spacing w:val="1"/>
                <w:sz w:val="28"/>
                <w:szCs w:val="22"/>
                <w:lang w:eastAsia="en-US"/>
              </w:rPr>
              <w:t>.</w:t>
            </w:r>
          </w:p>
        </w:tc>
      </w:tr>
      <w:tr w:rsidR="004D7B6F" w:rsidRPr="004D7B6F" w:rsidTr="00CB61DD">
        <w:trPr>
          <w:trHeight w:val="674"/>
        </w:trPr>
        <w:tc>
          <w:tcPr>
            <w:tcW w:w="9381" w:type="dxa"/>
            <w:tcBorders>
              <w:left w:val="single" w:sz="6" w:space="0" w:color="000000"/>
            </w:tcBorders>
          </w:tcPr>
          <w:p w:rsidR="004D7B6F" w:rsidRPr="004D7B6F" w:rsidRDefault="004D7B6F" w:rsidP="004D7B6F">
            <w:pPr>
              <w:ind w:left="141" w:right="101" w:firstLine="595"/>
              <w:jc w:val="both"/>
              <w:rPr>
                <w:b/>
                <w:sz w:val="28"/>
                <w:szCs w:val="22"/>
                <w:lang w:eastAsia="en-US"/>
              </w:rPr>
            </w:pPr>
            <w:r w:rsidRPr="004D7B6F">
              <w:rPr>
                <w:b/>
                <w:sz w:val="28"/>
                <w:szCs w:val="22"/>
                <w:lang w:eastAsia="en-US"/>
              </w:rPr>
              <w:t>3.</w:t>
            </w:r>
            <w:r w:rsidRPr="004D7B6F">
              <w:rPr>
                <w:b/>
                <w:spacing w:val="52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Descrierea</w:t>
            </w:r>
            <w:r w:rsidRPr="004D7B6F">
              <w:rPr>
                <w:b/>
                <w:spacing w:val="52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gradului</w:t>
            </w:r>
            <w:r w:rsidRPr="004D7B6F">
              <w:rPr>
                <w:b/>
                <w:spacing w:val="5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de</w:t>
            </w:r>
            <w:r w:rsidRPr="004D7B6F">
              <w:rPr>
                <w:b/>
                <w:spacing w:val="5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compatibilitate</w:t>
            </w:r>
            <w:r w:rsidRPr="004D7B6F">
              <w:rPr>
                <w:b/>
                <w:spacing w:val="52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pentru</w:t>
            </w:r>
            <w:r w:rsidRPr="004D7B6F">
              <w:rPr>
                <w:b/>
                <w:spacing w:val="5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proiectele</w:t>
            </w:r>
            <w:r w:rsidRPr="004D7B6F">
              <w:rPr>
                <w:b/>
                <w:spacing w:val="5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care</w:t>
            </w:r>
            <w:r w:rsidRPr="004D7B6F">
              <w:rPr>
                <w:b/>
                <w:spacing w:val="50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au</w:t>
            </w:r>
            <w:r w:rsidRPr="004D7B6F">
              <w:rPr>
                <w:b/>
                <w:spacing w:val="5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ca</w:t>
            </w:r>
            <w:r w:rsidRPr="004D7B6F">
              <w:rPr>
                <w:b/>
                <w:spacing w:val="52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scop</w:t>
            </w:r>
            <w:r w:rsidR="00866111">
              <w:rPr>
                <w:b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pacing w:val="-67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armonizarea</w:t>
            </w:r>
            <w:r w:rsidRPr="004D7B6F">
              <w:rPr>
                <w:b/>
                <w:spacing w:val="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legislației naționale</w:t>
            </w:r>
            <w:r w:rsidRPr="004D7B6F">
              <w:rPr>
                <w:b/>
                <w:spacing w:val="-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cu</w:t>
            </w:r>
            <w:r w:rsidRPr="004D7B6F">
              <w:rPr>
                <w:b/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legislația</w:t>
            </w:r>
            <w:r w:rsidRPr="004D7B6F">
              <w:rPr>
                <w:b/>
                <w:spacing w:val="-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Uniunii Europene.</w:t>
            </w:r>
          </w:p>
        </w:tc>
      </w:tr>
      <w:tr w:rsidR="004D7B6F" w:rsidRPr="004D7B6F" w:rsidTr="00CB61DD">
        <w:trPr>
          <w:trHeight w:val="674"/>
        </w:trPr>
        <w:tc>
          <w:tcPr>
            <w:tcW w:w="9381" w:type="dxa"/>
            <w:tcBorders>
              <w:left w:val="single" w:sz="6" w:space="0" w:color="000000"/>
            </w:tcBorders>
          </w:tcPr>
          <w:p w:rsidR="00866111" w:rsidRPr="00866111" w:rsidRDefault="004D7B6F" w:rsidP="00866111">
            <w:pPr>
              <w:spacing w:before="10"/>
              <w:ind w:left="170" w:right="158" w:firstLine="566"/>
              <w:jc w:val="both"/>
              <w:rPr>
                <w:spacing w:val="-67"/>
                <w:sz w:val="28"/>
                <w:szCs w:val="22"/>
                <w:lang w:eastAsia="en-US"/>
              </w:rPr>
            </w:pPr>
            <w:r w:rsidRPr="004D7B6F">
              <w:rPr>
                <w:sz w:val="28"/>
                <w:szCs w:val="22"/>
                <w:lang w:eastAsia="en-US"/>
              </w:rPr>
              <w:t>Proiectul</w:t>
            </w:r>
            <w:r w:rsidRPr="004D7B6F">
              <w:rPr>
                <w:spacing w:val="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nu</w:t>
            </w:r>
            <w:r w:rsidRPr="004D7B6F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are</w:t>
            </w:r>
            <w:r w:rsidR="008718AA">
              <w:rPr>
                <w:spacing w:val="69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ca</w:t>
            </w:r>
            <w:r w:rsidRPr="004D7B6F">
              <w:rPr>
                <w:spacing w:val="68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scop</w:t>
            </w:r>
            <w:r w:rsidRPr="004D7B6F">
              <w:rPr>
                <w:spacing w:val="69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armonizarea</w:t>
            </w:r>
            <w:r w:rsidRPr="004D7B6F">
              <w:rPr>
                <w:spacing w:val="3"/>
                <w:sz w:val="28"/>
                <w:szCs w:val="22"/>
                <w:lang w:eastAsia="en-US"/>
              </w:rPr>
              <w:t xml:space="preserve"> </w:t>
            </w:r>
            <w:r w:rsidR="008718AA">
              <w:rPr>
                <w:sz w:val="28"/>
                <w:szCs w:val="22"/>
                <w:lang w:eastAsia="en-US"/>
              </w:rPr>
              <w:t>legislației</w:t>
            </w:r>
            <w:r w:rsidRPr="004D7B6F">
              <w:rPr>
                <w:sz w:val="28"/>
                <w:szCs w:val="22"/>
                <w:lang w:eastAsia="en-US"/>
              </w:rPr>
              <w:t xml:space="preserve"> naționale</w:t>
            </w:r>
            <w:r w:rsidRPr="004D7B6F">
              <w:rPr>
                <w:spacing w:val="69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cu</w:t>
            </w:r>
            <w:r w:rsidRPr="004D7B6F">
              <w:rPr>
                <w:spacing w:val="2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legislația</w:t>
            </w:r>
            <w:r w:rsidRPr="004D7B6F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Uniunii</w:t>
            </w:r>
            <w:r w:rsidRPr="004D7B6F"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 w:rsidR="00866111">
              <w:rPr>
                <w:spacing w:val="-67"/>
                <w:sz w:val="28"/>
                <w:szCs w:val="22"/>
                <w:lang w:eastAsia="en-US"/>
              </w:rPr>
              <w:t xml:space="preserve">                              </w:t>
            </w:r>
            <w:r w:rsidRPr="004D7B6F">
              <w:rPr>
                <w:sz w:val="28"/>
                <w:szCs w:val="22"/>
                <w:lang w:eastAsia="en-US"/>
              </w:rPr>
              <w:t>Europene.</w:t>
            </w:r>
          </w:p>
        </w:tc>
      </w:tr>
      <w:tr w:rsidR="004D7B6F" w:rsidRPr="004D7B6F" w:rsidTr="00CB61DD">
        <w:trPr>
          <w:trHeight w:val="474"/>
        </w:trPr>
        <w:tc>
          <w:tcPr>
            <w:tcW w:w="9381" w:type="dxa"/>
            <w:tcBorders>
              <w:left w:val="single" w:sz="6" w:space="0" w:color="000000"/>
            </w:tcBorders>
          </w:tcPr>
          <w:p w:rsidR="004D7B6F" w:rsidRPr="004D7B6F" w:rsidRDefault="004D7B6F" w:rsidP="004D7B6F">
            <w:pPr>
              <w:spacing w:before="10"/>
              <w:ind w:left="170" w:firstLine="566"/>
              <w:jc w:val="both"/>
              <w:rPr>
                <w:b/>
                <w:sz w:val="28"/>
                <w:szCs w:val="22"/>
                <w:lang w:eastAsia="en-US"/>
              </w:rPr>
            </w:pPr>
            <w:r w:rsidRPr="004D7B6F">
              <w:rPr>
                <w:b/>
                <w:sz w:val="28"/>
                <w:szCs w:val="22"/>
                <w:lang w:eastAsia="en-US"/>
              </w:rPr>
              <w:t>4.</w:t>
            </w:r>
            <w:r w:rsidRPr="004D7B6F">
              <w:rPr>
                <w:b/>
                <w:spacing w:val="-5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Principalele</w:t>
            </w:r>
            <w:r w:rsidRPr="004D7B6F">
              <w:rPr>
                <w:b/>
                <w:spacing w:val="-4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prevederi</w:t>
            </w:r>
            <w:r w:rsidRPr="004D7B6F">
              <w:rPr>
                <w:b/>
                <w:spacing w:val="-6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ale</w:t>
            </w:r>
            <w:r w:rsidRPr="004D7B6F">
              <w:rPr>
                <w:b/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proiectului</w:t>
            </w:r>
            <w:r w:rsidRPr="004D7B6F">
              <w:rPr>
                <w:b/>
                <w:spacing w:val="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și</w:t>
            </w:r>
            <w:r w:rsidRPr="004D7B6F">
              <w:rPr>
                <w:b/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evidențierea</w:t>
            </w:r>
            <w:r w:rsidRPr="004D7B6F">
              <w:rPr>
                <w:b/>
                <w:spacing w:val="-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elementelor</w:t>
            </w:r>
            <w:r w:rsidRPr="004D7B6F">
              <w:rPr>
                <w:b/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noi</w:t>
            </w:r>
          </w:p>
        </w:tc>
      </w:tr>
      <w:tr w:rsidR="004D7B6F" w:rsidRPr="004D7B6F" w:rsidTr="00CB61DD">
        <w:trPr>
          <w:trHeight w:val="674"/>
        </w:trPr>
        <w:tc>
          <w:tcPr>
            <w:tcW w:w="9381" w:type="dxa"/>
            <w:tcBorders>
              <w:left w:val="single" w:sz="6" w:space="0" w:color="000000"/>
            </w:tcBorders>
          </w:tcPr>
          <w:p w:rsidR="00CB61DD" w:rsidRDefault="004D7B6F" w:rsidP="004D7B6F">
            <w:pPr>
              <w:spacing w:before="4" w:line="242" w:lineRule="auto"/>
              <w:ind w:left="167" w:right="158" w:firstLine="542"/>
              <w:jc w:val="both"/>
              <w:rPr>
                <w:sz w:val="28"/>
                <w:szCs w:val="28"/>
                <w:lang w:eastAsia="en-US"/>
              </w:rPr>
            </w:pPr>
            <w:r w:rsidRPr="004D7B6F">
              <w:rPr>
                <w:sz w:val="28"/>
                <w:szCs w:val="28"/>
                <w:lang w:eastAsia="en-US"/>
              </w:rPr>
              <w:t xml:space="preserve">Proiectul </w:t>
            </w:r>
            <w:r w:rsidR="00CC2618">
              <w:rPr>
                <w:sz w:val="28"/>
                <w:szCs w:val="28"/>
                <w:lang w:eastAsia="en-US"/>
              </w:rPr>
              <w:t>urmărește</w:t>
            </w:r>
            <w:r w:rsidR="00CB61DD">
              <w:rPr>
                <w:sz w:val="28"/>
                <w:szCs w:val="28"/>
                <w:lang w:eastAsia="en-US"/>
              </w:rPr>
              <w:t xml:space="preserve"> completarea </w:t>
            </w:r>
            <w:r w:rsidR="00CB61DD" w:rsidRPr="00CB61DD">
              <w:rPr>
                <w:sz w:val="28"/>
                <w:szCs w:val="28"/>
                <w:lang w:eastAsia="en-US"/>
              </w:rPr>
              <w:t>Hotărârii Guvernului nr. 475/2014</w:t>
            </w:r>
            <w:r w:rsidR="00CB61DD">
              <w:rPr>
                <w:sz w:val="28"/>
                <w:szCs w:val="28"/>
                <w:lang w:eastAsia="en-US"/>
              </w:rPr>
              <w:t xml:space="preserve"> </w:t>
            </w:r>
            <w:r w:rsidR="00CB61DD" w:rsidRPr="00CB61DD">
              <w:rPr>
                <w:sz w:val="28"/>
                <w:szCs w:val="28"/>
                <w:lang w:eastAsia="en-US"/>
              </w:rPr>
              <w:t xml:space="preserve">cu privire la unele măsuri de realizare a </w:t>
            </w:r>
            <w:r w:rsidR="001E29F8" w:rsidRPr="001E29F8">
              <w:rPr>
                <w:sz w:val="28"/>
                <w:szCs w:val="28"/>
                <w:lang w:eastAsia="en-US"/>
              </w:rPr>
              <w:t>Legii nr.269-XVI din 12 decembrie 2008</w:t>
            </w:r>
            <w:r w:rsidR="001E29F8">
              <w:rPr>
                <w:sz w:val="28"/>
                <w:szCs w:val="28"/>
                <w:lang w:eastAsia="en-US"/>
              </w:rPr>
              <w:t xml:space="preserve"> </w:t>
            </w:r>
            <w:r w:rsidR="00CB61DD" w:rsidRPr="00CB61DD">
              <w:rPr>
                <w:sz w:val="28"/>
                <w:szCs w:val="28"/>
                <w:lang w:eastAsia="en-US"/>
              </w:rPr>
              <w:t>privind aplicarea testării la detectorul comportamentului simulat (poligraf)</w:t>
            </w:r>
            <w:r w:rsidR="00CB61DD">
              <w:rPr>
                <w:sz w:val="28"/>
                <w:szCs w:val="28"/>
                <w:lang w:eastAsia="en-US"/>
              </w:rPr>
              <w:t>, cu unele prevederi care se referă la Serviciul</w:t>
            </w:r>
            <w:r w:rsidR="001E29F8">
              <w:rPr>
                <w:sz w:val="28"/>
                <w:szCs w:val="28"/>
                <w:lang w:eastAsia="en-US"/>
              </w:rPr>
              <w:t xml:space="preserve"> de</w:t>
            </w:r>
            <w:r w:rsidR="00CB61DD" w:rsidRPr="00CB61DD">
              <w:rPr>
                <w:sz w:val="28"/>
                <w:szCs w:val="28"/>
                <w:lang w:eastAsia="en-US"/>
              </w:rPr>
              <w:t xml:space="preserve"> Protecție și Pază de Stat</w:t>
            </w:r>
            <w:r w:rsidR="00CB61DD">
              <w:rPr>
                <w:sz w:val="28"/>
                <w:szCs w:val="28"/>
                <w:lang w:eastAsia="en-US"/>
              </w:rPr>
              <w:t>.</w:t>
            </w:r>
          </w:p>
          <w:p w:rsidR="00CB61DD" w:rsidRDefault="00CB61DD" w:rsidP="00CB61DD">
            <w:pPr>
              <w:spacing w:before="4" w:line="242" w:lineRule="auto"/>
              <w:ind w:left="167" w:right="158" w:firstLine="5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Astfel, în vederea respectării </w:t>
            </w:r>
            <w:r w:rsidRPr="00CB61DD">
              <w:rPr>
                <w:sz w:val="28"/>
                <w:szCs w:val="28"/>
                <w:lang w:eastAsia="en-US"/>
              </w:rPr>
              <w:t>Indicații</w:t>
            </w:r>
            <w:r>
              <w:rPr>
                <w:sz w:val="28"/>
                <w:szCs w:val="28"/>
                <w:lang w:eastAsia="en-US"/>
              </w:rPr>
              <w:t>lor</w:t>
            </w:r>
            <w:r w:rsidRPr="00CB61DD">
              <w:rPr>
                <w:sz w:val="28"/>
                <w:szCs w:val="28"/>
                <w:lang w:eastAsia="en-US"/>
              </w:rPr>
              <w:t xml:space="preserve"> metodologice privind regulile de tehnică legislativă</w:t>
            </w:r>
            <w:r>
              <w:rPr>
                <w:sz w:val="28"/>
                <w:szCs w:val="28"/>
                <w:lang w:eastAsia="en-US"/>
              </w:rPr>
              <w:t xml:space="preserve"> elaborate de Ministerul Justiției, se propune ca </w:t>
            </w:r>
            <w:r w:rsidRPr="00CB61DD">
              <w:rPr>
                <w:sz w:val="28"/>
                <w:szCs w:val="28"/>
                <w:lang w:eastAsia="en-US"/>
              </w:rPr>
              <w:t>denumirea</w:t>
            </w:r>
            <w:r>
              <w:rPr>
                <w:sz w:val="28"/>
                <w:szCs w:val="28"/>
                <w:lang w:eastAsia="en-US"/>
              </w:rPr>
              <w:t xml:space="preserve"> hotărârii</w:t>
            </w:r>
            <w:r w:rsidRPr="00CB61DD">
              <w:rPr>
                <w:sz w:val="28"/>
                <w:szCs w:val="28"/>
                <w:lang w:eastAsia="en-US"/>
              </w:rPr>
              <w:t xml:space="preserve">, în cuprinsul și în anexele </w:t>
            </w:r>
            <w:r>
              <w:rPr>
                <w:sz w:val="28"/>
                <w:szCs w:val="28"/>
                <w:lang w:eastAsia="en-US"/>
              </w:rPr>
              <w:t>acesteia</w:t>
            </w:r>
            <w:r w:rsidRPr="00CB61DD">
              <w:rPr>
                <w:sz w:val="28"/>
                <w:szCs w:val="28"/>
                <w:lang w:eastAsia="en-US"/>
              </w:rPr>
              <w:t>, textul „Legea nr.269-XVI din 12 decembrie 2008” se</w:t>
            </w:r>
            <w:r>
              <w:rPr>
                <w:sz w:val="28"/>
                <w:szCs w:val="28"/>
                <w:lang w:eastAsia="en-US"/>
              </w:rPr>
              <w:t xml:space="preserve"> fie substituit</w:t>
            </w:r>
            <w:r w:rsidRPr="00CB61DD">
              <w:rPr>
                <w:sz w:val="28"/>
                <w:szCs w:val="28"/>
                <w:lang w:eastAsia="en-US"/>
              </w:rPr>
              <w:t xml:space="preserve"> cu textul „Legea nr. 269/2008” la forma </w:t>
            </w:r>
            <w:r w:rsidRPr="00CB61DD">
              <w:rPr>
                <w:sz w:val="28"/>
                <w:szCs w:val="28"/>
                <w:lang w:eastAsia="en-US"/>
              </w:rPr>
              <w:lastRenderedPageBreak/>
              <w:t>gramaticală corespunzătoare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CB61DD" w:rsidRDefault="00CB61DD" w:rsidP="004D7B6F">
            <w:pPr>
              <w:spacing w:before="4" w:line="242" w:lineRule="auto"/>
              <w:ind w:left="167" w:right="158" w:firstLine="5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Punctul nr. 2 din </w:t>
            </w:r>
            <w:r w:rsidRPr="00CB61DD">
              <w:rPr>
                <w:sz w:val="28"/>
                <w:szCs w:val="28"/>
                <w:lang w:eastAsia="en-US"/>
              </w:rPr>
              <w:t>Hotărâr</w:t>
            </w:r>
            <w:r>
              <w:rPr>
                <w:sz w:val="28"/>
                <w:szCs w:val="28"/>
                <w:lang w:eastAsia="en-US"/>
              </w:rPr>
              <w:t xml:space="preserve">ea </w:t>
            </w:r>
            <w:r w:rsidRPr="00CB61DD">
              <w:rPr>
                <w:sz w:val="28"/>
                <w:szCs w:val="28"/>
                <w:lang w:eastAsia="en-US"/>
              </w:rPr>
              <w:t>Guvernului nr. 475/2014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CC2618">
              <w:rPr>
                <w:sz w:val="28"/>
                <w:szCs w:val="28"/>
                <w:lang w:eastAsia="en-US"/>
              </w:rPr>
              <w:t>urmează</w:t>
            </w:r>
            <w:r>
              <w:rPr>
                <w:sz w:val="28"/>
                <w:szCs w:val="28"/>
                <w:lang w:eastAsia="en-US"/>
              </w:rPr>
              <w:t xml:space="preserve"> a fi completat cu sintagma</w:t>
            </w:r>
            <w:r w:rsidRPr="00CB61DD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„</w:t>
            </w:r>
            <w:r w:rsidRPr="00CB61DD">
              <w:rPr>
                <w:sz w:val="28"/>
                <w:szCs w:val="28"/>
                <w:lang w:eastAsia="en-US"/>
              </w:rPr>
              <w:t>Serviciu</w:t>
            </w:r>
            <w:r>
              <w:rPr>
                <w:sz w:val="28"/>
                <w:szCs w:val="28"/>
                <w:lang w:eastAsia="en-US"/>
              </w:rPr>
              <w:t xml:space="preserve">l de Protecţie şi Pază de Stat”, în vederea </w:t>
            </w:r>
            <w:r w:rsidR="00036EEF">
              <w:rPr>
                <w:sz w:val="28"/>
                <w:szCs w:val="28"/>
                <w:lang w:eastAsia="en-US"/>
              </w:rPr>
              <w:t>atribuirii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036EEF">
              <w:rPr>
                <w:sz w:val="28"/>
                <w:szCs w:val="28"/>
                <w:lang w:eastAsia="en-US"/>
              </w:rPr>
              <w:t>sarcinii</w:t>
            </w:r>
            <w:r>
              <w:rPr>
                <w:sz w:val="28"/>
                <w:szCs w:val="28"/>
                <w:lang w:eastAsia="en-US"/>
              </w:rPr>
              <w:t xml:space="preserve"> instituției de a</w:t>
            </w:r>
            <w:r w:rsidR="000402A0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și aproba,</w:t>
            </w:r>
            <w:r w:rsidRPr="00CB61DD">
              <w:rPr>
                <w:sz w:val="28"/>
                <w:szCs w:val="28"/>
                <w:lang w:eastAsia="en-US"/>
              </w:rPr>
              <w:t xml:space="preserve"> p</w:t>
            </w:r>
            <w:r>
              <w:rPr>
                <w:sz w:val="28"/>
                <w:szCs w:val="28"/>
                <w:lang w:eastAsia="en-US"/>
              </w:rPr>
              <w:t>rin acte normative interne și,</w:t>
            </w:r>
            <w:r w:rsidRPr="00CB61DD">
              <w:rPr>
                <w:sz w:val="28"/>
                <w:szCs w:val="28"/>
                <w:lang w:eastAsia="en-US"/>
              </w:rPr>
              <w:t xml:space="preserve"> av</w:t>
            </w:r>
            <w:r>
              <w:rPr>
                <w:sz w:val="28"/>
                <w:szCs w:val="28"/>
                <w:lang w:eastAsia="en-US"/>
              </w:rPr>
              <w:t>â</w:t>
            </w:r>
            <w:r w:rsidRPr="00CB61DD">
              <w:rPr>
                <w:sz w:val="28"/>
                <w:szCs w:val="28"/>
                <w:lang w:eastAsia="en-US"/>
              </w:rPr>
              <w:t>nd în vedere specificul activităţii, forma standardizată a rapoartelor de investigare poligraf, precum şi a altor acte şi formulare ce se includ în procedura de testare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CB61DD">
              <w:rPr>
                <w:sz w:val="28"/>
                <w:szCs w:val="28"/>
                <w:lang w:eastAsia="en-US"/>
              </w:rPr>
              <w:t xml:space="preserve"> cu utilizarea detectorului comportamentului simulat.</w:t>
            </w:r>
          </w:p>
          <w:p w:rsidR="00036EEF" w:rsidRDefault="00036EEF" w:rsidP="00036EEF">
            <w:pPr>
              <w:spacing w:before="4" w:line="242" w:lineRule="auto"/>
              <w:ind w:left="167" w:right="158" w:firstLine="5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În contextul în care,</w:t>
            </w:r>
            <w:r>
              <w:t xml:space="preserve"> </w:t>
            </w:r>
            <w:r w:rsidRPr="00036EEF">
              <w:rPr>
                <w:sz w:val="28"/>
                <w:szCs w:val="28"/>
                <w:lang w:eastAsia="en-US"/>
              </w:rPr>
              <w:t>Serviciul de Protecţie şi Pază de Stat</w:t>
            </w:r>
            <w:r>
              <w:rPr>
                <w:sz w:val="28"/>
                <w:szCs w:val="28"/>
                <w:lang w:eastAsia="en-US"/>
              </w:rPr>
              <w:t xml:space="preserve"> a devenit subiect al Legii nr. 269/2008 </w:t>
            </w:r>
            <w:r w:rsidRPr="00036EEF">
              <w:rPr>
                <w:sz w:val="28"/>
                <w:szCs w:val="28"/>
                <w:lang w:eastAsia="en-US"/>
              </w:rPr>
              <w:t>privind aplicarea testării la detectorul comportamentului simulat (poligraf)</w:t>
            </w:r>
            <w:r>
              <w:rPr>
                <w:sz w:val="28"/>
                <w:szCs w:val="28"/>
                <w:lang w:eastAsia="en-US"/>
              </w:rPr>
              <w:t>, se consideră judicios ca, un angajat care</w:t>
            </w:r>
            <w:r w:rsidRPr="00036EEF">
              <w:rPr>
                <w:sz w:val="28"/>
                <w:szCs w:val="28"/>
                <w:lang w:eastAsia="en-US"/>
              </w:rPr>
              <w:t xml:space="preserve"> deţin</w:t>
            </w:r>
            <w:r>
              <w:rPr>
                <w:sz w:val="28"/>
                <w:szCs w:val="28"/>
                <w:lang w:eastAsia="en-US"/>
              </w:rPr>
              <w:t>e</w:t>
            </w:r>
            <w:r w:rsidRPr="00036EEF">
              <w:rPr>
                <w:sz w:val="28"/>
                <w:szCs w:val="28"/>
                <w:lang w:eastAsia="en-US"/>
              </w:rPr>
              <w:t xml:space="preserve"> funcţi</w:t>
            </w:r>
            <w:r>
              <w:rPr>
                <w:sz w:val="28"/>
                <w:szCs w:val="28"/>
                <w:lang w:eastAsia="en-US"/>
              </w:rPr>
              <w:t>e</w:t>
            </w:r>
            <w:r w:rsidRPr="00036EEF">
              <w:rPr>
                <w:sz w:val="28"/>
                <w:szCs w:val="28"/>
                <w:lang w:eastAsia="en-US"/>
              </w:rPr>
              <w:t xml:space="preserve"> public</w:t>
            </w:r>
            <w:r>
              <w:rPr>
                <w:sz w:val="28"/>
                <w:szCs w:val="28"/>
                <w:lang w:eastAsia="en-US"/>
              </w:rPr>
              <w:t>ă</w:t>
            </w:r>
            <w:r w:rsidRPr="00036EEF">
              <w:rPr>
                <w:sz w:val="28"/>
                <w:szCs w:val="28"/>
                <w:lang w:eastAsia="en-US"/>
              </w:rPr>
              <w:t xml:space="preserve"> de conducere</w:t>
            </w:r>
            <w:r>
              <w:rPr>
                <w:sz w:val="28"/>
                <w:szCs w:val="28"/>
                <w:lang w:eastAsia="en-US"/>
              </w:rPr>
              <w:t xml:space="preserve"> din cadrul instituției în cauză, să fie delegat în calitate de membru în cadrul Comisiei </w:t>
            </w:r>
            <w:r w:rsidRPr="00036EEF">
              <w:rPr>
                <w:sz w:val="28"/>
                <w:szCs w:val="28"/>
                <w:lang w:eastAsia="en-US"/>
              </w:rPr>
              <w:t>de stat pentru testări cu utilizarea poligrafului</w:t>
            </w:r>
            <w:r>
              <w:rPr>
                <w:sz w:val="28"/>
                <w:szCs w:val="28"/>
                <w:lang w:eastAsia="en-US"/>
              </w:rPr>
              <w:t xml:space="preserve"> (în continuare – Comisia), o</w:t>
            </w:r>
            <w:r w:rsidRPr="00036EEF">
              <w:rPr>
                <w:sz w:val="28"/>
                <w:szCs w:val="28"/>
                <w:lang w:eastAsia="en-US"/>
              </w:rPr>
              <w:t>r, Comisia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036EEF">
              <w:rPr>
                <w:sz w:val="28"/>
                <w:szCs w:val="28"/>
                <w:lang w:eastAsia="en-US"/>
              </w:rPr>
              <w:t xml:space="preserve"> conform pct.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036EEF">
              <w:rPr>
                <w:sz w:val="28"/>
                <w:szCs w:val="28"/>
                <w:lang w:eastAsia="en-US"/>
              </w:rPr>
              <w:t>2 din Regulamentul privind organizarea şi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036EEF">
              <w:rPr>
                <w:sz w:val="28"/>
                <w:szCs w:val="28"/>
                <w:lang w:eastAsia="en-US"/>
              </w:rPr>
              <w:t>funcţionarea Comisiei de stat pentru testări cu utilizarea poligrafului</w:t>
            </w:r>
            <w:r w:rsidR="007E48B5">
              <w:rPr>
                <w:sz w:val="28"/>
                <w:szCs w:val="28"/>
                <w:lang w:eastAsia="en-US"/>
              </w:rPr>
              <w:t xml:space="preserve"> (în continuare – Regulament)</w:t>
            </w:r>
            <w:r w:rsidRPr="00036EEF">
              <w:rPr>
                <w:sz w:val="28"/>
                <w:szCs w:val="28"/>
                <w:lang w:eastAsia="en-US"/>
              </w:rPr>
              <w:t>, aprobat prin</w:t>
            </w:r>
            <w:r>
              <w:t xml:space="preserve"> </w:t>
            </w:r>
            <w:r w:rsidRPr="00036EEF">
              <w:rPr>
                <w:sz w:val="28"/>
                <w:szCs w:val="28"/>
                <w:lang w:eastAsia="en-US"/>
              </w:rPr>
              <w:t>Hotărârea Guvernului nr. 475/2008</w:t>
            </w:r>
            <w:r w:rsidR="000E32BC">
              <w:rPr>
                <w:sz w:val="28"/>
                <w:szCs w:val="28"/>
                <w:lang w:eastAsia="en-US"/>
              </w:rPr>
              <w:t>,</w:t>
            </w:r>
            <w:r>
              <w:t xml:space="preserve"> </w:t>
            </w:r>
            <w:r w:rsidRPr="00036EEF">
              <w:rPr>
                <w:sz w:val="28"/>
                <w:szCs w:val="28"/>
                <w:lang w:eastAsia="en-US"/>
              </w:rPr>
              <w:t>este un organ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036EEF">
              <w:rPr>
                <w:sz w:val="28"/>
                <w:szCs w:val="28"/>
                <w:lang w:eastAsia="en-US"/>
              </w:rPr>
              <w:t xml:space="preserve">colegial, constituit pe un termen nelimitat, în vederea coordonării activităţii </w:t>
            </w:r>
            <w:proofErr w:type="spellStart"/>
            <w:r w:rsidRPr="00036EEF">
              <w:rPr>
                <w:sz w:val="28"/>
                <w:szCs w:val="28"/>
                <w:lang w:eastAsia="en-US"/>
              </w:rPr>
              <w:t>poligrafologilor</w:t>
            </w:r>
            <w:proofErr w:type="spellEnd"/>
            <w:r w:rsidRPr="00036EEF">
              <w:rPr>
                <w:sz w:val="28"/>
                <w:szCs w:val="28"/>
                <w:lang w:eastAsia="en-US"/>
              </w:rPr>
              <w:t xml:space="preserve"> şi </w:t>
            </w:r>
            <w:r w:rsidR="000E32BC" w:rsidRPr="00036EEF">
              <w:rPr>
                <w:sz w:val="28"/>
                <w:szCs w:val="28"/>
                <w:lang w:eastAsia="en-US"/>
              </w:rPr>
              <w:t>asistenților</w:t>
            </w:r>
            <w:r w:rsidRPr="00036EEF">
              <w:rPr>
                <w:sz w:val="28"/>
                <w:szCs w:val="28"/>
                <w:lang w:eastAsia="en-US"/>
              </w:rPr>
              <w:t xml:space="preserve"> acestora, precum şi în vederea asigurării coordonării şi controlului procesului de efectuare a testărilor cu utilizarea detectorului comportamentului simulat (poligrafului), conform prevederilor Legii nr.</w:t>
            </w:r>
            <w:r w:rsidR="000E32BC">
              <w:rPr>
                <w:sz w:val="28"/>
                <w:szCs w:val="28"/>
                <w:lang w:eastAsia="en-US"/>
              </w:rPr>
              <w:t xml:space="preserve"> </w:t>
            </w:r>
            <w:r w:rsidRPr="00036EEF">
              <w:rPr>
                <w:sz w:val="28"/>
                <w:szCs w:val="28"/>
                <w:lang w:eastAsia="en-US"/>
              </w:rPr>
              <w:t>269/2008</w:t>
            </w:r>
            <w:r w:rsidR="000E32BC">
              <w:rPr>
                <w:sz w:val="28"/>
                <w:szCs w:val="28"/>
                <w:lang w:eastAsia="en-US"/>
              </w:rPr>
              <w:t>.</w:t>
            </w:r>
          </w:p>
          <w:p w:rsidR="00CC2618" w:rsidRDefault="00036EEF" w:rsidP="004D7B6F">
            <w:pPr>
              <w:spacing w:before="4" w:line="242" w:lineRule="auto"/>
              <w:ind w:left="167" w:right="158" w:firstLine="5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0E32BC">
              <w:rPr>
                <w:sz w:val="28"/>
                <w:szCs w:val="28"/>
                <w:lang w:eastAsia="en-US"/>
              </w:rPr>
              <w:t xml:space="preserve">Astfel, </w:t>
            </w:r>
            <w:r>
              <w:rPr>
                <w:sz w:val="28"/>
                <w:szCs w:val="28"/>
                <w:lang w:eastAsia="en-US"/>
              </w:rPr>
              <w:t>punctele 10 și 11 din Hotărârea Guvernului nr. 475/2008 se</w:t>
            </w:r>
            <w:r w:rsidR="000E32BC">
              <w:rPr>
                <w:sz w:val="28"/>
                <w:szCs w:val="28"/>
                <w:lang w:eastAsia="en-US"/>
              </w:rPr>
              <w:t xml:space="preserve"> propune a fi </w:t>
            </w:r>
            <w:r>
              <w:rPr>
                <w:sz w:val="28"/>
                <w:szCs w:val="28"/>
                <w:lang w:eastAsia="en-US"/>
              </w:rPr>
              <w:t>completa</w:t>
            </w:r>
            <w:r w:rsidR="000E32BC">
              <w:rPr>
                <w:sz w:val="28"/>
                <w:szCs w:val="28"/>
                <w:lang w:eastAsia="en-US"/>
              </w:rPr>
              <w:t>te</w:t>
            </w:r>
            <w:r>
              <w:rPr>
                <w:sz w:val="28"/>
                <w:szCs w:val="28"/>
                <w:lang w:eastAsia="en-US"/>
              </w:rPr>
              <w:t xml:space="preserve"> cu prevederi corespunzătoare, privind mărirea numărului de membri ai Comisiei</w:t>
            </w:r>
            <w:r w:rsidR="000E32BC">
              <w:rPr>
                <w:sz w:val="28"/>
                <w:szCs w:val="28"/>
                <w:lang w:eastAsia="en-US"/>
              </w:rPr>
              <w:t xml:space="preserve"> de la 7 la 8 membri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  <w:r w:rsidR="000E32BC">
              <w:rPr>
                <w:sz w:val="28"/>
                <w:szCs w:val="28"/>
                <w:lang w:eastAsia="en-US"/>
              </w:rPr>
              <w:t>respectiv</w:t>
            </w:r>
            <w:r>
              <w:rPr>
                <w:sz w:val="28"/>
                <w:szCs w:val="28"/>
                <w:lang w:eastAsia="en-US"/>
              </w:rPr>
              <w:t xml:space="preserve"> și</w:t>
            </w:r>
            <w:r w:rsidR="000E32BC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 xml:space="preserve"> delegarea unui funcționar în calitate de membru de drept al Comisiei.</w:t>
            </w:r>
          </w:p>
          <w:p w:rsidR="00036EEF" w:rsidRDefault="007224BD" w:rsidP="007224BD">
            <w:pPr>
              <w:spacing w:before="4" w:line="242" w:lineRule="auto"/>
              <w:ind w:left="167" w:right="158" w:firstLine="5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În aceeași ordine de idei, </w:t>
            </w:r>
            <w:r w:rsidRPr="007224BD">
              <w:rPr>
                <w:sz w:val="28"/>
                <w:szCs w:val="28"/>
                <w:lang w:eastAsia="en-US"/>
              </w:rPr>
              <w:t>se consideră judicios ca ședința Comisiei să fie deliberativă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224BD">
              <w:rPr>
                <w:sz w:val="28"/>
                <w:szCs w:val="28"/>
                <w:lang w:eastAsia="en-US"/>
              </w:rPr>
              <w:t>dacă la aceasta vor participa cel puțin 5 membri</w:t>
            </w:r>
            <w:r>
              <w:rPr>
                <w:sz w:val="28"/>
                <w:szCs w:val="28"/>
                <w:lang w:eastAsia="en-US"/>
              </w:rPr>
              <w:t xml:space="preserve"> (modificare propusă la pct. 26 al Hotărârii Guvernului nr. 475/2014)</w:t>
            </w:r>
            <w:r w:rsidRPr="007224BD">
              <w:rPr>
                <w:sz w:val="28"/>
                <w:szCs w:val="28"/>
                <w:lang w:eastAsia="en-US"/>
              </w:rPr>
              <w:t>.</w:t>
            </w:r>
          </w:p>
          <w:p w:rsidR="007E48B5" w:rsidRPr="007E48B5" w:rsidRDefault="007E48B5" w:rsidP="007E48B5">
            <w:pPr>
              <w:spacing w:before="4" w:line="242" w:lineRule="auto"/>
              <w:ind w:left="167" w:right="158" w:firstLine="5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</w:t>
            </w:r>
            <w:r w:rsidRPr="007E48B5">
              <w:rPr>
                <w:sz w:val="28"/>
                <w:szCs w:val="28"/>
                <w:lang w:eastAsia="en-US"/>
              </w:rPr>
              <w:t>ubsecvent, coroborând prevederile pct.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E48B5">
              <w:rPr>
                <w:sz w:val="28"/>
                <w:szCs w:val="28"/>
                <w:lang w:eastAsia="en-US"/>
              </w:rPr>
              <w:t>27, 31</w:t>
            </w:r>
            <w:r w:rsidR="005F7A9A">
              <w:rPr>
                <w:sz w:val="28"/>
                <w:szCs w:val="28"/>
                <w:lang w:eastAsia="en-US"/>
              </w:rPr>
              <w:t xml:space="preserve"> și 32 </w:t>
            </w:r>
            <w:r w:rsidRPr="007E48B5">
              <w:rPr>
                <w:sz w:val="28"/>
                <w:szCs w:val="28"/>
                <w:lang w:eastAsia="en-US"/>
              </w:rPr>
              <w:t>din Regulament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7E48B5">
              <w:rPr>
                <w:sz w:val="28"/>
                <w:szCs w:val="28"/>
                <w:lang w:eastAsia="en-US"/>
              </w:rPr>
              <w:t xml:space="preserve"> se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E48B5">
              <w:rPr>
                <w:sz w:val="28"/>
                <w:szCs w:val="28"/>
                <w:lang w:eastAsia="en-US"/>
              </w:rPr>
              <w:t>denotă că nu este clar ce categorie de acte emite Comisia, în speță decizii sau hotărârii.</w:t>
            </w:r>
          </w:p>
          <w:p w:rsidR="007E48B5" w:rsidRDefault="007E48B5" w:rsidP="007E48B5">
            <w:pPr>
              <w:spacing w:before="4" w:line="242" w:lineRule="auto"/>
              <w:ind w:left="167" w:right="158" w:firstLine="542"/>
              <w:jc w:val="both"/>
              <w:rPr>
                <w:sz w:val="28"/>
                <w:szCs w:val="28"/>
                <w:lang w:eastAsia="en-US"/>
              </w:rPr>
            </w:pPr>
            <w:r w:rsidRPr="007E48B5">
              <w:rPr>
                <w:sz w:val="28"/>
                <w:szCs w:val="28"/>
                <w:lang w:eastAsia="en-US"/>
              </w:rPr>
              <w:t>Așadar, pct.</w:t>
            </w:r>
            <w:r w:rsidR="005F7A9A">
              <w:rPr>
                <w:sz w:val="28"/>
                <w:szCs w:val="28"/>
                <w:lang w:eastAsia="en-US"/>
              </w:rPr>
              <w:t xml:space="preserve"> </w:t>
            </w:r>
            <w:r w:rsidRPr="007E48B5">
              <w:rPr>
                <w:sz w:val="28"/>
                <w:szCs w:val="28"/>
                <w:lang w:eastAsia="en-US"/>
              </w:rPr>
              <w:t xml:space="preserve">27 indică că ,,Comisia adoptă </w:t>
            </w:r>
            <w:r w:rsidRPr="00A469F9">
              <w:rPr>
                <w:i/>
                <w:sz w:val="28"/>
                <w:szCs w:val="28"/>
                <w:lang w:eastAsia="en-US"/>
              </w:rPr>
              <w:t>hotărâri</w:t>
            </w:r>
            <w:r w:rsidRPr="007E48B5">
              <w:rPr>
                <w:sz w:val="28"/>
                <w:szCs w:val="28"/>
                <w:lang w:eastAsia="en-US"/>
              </w:rPr>
              <w:t xml:space="preserve"> şi </w:t>
            </w:r>
            <w:r w:rsidRPr="00A469F9">
              <w:rPr>
                <w:i/>
                <w:sz w:val="28"/>
                <w:szCs w:val="28"/>
                <w:lang w:eastAsia="en-US"/>
              </w:rPr>
              <w:t>decizii</w:t>
            </w:r>
            <w:r w:rsidRPr="007E48B5">
              <w:rPr>
                <w:sz w:val="28"/>
                <w:szCs w:val="28"/>
                <w:lang w:eastAsia="en-US"/>
              </w:rPr>
              <w:t>”, pct.</w:t>
            </w:r>
            <w:r w:rsidR="005F7A9A">
              <w:rPr>
                <w:sz w:val="28"/>
                <w:szCs w:val="28"/>
                <w:lang w:eastAsia="en-US"/>
              </w:rPr>
              <w:t xml:space="preserve"> </w:t>
            </w:r>
            <w:r w:rsidRPr="007E48B5">
              <w:rPr>
                <w:sz w:val="28"/>
                <w:szCs w:val="28"/>
                <w:lang w:eastAsia="en-US"/>
              </w:rPr>
              <w:t>31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E48B5">
              <w:rPr>
                <w:sz w:val="28"/>
                <w:szCs w:val="28"/>
                <w:lang w:eastAsia="en-US"/>
              </w:rPr>
              <w:t>stipulează că ,,</w:t>
            </w:r>
            <w:proofErr w:type="spellStart"/>
            <w:r w:rsidR="005F7A9A">
              <w:rPr>
                <w:sz w:val="28"/>
                <w:szCs w:val="28"/>
                <w:lang w:eastAsia="en-US"/>
              </w:rPr>
              <w:t>I</w:t>
            </w:r>
            <w:r w:rsidRPr="007E48B5">
              <w:rPr>
                <w:sz w:val="28"/>
                <w:szCs w:val="28"/>
                <w:lang w:eastAsia="en-US"/>
              </w:rPr>
              <w:t>nformaţiile</w:t>
            </w:r>
            <w:proofErr w:type="spellEnd"/>
            <w:r w:rsidRPr="007E48B5">
              <w:rPr>
                <w:sz w:val="28"/>
                <w:szCs w:val="28"/>
                <w:lang w:eastAsia="en-US"/>
              </w:rPr>
              <w:t xml:space="preserve"> privind problemele incluse pe ordinea de zi, proiectele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E48B5">
              <w:rPr>
                <w:sz w:val="28"/>
                <w:szCs w:val="28"/>
                <w:lang w:eastAsia="en-US"/>
              </w:rPr>
              <w:t xml:space="preserve">de </w:t>
            </w:r>
            <w:r w:rsidRPr="00A469F9">
              <w:rPr>
                <w:i/>
                <w:sz w:val="28"/>
                <w:szCs w:val="28"/>
                <w:lang w:eastAsia="en-US"/>
              </w:rPr>
              <w:t>decizii</w:t>
            </w:r>
            <w:r w:rsidRPr="007E48B5">
              <w:rPr>
                <w:sz w:val="28"/>
                <w:szCs w:val="28"/>
                <w:lang w:eastAsia="en-US"/>
              </w:rPr>
              <w:t xml:space="preserve"> şi alte materiale se prezintă membrilor Comisiei cu cel </w:t>
            </w:r>
            <w:proofErr w:type="spellStart"/>
            <w:r w:rsidRPr="007E48B5">
              <w:rPr>
                <w:sz w:val="28"/>
                <w:szCs w:val="28"/>
                <w:lang w:eastAsia="en-US"/>
              </w:rPr>
              <w:t>puţin</w:t>
            </w:r>
            <w:proofErr w:type="spellEnd"/>
            <w:r w:rsidRPr="007E48B5">
              <w:rPr>
                <w:sz w:val="28"/>
                <w:szCs w:val="28"/>
                <w:lang w:eastAsia="en-US"/>
              </w:rPr>
              <w:t xml:space="preserve"> 3 zile înainte de convocarea </w:t>
            </w:r>
            <w:proofErr w:type="spellStart"/>
            <w:r w:rsidRPr="007E48B5">
              <w:rPr>
                <w:sz w:val="28"/>
                <w:szCs w:val="28"/>
                <w:lang w:eastAsia="en-US"/>
              </w:rPr>
              <w:t>şedinţei</w:t>
            </w:r>
            <w:proofErr w:type="spellEnd"/>
            <w:r w:rsidRPr="007E48B5">
              <w:rPr>
                <w:sz w:val="28"/>
                <w:szCs w:val="28"/>
                <w:lang w:eastAsia="en-US"/>
              </w:rPr>
              <w:t>”, iar pct.</w:t>
            </w:r>
            <w:r w:rsidR="005F7A9A">
              <w:rPr>
                <w:sz w:val="28"/>
                <w:szCs w:val="28"/>
                <w:lang w:eastAsia="en-US"/>
              </w:rPr>
              <w:t xml:space="preserve"> </w:t>
            </w:r>
            <w:r w:rsidRPr="007E48B5">
              <w:rPr>
                <w:sz w:val="28"/>
                <w:szCs w:val="28"/>
                <w:lang w:eastAsia="en-US"/>
              </w:rPr>
              <w:t>32 relevă că ,,</w:t>
            </w:r>
            <w:r w:rsidRPr="00A469F9">
              <w:rPr>
                <w:i/>
                <w:sz w:val="28"/>
                <w:szCs w:val="28"/>
                <w:lang w:eastAsia="en-US"/>
              </w:rPr>
              <w:t>Hotărârile</w:t>
            </w:r>
            <w:r w:rsidRPr="007E48B5">
              <w:rPr>
                <w:sz w:val="28"/>
                <w:szCs w:val="28"/>
                <w:lang w:eastAsia="en-US"/>
              </w:rPr>
              <w:t xml:space="preserve"> Comisiei se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E48B5">
              <w:rPr>
                <w:sz w:val="28"/>
                <w:szCs w:val="28"/>
                <w:lang w:eastAsia="en-US"/>
              </w:rPr>
              <w:t xml:space="preserve">întocmesc în scris, se semnează de </w:t>
            </w:r>
            <w:proofErr w:type="spellStart"/>
            <w:r w:rsidRPr="007E48B5">
              <w:rPr>
                <w:sz w:val="28"/>
                <w:szCs w:val="28"/>
                <w:lang w:eastAsia="en-US"/>
              </w:rPr>
              <w:t>preşedintele</w:t>
            </w:r>
            <w:proofErr w:type="spellEnd"/>
            <w:r w:rsidRPr="007E48B5">
              <w:rPr>
                <w:sz w:val="28"/>
                <w:szCs w:val="28"/>
                <w:lang w:eastAsia="en-US"/>
              </w:rPr>
              <w:t xml:space="preserve"> şi membrii Comisiei, cu indicarea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E48B5">
              <w:rPr>
                <w:sz w:val="28"/>
                <w:szCs w:val="28"/>
                <w:lang w:eastAsia="en-US"/>
              </w:rPr>
              <w:t>componenţei</w:t>
            </w:r>
            <w:proofErr w:type="spellEnd"/>
            <w:r w:rsidRPr="007E48B5">
              <w:rPr>
                <w:sz w:val="28"/>
                <w:szCs w:val="28"/>
                <w:lang w:eastAsia="en-US"/>
              </w:rPr>
              <w:t xml:space="preserve"> acesteia, datei şi locului adoptării, ordinii de zi şi </w:t>
            </w:r>
            <w:r w:rsidRPr="00A469F9">
              <w:rPr>
                <w:i/>
                <w:sz w:val="28"/>
                <w:szCs w:val="28"/>
                <w:lang w:eastAsia="en-US"/>
              </w:rPr>
              <w:t>deciziilor</w:t>
            </w:r>
            <w:r w:rsidRPr="007E48B5">
              <w:rPr>
                <w:sz w:val="28"/>
                <w:szCs w:val="28"/>
                <w:lang w:eastAsia="en-US"/>
              </w:rPr>
              <w:t xml:space="preserve"> adoptate</w:t>
            </w:r>
            <w:r w:rsidR="00A469F9">
              <w:rPr>
                <w:sz w:val="28"/>
                <w:szCs w:val="28"/>
                <w:lang w:eastAsia="en-US"/>
              </w:rPr>
              <w:t>.”</w:t>
            </w:r>
            <w:r w:rsidRPr="007E48B5">
              <w:rPr>
                <w:sz w:val="28"/>
                <w:szCs w:val="28"/>
                <w:lang w:eastAsia="en-US"/>
              </w:rPr>
              <w:t>.</w:t>
            </w:r>
          </w:p>
          <w:p w:rsidR="000E1251" w:rsidRDefault="000E1251" w:rsidP="007E48B5">
            <w:pPr>
              <w:spacing w:before="4" w:line="242" w:lineRule="auto"/>
              <w:ind w:left="167" w:right="158" w:firstLine="5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Mai mult, în întreg conținutul Hotărârii nr. 1 din 24 aprilie 2015 a Comisiei de stat pentru testări cu utilizarea poligrafului „</w:t>
            </w:r>
            <w:r w:rsidRPr="000E1251">
              <w:rPr>
                <w:i/>
                <w:sz w:val="28"/>
                <w:szCs w:val="28"/>
                <w:lang w:eastAsia="en-US"/>
              </w:rPr>
              <w:t>Cu privire la aprobarea Regulamentului cu privire la atestarea poligrafologului, precum și înregistrarea poligrafologului și asistentului acestuia</w:t>
            </w:r>
            <w:r>
              <w:rPr>
                <w:sz w:val="28"/>
                <w:szCs w:val="28"/>
                <w:lang w:eastAsia="en-US"/>
              </w:rPr>
              <w:t xml:space="preserve">” (înregistrat la Ministerul Justiției cu nr. 1062 din 22 august 2015), </w:t>
            </w:r>
            <w:r w:rsidR="006C2223">
              <w:rPr>
                <w:sz w:val="28"/>
                <w:szCs w:val="28"/>
                <w:lang w:eastAsia="en-US"/>
              </w:rPr>
              <w:t>Comisia poate emite „</w:t>
            </w:r>
            <w:r w:rsidR="006C2223" w:rsidRPr="006C2223">
              <w:rPr>
                <w:i/>
                <w:sz w:val="28"/>
                <w:szCs w:val="28"/>
                <w:lang w:eastAsia="en-US"/>
              </w:rPr>
              <w:t>hotărâri</w:t>
            </w:r>
            <w:r w:rsidR="006C2223">
              <w:rPr>
                <w:sz w:val="28"/>
                <w:szCs w:val="28"/>
                <w:lang w:eastAsia="en-US"/>
              </w:rPr>
              <w:t>”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6C2223">
              <w:rPr>
                <w:sz w:val="28"/>
                <w:szCs w:val="28"/>
                <w:lang w:eastAsia="en-US"/>
              </w:rPr>
              <w:t xml:space="preserve">privind atestarea inițială și periodică a </w:t>
            </w:r>
            <w:proofErr w:type="spellStart"/>
            <w:r w:rsidRPr="006C2223">
              <w:rPr>
                <w:sz w:val="28"/>
                <w:szCs w:val="28"/>
                <w:lang w:eastAsia="en-US"/>
              </w:rPr>
              <w:t>poligrafologilor</w:t>
            </w:r>
            <w:proofErr w:type="spellEnd"/>
            <w:r w:rsidRPr="006C2223">
              <w:rPr>
                <w:sz w:val="28"/>
                <w:szCs w:val="28"/>
                <w:lang w:eastAsia="en-US"/>
              </w:rPr>
              <w:t xml:space="preserve">, înscrierea în Registrul de evidență a </w:t>
            </w:r>
            <w:proofErr w:type="spellStart"/>
            <w:r w:rsidRPr="006C2223">
              <w:rPr>
                <w:sz w:val="28"/>
                <w:szCs w:val="28"/>
                <w:lang w:eastAsia="en-US"/>
              </w:rPr>
              <w:t>poligrafologilor</w:t>
            </w:r>
            <w:proofErr w:type="spellEnd"/>
            <w:r w:rsidRPr="006C2223">
              <w:rPr>
                <w:sz w:val="28"/>
                <w:szCs w:val="28"/>
                <w:lang w:eastAsia="en-US"/>
              </w:rPr>
              <w:t xml:space="preserve"> atestați, suspendarea, încetarea activității poligrafologului și a </w:t>
            </w:r>
            <w:r w:rsidRPr="006C2223">
              <w:rPr>
                <w:sz w:val="28"/>
                <w:szCs w:val="28"/>
                <w:lang w:eastAsia="en-US"/>
              </w:rPr>
              <w:lastRenderedPageBreak/>
              <w:t>valabilității certificatului acestuia,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6C2223">
              <w:rPr>
                <w:sz w:val="28"/>
                <w:szCs w:val="28"/>
                <w:lang w:eastAsia="en-US"/>
              </w:rPr>
              <w:t xml:space="preserve">înregistrarea solicitantului în calitate de asistent al poligrafologului, respingerea cererii </w:t>
            </w:r>
            <w:r w:rsidR="006C2223" w:rsidRPr="006C2223">
              <w:rPr>
                <w:sz w:val="28"/>
                <w:szCs w:val="28"/>
                <w:lang w:eastAsia="en-US"/>
              </w:rPr>
              <w:t>solicitantului</w:t>
            </w:r>
            <w:r w:rsidR="006C2223">
              <w:rPr>
                <w:sz w:val="28"/>
                <w:szCs w:val="28"/>
                <w:lang w:eastAsia="en-US"/>
              </w:rPr>
              <w:t xml:space="preserve"> de a fi înregistrat în </w:t>
            </w:r>
            <w:r w:rsidR="006C2223" w:rsidRPr="006C2223">
              <w:rPr>
                <w:sz w:val="28"/>
                <w:szCs w:val="28"/>
                <w:lang w:eastAsia="en-US"/>
              </w:rPr>
              <w:t>calitate de asistent al poligrafologului</w:t>
            </w:r>
            <w:r w:rsidR="006C2223">
              <w:rPr>
                <w:sz w:val="28"/>
                <w:szCs w:val="28"/>
                <w:lang w:eastAsia="en-US"/>
              </w:rPr>
              <w:t>.</w:t>
            </w:r>
          </w:p>
          <w:p w:rsidR="00A469F9" w:rsidRDefault="00A469F9" w:rsidP="007E48B5">
            <w:pPr>
              <w:spacing w:before="4" w:line="242" w:lineRule="auto"/>
              <w:ind w:left="167" w:right="158" w:firstLine="5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Astfel, în vederea </w:t>
            </w:r>
            <w:r w:rsidRPr="00A469F9">
              <w:rPr>
                <w:sz w:val="28"/>
                <w:szCs w:val="28"/>
                <w:lang w:eastAsia="en-US"/>
              </w:rPr>
              <w:t>ex</w:t>
            </w:r>
            <w:r w:rsidR="007E48B5" w:rsidRPr="00A469F9">
              <w:rPr>
                <w:sz w:val="28"/>
                <w:szCs w:val="28"/>
                <w:lang w:eastAsia="en-US"/>
              </w:rPr>
              <w:t>cluder</w:t>
            </w:r>
            <w:r w:rsidRPr="00A469F9">
              <w:rPr>
                <w:sz w:val="28"/>
                <w:szCs w:val="28"/>
                <w:lang w:eastAsia="en-US"/>
              </w:rPr>
              <w:t xml:space="preserve">ii </w:t>
            </w:r>
            <w:r w:rsidR="007E48B5" w:rsidRPr="00A469F9">
              <w:rPr>
                <w:sz w:val="28"/>
                <w:szCs w:val="28"/>
                <w:lang w:eastAsia="en-US"/>
              </w:rPr>
              <w:t>ambiguității în partea ce se referă la tipul actului pe care Comisia urmează să îl adopte</w:t>
            </w:r>
            <w:r w:rsidRPr="00A469F9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 xml:space="preserve"> se propune ca în textul Hotărârii Guvernului nr. 475/2014 să fie prevăzut că, Comisia adoptă hotărâri.</w:t>
            </w:r>
          </w:p>
          <w:p w:rsidR="007E48B5" w:rsidRDefault="00A469F9" w:rsidP="007E48B5">
            <w:pPr>
              <w:spacing w:before="4" w:line="242" w:lineRule="auto"/>
              <w:ind w:left="167" w:right="158" w:firstLine="5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Mai mult, studiind actele emise pe parcursul anilor de către Comisie și care au fost publicate (</w:t>
            </w:r>
            <w:hyperlink r:id="rId7" w:history="1">
              <w:r w:rsidRPr="006A24D6">
                <w:rPr>
                  <w:rStyle w:val="a3"/>
                  <w:sz w:val="28"/>
                  <w:szCs w:val="28"/>
                  <w:lang w:eastAsia="en-US"/>
                </w:rPr>
                <w:t>https://www.cna.md/lib.php?l=ro&amp;idc=123&amp;t=/Comisia-de-stat-pentru-testari-cu-utilizarea-poligrafului/Activitate/Hotariri-i-decizii-ale-comisiei&amp;</w:t>
              </w:r>
            </w:hyperlink>
            <w:r>
              <w:rPr>
                <w:sz w:val="28"/>
                <w:szCs w:val="28"/>
                <w:lang w:eastAsia="en-US"/>
              </w:rPr>
              <w:t>), se constată faptul că Comisia a emis doar „</w:t>
            </w:r>
            <w:r w:rsidRPr="00A469F9">
              <w:rPr>
                <w:i/>
                <w:sz w:val="28"/>
                <w:szCs w:val="28"/>
                <w:lang w:eastAsia="en-US"/>
              </w:rPr>
              <w:t>hotărâri</w:t>
            </w:r>
            <w:r>
              <w:rPr>
                <w:sz w:val="28"/>
                <w:szCs w:val="28"/>
                <w:lang w:eastAsia="en-US"/>
              </w:rPr>
              <w:t>” și nici o „</w:t>
            </w:r>
            <w:r w:rsidRPr="00A469F9">
              <w:rPr>
                <w:i/>
                <w:sz w:val="28"/>
                <w:szCs w:val="28"/>
                <w:lang w:eastAsia="en-US"/>
              </w:rPr>
              <w:t>decizie</w:t>
            </w:r>
            <w:r>
              <w:rPr>
                <w:sz w:val="28"/>
                <w:szCs w:val="28"/>
                <w:lang w:eastAsia="en-US"/>
              </w:rPr>
              <w:t xml:space="preserve">”, respectiv, se consideră </w:t>
            </w:r>
            <w:r w:rsidR="00934142">
              <w:rPr>
                <w:sz w:val="28"/>
                <w:szCs w:val="28"/>
                <w:lang w:eastAsia="en-US"/>
              </w:rPr>
              <w:t>judicioasă</w:t>
            </w:r>
            <w:r>
              <w:rPr>
                <w:sz w:val="28"/>
                <w:szCs w:val="28"/>
                <w:lang w:eastAsia="en-US"/>
              </w:rPr>
              <w:t xml:space="preserve"> excluderea „</w:t>
            </w:r>
            <w:r w:rsidRPr="00A469F9">
              <w:rPr>
                <w:i/>
                <w:sz w:val="28"/>
                <w:szCs w:val="28"/>
                <w:lang w:eastAsia="en-US"/>
              </w:rPr>
              <w:t>deciziei</w:t>
            </w:r>
            <w:r>
              <w:rPr>
                <w:sz w:val="28"/>
                <w:szCs w:val="28"/>
                <w:lang w:eastAsia="en-US"/>
              </w:rPr>
              <w:t>” din actele elaborate și emise de către Comisia de profil.</w:t>
            </w:r>
          </w:p>
          <w:p w:rsidR="00561090" w:rsidRDefault="00752987" w:rsidP="00561090">
            <w:pPr>
              <w:spacing w:before="4" w:line="242" w:lineRule="auto"/>
              <w:ind w:left="167" w:right="158" w:firstLine="5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Totodată, în vederea corespunderii prevederilor </w:t>
            </w:r>
            <w:r w:rsidR="00FF3FBF" w:rsidRPr="00FF3FBF">
              <w:rPr>
                <w:sz w:val="28"/>
                <w:szCs w:val="28"/>
                <w:lang w:eastAsia="en-US"/>
              </w:rPr>
              <w:t xml:space="preserve">Hotărârii Guvernului </w:t>
            </w:r>
            <w:r w:rsidR="00FF3FBF">
              <w:rPr>
                <w:sz w:val="28"/>
                <w:szCs w:val="28"/>
                <w:lang w:eastAsia="en-US"/>
              </w:rPr>
              <w:br/>
            </w:r>
            <w:r w:rsidR="00FF3FBF" w:rsidRPr="00FF3FBF">
              <w:rPr>
                <w:sz w:val="28"/>
                <w:szCs w:val="28"/>
                <w:lang w:eastAsia="en-US"/>
              </w:rPr>
              <w:t>nr. 475/2014</w:t>
            </w:r>
            <w:r w:rsidR="00FF3FBF">
              <w:rPr>
                <w:sz w:val="28"/>
                <w:szCs w:val="28"/>
                <w:lang w:eastAsia="en-US"/>
              </w:rPr>
              <w:t xml:space="preserve"> cu actele normative superioare,</w:t>
            </w:r>
            <w:r w:rsidR="00561090">
              <w:rPr>
                <w:sz w:val="28"/>
                <w:szCs w:val="28"/>
                <w:lang w:eastAsia="en-US"/>
              </w:rPr>
              <w:t xml:space="preserve"> se propune reformularea </w:t>
            </w:r>
            <w:r w:rsidR="00FF3FBF">
              <w:rPr>
                <w:sz w:val="28"/>
                <w:szCs w:val="28"/>
                <w:lang w:eastAsia="en-US"/>
              </w:rPr>
              <w:t>p</w:t>
            </w:r>
            <w:r w:rsidR="00561090">
              <w:rPr>
                <w:sz w:val="28"/>
                <w:szCs w:val="28"/>
                <w:lang w:eastAsia="en-US"/>
              </w:rPr>
              <w:t xml:space="preserve">ct. 33, prin care se prevede că, </w:t>
            </w:r>
            <w:r w:rsidR="00561090" w:rsidRPr="00561090">
              <w:rPr>
                <w:sz w:val="28"/>
                <w:szCs w:val="28"/>
                <w:lang w:eastAsia="en-US"/>
              </w:rPr>
              <w:t>„</w:t>
            </w:r>
            <w:r w:rsidR="00561090" w:rsidRPr="00561090">
              <w:rPr>
                <w:i/>
                <w:sz w:val="28"/>
                <w:szCs w:val="28"/>
                <w:lang w:eastAsia="en-US"/>
              </w:rPr>
              <w:t xml:space="preserve">Hotărârile Comisiei pot fi contestate prin depunerea unei cereri prealabile sau a unei cereri direct în instanța de judecată, în condiţiile Codului </w:t>
            </w:r>
            <w:r w:rsidR="00561090" w:rsidRPr="00561090">
              <w:rPr>
                <w:sz w:val="28"/>
                <w:szCs w:val="28"/>
                <w:lang w:eastAsia="en-US"/>
              </w:rPr>
              <w:t>administrativ nr. 116/2018.”</w:t>
            </w:r>
            <w:r w:rsidR="00561090">
              <w:rPr>
                <w:sz w:val="28"/>
                <w:szCs w:val="28"/>
                <w:lang w:eastAsia="en-US"/>
              </w:rPr>
              <w:t>.</w:t>
            </w:r>
          </w:p>
          <w:p w:rsidR="00CB61DD" w:rsidRDefault="005C5327" w:rsidP="005C5327">
            <w:pPr>
              <w:spacing w:before="4" w:line="242" w:lineRule="auto"/>
              <w:ind w:left="167" w:right="158" w:firstLine="5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Corespunzător,</w:t>
            </w:r>
            <w:r w:rsidR="00087453">
              <w:rPr>
                <w:sz w:val="28"/>
                <w:szCs w:val="28"/>
                <w:lang w:eastAsia="en-US"/>
              </w:rPr>
              <w:t xml:space="preserve"> în lumina modificărilor operate la art. 3 al Legii nr. </w:t>
            </w:r>
            <w:r w:rsidR="00087453" w:rsidRPr="00087453">
              <w:rPr>
                <w:sz w:val="28"/>
                <w:szCs w:val="28"/>
                <w:lang w:eastAsia="en-US"/>
              </w:rPr>
              <w:t>269/2008 privind aplicarea testării la detectorul comportamentului simulat (poligraf)</w:t>
            </w:r>
            <w:r w:rsidR="00087453">
              <w:rPr>
                <w:sz w:val="28"/>
                <w:szCs w:val="28"/>
                <w:lang w:eastAsia="en-US"/>
              </w:rPr>
              <w:t xml:space="preserve">, </w:t>
            </w:r>
            <w:r w:rsidR="009A5270">
              <w:rPr>
                <w:sz w:val="28"/>
                <w:szCs w:val="28"/>
                <w:lang w:eastAsia="en-US"/>
              </w:rPr>
              <w:t xml:space="preserve">Nomenclatorul privind funcțiile </w:t>
            </w:r>
            <w:r w:rsidR="009A5270" w:rsidRPr="005C5327">
              <w:rPr>
                <w:sz w:val="28"/>
              </w:rPr>
              <w:t>î</w:t>
            </w:r>
            <w:r w:rsidR="009A5270" w:rsidRPr="005C5327">
              <w:rPr>
                <w:sz w:val="28"/>
                <w:szCs w:val="28"/>
                <w:lang w:eastAsia="en-US"/>
              </w:rPr>
              <w:t xml:space="preserve">n care se angajează </w:t>
            </w:r>
            <w:r w:rsidR="009A5270">
              <w:rPr>
                <w:sz w:val="28"/>
                <w:szCs w:val="28"/>
                <w:lang w:eastAsia="en-US"/>
              </w:rPr>
              <w:t>sau își îndeplinesc serviciul,</w:t>
            </w:r>
            <w:r w:rsidR="009A5270" w:rsidRPr="005C5327">
              <w:rPr>
                <w:sz w:val="28"/>
                <w:szCs w:val="28"/>
                <w:lang w:eastAsia="en-US"/>
              </w:rPr>
              <w:t xml:space="preserve"> persoanele care cad sub incidența articolului 7 din Legea nr. 269</w:t>
            </w:r>
            <w:r w:rsidR="009A5270">
              <w:rPr>
                <w:sz w:val="28"/>
                <w:szCs w:val="28"/>
                <w:lang w:eastAsia="en-US"/>
              </w:rPr>
              <w:t xml:space="preserve">/2008, prevăzut la </w:t>
            </w:r>
            <w:r>
              <w:rPr>
                <w:sz w:val="28"/>
                <w:szCs w:val="28"/>
                <w:lang w:eastAsia="en-US"/>
              </w:rPr>
              <w:t xml:space="preserve">Anexa nr. 2 a </w:t>
            </w:r>
            <w:r w:rsidRPr="005C5327">
              <w:rPr>
                <w:sz w:val="28"/>
                <w:szCs w:val="28"/>
                <w:lang w:eastAsia="en-US"/>
              </w:rPr>
              <w:t>Hotărârii Guvernului nr. 475/2014</w:t>
            </w:r>
            <w:r w:rsidR="009A5270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 xml:space="preserve"> urmează a fi completat cu</w:t>
            </w:r>
            <w:r w:rsidR="009A5270">
              <w:rPr>
                <w:sz w:val="28"/>
                <w:szCs w:val="28"/>
                <w:lang w:eastAsia="en-US"/>
              </w:rPr>
              <w:t xml:space="preserve"> </w:t>
            </w:r>
            <w:r w:rsidR="00087453">
              <w:rPr>
                <w:sz w:val="28"/>
                <w:szCs w:val="28"/>
                <w:lang w:eastAsia="en-US"/>
              </w:rPr>
              <w:t>funcțiile ofițerilor</w:t>
            </w:r>
            <w:r w:rsidR="009A5270" w:rsidRPr="009A5270">
              <w:rPr>
                <w:sz w:val="28"/>
                <w:szCs w:val="28"/>
                <w:lang w:eastAsia="en-US"/>
              </w:rPr>
              <w:t xml:space="preserve"> de protecție </w:t>
            </w:r>
            <w:r w:rsidR="009A5270">
              <w:rPr>
                <w:sz w:val="28"/>
                <w:szCs w:val="28"/>
                <w:lang w:eastAsia="en-US"/>
              </w:rPr>
              <w:t xml:space="preserve">din cadrul </w:t>
            </w:r>
            <w:r w:rsidR="009A5270" w:rsidRPr="005C5327">
              <w:rPr>
                <w:sz w:val="28"/>
                <w:szCs w:val="28"/>
                <w:lang w:eastAsia="en-US"/>
              </w:rPr>
              <w:t>Serviciul</w:t>
            </w:r>
            <w:r w:rsidR="009A5270">
              <w:rPr>
                <w:sz w:val="28"/>
                <w:szCs w:val="28"/>
                <w:lang w:eastAsia="en-US"/>
              </w:rPr>
              <w:t>ui</w:t>
            </w:r>
            <w:r w:rsidR="009A5270" w:rsidRPr="005C5327">
              <w:rPr>
                <w:sz w:val="28"/>
                <w:szCs w:val="28"/>
                <w:lang w:eastAsia="en-US"/>
              </w:rPr>
              <w:t xml:space="preserve"> de Protecţie şi Pază de Stat</w:t>
            </w:r>
            <w:r w:rsidR="009A5270" w:rsidRPr="009A5270">
              <w:rPr>
                <w:sz w:val="28"/>
                <w:szCs w:val="28"/>
                <w:lang w:eastAsia="en-US"/>
              </w:rPr>
              <w:t xml:space="preserve"> (cu excepţia directorului şi directorilor adjuncți)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9A5270" w:rsidRDefault="00A265EE" w:rsidP="00A265EE">
            <w:pPr>
              <w:spacing w:before="4" w:line="242" w:lineRule="auto"/>
              <w:ind w:left="167" w:right="158" w:firstLine="5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Subsidiar, </w:t>
            </w:r>
            <w:r w:rsidRPr="00A265EE">
              <w:rPr>
                <w:sz w:val="28"/>
                <w:szCs w:val="28"/>
                <w:lang w:eastAsia="en-US"/>
              </w:rPr>
              <w:t>la Anexa nr. 2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A265EE">
              <w:rPr>
                <w:sz w:val="28"/>
                <w:szCs w:val="28"/>
                <w:lang w:eastAsia="en-US"/>
              </w:rPr>
              <w:t xml:space="preserve">a Hotărârii Guvernului nr. 475/2014, în secțiunea ce se referă la Ministerul Afacerilor Interne, sintagma „Serviciului Protecției Civile şi Situației Excepționale” se </w:t>
            </w:r>
            <w:r>
              <w:rPr>
                <w:sz w:val="28"/>
                <w:szCs w:val="28"/>
                <w:lang w:eastAsia="en-US"/>
              </w:rPr>
              <w:t xml:space="preserve">va </w:t>
            </w:r>
            <w:r w:rsidRPr="00A265EE">
              <w:rPr>
                <w:sz w:val="28"/>
                <w:szCs w:val="28"/>
                <w:lang w:eastAsia="en-US"/>
              </w:rPr>
              <w:t>substitui cu sintagma „Inspectoratului General pentru Situații de Urgență”</w:t>
            </w:r>
            <w:r>
              <w:rPr>
                <w:sz w:val="28"/>
                <w:szCs w:val="28"/>
                <w:lang w:eastAsia="en-US"/>
              </w:rPr>
              <w:t xml:space="preserve">, în contextul în care, prin Legea nr. 94/2017 </w:t>
            </w:r>
            <w:r w:rsidRPr="00A265EE">
              <w:rPr>
                <w:sz w:val="28"/>
                <w:szCs w:val="28"/>
                <w:lang w:eastAsia="en-US"/>
              </w:rPr>
              <w:t>pentru modificarea şi completarea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A265EE">
              <w:rPr>
                <w:sz w:val="28"/>
                <w:szCs w:val="28"/>
                <w:lang w:eastAsia="en-US"/>
              </w:rPr>
              <w:t>unor acte legislative</w:t>
            </w:r>
            <w:r>
              <w:rPr>
                <w:sz w:val="28"/>
                <w:szCs w:val="28"/>
                <w:lang w:eastAsia="en-US"/>
              </w:rPr>
              <w:t>,</w:t>
            </w:r>
            <w:r w:rsidR="00DD4801">
              <w:rPr>
                <w:sz w:val="28"/>
                <w:szCs w:val="28"/>
                <w:lang w:eastAsia="en-US"/>
              </w:rPr>
              <w:t xml:space="preserve"> în </w:t>
            </w:r>
            <w:r w:rsidR="00DD4801" w:rsidRPr="00DD4801">
              <w:rPr>
                <w:sz w:val="28"/>
                <w:szCs w:val="28"/>
                <w:lang w:eastAsia="en-US"/>
              </w:rPr>
              <w:t xml:space="preserve">denumirea şi în cuprinsul </w:t>
            </w:r>
            <w:r w:rsidR="00DD4801">
              <w:rPr>
                <w:sz w:val="28"/>
                <w:szCs w:val="28"/>
                <w:lang w:eastAsia="en-US"/>
              </w:rPr>
              <w:t>L</w:t>
            </w:r>
            <w:r w:rsidR="00DD4801" w:rsidRPr="00DD4801">
              <w:rPr>
                <w:sz w:val="28"/>
                <w:szCs w:val="28"/>
                <w:lang w:eastAsia="en-US"/>
              </w:rPr>
              <w:t>egii</w:t>
            </w:r>
            <w:r w:rsidR="00087453">
              <w:t xml:space="preserve"> </w:t>
            </w:r>
            <w:r w:rsidR="00087453" w:rsidRPr="00087453">
              <w:rPr>
                <w:sz w:val="28"/>
                <w:szCs w:val="28"/>
                <w:lang w:eastAsia="en-US"/>
              </w:rPr>
              <w:t>Inspectoratului General pentru Situaţii de Urgenţă</w:t>
            </w:r>
            <w:r w:rsidR="00DD4801">
              <w:rPr>
                <w:sz w:val="28"/>
                <w:szCs w:val="28"/>
                <w:lang w:eastAsia="en-US"/>
              </w:rPr>
              <w:t xml:space="preserve"> nr. 93/2007</w:t>
            </w:r>
            <w:r w:rsidR="00DD4801" w:rsidRPr="00DD4801">
              <w:rPr>
                <w:sz w:val="28"/>
                <w:szCs w:val="28"/>
                <w:lang w:eastAsia="en-US"/>
              </w:rPr>
              <w:t xml:space="preserve">, cuvintele „Serviciul Protecției Civile şi Situaţiilor Excepționale” </w:t>
            </w:r>
            <w:r w:rsidR="00DD4801">
              <w:rPr>
                <w:sz w:val="28"/>
                <w:szCs w:val="28"/>
                <w:lang w:eastAsia="en-US"/>
              </w:rPr>
              <w:t xml:space="preserve">au fost </w:t>
            </w:r>
            <w:r w:rsidR="00DD4801" w:rsidRPr="00DD4801">
              <w:rPr>
                <w:sz w:val="28"/>
                <w:szCs w:val="28"/>
                <w:lang w:eastAsia="en-US"/>
              </w:rPr>
              <w:t>substitu</w:t>
            </w:r>
            <w:r w:rsidR="000402A0">
              <w:rPr>
                <w:sz w:val="28"/>
                <w:szCs w:val="28"/>
                <w:lang w:eastAsia="en-US"/>
              </w:rPr>
              <w:t>ie cu cuvintele „Inspectoratul</w:t>
            </w:r>
            <w:r w:rsidR="00DD4801" w:rsidRPr="00DD4801">
              <w:rPr>
                <w:sz w:val="28"/>
                <w:szCs w:val="28"/>
                <w:lang w:eastAsia="en-US"/>
              </w:rPr>
              <w:t xml:space="preserve"> General pentru Situaţii de Urgenţă”</w:t>
            </w:r>
            <w:r w:rsidR="000402A0">
              <w:rPr>
                <w:sz w:val="28"/>
                <w:szCs w:val="28"/>
                <w:lang w:eastAsia="en-US"/>
              </w:rPr>
              <w:t>, la forma gramaticală corespunzătoare</w:t>
            </w:r>
            <w:r w:rsidR="00DD4801" w:rsidRPr="00DD4801">
              <w:rPr>
                <w:sz w:val="28"/>
                <w:szCs w:val="28"/>
                <w:lang w:eastAsia="en-US"/>
              </w:rPr>
              <w:t>.</w:t>
            </w:r>
          </w:p>
          <w:p w:rsidR="006C2223" w:rsidRPr="004D7B6F" w:rsidRDefault="00087453" w:rsidP="00FD7B25">
            <w:pPr>
              <w:spacing w:before="4" w:line="242" w:lineRule="auto"/>
              <w:ind w:left="167" w:right="158" w:firstLine="5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În final, se propune ca p</w:t>
            </w:r>
            <w:r w:rsidR="004D7B6F" w:rsidRPr="004D7B6F">
              <w:rPr>
                <w:sz w:val="28"/>
                <w:szCs w:val="28"/>
                <w:lang w:eastAsia="en-US"/>
              </w:rPr>
              <w:t>roiectul</w:t>
            </w:r>
            <w:r>
              <w:rPr>
                <w:sz w:val="28"/>
                <w:szCs w:val="28"/>
                <w:lang w:eastAsia="en-US"/>
              </w:rPr>
              <w:t xml:space="preserve"> de modificare a </w:t>
            </w:r>
            <w:r w:rsidRPr="00087453">
              <w:rPr>
                <w:sz w:val="28"/>
                <w:szCs w:val="28"/>
                <w:lang w:eastAsia="en-US"/>
              </w:rPr>
              <w:t xml:space="preserve">Hotărârii Guvernului </w:t>
            </w:r>
            <w:r>
              <w:rPr>
                <w:sz w:val="28"/>
                <w:szCs w:val="28"/>
                <w:lang w:eastAsia="en-US"/>
              </w:rPr>
              <w:br/>
            </w:r>
            <w:r w:rsidRPr="00087453">
              <w:rPr>
                <w:sz w:val="28"/>
                <w:szCs w:val="28"/>
                <w:lang w:eastAsia="en-US"/>
              </w:rPr>
              <w:t>nr. 475/2014</w:t>
            </w:r>
            <w:r>
              <w:rPr>
                <w:sz w:val="28"/>
                <w:szCs w:val="28"/>
                <w:lang w:eastAsia="en-US"/>
              </w:rPr>
              <w:t xml:space="preserve"> să intre</w:t>
            </w:r>
            <w:r w:rsidR="004D7B6F" w:rsidRPr="004D7B6F">
              <w:rPr>
                <w:sz w:val="28"/>
                <w:szCs w:val="28"/>
                <w:lang w:eastAsia="en-US"/>
              </w:rPr>
              <w:t xml:space="preserve"> în vigoare la data publicării </w:t>
            </w:r>
            <w:r>
              <w:rPr>
                <w:sz w:val="28"/>
                <w:szCs w:val="28"/>
                <w:lang w:eastAsia="en-US"/>
              </w:rPr>
              <w:t xml:space="preserve">acestuia </w:t>
            </w:r>
            <w:r w:rsidR="004D7B6F" w:rsidRPr="004D7B6F">
              <w:rPr>
                <w:sz w:val="28"/>
                <w:szCs w:val="28"/>
                <w:lang w:eastAsia="en-US"/>
              </w:rPr>
              <w:t>în Monitor</w:t>
            </w:r>
            <w:r w:rsidR="004F5A25">
              <w:rPr>
                <w:sz w:val="28"/>
                <w:szCs w:val="28"/>
                <w:lang w:eastAsia="en-US"/>
              </w:rPr>
              <w:t>ul Oficial al Republicii Moldova</w:t>
            </w:r>
            <w:r w:rsidR="00EA7B96">
              <w:rPr>
                <w:sz w:val="28"/>
                <w:szCs w:val="28"/>
                <w:lang w:eastAsia="en-US"/>
              </w:rPr>
              <w:t>,</w:t>
            </w:r>
            <w:r w:rsidR="001E29F8">
              <w:t xml:space="preserve"> </w:t>
            </w:r>
            <w:r w:rsidR="001E29F8" w:rsidRPr="001E29F8">
              <w:rPr>
                <w:sz w:val="28"/>
                <w:szCs w:val="28"/>
              </w:rPr>
              <w:t xml:space="preserve">în </w:t>
            </w:r>
            <w:r>
              <w:rPr>
                <w:sz w:val="28"/>
                <w:szCs w:val="28"/>
              </w:rPr>
              <w:t xml:space="preserve">vederea respectării cerinței prevăzute la </w:t>
            </w:r>
            <w:r w:rsidRPr="001E29F8">
              <w:rPr>
                <w:sz w:val="28"/>
                <w:szCs w:val="28"/>
              </w:rPr>
              <w:t>art. II, alin. (2) din Legea nr. 164/2023</w:t>
            </w:r>
            <w:r>
              <w:t xml:space="preserve"> </w:t>
            </w:r>
            <w:r w:rsidRPr="001E29F8">
              <w:rPr>
                <w:sz w:val="28"/>
                <w:szCs w:val="28"/>
              </w:rPr>
              <w:t>pentru modificarea articolului 3</w:t>
            </w:r>
            <w:r>
              <w:rPr>
                <w:sz w:val="28"/>
                <w:szCs w:val="28"/>
              </w:rPr>
              <w:t xml:space="preserve"> </w:t>
            </w:r>
            <w:r w:rsidRPr="001E29F8">
              <w:rPr>
                <w:sz w:val="28"/>
                <w:szCs w:val="28"/>
              </w:rPr>
              <w:t>din Legea nr. 269/2008 privind aplicarea</w:t>
            </w:r>
            <w:r>
              <w:rPr>
                <w:sz w:val="28"/>
                <w:szCs w:val="28"/>
              </w:rPr>
              <w:t xml:space="preserve"> </w:t>
            </w:r>
            <w:r w:rsidRPr="001E29F8">
              <w:rPr>
                <w:sz w:val="28"/>
                <w:szCs w:val="28"/>
              </w:rPr>
              <w:t>testării la detectorul comportamentului</w:t>
            </w:r>
            <w:r>
              <w:rPr>
                <w:sz w:val="28"/>
                <w:szCs w:val="28"/>
              </w:rPr>
              <w:t xml:space="preserve"> </w:t>
            </w:r>
            <w:r w:rsidRPr="001E29F8">
              <w:rPr>
                <w:sz w:val="28"/>
                <w:szCs w:val="28"/>
              </w:rPr>
              <w:t>simulat (poligraf)</w:t>
            </w:r>
            <w:r>
              <w:rPr>
                <w:sz w:val="28"/>
                <w:szCs w:val="28"/>
              </w:rPr>
              <w:t>,</w:t>
            </w:r>
            <w:r w:rsidR="001E29F8" w:rsidRPr="001E29F8">
              <w:rPr>
                <w:sz w:val="28"/>
                <w:szCs w:val="28"/>
              </w:rPr>
              <w:t xml:space="preserve"> potrivit </w:t>
            </w:r>
            <w:r>
              <w:rPr>
                <w:sz w:val="28"/>
                <w:szCs w:val="28"/>
              </w:rPr>
              <w:t>căreia,</w:t>
            </w:r>
            <w:r w:rsidR="001E29F8" w:rsidRPr="001E29F8">
              <w:rPr>
                <w:sz w:val="28"/>
                <w:szCs w:val="28"/>
              </w:rPr>
              <w:t xml:space="preserve"> </w:t>
            </w:r>
            <w:r w:rsidR="001E29F8" w:rsidRPr="001E29F8">
              <w:rPr>
                <w:sz w:val="28"/>
                <w:szCs w:val="28"/>
                <w:lang w:eastAsia="en-US"/>
              </w:rPr>
              <w:t xml:space="preserve">Guvernul, în termen de o lună de la data intrării în vigoare a prezentei legi, </w:t>
            </w:r>
            <w:r w:rsidR="001E29F8">
              <w:rPr>
                <w:sz w:val="28"/>
                <w:szCs w:val="28"/>
                <w:lang w:eastAsia="en-US"/>
              </w:rPr>
              <w:t>urmează să-și</w:t>
            </w:r>
            <w:r w:rsidR="001E29F8" w:rsidRPr="001E29F8">
              <w:rPr>
                <w:sz w:val="28"/>
                <w:szCs w:val="28"/>
                <w:lang w:eastAsia="en-US"/>
              </w:rPr>
              <w:t xml:space="preserve"> aduc</w:t>
            </w:r>
            <w:r w:rsidR="001E29F8">
              <w:rPr>
                <w:sz w:val="28"/>
                <w:szCs w:val="28"/>
                <w:lang w:eastAsia="en-US"/>
              </w:rPr>
              <w:t>ă</w:t>
            </w:r>
            <w:r w:rsidR="001E29F8" w:rsidRPr="001E29F8">
              <w:rPr>
                <w:sz w:val="28"/>
                <w:szCs w:val="28"/>
                <w:lang w:eastAsia="en-US"/>
              </w:rPr>
              <w:t xml:space="preserve"> actele sale normative în concordanță cu aceasta.</w:t>
            </w:r>
            <w:r w:rsidR="00EA7B96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D7B6F" w:rsidRPr="004D7B6F" w:rsidTr="00CB61DD">
        <w:trPr>
          <w:trHeight w:val="281"/>
        </w:trPr>
        <w:tc>
          <w:tcPr>
            <w:tcW w:w="9381" w:type="dxa"/>
            <w:tcBorders>
              <w:left w:val="single" w:sz="6" w:space="0" w:color="000000"/>
            </w:tcBorders>
          </w:tcPr>
          <w:p w:rsidR="004D7B6F" w:rsidRPr="004D7B6F" w:rsidRDefault="004D7B6F" w:rsidP="004D7B6F">
            <w:pPr>
              <w:spacing w:before="4" w:line="242" w:lineRule="auto"/>
              <w:ind w:right="34" w:firstLine="709"/>
              <w:jc w:val="both"/>
              <w:rPr>
                <w:b/>
                <w:sz w:val="28"/>
                <w:szCs w:val="28"/>
                <w:lang w:eastAsia="en-US"/>
              </w:rPr>
            </w:pPr>
            <w:r w:rsidRPr="004D7B6F">
              <w:rPr>
                <w:b/>
                <w:sz w:val="28"/>
                <w:szCs w:val="28"/>
                <w:lang w:eastAsia="en-US"/>
              </w:rPr>
              <w:lastRenderedPageBreak/>
              <w:t>5. Fundamentarea economico-financiară</w:t>
            </w:r>
          </w:p>
        </w:tc>
      </w:tr>
      <w:tr w:rsidR="004D7B6F" w:rsidRPr="004D7B6F" w:rsidTr="00137C42">
        <w:trPr>
          <w:trHeight w:val="416"/>
        </w:trPr>
        <w:tc>
          <w:tcPr>
            <w:tcW w:w="9381" w:type="dxa"/>
            <w:tcBorders>
              <w:left w:val="single" w:sz="6" w:space="0" w:color="000000"/>
            </w:tcBorders>
          </w:tcPr>
          <w:p w:rsidR="004D7B6F" w:rsidRPr="004D7B6F" w:rsidRDefault="004D7B6F" w:rsidP="0049125E">
            <w:pPr>
              <w:spacing w:before="10"/>
              <w:ind w:left="141" w:right="110" w:firstLine="595"/>
              <w:jc w:val="both"/>
              <w:rPr>
                <w:sz w:val="28"/>
                <w:szCs w:val="22"/>
                <w:lang w:eastAsia="en-US"/>
              </w:rPr>
            </w:pPr>
            <w:r w:rsidRPr="004D7B6F">
              <w:rPr>
                <w:sz w:val="28"/>
                <w:szCs w:val="22"/>
                <w:lang w:eastAsia="en-US"/>
              </w:rPr>
              <w:t>Proiectul</w:t>
            </w:r>
            <w:r w:rsidRPr="004D7B6F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nu</w:t>
            </w:r>
            <w:r w:rsidRPr="004D7B6F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implică</w:t>
            </w:r>
            <w:r w:rsidRPr="004D7B6F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cheltuieli</w:t>
            </w:r>
            <w:r w:rsidRPr="004D7B6F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financiare</w:t>
            </w:r>
            <w:r w:rsidRPr="004D7B6F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suplimentare</w:t>
            </w:r>
            <w:r w:rsidRPr="004D7B6F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din</w:t>
            </w:r>
            <w:r w:rsidRPr="004D7B6F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bugetul</w:t>
            </w:r>
            <w:r w:rsidRPr="004D7B6F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de</w:t>
            </w:r>
            <w:r w:rsidRPr="004D7B6F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stat.</w:t>
            </w:r>
            <w:r w:rsidRPr="004D7B6F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Implementarea acestuia se va asigura în limita resurselor financiare alocate anual</w:t>
            </w:r>
            <w:r w:rsidR="008B4430">
              <w:rPr>
                <w:sz w:val="28"/>
                <w:szCs w:val="22"/>
                <w:lang w:eastAsia="en-US"/>
              </w:rPr>
              <w:t>,</w:t>
            </w:r>
            <w:r w:rsidRPr="004D7B6F">
              <w:rPr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lastRenderedPageBreak/>
              <w:t>conform</w:t>
            </w:r>
            <w:r w:rsidR="0049125E">
              <w:rPr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Legii bugetului</w:t>
            </w:r>
            <w:r w:rsidRPr="004D7B6F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de</w:t>
            </w:r>
            <w:r w:rsidRPr="004D7B6F"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stat</w:t>
            </w:r>
            <w:r w:rsidRPr="004D7B6F">
              <w:rPr>
                <w:spacing w:val="2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și/sau</w:t>
            </w:r>
            <w:r w:rsidRPr="004D7B6F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din finanțare externă.</w:t>
            </w:r>
          </w:p>
        </w:tc>
      </w:tr>
      <w:tr w:rsidR="004D7B6F" w:rsidRPr="004D7B6F" w:rsidTr="00CB61DD">
        <w:trPr>
          <w:trHeight w:val="286"/>
        </w:trPr>
        <w:tc>
          <w:tcPr>
            <w:tcW w:w="9381" w:type="dxa"/>
            <w:tcBorders>
              <w:left w:val="single" w:sz="6" w:space="0" w:color="000000"/>
            </w:tcBorders>
          </w:tcPr>
          <w:p w:rsidR="004D7B6F" w:rsidRPr="004D7B6F" w:rsidRDefault="004D7B6F" w:rsidP="004D7B6F">
            <w:pPr>
              <w:spacing w:before="14" w:line="318" w:lineRule="exact"/>
              <w:ind w:left="736"/>
              <w:rPr>
                <w:b/>
                <w:sz w:val="28"/>
                <w:szCs w:val="22"/>
                <w:lang w:eastAsia="en-US"/>
              </w:rPr>
            </w:pPr>
            <w:r w:rsidRPr="004D7B6F">
              <w:rPr>
                <w:b/>
                <w:sz w:val="28"/>
                <w:szCs w:val="22"/>
                <w:lang w:eastAsia="en-US"/>
              </w:rPr>
              <w:lastRenderedPageBreak/>
              <w:t>6.</w:t>
            </w:r>
            <w:r w:rsidRPr="004D7B6F">
              <w:rPr>
                <w:b/>
                <w:spacing w:val="-4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Modul</w:t>
            </w:r>
            <w:r w:rsidRPr="004D7B6F">
              <w:rPr>
                <w:b/>
                <w:spacing w:val="-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de</w:t>
            </w:r>
            <w:r w:rsidRPr="004D7B6F">
              <w:rPr>
                <w:b/>
                <w:spacing w:val="-2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încorporare</w:t>
            </w:r>
            <w:r w:rsidRPr="004D7B6F">
              <w:rPr>
                <w:b/>
                <w:spacing w:val="-5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a actului</w:t>
            </w:r>
            <w:r w:rsidRPr="004D7B6F">
              <w:rPr>
                <w:b/>
                <w:spacing w:val="-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în</w:t>
            </w:r>
            <w:r w:rsidRPr="004D7B6F">
              <w:rPr>
                <w:b/>
                <w:spacing w:val="-2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cadrul normativ</w:t>
            </w:r>
            <w:r w:rsidRPr="004D7B6F">
              <w:rPr>
                <w:b/>
                <w:spacing w:val="-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în</w:t>
            </w:r>
            <w:r w:rsidRPr="004D7B6F">
              <w:rPr>
                <w:b/>
                <w:spacing w:val="-5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vigoare</w:t>
            </w:r>
          </w:p>
        </w:tc>
      </w:tr>
      <w:tr w:rsidR="004D7B6F" w:rsidRPr="004D7B6F" w:rsidTr="00CB61DD">
        <w:trPr>
          <w:trHeight w:val="674"/>
        </w:trPr>
        <w:tc>
          <w:tcPr>
            <w:tcW w:w="9381" w:type="dxa"/>
            <w:tcBorders>
              <w:left w:val="single" w:sz="6" w:space="0" w:color="000000"/>
            </w:tcBorders>
          </w:tcPr>
          <w:p w:rsidR="004D7B6F" w:rsidRPr="004D7B6F" w:rsidRDefault="004D7B6F" w:rsidP="0049125E">
            <w:pPr>
              <w:spacing w:before="9"/>
              <w:ind w:left="141" w:firstLine="595"/>
              <w:jc w:val="both"/>
              <w:rPr>
                <w:sz w:val="28"/>
                <w:szCs w:val="22"/>
                <w:lang w:eastAsia="en-US"/>
              </w:rPr>
            </w:pPr>
            <w:r w:rsidRPr="004D7B6F">
              <w:rPr>
                <w:sz w:val="28"/>
                <w:szCs w:val="22"/>
                <w:lang w:eastAsia="en-US"/>
              </w:rPr>
              <w:t>Proiectul</w:t>
            </w:r>
            <w:r w:rsidRPr="004D7B6F">
              <w:rPr>
                <w:spacing w:val="52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se</w:t>
            </w:r>
            <w:r w:rsidRPr="004D7B6F">
              <w:rPr>
                <w:spacing w:val="49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încadrează</w:t>
            </w:r>
            <w:r w:rsidRPr="004D7B6F">
              <w:rPr>
                <w:spacing w:val="5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în</w:t>
            </w:r>
            <w:r w:rsidRPr="004D7B6F">
              <w:rPr>
                <w:spacing w:val="52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cadrul</w:t>
            </w:r>
            <w:r w:rsidRPr="004D7B6F">
              <w:rPr>
                <w:spacing w:val="52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normativ</w:t>
            </w:r>
            <w:r w:rsidRPr="004D7B6F">
              <w:rPr>
                <w:spacing w:val="52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existent,</w:t>
            </w:r>
            <w:r w:rsidRPr="004D7B6F">
              <w:rPr>
                <w:spacing w:val="50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iar</w:t>
            </w:r>
            <w:r w:rsidRPr="004D7B6F">
              <w:rPr>
                <w:spacing w:val="5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aprobarea</w:t>
            </w:r>
            <w:r w:rsidR="0049125E">
              <w:rPr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acestuia</w:t>
            </w:r>
            <w:r w:rsidRPr="004D7B6F">
              <w:rPr>
                <w:spacing w:val="5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nu</w:t>
            </w:r>
            <w:r w:rsidRPr="004D7B6F">
              <w:rPr>
                <w:spacing w:val="50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va</w:t>
            </w:r>
            <w:r w:rsidR="0049125E">
              <w:rPr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genera</w:t>
            </w:r>
            <w:r w:rsidRPr="004D7B6F"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ca</w:t>
            </w:r>
            <w:r w:rsidRPr="004D7B6F"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o</w:t>
            </w:r>
            <w:r w:rsidRPr="004D7B6F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consecință</w:t>
            </w:r>
            <w:r w:rsidRPr="004D7B6F"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necesitatea amendării altor</w:t>
            </w:r>
            <w:r w:rsidRPr="004D7B6F"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acte</w:t>
            </w:r>
            <w:r w:rsidRPr="004D7B6F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normative.</w:t>
            </w:r>
          </w:p>
        </w:tc>
      </w:tr>
      <w:tr w:rsidR="004D7B6F" w:rsidRPr="004D7B6F" w:rsidTr="00CB61DD">
        <w:trPr>
          <w:trHeight w:val="244"/>
        </w:trPr>
        <w:tc>
          <w:tcPr>
            <w:tcW w:w="9381" w:type="dxa"/>
            <w:tcBorders>
              <w:left w:val="single" w:sz="6" w:space="0" w:color="000000"/>
            </w:tcBorders>
          </w:tcPr>
          <w:p w:rsidR="004D7B6F" w:rsidRPr="004D7B6F" w:rsidRDefault="004D7B6F" w:rsidP="004D7B6F">
            <w:pPr>
              <w:spacing w:before="14" w:line="318" w:lineRule="exact"/>
              <w:ind w:left="736"/>
              <w:rPr>
                <w:b/>
                <w:sz w:val="28"/>
                <w:szCs w:val="22"/>
                <w:lang w:eastAsia="en-US"/>
              </w:rPr>
            </w:pPr>
            <w:r w:rsidRPr="004D7B6F">
              <w:rPr>
                <w:b/>
                <w:sz w:val="28"/>
                <w:szCs w:val="22"/>
                <w:lang w:eastAsia="en-US"/>
              </w:rPr>
              <w:t>7.</w:t>
            </w:r>
            <w:r w:rsidRPr="004D7B6F">
              <w:rPr>
                <w:b/>
                <w:spacing w:val="-4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Avizarea</w:t>
            </w:r>
            <w:r w:rsidRPr="004D7B6F">
              <w:rPr>
                <w:b/>
                <w:spacing w:val="-4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și</w:t>
            </w:r>
            <w:r w:rsidRPr="004D7B6F">
              <w:rPr>
                <w:b/>
                <w:spacing w:val="-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consultarea</w:t>
            </w:r>
            <w:r w:rsidRPr="004D7B6F">
              <w:rPr>
                <w:b/>
                <w:spacing w:val="-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publică</w:t>
            </w:r>
            <w:r w:rsidRPr="004D7B6F">
              <w:rPr>
                <w:b/>
                <w:spacing w:val="-4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a</w:t>
            </w:r>
            <w:r w:rsidRPr="004D7B6F">
              <w:rPr>
                <w:b/>
                <w:spacing w:val="-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proiectului</w:t>
            </w:r>
          </w:p>
        </w:tc>
      </w:tr>
      <w:tr w:rsidR="004D7B6F" w:rsidRPr="004D7B6F" w:rsidTr="00CB61DD">
        <w:trPr>
          <w:trHeight w:val="674"/>
        </w:trPr>
        <w:tc>
          <w:tcPr>
            <w:tcW w:w="9381" w:type="dxa"/>
            <w:tcBorders>
              <w:left w:val="single" w:sz="6" w:space="0" w:color="000000"/>
            </w:tcBorders>
          </w:tcPr>
          <w:p w:rsidR="00CC209E" w:rsidRDefault="004D7B6F" w:rsidP="00DE23AE">
            <w:pPr>
              <w:spacing w:before="7"/>
              <w:ind w:left="141" w:right="103" w:firstLine="595"/>
              <w:jc w:val="both"/>
              <w:rPr>
                <w:sz w:val="28"/>
                <w:szCs w:val="22"/>
                <w:lang w:eastAsia="en-US"/>
              </w:rPr>
            </w:pPr>
            <w:r w:rsidRPr="004D7B6F">
              <w:rPr>
                <w:sz w:val="28"/>
                <w:szCs w:val="22"/>
                <w:lang w:eastAsia="en-US"/>
              </w:rPr>
              <w:t>Pentru asigurarea trans</w:t>
            </w:r>
            <w:r w:rsidR="00C15D07">
              <w:rPr>
                <w:sz w:val="28"/>
                <w:szCs w:val="22"/>
                <w:lang w:eastAsia="en-US"/>
              </w:rPr>
              <w:t xml:space="preserve">parenței în procesul decizional, pe portalul particip.gov.md </w:t>
            </w:r>
            <w:r w:rsidR="000402A0">
              <w:rPr>
                <w:sz w:val="28"/>
                <w:szCs w:val="22"/>
                <w:lang w:eastAsia="en-US"/>
              </w:rPr>
              <w:t>a f</w:t>
            </w:r>
            <w:r w:rsidR="00DE23AE">
              <w:rPr>
                <w:sz w:val="28"/>
                <w:szCs w:val="22"/>
                <w:lang w:eastAsia="en-US"/>
              </w:rPr>
              <w:t>ost</w:t>
            </w:r>
            <w:r w:rsidR="000402A0">
              <w:rPr>
                <w:sz w:val="28"/>
                <w:szCs w:val="22"/>
                <w:lang w:eastAsia="en-US"/>
              </w:rPr>
              <w:t xml:space="preserve"> </w:t>
            </w:r>
            <w:r w:rsidR="00C15D07">
              <w:rPr>
                <w:sz w:val="28"/>
                <w:szCs w:val="22"/>
                <w:lang w:eastAsia="en-US"/>
              </w:rPr>
              <w:t>publicat anunțul</w:t>
            </w:r>
            <w:r w:rsidR="00C15D07" w:rsidRPr="00C15D07">
              <w:rPr>
                <w:sz w:val="28"/>
                <w:szCs w:val="22"/>
                <w:lang w:eastAsia="en-US"/>
              </w:rPr>
              <w:t xml:space="preserve"> privind inițierea procesului de elaborare a proiectului hotărârii de Guvern </w:t>
            </w:r>
            <w:r w:rsidR="009752BB">
              <w:rPr>
                <w:sz w:val="28"/>
                <w:szCs w:val="22"/>
                <w:lang w:eastAsia="en-US"/>
              </w:rPr>
              <w:t>în cauză</w:t>
            </w:r>
          </w:p>
          <w:p w:rsidR="00DE23AE" w:rsidRDefault="009752BB" w:rsidP="00DE23AE">
            <w:pPr>
              <w:spacing w:before="7"/>
              <w:ind w:left="141" w:right="103" w:firstLine="595"/>
              <w:jc w:val="both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>(</w:t>
            </w:r>
            <w:hyperlink r:id="rId8" w:history="1">
              <w:r w:rsidR="00DE23AE" w:rsidRPr="00303FBC">
                <w:rPr>
                  <w:rStyle w:val="a3"/>
                  <w:sz w:val="28"/>
                  <w:szCs w:val="22"/>
                  <w:lang w:eastAsia="en-US"/>
                </w:rPr>
                <w:t>https://particip.gov.md/ro/document/stages/proiectul-hotararii-de-guvern-pentru-modificarea-hotararii-guvernului-nr-4752014-cu-privire-la-unele-masuri-de-realizare-a-legii-nr-2692008-privind-aplicarea-testarii-la-detectorul-comportamentului-simulat-poligraf/10858</w:t>
              </w:r>
            </w:hyperlink>
            <w:r>
              <w:rPr>
                <w:sz w:val="28"/>
                <w:szCs w:val="22"/>
                <w:lang w:eastAsia="en-US"/>
              </w:rPr>
              <w:t>)</w:t>
            </w:r>
            <w:r w:rsidR="00DE23AE">
              <w:rPr>
                <w:sz w:val="28"/>
                <w:szCs w:val="22"/>
                <w:lang w:eastAsia="en-US"/>
              </w:rPr>
              <w:t>.</w:t>
            </w:r>
          </w:p>
          <w:p w:rsidR="004D7B6F" w:rsidRPr="004D7B6F" w:rsidRDefault="00C15D07" w:rsidP="000402A0">
            <w:pPr>
              <w:spacing w:before="7"/>
              <w:ind w:left="141" w:right="103" w:firstLine="595"/>
              <w:jc w:val="both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>Totodată, p</w:t>
            </w:r>
            <w:r w:rsidR="004D7B6F" w:rsidRPr="004D7B6F">
              <w:rPr>
                <w:sz w:val="28"/>
                <w:szCs w:val="22"/>
                <w:lang w:eastAsia="en-US"/>
              </w:rPr>
              <w:t>roiectul urmează a fi plasat pentru</w:t>
            </w:r>
            <w:r w:rsidR="004D7B6F" w:rsidRPr="004D7B6F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="004D7B6F" w:rsidRPr="004D7B6F">
              <w:rPr>
                <w:sz w:val="28"/>
                <w:szCs w:val="22"/>
                <w:lang w:eastAsia="en-US"/>
              </w:rPr>
              <w:t>consultări</w:t>
            </w:r>
            <w:r w:rsidR="004D7B6F" w:rsidRPr="004D7B6F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="004D7B6F" w:rsidRPr="004D7B6F">
              <w:rPr>
                <w:sz w:val="28"/>
                <w:szCs w:val="22"/>
                <w:lang w:eastAsia="en-US"/>
              </w:rPr>
              <w:t>publice</w:t>
            </w:r>
            <w:r w:rsidR="004D7B6F" w:rsidRPr="004D7B6F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="004D7B6F" w:rsidRPr="004D7B6F">
              <w:rPr>
                <w:sz w:val="28"/>
                <w:szCs w:val="22"/>
                <w:lang w:eastAsia="en-US"/>
              </w:rPr>
              <w:t>pe</w:t>
            </w:r>
            <w:r w:rsidR="004D7B6F" w:rsidRPr="004D7B6F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="004D7B6F" w:rsidRPr="004D7B6F">
              <w:rPr>
                <w:sz w:val="28"/>
                <w:szCs w:val="22"/>
                <w:lang w:eastAsia="en-US"/>
              </w:rPr>
              <w:t>portalul</w:t>
            </w:r>
            <w:r w:rsidR="004D7B6F" w:rsidRPr="004D7B6F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hyperlink r:id="rId9">
              <w:r w:rsidR="004D7B6F" w:rsidRPr="004D7B6F">
                <w:rPr>
                  <w:color w:val="0000FF"/>
                  <w:sz w:val="28"/>
                  <w:szCs w:val="22"/>
                  <w:u w:val="single" w:color="0000FF"/>
                  <w:lang w:eastAsia="en-US"/>
                </w:rPr>
                <w:t>www.particip.gov.md</w:t>
              </w:r>
            </w:hyperlink>
            <w:r w:rsidR="004D7B6F" w:rsidRPr="004D7B6F">
              <w:rPr>
                <w:color w:val="0000FF"/>
                <w:spacing w:val="1"/>
                <w:sz w:val="28"/>
                <w:szCs w:val="22"/>
                <w:lang w:eastAsia="en-US"/>
              </w:rPr>
              <w:t xml:space="preserve"> </w:t>
            </w:r>
            <w:r w:rsidR="004D7B6F" w:rsidRPr="004D7B6F">
              <w:rPr>
                <w:sz w:val="28"/>
                <w:szCs w:val="22"/>
                <w:lang w:eastAsia="en-US"/>
              </w:rPr>
              <w:t>și</w:t>
            </w:r>
            <w:r w:rsidR="004D7B6F" w:rsidRPr="004D7B6F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="004D7B6F" w:rsidRPr="004D7B6F">
              <w:rPr>
                <w:sz w:val="28"/>
                <w:szCs w:val="22"/>
                <w:lang w:eastAsia="en-US"/>
              </w:rPr>
              <w:t>pe</w:t>
            </w:r>
            <w:r w:rsidR="004D7B6F" w:rsidRPr="004D7B6F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="004D7B6F" w:rsidRPr="004D7B6F">
              <w:rPr>
                <w:sz w:val="28"/>
                <w:szCs w:val="22"/>
                <w:lang w:eastAsia="en-US"/>
              </w:rPr>
              <w:t>pagina</w:t>
            </w:r>
            <w:r w:rsidR="004D7B6F" w:rsidRPr="004D7B6F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="004D7B6F" w:rsidRPr="004D7B6F">
              <w:rPr>
                <w:sz w:val="28"/>
                <w:szCs w:val="22"/>
                <w:lang w:eastAsia="en-US"/>
              </w:rPr>
              <w:t>web</w:t>
            </w:r>
            <w:r w:rsidR="004D7B6F" w:rsidRPr="004D7B6F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="004D7B6F" w:rsidRPr="004D7B6F">
              <w:rPr>
                <w:sz w:val="28"/>
                <w:szCs w:val="22"/>
                <w:lang w:eastAsia="en-US"/>
              </w:rPr>
              <w:t>oficială</w:t>
            </w:r>
            <w:r w:rsidR="004D7B6F" w:rsidRPr="004D7B6F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="004D7B6F" w:rsidRPr="004D7B6F">
              <w:rPr>
                <w:sz w:val="28"/>
                <w:szCs w:val="22"/>
                <w:lang w:eastAsia="en-US"/>
              </w:rPr>
              <w:t>a</w:t>
            </w:r>
            <w:r w:rsidR="004D7B6F" w:rsidRPr="004D7B6F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="004D7B6F" w:rsidRPr="004D7B6F">
              <w:rPr>
                <w:sz w:val="28"/>
                <w:szCs w:val="22"/>
                <w:lang w:eastAsia="en-US"/>
              </w:rPr>
              <w:t>Ministerului</w:t>
            </w:r>
            <w:r w:rsidR="004D7B6F" w:rsidRPr="004D7B6F"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 w:rsidR="004D7B6F" w:rsidRPr="004D7B6F">
              <w:rPr>
                <w:sz w:val="28"/>
                <w:szCs w:val="22"/>
                <w:lang w:eastAsia="en-US"/>
              </w:rPr>
              <w:t>Afacerilor</w:t>
            </w:r>
            <w:r w:rsidR="004D7B6F" w:rsidRPr="004D7B6F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="004D7B6F" w:rsidRPr="004D7B6F">
              <w:rPr>
                <w:sz w:val="28"/>
                <w:szCs w:val="22"/>
                <w:lang w:eastAsia="en-US"/>
              </w:rPr>
              <w:t>Interne</w:t>
            </w:r>
            <w:r w:rsidR="004D7B6F" w:rsidRPr="004D7B6F">
              <w:rPr>
                <w:spacing w:val="2"/>
                <w:sz w:val="28"/>
                <w:szCs w:val="22"/>
                <w:lang w:eastAsia="en-US"/>
              </w:rPr>
              <w:t xml:space="preserve"> </w:t>
            </w:r>
            <w:hyperlink r:id="rId10">
              <w:r w:rsidR="004D7B6F" w:rsidRPr="004D7B6F">
                <w:rPr>
                  <w:color w:val="0000FF"/>
                  <w:sz w:val="28"/>
                  <w:szCs w:val="22"/>
                  <w:u w:val="single" w:color="0000FF"/>
                  <w:lang w:eastAsia="en-US"/>
                </w:rPr>
                <w:t>www.mai.gov.md</w:t>
              </w:r>
            </w:hyperlink>
            <w:r w:rsidR="004D7B6F" w:rsidRPr="004D7B6F">
              <w:rPr>
                <w:sz w:val="28"/>
                <w:szCs w:val="22"/>
                <w:lang w:eastAsia="en-US"/>
              </w:rPr>
              <w:t>,</w:t>
            </w:r>
            <w:r w:rsidR="004D7B6F" w:rsidRPr="004D7B6F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="004D7B6F" w:rsidRPr="004D7B6F">
              <w:rPr>
                <w:sz w:val="28"/>
                <w:szCs w:val="22"/>
                <w:lang w:eastAsia="en-US"/>
              </w:rPr>
              <w:t>la</w:t>
            </w:r>
            <w:r w:rsidR="004D7B6F" w:rsidRPr="004D7B6F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="004D7B6F" w:rsidRPr="004D7B6F">
              <w:rPr>
                <w:sz w:val="28"/>
                <w:szCs w:val="22"/>
                <w:lang w:eastAsia="en-US"/>
              </w:rPr>
              <w:t>directoriul</w:t>
            </w:r>
            <w:r w:rsidR="004D7B6F" w:rsidRPr="004D7B6F"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 w:rsidR="004D7B6F" w:rsidRPr="004D7B6F">
              <w:rPr>
                <w:sz w:val="28"/>
                <w:szCs w:val="22"/>
                <w:lang w:eastAsia="en-US"/>
              </w:rPr>
              <w:t>,,Transparența”,</w:t>
            </w:r>
            <w:r w:rsidR="004D7B6F" w:rsidRPr="004D7B6F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="004D7B6F" w:rsidRPr="004D7B6F">
              <w:rPr>
                <w:sz w:val="28"/>
                <w:szCs w:val="22"/>
                <w:lang w:eastAsia="en-US"/>
              </w:rPr>
              <w:t>secțiunea</w:t>
            </w:r>
            <w:r w:rsidR="0049125E">
              <w:rPr>
                <w:sz w:val="28"/>
                <w:szCs w:val="22"/>
                <w:lang w:eastAsia="en-US"/>
              </w:rPr>
              <w:t xml:space="preserve"> </w:t>
            </w:r>
            <w:r w:rsidR="004D7B6F" w:rsidRPr="004D7B6F">
              <w:rPr>
                <w:sz w:val="28"/>
                <w:szCs w:val="22"/>
                <w:lang w:eastAsia="en-US"/>
              </w:rPr>
              <w:t>,,Consultări</w:t>
            </w:r>
            <w:r w:rsidR="004D7B6F" w:rsidRPr="004D7B6F"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 w:rsidR="004D7B6F" w:rsidRPr="004D7B6F">
              <w:rPr>
                <w:sz w:val="28"/>
                <w:szCs w:val="22"/>
                <w:lang w:eastAsia="en-US"/>
              </w:rPr>
              <w:t>publice”.</w:t>
            </w:r>
          </w:p>
        </w:tc>
      </w:tr>
      <w:tr w:rsidR="004D7B6F" w:rsidRPr="004D7B6F" w:rsidTr="00CB61DD">
        <w:trPr>
          <w:trHeight w:val="70"/>
        </w:trPr>
        <w:tc>
          <w:tcPr>
            <w:tcW w:w="9381" w:type="dxa"/>
            <w:tcBorders>
              <w:left w:val="single" w:sz="6" w:space="0" w:color="000000"/>
            </w:tcBorders>
          </w:tcPr>
          <w:p w:rsidR="004D7B6F" w:rsidRPr="004D7B6F" w:rsidRDefault="004D7B6F" w:rsidP="004D7B6F">
            <w:pPr>
              <w:spacing w:before="14" w:line="318" w:lineRule="exact"/>
              <w:ind w:left="736"/>
              <w:rPr>
                <w:b/>
                <w:sz w:val="28"/>
                <w:szCs w:val="22"/>
                <w:lang w:eastAsia="en-US"/>
              </w:rPr>
            </w:pPr>
            <w:r w:rsidRPr="004D7B6F">
              <w:rPr>
                <w:b/>
                <w:sz w:val="28"/>
                <w:szCs w:val="22"/>
                <w:lang w:eastAsia="en-US"/>
              </w:rPr>
              <w:t>8.</w:t>
            </w:r>
            <w:r w:rsidRPr="004D7B6F">
              <w:rPr>
                <w:b/>
                <w:spacing w:val="-6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Constatările</w:t>
            </w:r>
            <w:r w:rsidRPr="004D7B6F">
              <w:rPr>
                <w:b/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expertizei</w:t>
            </w:r>
            <w:r w:rsidRPr="004D7B6F">
              <w:rPr>
                <w:b/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anticorupție</w:t>
            </w:r>
          </w:p>
        </w:tc>
      </w:tr>
      <w:tr w:rsidR="004D7B6F" w:rsidRPr="004D7B6F" w:rsidTr="00CB61DD">
        <w:trPr>
          <w:trHeight w:val="274"/>
        </w:trPr>
        <w:tc>
          <w:tcPr>
            <w:tcW w:w="9381" w:type="dxa"/>
            <w:tcBorders>
              <w:left w:val="single" w:sz="6" w:space="0" w:color="000000"/>
            </w:tcBorders>
          </w:tcPr>
          <w:p w:rsidR="004D7B6F" w:rsidRPr="004D7B6F" w:rsidRDefault="004D7B6F" w:rsidP="004D7B6F">
            <w:pPr>
              <w:spacing w:before="1"/>
              <w:ind w:left="141" w:right="211" w:firstLine="595"/>
              <w:jc w:val="both"/>
              <w:rPr>
                <w:sz w:val="28"/>
                <w:szCs w:val="22"/>
                <w:lang w:eastAsia="en-US"/>
              </w:rPr>
            </w:pPr>
            <w:r w:rsidRPr="004D7B6F">
              <w:rPr>
                <w:sz w:val="28"/>
                <w:lang w:eastAsia="en-US"/>
              </w:rPr>
              <w:t>Se va completa după efectuarea expertizei anticorupție</w:t>
            </w:r>
            <w:r w:rsidRPr="004D7B6F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4D7B6F" w:rsidRPr="004D7B6F" w:rsidTr="00CB61DD">
        <w:trPr>
          <w:trHeight w:val="276"/>
        </w:trPr>
        <w:tc>
          <w:tcPr>
            <w:tcW w:w="9381" w:type="dxa"/>
            <w:tcBorders>
              <w:left w:val="single" w:sz="6" w:space="0" w:color="000000"/>
            </w:tcBorders>
          </w:tcPr>
          <w:p w:rsidR="004D7B6F" w:rsidRPr="004D7B6F" w:rsidRDefault="004D7B6F" w:rsidP="004D7B6F">
            <w:pPr>
              <w:spacing w:before="12" w:line="320" w:lineRule="exact"/>
              <w:ind w:left="736"/>
              <w:rPr>
                <w:b/>
                <w:sz w:val="28"/>
                <w:szCs w:val="22"/>
                <w:lang w:eastAsia="en-US"/>
              </w:rPr>
            </w:pPr>
            <w:r w:rsidRPr="004D7B6F">
              <w:rPr>
                <w:b/>
                <w:sz w:val="28"/>
                <w:szCs w:val="22"/>
                <w:lang w:eastAsia="en-US"/>
              </w:rPr>
              <w:t>9.</w:t>
            </w:r>
            <w:r w:rsidRPr="004D7B6F">
              <w:rPr>
                <w:b/>
                <w:spacing w:val="-6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Constatările</w:t>
            </w:r>
            <w:r w:rsidRPr="004D7B6F">
              <w:rPr>
                <w:b/>
                <w:spacing w:val="-4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expertizei</w:t>
            </w:r>
            <w:r w:rsidRPr="004D7B6F">
              <w:rPr>
                <w:b/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de</w:t>
            </w:r>
            <w:r w:rsidRPr="004D7B6F">
              <w:rPr>
                <w:b/>
                <w:spacing w:val="-4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compatibilitate</w:t>
            </w:r>
          </w:p>
        </w:tc>
      </w:tr>
      <w:tr w:rsidR="004D7B6F" w:rsidRPr="004D7B6F" w:rsidTr="00CB61DD">
        <w:trPr>
          <w:trHeight w:val="211"/>
        </w:trPr>
        <w:tc>
          <w:tcPr>
            <w:tcW w:w="9381" w:type="dxa"/>
            <w:tcBorders>
              <w:left w:val="single" w:sz="6" w:space="0" w:color="000000"/>
            </w:tcBorders>
          </w:tcPr>
          <w:p w:rsidR="004D7B6F" w:rsidRPr="004D7B6F" w:rsidRDefault="004D7B6F" w:rsidP="004D7B6F">
            <w:pPr>
              <w:spacing w:before="7"/>
              <w:ind w:left="736"/>
              <w:rPr>
                <w:sz w:val="28"/>
                <w:szCs w:val="22"/>
                <w:lang w:eastAsia="en-US"/>
              </w:rPr>
            </w:pPr>
            <w:r w:rsidRPr="004D7B6F">
              <w:rPr>
                <w:sz w:val="28"/>
                <w:szCs w:val="22"/>
                <w:lang w:eastAsia="en-US"/>
              </w:rPr>
              <w:t>Proiectul</w:t>
            </w:r>
            <w:r w:rsidRPr="004D7B6F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nu</w:t>
            </w:r>
            <w:r w:rsidRPr="004D7B6F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necesită</w:t>
            </w:r>
            <w:r w:rsidRPr="004D7B6F">
              <w:rPr>
                <w:spacing w:val="-7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o</w:t>
            </w:r>
            <w:r w:rsidRPr="004D7B6F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expertiză</w:t>
            </w:r>
            <w:r w:rsidRPr="004D7B6F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de</w:t>
            </w:r>
            <w:r w:rsidRPr="004D7B6F"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compatibilitate.</w:t>
            </w:r>
          </w:p>
        </w:tc>
      </w:tr>
      <w:tr w:rsidR="004D7B6F" w:rsidRPr="004D7B6F" w:rsidTr="00CB61DD">
        <w:trPr>
          <w:trHeight w:val="172"/>
        </w:trPr>
        <w:tc>
          <w:tcPr>
            <w:tcW w:w="9381" w:type="dxa"/>
            <w:tcBorders>
              <w:left w:val="single" w:sz="6" w:space="0" w:color="000000"/>
            </w:tcBorders>
          </w:tcPr>
          <w:p w:rsidR="004D7B6F" w:rsidRPr="004D7B6F" w:rsidRDefault="004D7B6F" w:rsidP="004D7B6F">
            <w:pPr>
              <w:spacing w:before="12" w:line="318" w:lineRule="exact"/>
              <w:ind w:left="736"/>
              <w:rPr>
                <w:b/>
                <w:sz w:val="28"/>
                <w:szCs w:val="22"/>
                <w:lang w:eastAsia="en-US"/>
              </w:rPr>
            </w:pPr>
            <w:r w:rsidRPr="004D7B6F">
              <w:rPr>
                <w:b/>
                <w:sz w:val="28"/>
                <w:szCs w:val="22"/>
                <w:lang w:eastAsia="en-US"/>
              </w:rPr>
              <w:t>10.</w:t>
            </w:r>
            <w:r w:rsidRPr="004D7B6F">
              <w:rPr>
                <w:b/>
                <w:spacing w:val="-6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Constatările</w:t>
            </w:r>
            <w:r w:rsidRPr="004D7B6F">
              <w:rPr>
                <w:b/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expertizei</w:t>
            </w:r>
            <w:r w:rsidRPr="004D7B6F">
              <w:rPr>
                <w:b/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juridice</w:t>
            </w:r>
          </w:p>
        </w:tc>
      </w:tr>
      <w:tr w:rsidR="004D7B6F" w:rsidRPr="004D7B6F" w:rsidTr="00CB61DD">
        <w:trPr>
          <w:trHeight w:val="107"/>
        </w:trPr>
        <w:tc>
          <w:tcPr>
            <w:tcW w:w="9381" w:type="dxa"/>
            <w:tcBorders>
              <w:left w:val="single" w:sz="6" w:space="0" w:color="000000"/>
            </w:tcBorders>
          </w:tcPr>
          <w:p w:rsidR="004D7B6F" w:rsidRPr="004D7B6F" w:rsidRDefault="004D7B6F" w:rsidP="004D7B6F">
            <w:pPr>
              <w:spacing w:before="9"/>
              <w:ind w:left="170" w:firstLine="566"/>
              <w:rPr>
                <w:sz w:val="28"/>
                <w:szCs w:val="22"/>
                <w:lang w:eastAsia="en-US"/>
              </w:rPr>
            </w:pPr>
            <w:r w:rsidRPr="004D7B6F">
              <w:rPr>
                <w:sz w:val="28"/>
                <w:lang w:eastAsia="en-US"/>
              </w:rPr>
              <w:t>Se va completa după efectuarea expertizei juridice.</w:t>
            </w:r>
          </w:p>
        </w:tc>
      </w:tr>
      <w:tr w:rsidR="004D7B6F" w:rsidRPr="004D7B6F" w:rsidTr="00CB61DD">
        <w:trPr>
          <w:trHeight w:val="324"/>
        </w:trPr>
        <w:tc>
          <w:tcPr>
            <w:tcW w:w="9381" w:type="dxa"/>
            <w:tcBorders>
              <w:left w:val="single" w:sz="6" w:space="0" w:color="000000"/>
            </w:tcBorders>
          </w:tcPr>
          <w:p w:rsidR="004D7B6F" w:rsidRPr="004D7B6F" w:rsidRDefault="004D7B6F" w:rsidP="004D7B6F">
            <w:pPr>
              <w:spacing w:before="14" w:line="318" w:lineRule="exact"/>
              <w:ind w:left="736"/>
              <w:rPr>
                <w:b/>
                <w:sz w:val="28"/>
                <w:szCs w:val="22"/>
                <w:lang w:eastAsia="en-US"/>
              </w:rPr>
            </w:pPr>
            <w:r w:rsidRPr="004D7B6F">
              <w:rPr>
                <w:b/>
                <w:sz w:val="28"/>
                <w:szCs w:val="22"/>
                <w:lang w:eastAsia="en-US"/>
              </w:rPr>
              <w:t>11.</w:t>
            </w:r>
            <w:r w:rsidRPr="004D7B6F">
              <w:rPr>
                <w:b/>
                <w:spacing w:val="-6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Constatările</w:t>
            </w:r>
            <w:r w:rsidRPr="004D7B6F">
              <w:rPr>
                <w:b/>
                <w:spacing w:val="-6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altor</w:t>
            </w:r>
            <w:r w:rsidRPr="004D7B6F">
              <w:rPr>
                <w:b/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expertize</w:t>
            </w:r>
          </w:p>
        </w:tc>
      </w:tr>
      <w:tr w:rsidR="004D7B6F" w:rsidRPr="004D7B6F" w:rsidTr="00CB61DD">
        <w:trPr>
          <w:trHeight w:val="286"/>
        </w:trPr>
        <w:tc>
          <w:tcPr>
            <w:tcW w:w="9381" w:type="dxa"/>
            <w:tcBorders>
              <w:left w:val="single" w:sz="6" w:space="0" w:color="000000"/>
            </w:tcBorders>
          </w:tcPr>
          <w:p w:rsidR="004D7B6F" w:rsidRPr="004D7B6F" w:rsidRDefault="004D7B6F" w:rsidP="004D7B6F">
            <w:pPr>
              <w:spacing w:before="9"/>
              <w:ind w:left="736"/>
              <w:rPr>
                <w:sz w:val="28"/>
                <w:szCs w:val="22"/>
                <w:lang w:eastAsia="en-US"/>
              </w:rPr>
            </w:pPr>
            <w:r w:rsidRPr="004D7B6F">
              <w:rPr>
                <w:sz w:val="28"/>
                <w:szCs w:val="22"/>
                <w:lang w:eastAsia="en-US"/>
              </w:rPr>
              <w:t>Proiectul</w:t>
            </w:r>
            <w:r w:rsidRPr="004D7B6F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nu</w:t>
            </w:r>
            <w:r w:rsidRPr="004D7B6F"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necesită</w:t>
            </w:r>
            <w:r w:rsidRPr="004D7B6F">
              <w:rPr>
                <w:spacing w:val="-6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efectuarea</w:t>
            </w:r>
            <w:r w:rsidRPr="004D7B6F"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altor</w:t>
            </w:r>
            <w:r w:rsidRPr="004D7B6F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expertize.</w:t>
            </w:r>
          </w:p>
        </w:tc>
      </w:tr>
    </w:tbl>
    <w:p w:rsidR="004D7B6F" w:rsidRPr="004D7B6F" w:rsidRDefault="004D7B6F" w:rsidP="004D7B6F">
      <w:pPr>
        <w:widowControl w:val="0"/>
        <w:autoSpaceDE w:val="0"/>
        <w:autoSpaceDN w:val="0"/>
        <w:spacing w:before="1"/>
        <w:rPr>
          <w:sz w:val="26"/>
          <w:szCs w:val="26"/>
          <w:lang w:eastAsia="en-US"/>
        </w:rPr>
      </w:pPr>
    </w:p>
    <w:p w:rsidR="004D7B6F" w:rsidRDefault="004D7B6F" w:rsidP="004D7B6F">
      <w:pPr>
        <w:widowControl w:val="0"/>
        <w:autoSpaceDE w:val="0"/>
        <w:autoSpaceDN w:val="0"/>
        <w:spacing w:before="1"/>
        <w:rPr>
          <w:sz w:val="26"/>
          <w:szCs w:val="26"/>
          <w:lang w:eastAsia="en-US"/>
        </w:rPr>
      </w:pPr>
    </w:p>
    <w:p w:rsidR="005D19B8" w:rsidRPr="004D7B6F" w:rsidRDefault="005D19B8" w:rsidP="004D7B6F">
      <w:pPr>
        <w:widowControl w:val="0"/>
        <w:autoSpaceDE w:val="0"/>
        <w:autoSpaceDN w:val="0"/>
        <w:spacing w:before="1"/>
        <w:rPr>
          <w:sz w:val="26"/>
          <w:szCs w:val="26"/>
          <w:lang w:eastAsia="en-US"/>
        </w:rPr>
      </w:pPr>
    </w:p>
    <w:p w:rsidR="004D7B6F" w:rsidRPr="004D7B6F" w:rsidRDefault="004D7B6F" w:rsidP="008B4430">
      <w:pPr>
        <w:widowControl w:val="0"/>
        <w:tabs>
          <w:tab w:val="left" w:pos="8516"/>
        </w:tabs>
        <w:autoSpaceDE w:val="0"/>
        <w:autoSpaceDN w:val="0"/>
        <w:ind w:left="142" w:right="-284"/>
        <w:rPr>
          <w:b/>
          <w:sz w:val="28"/>
          <w:szCs w:val="22"/>
          <w:lang w:eastAsia="en-US"/>
        </w:rPr>
      </w:pPr>
      <w:r w:rsidRPr="004D7B6F">
        <w:rPr>
          <w:b/>
          <w:sz w:val="28"/>
          <w:szCs w:val="22"/>
          <w:lang w:eastAsia="en-US"/>
        </w:rPr>
        <w:t>Secretar de stat</w:t>
      </w:r>
      <w:r w:rsidR="0049125E">
        <w:rPr>
          <w:b/>
          <w:sz w:val="28"/>
          <w:szCs w:val="22"/>
          <w:lang w:eastAsia="en-US"/>
        </w:rPr>
        <w:t xml:space="preserve">                              </w:t>
      </w:r>
      <w:r w:rsidRPr="004D7B6F">
        <w:rPr>
          <w:b/>
          <w:sz w:val="28"/>
          <w:szCs w:val="22"/>
          <w:lang w:eastAsia="en-US"/>
        </w:rPr>
        <w:t xml:space="preserve">                       </w:t>
      </w:r>
      <w:r w:rsidR="006C50A3">
        <w:rPr>
          <w:b/>
          <w:sz w:val="28"/>
          <w:szCs w:val="22"/>
          <w:lang w:eastAsia="en-US"/>
        </w:rPr>
        <w:t xml:space="preserve">                  </w:t>
      </w:r>
      <w:r w:rsidRPr="004D7B6F">
        <w:rPr>
          <w:b/>
          <w:sz w:val="28"/>
          <w:szCs w:val="22"/>
          <w:lang w:eastAsia="en-US"/>
        </w:rPr>
        <w:t xml:space="preserve">   </w:t>
      </w:r>
      <w:r w:rsidR="008B4430">
        <w:rPr>
          <w:b/>
          <w:sz w:val="28"/>
          <w:szCs w:val="22"/>
          <w:lang w:eastAsia="en-US"/>
        </w:rPr>
        <w:t xml:space="preserve">  </w:t>
      </w:r>
      <w:r w:rsidRPr="004D7B6F">
        <w:rPr>
          <w:b/>
          <w:sz w:val="28"/>
          <w:szCs w:val="22"/>
          <w:lang w:eastAsia="en-US"/>
        </w:rPr>
        <w:t>Igor TROFIMOV</w:t>
      </w:r>
    </w:p>
    <w:p w:rsidR="004D7B6F" w:rsidRPr="00145A9D" w:rsidRDefault="004D7B6F" w:rsidP="00145A9D">
      <w:pPr>
        <w:jc w:val="both"/>
        <w:rPr>
          <w:sz w:val="18"/>
          <w:szCs w:val="18"/>
        </w:rPr>
      </w:pPr>
    </w:p>
    <w:sectPr w:rsidR="004D7B6F" w:rsidRPr="00145A9D" w:rsidSect="006F1DEC">
      <w:headerReference w:type="default" r:id="rId11"/>
      <w:footerReference w:type="default" r:id="rId12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39E" w:rsidRDefault="00A0139E">
      <w:r>
        <w:separator/>
      </w:r>
    </w:p>
  </w:endnote>
  <w:endnote w:type="continuationSeparator" w:id="0">
    <w:p w:rsidR="00A0139E" w:rsidRDefault="00A0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B6F" w:rsidRDefault="004D7B6F">
    <w:pPr>
      <w:pStyle w:val="a6"/>
      <w:spacing w:line="14" w:lineRule="auto"/>
      <w:rPr>
        <w:sz w:val="20"/>
      </w:rPr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BC0D1B7" wp14:editId="5F3A3890">
              <wp:simplePos x="0" y="0"/>
              <wp:positionH relativeFrom="page">
                <wp:posOffset>1401445</wp:posOffset>
              </wp:positionH>
              <wp:positionV relativeFrom="page">
                <wp:posOffset>9433560</wp:posOffset>
              </wp:positionV>
              <wp:extent cx="1784985" cy="131445"/>
              <wp:effectExtent l="0" t="0" r="0" b="0"/>
              <wp:wrapNone/>
              <wp:docPr id="6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9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B6F" w:rsidRDefault="004D7B6F">
                          <w:pPr>
                            <w:spacing w:before="13"/>
                            <w:ind w:left="20"/>
                            <w:rPr>
                              <w:sz w:val="15"/>
                            </w:rPr>
                          </w:pPr>
                        </w:p>
                        <w:p w:rsidR="004D7B6F" w:rsidRDefault="004D7B6F">
                          <w:pPr>
                            <w:spacing w:before="13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C0D1B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110.35pt;margin-top:742.8pt;width:140.55pt;height:1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d05yAIAALYFAAAOAAAAZHJzL2Uyb0RvYy54bWysVM2O0zAQviPxDpbv2STdtE2iTVe7TYOQ&#10;lh9p4QHcxGksEjvYbtMFceDOK/AOHDhw4xW6b8TYabrdXSEhIAdrYo+/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" filled="f" stroked="f">
              <v:textbox inset="0,0,0,0">
                <w:txbxContent>
                  <w:p w:rsidR="004D7B6F" w:rsidRDefault="004D7B6F">
                    <w:pPr>
                      <w:spacing w:before="13"/>
                      <w:ind w:left="20"/>
                      <w:rPr>
                        <w:sz w:val="15"/>
                      </w:rPr>
                    </w:pPr>
                  </w:p>
                  <w:p w:rsidR="004D7B6F" w:rsidRDefault="004D7B6F">
                    <w:pPr>
                      <w:spacing w:before="13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39E" w:rsidRDefault="00A0139E">
      <w:r>
        <w:separator/>
      </w:r>
    </w:p>
  </w:footnote>
  <w:footnote w:type="continuationSeparator" w:id="0">
    <w:p w:rsidR="00A0139E" w:rsidRDefault="00A01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B6F" w:rsidRDefault="004D7B6F">
    <w:pPr>
      <w:pStyle w:val="a6"/>
      <w:spacing w:line="14" w:lineRule="auto"/>
      <w:rPr>
        <w:sz w:val="20"/>
      </w:rPr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78128A" wp14:editId="2B6C107A">
              <wp:simplePos x="0" y="0"/>
              <wp:positionH relativeFrom="page">
                <wp:posOffset>4284980</wp:posOffset>
              </wp:positionH>
              <wp:positionV relativeFrom="page">
                <wp:posOffset>669925</wp:posOffset>
              </wp:positionV>
              <wp:extent cx="136525" cy="158115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B6F" w:rsidRDefault="004D7B6F">
                          <w:pPr>
                            <w:spacing w:before="10"/>
                            <w:ind w:left="6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8128A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337.4pt;margin-top:52.75pt;width:10.75pt;height:12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" filled="f" stroked="f">
              <v:textbox inset="0,0,0,0">
                <w:txbxContent>
                  <w:p w:rsidR="004D7B6F" w:rsidRDefault="004D7B6F">
                    <w:pPr>
                      <w:spacing w:before="10"/>
                      <w:ind w:left="6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2EA"/>
    <w:rsid w:val="00036EEF"/>
    <w:rsid w:val="000402A0"/>
    <w:rsid w:val="00084F55"/>
    <w:rsid w:val="00087453"/>
    <w:rsid w:val="000A322C"/>
    <w:rsid w:val="000B02E6"/>
    <w:rsid w:val="000D0DAE"/>
    <w:rsid w:val="000E0E6A"/>
    <w:rsid w:val="000E1251"/>
    <w:rsid w:val="000E32BC"/>
    <w:rsid w:val="00137C42"/>
    <w:rsid w:val="00145A9D"/>
    <w:rsid w:val="001E29F8"/>
    <w:rsid w:val="001E5B1C"/>
    <w:rsid w:val="00271311"/>
    <w:rsid w:val="00280ED0"/>
    <w:rsid w:val="002D6558"/>
    <w:rsid w:val="00353BA4"/>
    <w:rsid w:val="00440548"/>
    <w:rsid w:val="0049125E"/>
    <w:rsid w:val="004B52EA"/>
    <w:rsid w:val="004D7B6F"/>
    <w:rsid w:val="004F5A25"/>
    <w:rsid w:val="00511AD4"/>
    <w:rsid w:val="00561090"/>
    <w:rsid w:val="005C5327"/>
    <w:rsid w:val="005D19B8"/>
    <w:rsid w:val="005F7A9A"/>
    <w:rsid w:val="00602294"/>
    <w:rsid w:val="00606978"/>
    <w:rsid w:val="00654B2F"/>
    <w:rsid w:val="00665C22"/>
    <w:rsid w:val="006C2223"/>
    <w:rsid w:val="006C50A3"/>
    <w:rsid w:val="007224BD"/>
    <w:rsid w:val="0074501B"/>
    <w:rsid w:val="00752987"/>
    <w:rsid w:val="00790D13"/>
    <w:rsid w:val="007E48B5"/>
    <w:rsid w:val="00844956"/>
    <w:rsid w:val="00866111"/>
    <w:rsid w:val="008718AA"/>
    <w:rsid w:val="00893211"/>
    <w:rsid w:val="008A4146"/>
    <w:rsid w:val="008B4430"/>
    <w:rsid w:val="008C2C29"/>
    <w:rsid w:val="008F4D68"/>
    <w:rsid w:val="00934142"/>
    <w:rsid w:val="009752BB"/>
    <w:rsid w:val="00983C07"/>
    <w:rsid w:val="009A5270"/>
    <w:rsid w:val="009C7F0E"/>
    <w:rsid w:val="009F2031"/>
    <w:rsid w:val="00A0139E"/>
    <w:rsid w:val="00A265EE"/>
    <w:rsid w:val="00A469F9"/>
    <w:rsid w:val="00A66918"/>
    <w:rsid w:val="00A71BDF"/>
    <w:rsid w:val="00A92C2F"/>
    <w:rsid w:val="00B90345"/>
    <w:rsid w:val="00B9209B"/>
    <w:rsid w:val="00B967F2"/>
    <w:rsid w:val="00BE50E9"/>
    <w:rsid w:val="00C005A0"/>
    <w:rsid w:val="00C15D07"/>
    <w:rsid w:val="00C8708A"/>
    <w:rsid w:val="00C919E9"/>
    <w:rsid w:val="00CB61DD"/>
    <w:rsid w:val="00CC209E"/>
    <w:rsid w:val="00CC2618"/>
    <w:rsid w:val="00CD2082"/>
    <w:rsid w:val="00D24D3D"/>
    <w:rsid w:val="00DB6FC7"/>
    <w:rsid w:val="00DD4801"/>
    <w:rsid w:val="00DE23AE"/>
    <w:rsid w:val="00E01166"/>
    <w:rsid w:val="00EA7B96"/>
    <w:rsid w:val="00EF6701"/>
    <w:rsid w:val="00F37D74"/>
    <w:rsid w:val="00F83135"/>
    <w:rsid w:val="00FD3E8F"/>
    <w:rsid w:val="00FD7B25"/>
    <w:rsid w:val="00FF3FBF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2EF9"/>
  <w15:docId w15:val="{C9DDA2A1-7E35-4F79-AEE2-87EEDD1B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606978"/>
  </w:style>
  <w:style w:type="character" w:styleId="a3">
    <w:name w:val="Hyperlink"/>
    <w:rsid w:val="006069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69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978"/>
    <w:rPr>
      <w:rFonts w:ascii="Tahoma" w:eastAsia="Times New Roman" w:hAnsi="Tahoma" w:cs="Tahoma"/>
      <w:sz w:val="16"/>
      <w:szCs w:val="16"/>
      <w:lang w:val="ro-RO" w:eastAsia="ru-RU"/>
    </w:rPr>
  </w:style>
  <w:style w:type="paragraph" w:styleId="a6">
    <w:name w:val="Body Text"/>
    <w:basedOn w:val="a"/>
    <w:link w:val="a7"/>
    <w:uiPriority w:val="99"/>
    <w:semiHidden/>
    <w:unhideWhenUsed/>
    <w:rsid w:val="004D7B6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7B6F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table" w:customStyle="1" w:styleId="TableNormal">
    <w:name w:val="Table Normal"/>
    <w:uiPriority w:val="2"/>
    <w:semiHidden/>
    <w:unhideWhenUsed/>
    <w:qFormat/>
    <w:rsid w:val="004D7B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icip.gov.md/ro/document/stages/proiectul-hotararii-de-guvern-pentru-modificarea-hotararii-guvernului-nr-4752014-cu-privire-la-unele-masuri-de-realizare-a-legii-nr-2692008-privind-aplicarea-testarii-la-detectorul-comportamentului-simulat-poligraf/1085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na.md/lib.php?l=ro&amp;idc=123&amp;t=/Comisia-de-stat-pentru-testari-cu-utilizarea-poligrafului/Activitate/Hotariri-i-decizii-ale-comisiei&amp;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ai.gov.m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rticip.gov.m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9A02A-6E32-46A3-BCDB-FF0C2F356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Sergiu Sofroni</cp:lastModifiedBy>
  <cp:revision>44</cp:revision>
  <cp:lastPrinted>2023-05-02T12:14:00Z</cp:lastPrinted>
  <dcterms:created xsi:type="dcterms:W3CDTF">2023-05-03T05:29:00Z</dcterms:created>
  <dcterms:modified xsi:type="dcterms:W3CDTF">2023-08-15T06:10:00Z</dcterms:modified>
</cp:coreProperties>
</file>